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8BC" w:rsidRPr="007B0000" w:rsidRDefault="00F17D9E" w:rsidP="007B0000">
      <w:pPr>
        <w:spacing w:after="0"/>
        <w:ind w:left="-450"/>
        <w:rPr>
          <w:rFonts w:ascii="Arial" w:hAnsi="Arial" w:cs="Arial"/>
          <w:color w:val="009999"/>
          <w:sz w:val="32"/>
          <w:szCs w:val="24"/>
        </w:rPr>
      </w:pPr>
      <w:r w:rsidRPr="00544C88">
        <w:rPr>
          <w:noProof/>
          <w:lang w:val="fr-FR" w:eastAsia="fr-FR"/>
        </w:rPr>
        <w:drawing>
          <wp:anchor distT="0" distB="0" distL="114300" distR="114300" simplePos="0" relativeHeight="251661312" behindDoc="0" locked="0" layoutInCell="1" allowOverlap="1">
            <wp:simplePos x="0" y="0"/>
            <wp:positionH relativeFrom="margin">
              <wp:posOffset>4660635</wp:posOffset>
            </wp:positionH>
            <wp:positionV relativeFrom="page">
              <wp:posOffset>682388</wp:posOffset>
            </wp:positionV>
            <wp:extent cx="1482090" cy="545465"/>
            <wp:effectExtent l="0" t="0" r="3810" b="6985"/>
            <wp:wrapSquare wrapText="bothSides"/>
            <wp:docPr id="2" name="Picture 2" descr="C:\Users\mbroekhuijsen\Documents\MARIJE\1.WORK\[Yemen]\Cluster\IM\WASHlogo_blue_10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roekhuijsen\Documents\MARIJE\1.WORK\[Yemen]\Cluster\IM\WASHlogo_blue_100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2090" cy="545465"/>
                    </a:xfrm>
                    <a:prstGeom prst="rect">
                      <a:avLst/>
                    </a:prstGeom>
                    <a:noFill/>
                    <a:ln>
                      <a:noFill/>
                    </a:ln>
                  </pic:spPr>
                </pic:pic>
              </a:graphicData>
            </a:graphic>
          </wp:anchor>
        </w:drawing>
      </w:r>
      <w:r w:rsidR="002E0A9B" w:rsidRPr="007B0000">
        <w:rPr>
          <w:rFonts w:ascii="Arial" w:hAnsi="Arial" w:cs="Arial"/>
          <w:color w:val="009999"/>
          <w:sz w:val="32"/>
          <w:szCs w:val="24"/>
        </w:rPr>
        <w:t>Yemen WASH Cluster</w:t>
      </w:r>
    </w:p>
    <w:p w:rsidR="007B0000" w:rsidRDefault="00112B4A" w:rsidP="007B0000">
      <w:pPr>
        <w:spacing w:after="0"/>
        <w:ind w:left="-450"/>
        <w:rPr>
          <w:rFonts w:ascii="Arial" w:hAnsi="Arial" w:cs="Arial"/>
          <w:b/>
          <w:color w:val="009999"/>
          <w:sz w:val="28"/>
          <w:szCs w:val="24"/>
        </w:rPr>
      </w:pPr>
      <w:r>
        <w:rPr>
          <w:rFonts w:ascii="Arial" w:hAnsi="Arial" w:cs="Arial"/>
          <w:b/>
          <w:noProof/>
          <w:color w:val="009999"/>
          <w:sz w:val="28"/>
          <w:szCs w:val="24"/>
          <w:lang w:val="en-US"/>
        </w:rPr>
        <w:pict w14:anchorId="72E407D5">
          <v:line id="Straight Connector 3" o:spid="_x0000_s1026" style="position:absolute;left:0;text-align:left;z-index:251659264;visibility:visible" from="-22.55pt,8.4pt" to="485.7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" strokecolor="#066" strokeweight="2pt"/>
        </w:pict>
      </w:r>
    </w:p>
    <w:p w:rsidR="007B0000" w:rsidRPr="00854376" w:rsidRDefault="007B0000" w:rsidP="007B0000">
      <w:pPr>
        <w:spacing w:after="0"/>
        <w:ind w:left="-450"/>
        <w:rPr>
          <w:rFonts w:ascii="Arial" w:hAnsi="Arial" w:cs="Arial"/>
          <w:b/>
          <w:color w:val="006666"/>
          <w:sz w:val="28"/>
          <w:szCs w:val="24"/>
        </w:rPr>
      </w:pPr>
      <w:r w:rsidRPr="00854376">
        <w:rPr>
          <w:rFonts w:ascii="Arial" w:hAnsi="Arial" w:cs="Arial"/>
          <w:b/>
          <w:color w:val="006666"/>
          <w:sz w:val="28"/>
          <w:szCs w:val="24"/>
        </w:rPr>
        <w:t xml:space="preserve">Activity planning and reporting guidance </w:t>
      </w:r>
    </w:p>
    <w:p w:rsidR="002E0A9B" w:rsidRPr="00854376" w:rsidRDefault="002E0A9B" w:rsidP="007B0000">
      <w:pPr>
        <w:spacing w:after="0"/>
        <w:ind w:left="-450"/>
        <w:rPr>
          <w:rFonts w:ascii="Arial" w:hAnsi="Arial" w:cs="Arial"/>
          <w:color w:val="006666"/>
          <w:sz w:val="28"/>
          <w:szCs w:val="24"/>
        </w:rPr>
      </w:pPr>
      <w:r w:rsidRPr="00854376">
        <w:rPr>
          <w:rFonts w:ascii="Arial" w:hAnsi="Arial" w:cs="Arial"/>
          <w:color w:val="006666"/>
          <w:sz w:val="28"/>
          <w:szCs w:val="24"/>
        </w:rPr>
        <w:t>Humanitarian Response Plan</w:t>
      </w:r>
      <w:r w:rsidR="007B0000" w:rsidRPr="00854376">
        <w:rPr>
          <w:rFonts w:ascii="Arial" w:hAnsi="Arial" w:cs="Arial"/>
          <w:color w:val="006666"/>
          <w:sz w:val="28"/>
          <w:szCs w:val="24"/>
        </w:rPr>
        <w:t xml:space="preserve"> 2018</w:t>
      </w:r>
    </w:p>
    <w:p w:rsidR="00B964E0" w:rsidRDefault="00B964E0" w:rsidP="002E0A9B">
      <w:pPr>
        <w:spacing w:after="0"/>
        <w:rPr>
          <w:rFonts w:cs="Times New Roman"/>
          <w:szCs w:val="24"/>
        </w:rPr>
      </w:pPr>
    </w:p>
    <w:tbl>
      <w:tblPr>
        <w:tblStyle w:val="TableGrid"/>
        <w:tblW w:w="10170" w:type="dxa"/>
        <w:tblInd w:w="-54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255"/>
        <w:gridCol w:w="8915"/>
      </w:tblGrid>
      <w:tr w:rsidR="00327200" w:rsidRPr="00854376" w:rsidTr="00EC20FA">
        <w:trPr>
          <w:trHeight w:val="360"/>
        </w:trPr>
        <w:tc>
          <w:tcPr>
            <w:tcW w:w="10170" w:type="dxa"/>
            <w:gridSpan w:val="2"/>
            <w:shd w:val="clear" w:color="auto" w:fill="006666"/>
          </w:tcPr>
          <w:p w:rsidR="0067379C" w:rsidRPr="00854376" w:rsidRDefault="00F5632D" w:rsidP="00327200">
            <w:pPr>
              <w:spacing w:line="276" w:lineRule="auto"/>
              <w:rPr>
                <w:rFonts w:cs="Times New Roman"/>
                <w:b/>
                <w:color w:val="FFFFFF" w:themeColor="background1"/>
              </w:rPr>
            </w:pPr>
            <w:r w:rsidRPr="00F5632D">
              <w:rPr>
                <w:rFonts w:cs="Times New Roman"/>
                <w:b/>
                <w:color w:val="FFFFFF" w:themeColor="background1"/>
              </w:rPr>
              <w:t>SO1 - Restore or maintain sustainable water and sanitation systems to improve public health and resilience</w:t>
            </w:r>
          </w:p>
        </w:tc>
      </w:tr>
      <w:tr w:rsidR="00327200" w:rsidRPr="00854376" w:rsidTr="00EC20FA">
        <w:trPr>
          <w:trHeight w:val="360"/>
        </w:trPr>
        <w:tc>
          <w:tcPr>
            <w:tcW w:w="10170" w:type="dxa"/>
            <w:gridSpan w:val="2"/>
            <w:shd w:val="clear" w:color="auto" w:fill="009999"/>
          </w:tcPr>
          <w:p w:rsidR="0067379C" w:rsidRPr="00854376" w:rsidRDefault="00F5632D" w:rsidP="00327200">
            <w:pPr>
              <w:spacing w:line="276" w:lineRule="auto"/>
              <w:rPr>
                <w:rFonts w:cs="Times New Roman"/>
                <w:b/>
                <w:color w:val="FFFFFF" w:themeColor="background1"/>
              </w:rPr>
            </w:pPr>
            <w:r w:rsidRPr="00F5632D">
              <w:rPr>
                <w:rFonts w:cs="Times New Roman"/>
                <w:b/>
                <w:color w:val="FFFFFF" w:themeColor="background1"/>
              </w:rPr>
              <w:t>TA1 - Provision, rehabilitation and maintenance of water supply systems for affected populations</w:t>
            </w:r>
          </w:p>
        </w:tc>
      </w:tr>
      <w:tr w:rsidR="00327200" w:rsidRPr="00854376" w:rsidTr="00F17D9E">
        <w:trPr>
          <w:trHeight w:val="576"/>
        </w:trPr>
        <w:tc>
          <w:tcPr>
            <w:tcW w:w="1255" w:type="dxa"/>
            <w:shd w:val="clear" w:color="auto" w:fill="3399CC"/>
            <w:vAlign w:val="center"/>
          </w:tcPr>
          <w:p w:rsidR="00327200" w:rsidRPr="00351936" w:rsidRDefault="00854376" w:rsidP="00854376">
            <w:pPr>
              <w:jc w:val="center"/>
              <w:rPr>
                <w:rFonts w:cs="Times New Roman"/>
                <w:b/>
              </w:rPr>
            </w:pPr>
            <w:r w:rsidRPr="00351936">
              <w:rPr>
                <w:rFonts w:cs="Times New Roman"/>
                <w:b/>
                <w:color w:val="FFFFFF" w:themeColor="background1"/>
              </w:rPr>
              <w:t>a</w:t>
            </w:r>
            <w:r w:rsidR="00327200" w:rsidRPr="00351936">
              <w:rPr>
                <w:rFonts w:cs="Times New Roman"/>
                <w:b/>
                <w:color w:val="FFFFFF" w:themeColor="background1"/>
              </w:rPr>
              <w:t>ctivity</w:t>
            </w:r>
          </w:p>
        </w:tc>
        <w:tc>
          <w:tcPr>
            <w:tcW w:w="8915" w:type="dxa"/>
            <w:vMerge w:val="restart"/>
          </w:tcPr>
          <w:p w:rsidR="00327200" w:rsidRDefault="00F5632D" w:rsidP="002E0A9B">
            <w:pPr>
              <w:rPr>
                <w:rFonts w:cs="Times New Roman"/>
                <w:b/>
                <w:color w:val="3399CC"/>
              </w:rPr>
            </w:pPr>
            <w:r w:rsidRPr="00F5632D">
              <w:rPr>
                <w:rFonts w:cs="Times New Roman"/>
                <w:b/>
                <w:color w:val="3399CC"/>
              </w:rPr>
              <w:t>1. Provide operational support to water supply systems</w:t>
            </w:r>
          </w:p>
          <w:p w:rsidR="00782844" w:rsidRPr="00782844" w:rsidRDefault="00782844" w:rsidP="00782844">
            <w:pPr>
              <w:rPr>
                <w:rFonts w:cs="Times New Roman"/>
              </w:rPr>
            </w:pPr>
            <w:r w:rsidRPr="00D92AD0">
              <w:rPr>
                <w:rFonts w:cs="Times New Roman"/>
                <w:sz w:val="20"/>
              </w:rPr>
              <w:t>Support to keep water supply systems operational, including provision of fuel, electricity</w:t>
            </w:r>
            <w:r w:rsidR="00201A2A" w:rsidRPr="00D92AD0">
              <w:rPr>
                <w:rFonts w:cs="Times New Roman"/>
                <w:sz w:val="20"/>
              </w:rPr>
              <w:t xml:space="preserve"> hotline</w:t>
            </w:r>
            <w:r w:rsidRPr="00D92AD0">
              <w:rPr>
                <w:rFonts w:cs="Times New Roman"/>
                <w:sz w:val="20"/>
              </w:rPr>
              <w:t xml:space="preserve"> or incentives</w:t>
            </w:r>
            <w:r w:rsidR="00201A2A" w:rsidRPr="00D92AD0">
              <w:rPr>
                <w:rFonts w:cs="Times New Roman"/>
                <w:sz w:val="20"/>
              </w:rPr>
              <w:t xml:space="preserve"> for key staff</w:t>
            </w:r>
            <w:r w:rsidRPr="00D92AD0">
              <w:rPr>
                <w:rFonts w:cs="Times New Roman"/>
                <w:sz w:val="20"/>
              </w:rPr>
              <w:t>.</w:t>
            </w:r>
            <w:r w:rsidR="00A96DBA" w:rsidRPr="00D92AD0">
              <w:rPr>
                <w:rFonts w:cs="Times New Roman"/>
                <w:sz w:val="20"/>
              </w:rPr>
              <w:t xml:space="preserve"> This is usually a continuous activity.</w:t>
            </w:r>
            <w:r w:rsidRPr="00D92AD0">
              <w:rPr>
                <w:rFonts w:cs="Times New Roman"/>
                <w:sz w:val="20"/>
              </w:rPr>
              <w:t xml:space="preserve">   </w:t>
            </w:r>
          </w:p>
        </w:tc>
      </w:tr>
      <w:tr w:rsidR="00327200" w:rsidRPr="00854376" w:rsidTr="00F17D9E">
        <w:tc>
          <w:tcPr>
            <w:tcW w:w="1255" w:type="dxa"/>
          </w:tcPr>
          <w:p w:rsidR="00327200" w:rsidRPr="00854376" w:rsidRDefault="00327200" w:rsidP="002E0A9B">
            <w:pPr>
              <w:rPr>
                <w:rFonts w:cs="Times New Roman"/>
              </w:rPr>
            </w:pPr>
          </w:p>
        </w:tc>
        <w:tc>
          <w:tcPr>
            <w:tcW w:w="8915" w:type="dxa"/>
            <w:vMerge/>
          </w:tcPr>
          <w:p w:rsidR="00327200" w:rsidRPr="00854376" w:rsidRDefault="00327200" w:rsidP="002E0A9B">
            <w:pPr>
              <w:rPr>
                <w:rFonts w:cs="Times New Roman"/>
              </w:rPr>
            </w:pPr>
          </w:p>
        </w:tc>
      </w:tr>
      <w:tr w:rsidR="00327200" w:rsidRPr="00854376" w:rsidTr="00F17D9E">
        <w:trPr>
          <w:trHeight w:val="576"/>
        </w:trPr>
        <w:tc>
          <w:tcPr>
            <w:tcW w:w="1255" w:type="dxa"/>
            <w:shd w:val="clear" w:color="auto" w:fill="3399CC"/>
            <w:vAlign w:val="center"/>
          </w:tcPr>
          <w:p w:rsidR="00327200" w:rsidRPr="000615AB" w:rsidRDefault="00854376" w:rsidP="00854376">
            <w:pPr>
              <w:jc w:val="center"/>
              <w:rPr>
                <w:rFonts w:cs="Times New Roman"/>
              </w:rPr>
            </w:pPr>
            <w:r w:rsidRPr="000615AB">
              <w:rPr>
                <w:rFonts w:cs="Times New Roman"/>
                <w:color w:val="FFFFFF" w:themeColor="background1"/>
              </w:rPr>
              <w:t>i</w:t>
            </w:r>
            <w:r w:rsidR="00327200" w:rsidRPr="000615AB">
              <w:rPr>
                <w:rFonts w:cs="Times New Roman"/>
                <w:color w:val="FFFFFF" w:themeColor="background1"/>
              </w:rPr>
              <w:t>ndicator</w:t>
            </w:r>
          </w:p>
        </w:tc>
        <w:tc>
          <w:tcPr>
            <w:tcW w:w="8915" w:type="dxa"/>
            <w:vMerge w:val="restart"/>
          </w:tcPr>
          <w:p w:rsidR="00327200" w:rsidRPr="000615AB" w:rsidRDefault="00F5632D" w:rsidP="00F5632D">
            <w:pPr>
              <w:rPr>
                <w:rFonts w:cs="Times New Roman"/>
                <w:color w:val="3399CC"/>
              </w:rPr>
            </w:pPr>
            <w:r w:rsidRPr="000615AB">
              <w:rPr>
                <w:rFonts w:cs="Times New Roman"/>
                <w:color w:val="3399CC"/>
              </w:rPr>
              <w:t>estimated # of people served by operational support to water supply systems</w:t>
            </w:r>
          </w:p>
          <w:p w:rsidR="00201A2A" w:rsidRPr="00D92AD0" w:rsidRDefault="00201A2A" w:rsidP="00F5632D">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w:t>
            </w:r>
            <w:r w:rsidR="00A96DBA" w:rsidRPr="00D92AD0">
              <w:rPr>
                <w:rFonts w:cs="Times New Roman"/>
                <w:sz w:val="20"/>
              </w:rPr>
              <w:t xml:space="preserve">connected to the </w:t>
            </w:r>
            <w:r w:rsidR="000615AB">
              <w:rPr>
                <w:rFonts w:cs="Times New Roman"/>
                <w:sz w:val="20"/>
              </w:rPr>
              <w:t xml:space="preserve">part of the </w:t>
            </w:r>
            <w:r w:rsidR="00A96DBA" w:rsidRPr="00D92AD0">
              <w:rPr>
                <w:rFonts w:cs="Times New Roman"/>
                <w:sz w:val="20"/>
              </w:rPr>
              <w:t>water network or system</w:t>
            </w:r>
            <w:r w:rsidR="000615AB">
              <w:rPr>
                <w:rFonts w:cs="Times New Roman"/>
                <w:sz w:val="20"/>
              </w:rPr>
              <w:t xml:space="preserve"> that is being supported</w:t>
            </w:r>
            <w:r w:rsidR="00A96DBA" w:rsidRPr="00D92AD0">
              <w:rPr>
                <w:rFonts w:cs="Times New Roman"/>
                <w:sz w:val="20"/>
              </w:rPr>
              <w:t xml:space="preserve">. For urban networks, get the information from Local Water Corporations or utilities. For rural networks or systems, get the information from GARWSP or the water management committee. </w:t>
            </w:r>
          </w:p>
          <w:p w:rsidR="00A96DBA" w:rsidRPr="00201A2A" w:rsidRDefault="00A96DBA" w:rsidP="00F5632D">
            <w:pPr>
              <w:rPr>
                <w:rFonts w:cs="Times New Roman"/>
              </w:rPr>
            </w:pPr>
          </w:p>
        </w:tc>
      </w:tr>
      <w:tr w:rsidR="00327200" w:rsidRPr="00854376" w:rsidTr="00F17D9E">
        <w:tc>
          <w:tcPr>
            <w:tcW w:w="1255" w:type="dxa"/>
          </w:tcPr>
          <w:p w:rsidR="00327200" w:rsidRPr="00854376" w:rsidRDefault="00327200" w:rsidP="002E0A9B">
            <w:pPr>
              <w:rPr>
                <w:rFonts w:cs="Times New Roman"/>
              </w:rPr>
            </w:pPr>
          </w:p>
        </w:tc>
        <w:tc>
          <w:tcPr>
            <w:tcW w:w="8915" w:type="dxa"/>
            <w:vMerge/>
          </w:tcPr>
          <w:p w:rsidR="00327200" w:rsidRPr="00854376" w:rsidRDefault="00327200" w:rsidP="002E0A9B">
            <w:pPr>
              <w:rPr>
                <w:rFonts w:cs="Times New Roman"/>
              </w:rPr>
            </w:pPr>
          </w:p>
        </w:tc>
      </w:tr>
      <w:tr w:rsidR="001D46AA" w:rsidRPr="00854376" w:rsidTr="00F17D9E">
        <w:trPr>
          <w:trHeight w:val="576"/>
        </w:trPr>
        <w:tc>
          <w:tcPr>
            <w:tcW w:w="1255" w:type="dxa"/>
            <w:shd w:val="clear" w:color="auto" w:fill="3399CC"/>
            <w:vAlign w:val="center"/>
          </w:tcPr>
          <w:p w:rsidR="001D46AA" w:rsidRPr="00351936" w:rsidRDefault="001D46AA" w:rsidP="00854376">
            <w:pPr>
              <w:jc w:val="center"/>
              <w:rPr>
                <w:rFonts w:cs="Times New Roman"/>
                <w:b/>
              </w:rPr>
            </w:pPr>
            <w:r w:rsidRPr="00351936">
              <w:rPr>
                <w:rFonts w:cs="Times New Roman"/>
                <w:b/>
                <w:color w:val="FFFFFF" w:themeColor="background1"/>
              </w:rPr>
              <w:t>activity</w:t>
            </w:r>
          </w:p>
        </w:tc>
        <w:tc>
          <w:tcPr>
            <w:tcW w:w="8915" w:type="dxa"/>
            <w:vMerge w:val="restart"/>
          </w:tcPr>
          <w:p w:rsidR="001D46AA" w:rsidRDefault="00F5632D" w:rsidP="002E0A9B">
            <w:pPr>
              <w:rPr>
                <w:rFonts w:cs="Times New Roman"/>
                <w:b/>
                <w:color w:val="3399CC"/>
              </w:rPr>
            </w:pPr>
            <w:r w:rsidRPr="00F5632D">
              <w:rPr>
                <w:rFonts w:cs="Times New Roman"/>
                <w:b/>
                <w:color w:val="3399CC"/>
              </w:rPr>
              <w:t>2. Provide spare parts and maintenance for water supply systems</w:t>
            </w:r>
          </w:p>
          <w:p w:rsidR="00D92AD0" w:rsidRPr="00A96DBA" w:rsidRDefault="00A96DBA" w:rsidP="00767113">
            <w:pPr>
              <w:rPr>
                <w:rFonts w:cs="Times New Roman"/>
              </w:rPr>
            </w:pPr>
            <w:r w:rsidRPr="00D92AD0">
              <w:rPr>
                <w:rFonts w:cs="Times New Roman"/>
                <w:sz w:val="20"/>
              </w:rPr>
              <w:t xml:space="preserve">Support with spare parts and other maintenance activities for water supply systems, such as filters, oil, etc. This is often a one-off activity and spares should last for a few months. Large and expensive equipment such a pumps and generators is </w:t>
            </w:r>
            <w:r w:rsidRPr="00D92AD0">
              <w:rPr>
                <w:rFonts w:cs="Times New Roman"/>
                <w:sz w:val="20"/>
                <w:u w:val="single"/>
              </w:rPr>
              <w:t>not</w:t>
            </w:r>
            <w:r w:rsidRPr="00D92AD0">
              <w:rPr>
                <w:rFonts w:cs="Times New Roman"/>
                <w:sz w:val="20"/>
              </w:rPr>
              <w:t xml:space="preserve"> included here (</w:t>
            </w:r>
            <w:r w:rsidR="00F37AC0">
              <w:rPr>
                <w:rFonts w:cs="Times New Roman"/>
                <w:sz w:val="20"/>
              </w:rPr>
              <w:t xml:space="preserve">covered </w:t>
            </w:r>
            <w:r w:rsidRPr="00D92AD0">
              <w:rPr>
                <w:rFonts w:cs="Times New Roman"/>
                <w:sz w:val="20"/>
              </w:rPr>
              <w:t>under activity 3).</w:t>
            </w:r>
          </w:p>
        </w:tc>
      </w:tr>
      <w:tr w:rsidR="001D46AA" w:rsidRPr="00854376" w:rsidTr="00F17D9E">
        <w:tc>
          <w:tcPr>
            <w:tcW w:w="1255" w:type="dxa"/>
            <w:shd w:val="clear" w:color="auto" w:fill="auto"/>
          </w:tcPr>
          <w:p w:rsidR="001D46AA" w:rsidRPr="00854376" w:rsidRDefault="001D46AA" w:rsidP="002E0A9B">
            <w:pPr>
              <w:rPr>
                <w:rFonts w:cs="Times New Roman"/>
              </w:rPr>
            </w:pPr>
          </w:p>
        </w:tc>
        <w:tc>
          <w:tcPr>
            <w:tcW w:w="8915" w:type="dxa"/>
            <w:vMerge/>
          </w:tcPr>
          <w:p w:rsidR="001D46AA" w:rsidRPr="00854376" w:rsidRDefault="001D46AA" w:rsidP="002E0A9B">
            <w:pPr>
              <w:rPr>
                <w:rFonts w:cs="Times New Roman"/>
              </w:rPr>
            </w:pPr>
          </w:p>
        </w:tc>
      </w:tr>
      <w:tr w:rsidR="001D46AA" w:rsidRPr="00854376" w:rsidTr="00F17D9E">
        <w:trPr>
          <w:trHeight w:val="576"/>
        </w:trPr>
        <w:tc>
          <w:tcPr>
            <w:tcW w:w="1255" w:type="dxa"/>
            <w:shd w:val="clear" w:color="auto" w:fill="3399CC"/>
            <w:vAlign w:val="center"/>
          </w:tcPr>
          <w:p w:rsidR="001D46AA" w:rsidRPr="000615AB" w:rsidRDefault="001D46AA" w:rsidP="00854376">
            <w:pPr>
              <w:jc w:val="center"/>
              <w:rPr>
                <w:rFonts w:cs="Times New Roman"/>
              </w:rPr>
            </w:pPr>
            <w:r w:rsidRPr="000615AB">
              <w:rPr>
                <w:rFonts w:cs="Times New Roman"/>
                <w:color w:val="FFFFFF" w:themeColor="background1"/>
              </w:rPr>
              <w:t>indicator</w:t>
            </w:r>
          </w:p>
        </w:tc>
        <w:tc>
          <w:tcPr>
            <w:tcW w:w="8915" w:type="dxa"/>
            <w:vMerge w:val="restart"/>
          </w:tcPr>
          <w:p w:rsidR="001D46AA" w:rsidRPr="000615AB" w:rsidRDefault="00F5632D" w:rsidP="002E0A9B">
            <w:pPr>
              <w:rPr>
                <w:rFonts w:cs="Times New Roman"/>
                <w:color w:val="3399CC"/>
              </w:rPr>
            </w:pPr>
            <w:r w:rsidRPr="000615AB">
              <w:rPr>
                <w:rFonts w:cs="Times New Roman"/>
                <w:color w:val="3399CC"/>
              </w:rPr>
              <w:t>estimated # of people served by provision of spare parts and maintenance for water supply systems</w:t>
            </w:r>
          </w:p>
          <w:p w:rsidR="00D92AD0" w:rsidRPr="00D92AD0" w:rsidRDefault="00D92AD0" w:rsidP="00D92AD0">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connected to the </w:t>
            </w:r>
            <w:r w:rsidR="000615AB">
              <w:rPr>
                <w:rFonts w:cs="Times New Roman"/>
                <w:sz w:val="20"/>
              </w:rPr>
              <w:t xml:space="preserve">part of the </w:t>
            </w:r>
            <w:r w:rsidRPr="00D92AD0">
              <w:rPr>
                <w:rFonts w:cs="Times New Roman"/>
                <w:sz w:val="20"/>
              </w:rPr>
              <w:t>water network or system</w:t>
            </w:r>
            <w:r w:rsidR="000615AB">
              <w:rPr>
                <w:rFonts w:cs="Times New Roman"/>
                <w:sz w:val="20"/>
              </w:rPr>
              <w:t xml:space="preserve"> for which spares and maintenance is provided</w:t>
            </w:r>
            <w:r w:rsidRPr="00D92AD0">
              <w:rPr>
                <w:rFonts w:cs="Times New Roman"/>
                <w:sz w:val="20"/>
              </w:rPr>
              <w:t xml:space="preserve">. For urban networks, get the information from Local Water Corporations or utilities. For rural networks or systems, get the information from GARWSP or the water management committee. </w:t>
            </w:r>
          </w:p>
          <w:p w:rsidR="00D92AD0" w:rsidRPr="00D92AD0" w:rsidRDefault="00D92AD0" w:rsidP="002E0A9B">
            <w:pPr>
              <w:rPr>
                <w:rFonts w:cs="Times New Roman"/>
              </w:rPr>
            </w:pPr>
          </w:p>
        </w:tc>
      </w:tr>
      <w:tr w:rsidR="001D46AA" w:rsidRPr="00854376" w:rsidTr="00F17D9E">
        <w:tc>
          <w:tcPr>
            <w:tcW w:w="1255" w:type="dxa"/>
            <w:shd w:val="clear" w:color="auto" w:fill="auto"/>
          </w:tcPr>
          <w:p w:rsidR="001D46AA" w:rsidRPr="00854376" w:rsidRDefault="001D46AA" w:rsidP="002E0A9B">
            <w:pPr>
              <w:rPr>
                <w:rFonts w:cs="Times New Roman"/>
              </w:rPr>
            </w:pPr>
          </w:p>
        </w:tc>
        <w:tc>
          <w:tcPr>
            <w:tcW w:w="8915" w:type="dxa"/>
            <w:vMerge/>
          </w:tcPr>
          <w:p w:rsidR="001D46AA" w:rsidRPr="00854376" w:rsidRDefault="001D46AA" w:rsidP="002E0A9B">
            <w:pPr>
              <w:rPr>
                <w:rFonts w:cs="Times New Roman"/>
              </w:rPr>
            </w:pPr>
          </w:p>
        </w:tc>
      </w:tr>
      <w:tr w:rsidR="001D46AA" w:rsidRPr="00854376" w:rsidTr="00F17D9E">
        <w:trPr>
          <w:trHeight w:val="576"/>
        </w:trPr>
        <w:tc>
          <w:tcPr>
            <w:tcW w:w="1255" w:type="dxa"/>
            <w:shd w:val="clear" w:color="auto" w:fill="3399CC"/>
            <w:vAlign w:val="center"/>
          </w:tcPr>
          <w:p w:rsidR="001D46AA" w:rsidRPr="00351936" w:rsidRDefault="001D46AA" w:rsidP="001D46AA">
            <w:pPr>
              <w:jc w:val="center"/>
              <w:rPr>
                <w:rFonts w:cs="Times New Roman"/>
                <w:b/>
              </w:rPr>
            </w:pPr>
            <w:r w:rsidRPr="00351936">
              <w:rPr>
                <w:rFonts w:cs="Times New Roman"/>
                <w:b/>
                <w:color w:val="FFFFFF" w:themeColor="background1"/>
              </w:rPr>
              <w:t>activity</w:t>
            </w:r>
          </w:p>
        </w:tc>
        <w:tc>
          <w:tcPr>
            <w:tcW w:w="8915" w:type="dxa"/>
            <w:vMerge w:val="restart"/>
          </w:tcPr>
          <w:p w:rsidR="001D46AA" w:rsidRDefault="00F5632D" w:rsidP="002E0A9B">
            <w:pPr>
              <w:rPr>
                <w:rFonts w:cs="Times New Roman"/>
                <w:b/>
                <w:color w:val="3399CC"/>
              </w:rPr>
            </w:pPr>
            <w:r w:rsidRPr="00F5632D">
              <w:rPr>
                <w:rFonts w:cs="Times New Roman"/>
                <w:b/>
                <w:color w:val="3399CC"/>
              </w:rPr>
              <w:t>3. Repair, rehabilitate or augment water supply systems</w:t>
            </w:r>
          </w:p>
          <w:p w:rsidR="00351936" w:rsidRPr="00351936" w:rsidRDefault="00351936" w:rsidP="00EC20FA">
            <w:pPr>
              <w:rPr>
                <w:rFonts w:cs="Times New Roman"/>
                <w:sz w:val="20"/>
              </w:rPr>
            </w:pPr>
            <w:r>
              <w:rPr>
                <w:rFonts w:cs="Times New Roman"/>
                <w:sz w:val="20"/>
              </w:rPr>
              <w:t>Any repairs or rehabilitation activities, including provision of equipment (pumps, generators</w:t>
            </w:r>
            <w:r w:rsidR="008845C7">
              <w:rPr>
                <w:rFonts w:cs="Times New Roman"/>
                <w:sz w:val="20"/>
              </w:rPr>
              <w:t>, chlorine injectors, etc.</w:t>
            </w:r>
            <w:r>
              <w:rPr>
                <w:rFonts w:cs="Times New Roman"/>
                <w:sz w:val="20"/>
              </w:rPr>
              <w:t>), repair of pipes or network, etc. The expansion of a network or system to connect new households. Protection of water sources (open well, unprotected spring, etc.).</w:t>
            </w:r>
            <w:r w:rsidR="008845C7">
              <w:rPr>
                <w:rFonts w:cs="Times New Roman"/>
                <w:sz w:val="20"/>
              </w:rPr>
              <w:t xml:space="preserve"> </w:t>
            </w:r>
          </w:p>
        </w:tc>
      </w:tr>
      <w:tr w:rsidR="001D46AA" w:rsidRPr="00854376" w:rsidTr="00F17D9E">
        <w:tc>
          <w:tcPr>
            <w:tcW w:w="1255" w:type="dxa"/>
          </w:tcPr>
          <w:p w:rsidR="001D46AA" w:rsidRPr="00854376" w:rsidRDefault="001D46AA" w:rsidP="002E0A9B">
            <w:pPr>
              <w:rPr>
                <w:rFonts w:cs="Times New Roman"/>
              </w:rPr>
            </w:pPr>
          </w:p>
        </w:tc>
        <w:tc>
          <w:tcPr>
            <w:tcW w:w="8915" w:type="dxa"/>
            <w:vMerge/>
          </w:tcPr>
          <w:p w:rsidR="001D46AA" w:rsidRPr="00854376" w:rsidRDefault="001D46AA" w:rsidP="002E0A9B">
            <w:pPr>
              <w:rPr>
                <w:rFonts w:cs="Times New Roman"/>
              </w:rPr>
            </w:pPr>
          </w:p>
        </w:tc>
      </w:tr>
      <w:tr w:rsidR="001D46AA" w:rsidRPr="00854376" w:rsidTr="00F17D9E">
        <w:trPr>
          <w:trHeight w:val="576"/>
        </w:trPr>
        <w:tc>
          <w:tcPr>
            <w:tcW w:w="1255" w:type="dxa"/>
            <w:shd w:val="clear" w:color="auto" w:fill="3399CC"/>
            <w:vAlign w:val="center"/>
          </w:tcPr>
          <w:p w:rsidR="001D46AA" w:rsidRPr="000615AB" w:rsidRDefault="001D46AA" w:rsidP="001D46AA">
            <w:pPr>
              <w:jc w:val="center"/>
              <w:rPr>
                <w:rFonts w:cs="Times New Roman"/>
              </w:rPr>
            </w:pPr>
            <w:r w:rsidRPr="000615AB">
              <w:rPr>
                <w:rFonts w:cs="Times New Roman"/>
                <w:color w:val="FFFFFF" w:themeColor="background1"/>
              </w:rPr>
              <w:t>indicator</w:t>
            </w:r>
          </w:p>
        </w:tc>
        <w:tc>
          <w:tcPr>
            <w:tcW w:w="8915" w:type="dxa"/>
            <w:vMerge w:val="restart"/>
          </w:tcPr>
          <w:p w:rsidR="001D46AA" w:rsidRPr="000615AB" w:rsidRDefault="00F5632D" w:rsidP="002E0A9B">
            <w:pPr>
              <w:rPr>
                <w:rFonts w:cs="Times New Roman"/>
                <w:color w:val="3399CC"/>
              </w:rPr>
            </w:pPr>
            <w:r w:rsidRPr="000615AB">
              <w:rPr>
                <w:rFonts w:cs="Times New Roman"/>
                <w:color w:val="3399CC"/>
              </w:rPr>
              <w:t>estimated # of people served by repair, rehabilitation or augmentation of water supply system</w:t>
            </w:r>
          </w:p>
          <w:p w:rsidR="00351936" w:rsidRPr="00D92AD0" w:rsidRDefault="00351936" w:rsidP="00351936">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connected to the </w:t>
            </w:r>
            <w:r w:rsidR="000615AB">
              <w:rPr>
                <w:rFonts w:cs="Times New Roman"/>
                <w:sz w:val="20"/>
              </w:rPr>
              <w:t xml:space="preserve">part of the </w:t>
            </w:r>
            <w:r w:rsidRPr="00D92AD0">
              <w:rPr>
                <w:rFonts w:cs="Times New Roman"/>
                <w:sz w:val="20"/>
              </w:rPr>
              <w:t>water network or system</w:t>
            </w:r>
            <w:r w:rsidR="000615AB">
              <w:rPr>
                <w:rFonts w:cs="Times New Roman"/>
                <w:sz w:val="20"/>
              </w:rPr>
              <w:t xml:space="preserve"> where repair, rehab or augmentation is planned / completed</w:t>
            </w:r>
            <w:r w:rsidRPr="00D92AD0">
              <w:rPr>
                <w:rFonts w:cs="Times New Roman"/>
                <w:sz w:val="20"/>
              </w:rPr>
              <w:t xml:space="preserve">. For urban networks, get the information from Local Water Corporations or utilities. For rural networks or systems, get the information from GARWSP or the water management committee. </w:t>
            </w:r>
          </w:p>
          <w:p w:rsidR="00351936" w:rsidRPr="00F5632D" w:rsidRDefault="00351936" w:rsidP="002E0A9B">
            <w:pPr>
              <w:rPr>
                <w:rFonts w:cs="Times New Roman"/>
                <w:b/>
              </w:rPr>
            </w:pPr>
          </w:p>
        </w:tc>
      </w:tr>
      <w:tr w:rsidR="001D46AA" w:rsidRPr="00854376" w:rsidTr="00F17D9E">
        <w:tc>
          <w:tcPr>
            <w:tcW w:w="1255" w:type="dxa"/>
          </w:tcPr>
          <w:p w:rsidR="001D46AA" w:rsidRPr="00854376" w:rsidRDefault="001D46AA" w:rsidP="002E0A9B">
            <w:pPr>
              <w:rPr>
                <w:rFonts w:cs="Times New Roman"/>
              </w:rPr>
            </w:pPr>
          </w:p>
        </w:tc>
        <w:tc>
          <w:tcPr>
            <w:tcW w:w="8915" w:type="dxa"/>
            <w:vMerge/>
          </w:tcPr>
          <w:p w:rsidR="001D46AA" w:rsidRPr="00854376" w:rsidRDefault="001D46AA" w:rsidP="002E0A9B">
            <w:pPr>
              <w:rPr>
                <w:rFonts w:cs="Times New Roman"/>
              </w:rPr>
            </w:pPr>
          </w:p>
        </w:tc>
      </w:tr>
      <w:tr w:rsidR="001D46AA" w:rsidRPr="00854376" w:rsidTr="00F17D9E">
        <w:trPr>
          <w:trHeight w:val="576"/>
        </w:trPr>
        <w:tc>
          <w:tcPr>
            <w:tcW w:w="1255" w:type="dxa"/>
            <w:shd w:val="clear" w:color="auto" w:fill="3399CC"/>
            <w:vAlign w:val="center"/>
          </w:tcPr>
          <w:p w:rsidR="001D46AA" w:rsidRPr="00351936" w:rsidRDefault="001D46AA" w:rsidP="001D46AA">
            <w:pPr>
              <w:jc w:val="center"/>
              <w:rPr>
                <w:rFonts w:cs="Times New Roman"/>
                <w:b/>
              </w:rPr>
            </w:pPr>
            <w:r w:rsidRPr="00351936">
              <w:rPr>
                <w:rFonts w:cs="Times New Roman"/>
                <w:b/>
                <w:color w:val="FFFFFF" w:themeColor="background1"/>
              </w:rPr>
              <w:t>activity</w:t>
            </w:r>
          </w:p>
        </w:tc>
        <w:tc>
          <w:tcPr>
            <w:tcW w:w="8915" w:type="dxa"/>
            <w:vMerge w:val="restart"/>
          </w:tcPr>
          <w:p w:rsidR="001D46AA" w:rsidRDefault="00F5632D" w:rsidP="002E0A9B">
            <w:pPr>
              <w:rPr>
                <w:rFonts w:cs="Times New Roman"/>
                <w:b/>
                <w:color w:val="3399CC"/>
              </w:rPr>
            </w:pPr>
            <w:r w:rsidRPr="00F5632D">
              <w:rPr>
                <w:rFonts w:cs="Times New Roman"/>
                <w:b/>
                <w:color w:val="3399CC"/>
              </w:rPr>
              <w:t>4. Provide water disinfecting agents for water supply treatment</w:t>
            </w:r>
          </w:p>
          <w:p w:rsidR="000615AB" w:rsidRPr="000615AB" w:rsidRDefault="008845C7" w:rsidP="008845C7">
            <w:pPr>
              <w:rPr>
                <w:rFonts w:cs="Times New Roman"/>
                <w:sz w:val="20"/>
              </w:rPr>
            </w:pPr>
            <w:r>
              <w:rPr>
                <w:rFonts w:cs="Times New Roman"/>
                <w:sz w:val="20"/>
              </w:rPr>
              <w:t>Support with water treatment chemicals, such as chlorine powder (NaDCC 55% or HTH 70%) for treatment of water supply networks. Any equipment for water treatment (chlorine gas or chlorine injection equipment) should be included in activity 3.</w:t>
            </w:r>
          </w:p>
        </w:tc>
      </w:tr>
      <w:tr w:rsidR="001D46AA" w:rsidRPr="00854376" w:rsidTr="00F17D9E">
        <w:tc>
          <w:tcPr>
            <w:tcW w:w="1255" w:type="dxa"/>
          </w:tcPr>
          <w:p w:rsidR="001D46AA" w:rsidRPr="00854376" w:rsidRDefault="001D46AA" w:rsidP="002E0A9B">
            <w:pPr>
              <w:rPr>
                <w:rFonts w:cs="Times New Roman"/>
              </w:rPr>
            </w:pPr>
          </w:p>
        </w:tc>
        <w:tc>
          <w:tcPr>
            <w:tcW w:w="8915" w:type="dxa"/>
            <w:vMerge/>
          </w:tcPr>
          <w:p w:rsidR="001D46AA" w:rsidRPr="00854376" w:rsidRDefault="001D46AA" w:rsidP="002E0A9B">
            <w:pPr>
              <w:rPr>
                <w:rFonts w:cs="Times New Roman"/>
              </w:rPr>
            </w:pPr>
          </w:p>
        </w:tc>
      </w:tr>
      <w:tr w:rsidR="001D46AA" w:rsidRPr="00854376" w:rsidTr="00F17D9E">
        <w:trPr>
          <w:trHeight w:val="576"/>
        </w:trPr>
        <w:tc>
          <w:tcPr>
            <w:tcW w:w="1255" w:type="dxa"/>
            <w:shd w:val="clear" w:color="auto" w:fill="3399CC"/>
            <w:vAlign w:val="center"/>
          </w:tcPr>
          <w:p w:rsidR="001D46AA" w:rsidRPr="000615AB" w:rsidRDefault="001D46AA" w:rsidP="001D46AA">
            <w:pPr>
              <w:jc w:val="center"/>
              <w:rPr>
                <w:rFonts w:cs="Times New Roman"/>
              </w:rPr>
            </w:pPr>
            <w:r w:rsidRPr="000615AB">
              <w:rPr>
                <w:rFonts w:cs="Times New Roman"/>
                <w:color w:val="FFFFFF" w:themeColor="background1"/>
              </w:rPr>
              <w:t>indicator</w:t>
            </w:r>
          </w:p>
        </w:tc>
        <w:tc>
          <w:tcPr>
            <w:tcW w:w="8915" w:type="dxa"/>
            <w:vMerge w:val="restart"/>
          </w:tcPr>
          <w:p w:rsidR="001D46AA" w:rsidRPr="000615AB" w:rsidRDefault="00F5632D" w:rsidP="002E0A9B">
            <w:pPr>
              <w:rPr>
                <w:rFonts w:cs="Times New Roman"/>
                <w:color w:val="3399CC"/>
              </w:rPr>
            </w:pPr>
            <w:r w:rsidRPr="000615AB">
              <w:rPr>
                <w:rFonts w:cs="Times New Roman"/>
                <w:color w:val="3399CC"/>
              </w:rPr>
              <w:t>estimated # of people served by provision of water disinfecting agents for water supply treatment</w:t>
            </w:r>
          </w:p>
          <w:p w:rsidR="000615AB" w:rsidRPr="00D92AD0" w:rsidRDefault="000615AB" w:rsidP="000615AB">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connected to the </w:t>
            </w:r>
            <w:r>
              <w:rPr>
                <w:rFonts w:cs="Times New Roman"/>
                <w:sz w:val="20"/>
              </w:rPr>
              <w:t xml:space="preserve">part of the </w:t>
            </w:r>
            <w:r w:rsidRPr="00D92AD0">
              <w:rPr>
                <w:rFonts w:cs="Times New Roman"/>
                <w:sz w:val="20"/>
              </w:rPr>
              <w:t>water network or system</w:t>
            </w:r>
            <w:r>
              <w:rPr>
                <w:rFonts w:cs="Times New Roman"/>
                <w:sz w:val="20"/>
              </w:rPr>
              <w:t xml:space="preserve"> that is being chlorinated</w:t>
            </w:r>
            <w:r w:rsidRPr="00D92AD0">
              <w:rPr>
                <w:rFonts w:cs="Times New Roman"/>
                <w:sz w:val="20"/>
              </w:rPr>
              <w:t xml:space="preserve">. For urban networks, get the information from Local Water Corporations or utilities. For rural networks or systems, get the information from GARWSP or the water management committee. </w:t>
            </w:r>
          </w:p>
          <w:p w:rsidR="000615AB" w:rsidRDefault="000615AB" w:rsidP="002E0A9B">
            <w:pPr>
              <w:rPr>
                <w:rFonts w:cs="Times New Roman"/>
                <w:b/>
              </w:rPr>
            </w:pPr>
          </w:p>
          <w:p w:rsidR="00767113" w:rsidRPr="00F5632D" w:rsidRDefault="00767113" w:rsidP="002E0A9B">
            <w:pPr>
              <w:rPr>
                <w:rFonts w:cs="Times New Roman"/>
                <w:b/>
              </w:rPr>
            </w:pPr>
          </w:p>
        </w:tc>
      </w:tr>
      <w:tr w:rsidR="001D46AA" w:rsidRPr="00854376" w:rsidTr="00F17D9E">
        <w:tc>
          <w:tcPr>
            <w:tcW w:w="1255" w:type="dxa"/>
          </w:tcPr>
          <w:p w:rsidR="001D46AA" w:rsidRPr="00854376" w:rsidRDefault="001D46AA" w:rsidP="002E0A9B">
            <w:pPr>
              <w:rPr>
                <w:rFonts w:cs="Times New Roman"/>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3399CC"/>
            <w:vAlign w:val="center"/>
          </w:tcPr>
          <w:p w:rsidR="001D46AA" w:rsidRPr="00351936" w:rsidRDefault="001D46AA" w:rsidP="001D46AA">
            <w:pPr>
              <w:jc w:val="center"/>
              <w:rPr>
                <w:rFonts w:cs="Times New Roman"/>
                <w:b/>
              </w:rPr>
            </w:pPr>
            <w:r w:rsidRPr="00351936">
              <w:rPr>
                <w:rFonts w:cs="Times New Roman"/>
                <w:b/>
                <w:color w:val="FFFFFF" w:themeColor="background1"/>
              </w:rPr>
              <w:lastRenderedPageBreak/>
              <w:t>activity</w:t>
            </w:r>
          </w:p>
        </w:tc>
        <w:tc>
          <w:tcPr>
            <w:tcW w:w="8915" w:type="dxa"/>
            <w:vMerge w:val="restart"/>
          </w:tcPr>
          <w:p w:rsidR="001D46AA" w:rsidRDefault="00F5632D" w:rsidP="0067379C">
            <w:pPr>
              <w:rPr>
                <w:rFonts w:cs="Times New Roman"/>
                <w:b/>
                <w:color w:val="3399CC"/>
              </w:rPr>
            </w:pPr>
            <w:r w:rsidRPr="00F5632D">
              <w:rPr>
                <w:rFonts w:cs="Times New Roman"/>
                <w:b/>
                <w:color w:val="3399CC"/>
              </w:rPr>
              <w:t>5. Water quality surveillance</w:t>
            </w:r>
          </w:p>
          <w:p w:rsidR="00F02077" w:rsidRPr="00F02077" w:rsidRDefault="00F02077" w:rsidP="0067379C">
            <w:pPr>
              <w:rPr>
                <w:rFonts w:cs="Times New Roman"/>
                <w:sz w:val="20"/>
              </w:rPr>
            </w:pPr>
            <w:r>
              <w:rPr>
                <w:rFonts w:cs="Times New Roman"/>
                <w:sz w:val="20"/>
              </w:rPr>
              <w:t>Testing (one off) or continuous monitoring of water quality, including chemical, bacteriological and physical, as well as chlorine residual. The activity should be done after rehabilitation of water source to ensure water is safe for drinking, or before and after water treatment, to ensure effectiveness of the treatment.</w:t>
            </w:r>
          </w:p>
        </w:tc>
      </w:tr>
      <w:tr w:rsidR="001D46AA" w:rsidRPr="00854376" w:rsidTr="00F17D9E">
        <w:tc>
          <w:tcPr>
            <w:tcW w:w="1255" w:type="dxa"/>
          </w:tcPr>
          <w:p w:rsidR="001D46AA" w:rsidRPr="00854376" w:rsidRDefault="001D46AA" w:rsidP="002E0A9B">
            <w:pPr>
              <w:rPr>
                <w:rFonts w:cs="Times New Roman"/>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3399CC"/>
            <w:vAlign w:val="center"/>
          </w:tcPr>
          <w:p w:rsidR="001D46AA" w:rsidRPr="00854376" w:rsidRDefault="001D46AA" w:rsidP="001D46AA">
            <w:pPr>
              <w:jc w:val="center"/>
              <w:rPr>
                <w:rFonts w:cs="Times New Roman"/>
              </w:rPr>
            </w:pPr>
            <w:r>
              <w:rPr>
                <w:rFonts w:cs="Times New Roman"/>
                <w:color w:val="FFFFFF" w:themeColor="background1"/>
              </w:rPr>
              <w:t>i</w:t>
            </w:r>
            <w:r w:rsidRPr="00854376">
              <w:rPr>
                <w:rFonts w:cs="Times New Roman"/>
                <w:color w:val="FFFFFF" w:themeColor="background1"/>
              </w:rPr>
              <w:t>ndicator</w:t>
            </w:r>
          </w:p>
        </w:tc>
        <w:tc>
          <w:tcPr>
            <w:tcW w:w="8915" w:type="dxa"/>
            <w:vMerge w:val="restart"/>
          </w:tcPr>
          <w:p w:rsidR="001D46AA" w:rsidRPr="00F02077" w:rsidRDefault="00F5632D" w:rsidP="0067379C">
            <w:pPr>
              <w:rPr>
                <w:rFonts w:cs="Times New Roman"/>
                <w:color w:val="3399CC"/>
              </w:rPr>
            </w:pPr>
            <w:r w:rsidRPr="00F02077">
              <w:rPr>
                <w:rFonts w:cs="Times New Roman"/>
                <w:color w:val="3399CC"/>
              </w:rPr>
              <w:t>estimated # of people served by water quality surveillance</w:t>
            </w:r>
          </w:p>
          <w:p w:rsidR="000615AB" w:rsidRPr="00D92AD0" w:rsidRDefault="000615AB" w:rsidP="0020476C">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connected to the </w:t>
            </w:r>
            <w:r>
              <w:rPr>
                <w:rFonts w:cs="Times New Roman"/>
                <w:sz w:val="20"/>
              </w:rPr>
              <w:t xml:space="preserve">part of the </w:t>
            </w:r>
            <w:r w:rsidRPr="00D92AD0">
              <w:rPr>
                <w:rFonts w:cs="Times New Roman"/>
                <w:sz w:val="20"/>
              </w:rPr>
              <w:t>water network or system</w:t>
            </w:r>
            <w:r>
              <w:rPr>
                <w:rFonts w:cs="Times New Roman"/>
                <w:sz w:val="20"/>
              </w:rPr>
              <w:t xml:space="preserve"> that is being monitored / tested</w:t>
            </w:r>
            <w:r w:rsidRPr="00D92AD0">
              <w:rPr>
                <w:rFonts w:cs="Times New Roman"/>
                <w:sz w:val="20"/>
              </w:rPr>
              <w:t xml:space="preserve">. For urban networks, get the information from Local Water Corporations or utilities. For rural networks or systems, get the information from GARWSP or the water management committee. </w:t>
            </w:r>
            <w:r>
              <w:rPr>
                <w:rFonts w:cs="Times New Roman"/>
                <w:sz w:val="20"/>
              </w:rPr>
              <w:t xml:space="preserve">In case of HH level, count the number of household members for each household that </w:t>
            </w:r>
          </w:p>
          <w:p w:rsidR="00F026F5" w:rsidRPr="00F5632D" w:rsidRDefault="00F026F5" w:rsidP="0067379C">
            <w:pPr>
              <w:rPr>
                <w:rFonts w:cs="Times New Roman"/>
                <w:b/>
              </w:rPr>
            </w:pPr>
          </w:p>
        </w:tc>
      </w:tr>
      <w:tr w:rsidR="001D46AA" w:rsidRPr="00854376" w:rsidTr="00F17D9E">
        <w:tc>
          <w:tcPr>
            <w:tcW w:w="1255" w:type="dxa"/>
          </w:tcPr>
          <w:p w:rsidR="001D46AA" w:rsidRPr="00854376" w:rsidRDefault="001D46AA" w:rsidP="002E0A9B">
            <w:pPr>
              <w:rPr>
                <w:rFonts w:cs="Times New Roman"/>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3399CC"/>
            <w:vAlign w:val="center"/>
          </w:tcPr>
          <w:p w:rsidR="001D46AA" w:rsidRPr="00854376" w:rsidRDefault="001D46AA" w:rsidP="001D46AA">
            <w:pPr>
              <w:jc w:val="center"/>
              <w:rPr>
                <w:rFonts w:cs="Times New Roman"/>
              </w:rPr>
            </w:pPr>
            <w:r>
              <w:rPr>
                <w:rFonts w:cs="Times New Roman"/>
                <w:color w:val="FFFFFF" w:themeColor="background1"/>
              </w:rPr>
              <w:t>a</w:t>
            </w:r>
            <w:r w:rsidRPr="00854376">
              <w:rPr>
                <w:rFonts w:cs="Times New Roman"/>
                <w:color w:val="FFFFFF" w:themeColor="background1"/>
              </w:rPr>
              <w:t>ctivity</w:t>
            </w:r>
          </w:p>
        </w:tc>
        <w:tc>
          <w:tcPr>
            <w:tcW w:w="8915" w:type="dxa"/>
            <w:vMerge w:val="restart"/>
          </w:tcPr>
          <w:p w:rsidR="001D46AA" w:rsidRDefault="00F5632D" w:rsidP="0067379C">
            <w:pPr>
              <w:rPr>
                <w:rFonts w:cs="Times New Roman"/>
                <w:b/>
                <w:color w:val="3399CC"/>
              </w:rPr>
            </w:pPr>
            <w:r w:rsidRPr="00F5632D">
              <w:rPr>
                <w:rFonts w:cs="Times New Roman"/>
                <w:b/>
                <w:color w:val="3399CC"/>
              </w:rPr>
              <w:t>6. Institutional capacity building for LWC / training of water management committees</w:t>
            </w:r>
          </w:p>
          <w:p w:rsidR="00F02077" w:rsidRPr="00F02077" w:rsidRDefault="00F02077" w:rsidP="0067379C">
            <w:pPr>
              <w:rPr>
                <w:rFonts w:cs="Times New Roman"/>
                <w:sz w:val="20"/>
              </w:rPr>
            </w:pPr>
            <w:r>
              <w:rPr>
                <w:rFonts w:cs="Times New Roman"/>
                <w:sz w:val="20"/>
              </w:rPr>
              <w:t xml:space="preserve">Training of LWC staff. Training of water management committees. </w:t>
            </w:r>
          </w:p>
        </w:tc>
      </w:tr>
      <w:tr w:rsidR="001D46AA" w:rsidRPr="00854376" w:rsidTr="00767113">
        <w:trPr>
          <w:trHeight w:val="228"/>
        </w:trPr>
        <w:tc>
          <w:tcPr>
            <w:tcW w:w="1255" w:type="dxa"/>
          </w:tcPr>
          <w:p w:rsidR="001D46AA" w:rsidRPr="00854376" w:rsidRDefault="001D46AA" w:rsidP="002E0A9B">
            <w:pPr>
              <w:rPr>
                <w:rFonts w:cs="Times New Roman"/>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3399CC"/>
            <w:vAlign w:val="center"/>
          </w:tcPr>
          <w:p w:rsidR="001D46AA" w:rsidRPr="00854376" w:rsidRDefault="001D46AA" w:rsidP="001D46AA">
            <w:pPr>
              <w:jc w:val="center"/>
              <w:rPr>
                <w:rFonts w:cs="Times New Roman"/>
              </w:rPr>
            </w:pPr>
            <w:r>
              <w:rPr>
                <w:rFonts w:cs="Times New Roman"/>
                <w:color w:val="FFFFFF" w:themeColor="background1"/>
              </w:rPr>
              <w:t>i</w:t>
            </w:r>
            <w:r w:rsidRPr="00854376">
              <w:rPr>
                <w:rFonts w:cs="Times New Roman"/>
                <w:color w:val="FFFFFF" w:themeColor="background1"/>
              </w:rPr>
              <w:t>ndicator</w:t>
            </w:r>
          </w:p>
        </w:tc>
        <w:tc>
          <w:tcPr>
            <w:tcW w:w="8915" w:type="dxa"/>
            <w:vMerge w:val="restart"/>
          </w:tcPr>
          <w:p w:rsidR="001D46AA" w:rsidRPr="00F02077" w:rsidRDefault="00F5632D" w:rsidP="0067379C">
            <w:pPr>
              <w:rPr>
                <w:rFonts w:cs="Times New Roman"/>
                <w:color w:val="3399CC"/>
              </w:rPr>
            </w:pPr>
            <w:r w:rsidRPr="00F02077">
              <w:rPr>
                <w:rFonts w:cs="Times New Roman"/>
                <w:color w:val="3399CC"/>
              </w:rPr>
              <w:t># of people reached with capacity building activities</w:t>
            </w:r>
          </w:p>
          <w:p w:rsidR="00F02077" w:rsidRPr="00F02077" w:rsidRDefault="00F02077" w:rsidP="0067379C">
            <w:pPr>
              <w:rPr>
                <w:rFonts w:cs="Times New Roman"/>
                <w:sz w:val="20"/>
              </w:rPr>
            </w:pPr>
            <w:r>
              <w:rPr>
                <w:rFonts w:cs="Times New Roman"/>
                <w:sz w:val="20"/>
              </w:rPr>
              <w:t>Count the number of people that participate and complete training activities.</w:t>
            </w:r>
          </w:p>
        </w:tc>
      </w:tr>
      <w:tr w:rsidR="001D46AA" w:rsidRPr="00854376" w:rsidTr="00F17D9E">
        <w:tc>
          <w:tcPr>
            <w:tcW w:w="1255" w:type="dxa"/>
          </w:tcPr>
          <w:p w:rsidR="00F17D9E" w:rsidRDefault="00F17D9E" w:rsidP="002E0A9B">
            <w:pPr>
              <w:rPr>
                <w:rFonts w:cs="Times New Roman"/>
              </w:rPr>
            </w:pPr>
          </w:p>
          <w:p w:rsidR="00F17D9E" w:rsidRPr="00F17D9E" w:rsidRDefault="00F17D9E" w:rsidP="00F17D9E">
            <w:pPr>
              <w:rPr>
                <w:rFonts w:cs="Times New Roman"/>
              </w:rPr>
            </w:pPr>
          </w:p>
          <w:p w:rsidR="001D46AA" w:rsidRPr="00F17D9E" w:rsidRDefault="001D46AA" w:rsidP="00F17D9E">
            <w:pPr>
              <w:rPr>
                <w:rFonts w:cs="Times New Roman"/>
              </w:rPr>
            </w:pPr>
          </w:p>
        </w:tc>
        <w:tc>
          <w:tcPr>
            <w:tcW w:w="8915" w:type="dxa"/>
            <w:vMerge/>
          </w:tcPr>
          <w:p w:rsidR="001D46AA" w:rsidRPr="00854376" w:rsidRDefault="001D46AA" w:rsidP="0067379C">
            <w:pPr>
              <w:rPr>
                <w:rFonts w:cs="Times New Roman"/>
              </w:rPr>
            </w:pPr>
          </w:p>
        </w:tc>
      </w:tr>
      <w:tr w:rsidR="00327200" w:rsidRPr="00854376" w:rsidTr="00EC20FA">
        <w:trPr>
          <w:trHeight w:val="360"/>
        </w:trPr>
        <w:tc>
          <w:tcPr>
            <w:tcW w:w="10170" w:type="dxa"/>
            <w:gridSpan w:val="2"/>
            <w:shd w:val="clear" w:color="auto" w:fill="009999"/>
          </w:tcPr>
          <w:p w:rsidR="0067379C" w:rsidRPr="00854376" w:rsidRDefault="00B4311C" w:rsidP="00327200">
            <w:pPr>
              <w:spacing w:line="276" w:lineRule="auto"/>
              <w:rPr>
                <w:rFonts w:cs="Times New Roman"/>
                <w:b/>
                <w:color w:val="FFFFFF" w:themeColor="background1"/>
              </w:rPr>
            </w:pPr>
            <w:r w:rsidRPr="00B4311C">
              <w:rPr>
                <w:rFonts w:cs="Times New Roman"/>
                <w:b/>
                <w:color w:val="FFFFFF" w:themeColor="background1"/>
              </w:rPr>
              <w:t>TA2 - Provision, rehabilitation and maintenance of sanitation systems for affected populations</w:t>
            </w:r>
          </w:p>
        </w:tc>
      </w:tr>
      <w:tr w:rsidR="001D46AA" w:rsidRPr="00854376" w:rsidTr="00F17D9E">
        <w:trPr>
          <w:trHeight w:val="576"/>
        </w:trPr>
        <w:tc>
          <w:tcPr>
            <w:tcW w:w="1255" w:type="dxa"/>
            <w:shd w:val="clear" w:color="auto" w:fill="CC6633"/>
            <w:vAlign w:val="center"/>
          </w:tcPr>
          <w:p w:rsidR="001D46AA" w:rsidRPr="00EC20FA" w:rsidRDefault="001D46AA" w:rsidP="001D46AA">
            <w:pPr>
              <w:jc w:val="center"/>
              <w:rPr>
                <w:rFonts w:cs="Times New Roman"/>
                <w:b/>
                <w:color w:val="FFFFFF" w:themeColor="background1"/>
              </w:rPr>
            </w:pPr>
            <w:r w:rsidRPr="00EC20FA">
              <w:rPr>
                <w:rFonts w:cs="Times New Roman"/>
                <w:b/>
                <w:color w:val="FFFFFF" w:themeColor="background1"/>
              </w:rPr>
              <w:t>activity</w:t>
            </w:r>
          </w:p>
        </w:tc>
        <w:tc>
          <w:tcPr>
            <w:tcW w:w="8915" w:type="dxa"/>
            <w:vMerge w:val="restart"/>
          </w:tcPr>
          <w:p w:rsidR="001D46AA" w:rsidRDefault="00B4311C" w:rsidP="0067379C">
            <w:pPr>
              <w:rPr>
                <w:rFonts w:cs="Times New Roman"/>
                <w:b/>
                <w:color w:val="CC6633"/>
              </w:rPr>
            </w:pPr>
            <w:r w:rsidRPr="00B4311C">
              <w:rPr>
                <w:rFonts w:cs="Times New Roman"/>
                <w:b/>
                <w:color w:val="CC6633"/>
              </w:rPr>
              <w:t>7. Provide operational support to sanitation systems</w:t>
            </w:r>
          </w:p>
          <w:p w:rsidR="00EC20FA" w:rsidRPr="00F17D9E" w:rsidRDefault="00EC20FA" w:rsidP="00EC20FA">
            <w:pPr>
              <w:rPr>
                <w:rFonts w:cs="Times New Roman"/>
                <w:b/>
              </w:rPr>
            </w:pPr>
            <w:r w:rsidRPr="00D92AD0">
              <w:rPr>
                <w:rFonts w:cs="Times New Roman"/>
                <w:sz w:val="20"/>
              </w:rPr>
              <w:t>S</w:t>
            </w:r>
            <w:r>
              <w:rPr>
                <w:rFonts w:cs="Times New Roman"/>
                <w:sz w:val="20"/>
              </w:rPr>
              <w:t>upport to keep sanitation</w:t>
            </w:r>
            <w:r w:rsidRPr="00D92AD0">
              <w:rPr>
                <w:rFonts w:cs="Times New Roman"/>
                <w:sz w:val="20"/>
              </w:rPr>
              <w:t xml:space="preserve"> systems </w:t>
            </w:r>
            <w:r>
              <w:rPr>
                <w:rFonts w:cs="Times New Roman"/>
                <w:sz w:val="20"/>
              </w:rPr>
              <w:t xml:space="preserve">(sewage networks, waste water treatment plants etc.) </w:t>
            </w:r>
            <w:r w:rsidRPr="00D92AD0">
              <w:rPr>
                <w:rFonts w:cs="Times New Roman"/>
                <w:sz w:val="20"/>
              </w:rPr>
              <w:t xml:space="preserve">operational, including provision of fuel, electricity hotline or incentives for key staff. This is usually a continuous activity.   </w:t>
            </w:r>
          </w:p>
        </w:tc>
      </w:tr>
      <w:tr w:rsidR="001D46AA" w:rsidRPr="00854376" w:rsidTr="00F17D9E">
        <w:tc>
          <w:tcPr>
            <w:tcW w:w="1255" w:type="dxa"/>
            <w:vAlign w:val="center"/>
          </w:tcPr>
          <w:p w:rsidR="001D46AA" w:rsidRPr="001D46AA" w:rsidRDefault="001D46AA" w:rsidP="001D46AA">
            <w:pPr>
              <w:jc w:val="center"/>
              <w:rPr>
                <w:rFonts w:cs="Times New Roman"/>
                <w:color w:val="FFFFFF" w:themeColor="background1"/>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CC6633"/>
            <w:vAlign w:val="center"/>
          </w:tcPr>
          <w:p w:rsidR="001D46AA" w:rsidRPr="001D46AA" w:rsidRDefault="001D46AA" w:rsidP="001D46AA">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1D46AA" w:rsidRPr="00EC20FA" w:rsidRDefault="00B4311C" w:rsidP="0067379C">
            <w:pPr>
              <w:rPr>
                <w:rFonts w:cs="Times New Roman"/>
                <w:color w:val="CC6633"/>
              </w:rPr>
            </w:pPr>
            <w:r w:rsidRPr="00EC20FA">
              <w:rPr>
                <w:rFonts w:cs="Times New Roman"/>
                <w:color w:val="CC6633"/>
              </w:rPr>
              <w:t>estimated # of people served by operational support to sanitation systems</w:t>
            </w:r>
          </w:p>
          <w:p w:rsidR="00D5767C" w:rsidRPr="00D92AD0" w:rsidRDefault="00D5767C" w:rsidP="00D5767C">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connected to the </w:t>
            </w:r>
            <w:r>
              <w:rPr>
                <w:rFonts w:cs="Times New Roman"/>
                <w:sz w:val="20"/>
              </w:rPr>
              <w:t>part of the sanitation / sewage</w:t>
            </w:r>
            <w:r w:rsidRPr="00D92AD0">
              <w:rPr>
                <w:rFonts w:cs="Times New Roman"/>
                <w:sz w:val="20"/>
              </w:rPr>
              <w:t xml:space="preserve"> network or system</w:t>
            </w:r>
            <w:r>
              <w:rPr>
                <w:rFonts w:cs="Times New Roman"/>
                <w:sz w:val="20"/>
              </w:rPr>
              <w:t xml:space="preserve"> that is being supported</w:t>
            </w:r>
            <w:r w:rsidRPr="00D92AD0">
              <w:rPr>
                <w:rFonts w:cs="Times New Roman"/>
                <w:sz w:val="20"/>
              </w:rPr>
              <w:t xml:space="preserve">. For urban networks, get the information from Local Water Corporations or utilities. For rural networks or systems, get the information from </w:t>
            </w:r>
            <w:r w:rsidR="002D65F7">
              <w:rPr>
                <w:rFonts w:cs="Times New Roman"/>
                <w:sz w:val="20"/>
              </w:rPr>
              <w:t>local authorities in charge</w:t>
            </w:r>
            <w:r w:rsidRPr="00D92AD0">
              <w:rPr>
                <w:rFonts w:cs="Times New Roman"/>
                <w:sz w:val="20"/>
              </w:rPr>
              <w:t xml:space="preserve">. </w:t>
            </w:r>
          </w:p>
          <w:p w:rsidR="00D5767C" w:rsidRPr="00B4311C" w:rsidRDefault="00D5767C" w:rsidP="00D5767C">
            <w:pPr>
              <w:rPr>
                <w:rFonts w:cs="Times New Roman"/>
                <w:b/>
              </w:rPr>
            </w:pPr>
          </w:p>
        </w:tc>
      </w:tr>
      <w:tr w:rsidR="001D46AA" w:rsidRPr="00854376" w:rsidTr="00F17D9E">
        <w:tc>
          <w:tcPr>
            <w:tcW w:w="1255" w:type="dxa"/>
            <w:vAlign w:val="center"/>
          </w:tcPr>
          <w:p w:rsidR="001D46AA" w:rsidRPr="001D46AA" w:rsidRDefault="001D46AA" w:rsidP="001D46AA">
            <w:pPr>
              <w:jc w:val="center"/>
              <w:rPr>
                <w:rFonts w:cs="Times New Roman"/>
                <w:color w:val="FFFFFF" w:themeColor="background1"/>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CC6633"/>
            <w:vAlign w:val="center"/>
          </w:tcPr>
          <w:p w:rsidR="001D46AA" w:rsidRPr="00EC20FA" w:rsidRDefault="001D46AA" w:rsidP="001D46AA">
            <w:pPr>
              <w:jc w:val="center"/>
              <w:rPr>
                <w:rFonts w:cs="Times New Roman"/>
                <w:b/>
                <w:color w:val="FFFFFF" w:themeColor="background1"/>
              </w:rPr>
            </w:pPr>
            <w:r w:rsidRPr="00EC20FA">
              <w:rPr>
                <w:rFonts w:cs="Times New Roman"/>
                <w:b/>
                <w:color w:val="FFFFFF" w:themeColor="background1"/>
              </w:rPr>
              <w:t>activity</w:t>
            </w:r>
          </w:p>
        </w:tc>
        <w:tc>
          <w:tcPr>
            <w:tcW w:w="8915" w:type="dxa"/>
            <w:vMerge w:val="restart"/>
          </w:tcPr>
          <w:p w:rsidR="001D46AA" w:rsidRDefault="00B4311C" w:rsidP="0067379C">
            <w:pPr>
              <w:rPr>
                <w:rFonts w:cs="Times New Roman"/>
                <w:b/>
                <w:color w:val="CC6633"/>
              </w:rPr>
            </w:pPr>
            <w:r w:rsidRPr="00B4311C">
              <w:rPr>
                <w:rFonts w:cs="Times New Roman"/>
                <w:b/>
                <w:color w:val="CC6633"/>
              </w:rPr>
              <w:t>8. Provide spare parts and maintenance for sanitation systems</w:t>
            </w:r>
          </w:p>
          <w:p w:rsidR="00EC20FA" w:rsidRPr="00F17D9E" w:rsidRDefault="00EC20FA" w:rsidP="00767113">
            <w:pPr>
              <w:rPr>
                <w:rFonts w:cs="Times New Roman"/>
                <w:b/>
              </w:rPr>
            </w:pPr>
            <w:r w:rsidRPr="00D92AD0">
              <w:rPr>
                <w:rFonts w:cs="Times New Roman"/>
                <w:sz w:val="20"/>
              </w:rPr>
              <w:t xml:space="preserve">Support with spare parts and other maintenance activities for </w:t>
            </w:r>
            <w:r>
              <w:rPr>
                <w:rFonts w:cs="Times New Roman"/>
                <w:sz w:val="20"/>
              </w:rPr>
              <w:t>sanitation</w:t>
            </w:r>
            <w:r w:rsidRPr="00D92AD0">
              <w:rPr>
                <w:rFonts w:cs="Times New Roman"/>
                <w:sz w:val="20"/>
              </w:rPr>
              <w:t xml:space="preserve"> systems</w:t>
            </w:r>
            <w:r>
              <w:rPr>
                <w:rFonts w:cs="Times New Roman"/>
                <w:sz w:val="20"/>
              </w:rPr>
              <w:t xml:space="preserve"> (sewage networks, waste water treatment plants etc.), such as filters, oil, desludging and cleaning of pipes</w:t>
            </w:r>
            <w:r w:rsidR="00F37AC0">
              <w:rPr>
                <w:rFonts w:cs="Times New Roman"/>
                <w:sz w:val="20"/>
              </w:rPr>
              <w:t xml:space="preserve">, manhole covers, </w:t>
            </w:r>
            <w:r w:rsidR="00AE0831">
              <w:rPr>
                <w:rFonts w:cs="Times New Roman"/>
                <w:sz w:val="20"/>
              </w:rPr>
              <w:t xml:space="preserve">spares and maintenance for vacuum trucks, </w:t>
            </w:r>
            <w:r w:rsidR="00F37AC0">
              <w:rPr>
                <w:rFonts w:cs="Times New Roman"/>
                <w:sz w:val="20"/>
              </w:rPr>
              <w:t>etc</w:t>
            </w:r>
            <w:r>
              <w:rPr>
                <w:rFonts w:cs="Times New Roman"/>
                <w:sz w:val="20"/>
              </w:rPr>
              <w:t>.</w:t>
            </w:r>
            <w:r w:rsidRPr="00D92AD0">
              <w:rPr>
                <w:rFonts w:cs="Times New Roman"/>
                <w:sz w:val="20"/>
              </w:rPr>
              <w:t xml:space="preserve"> This is often a one-off activity and spares should last for a few months. Large and expensive equipment such a pumps</w:t>
            </w:r>
            <w:r>
              <w:rPr>
                <w:rFonts w:cs="Times New Roman"/>
                <w:sz w:val="20"/>
              </w:rPr>
              <w:t xml:space="preserve"> and </w:t>
            </w:r>
            <w:r w:rsidRPr="00D92AD0">
              <w:rPr>
                <w:rFonts w:cs="Times New Roman"/>
                <w:sz w:val="20"/>
              </w:rPr>
              <w:t xml:space="preserve">generators is </w:t>
            </w:r>
            <w:r w:rsidRPr="00D92AD0">
              <w:rPr>
                <w:rFonts w:cs="Times New Roman"/>
                <w:sz w:val="20"/>
                <w:u w:val="single"/>
              </w:rPr>
              <w:t>not</w:t>
            </w:r>
            <w:r>
              <w:rPr>
                <w:rFonts w:cs="Times New Roman"/>
                <w:sz w:val="20"/>
              </w:rPr>
              <w:t xml:space="preserve"> included here (covered under activity 9</w:t>
            </w:r>
            <w:r w:rsidRPr="00D92AD0">
              <w:rPr>
                <w:rFonts w:cs="Times New Roman"/>
                <w:sz w:val="20"/>
              </w:rPr>
              <w:t>).</w:t>
            </w:r>
          </w:p>
        </w:tc>
      </w:tr>
      <w:tr w:rsidR="001D46AA" w:rsidRPr="00854376" w:rsidTr="00F17D9E">
        <w:tc>
          <w:tcPr>
            <w:tcW w:w="1255" w:type="dxa"/>
            <w:vAlign w:val="center"/>
          </w:tcPr>
          <w:p w:rsidR="001D46AA" w:rsidRPr="001D46AA" w:rsidRDefault="001D46AA" w:rsidP="001D46AA">
            <w:pPr>
              <w:jc w:val="center"/>
              <w:rPr>
                <w:rFonts w:cs="Times New Roman"/>
                <w:color w:val="FFFFFF" w:themeColor="background1"/>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CC6633"/>
            <w:vAlign w:val="center"/>
          </w:tcPr>
          <w:p w:rsidR="001D46AA" w:rsidRPr="001D46AA" w:rsidRDefault="001D46AA" w:rsidP="001D46AA">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1D46AA" w:rsidRPr="00EC20FA" w:rsidRDefault="00B4311C" w:rsidP="0067379C">
            <w:pPr>
              <w:rPr>
                <w:rFonts w:cs="Times New Roman"/>
                <w:color w:val="CC6633"/>
              </w:rPr>
            </w:pPr>
            <w:r w:rsidRPr="00EC20FA">
              <w:rPr>
                <w:rFonts w:cs="Times New Roman"/>
                <w:color w:val="CC6633"/>
              </w:rPr>
              <w:t>estimated # of people served by provision of spare parts and maintenance for sanitation systems</w:t>
            </w:r>
          </w:p>
          <w:p w:rsidR="00EC20FA" w:rsidRPr="00D92AD0" w:rsidRDefault="00EC20FA" w:rsidP="00EC20FA">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connected to the </w:t>
            </w:r>
            <w:r>
              <w:rPr>
                <w:rFonts w:cs="Times New Roman"/>
                <w:sz w:val="20"/>
              </w:rPr>
              <w:t>part of the sanitation</w:t>
            </w:r>
            <w:r w:rsidRPr="00D92AD0">
              <w:rPr>
                <w:rFonts w:cs="Times New Roman"/>
                <w:sz w:val="20"/>
              </w:rPr>
              <w:t xml:space="preserve"> </w:t>
            </w:r>
            <w:r>
              <w:rPr>
                <w:rFonts w:cs="Times New Roman"/>
                <w:sz w:val="20"/>
              </w:rPr>
              <w:t xml:space="preserve">/ sewage </w:t>
            </w:r>
            <w:r w:rsidRPr="00D92AD0">
              <w:rPr>
                <w:rFonts w:cs="Times New Roman"/>
                <w:sz w:val="20"/>
              </w:rPr>
              <w:t>system</w:t>
            </w:r>
            <w:r>
              <w:rPr>
                <w:rFonts w:cs="Times New Roman"/>
                <w:sz w:val="20"/>
              </w:rPr>
              <w:t xml:space="preserve"> for which spares and maintenance is provided</w:t>
            </w:r>
            <w:r w:rsidRPr="00D92AD0">
              <w:rPr>
                <w:rFonts w:cs="Times New Roman"/>
                <w:sz w:val="20"/>
              </w:rPr>
              <w:t xml:space="preserve">. For urban networks, get the information from Local Water Corporations or utilities. For rural networks or systems, get the information from </w:t>
            </w:r>
            <w:r>
              <w:rPr>
                <w:rFonts w:cs="Times New Roman"/>
                <w:sz w:val="20"/>
              </w:rPr>
              <w:t xml:space="preserve">local authorities in charge. </w:t>
            </w:r>
          </w:p>
          <w:p w:rsidR="00EC20FA" w:rsidRPr="00B4311C" w:rsidRDefault="00EC20FA" w:rsidP="0067379C">
            <w:pPr>
              <w:rPr>
                <w:rFonts w:cs="Times New Roman"/>
                <w:b/>
              </w:rPr>
            </w:pPr>
          </w:p>
        </w:tc>
      </w:tr>
      <w:tr w:rsidR="001D46AA" w:rsidRPr="00854376" w:rsidTr="00F17D9E">
        <w:tc>
          <w:tcPr>
            <w:tcW w:w="1255" w:type="dxa"/>
            <w:vAlign w:val="center"/>
          </w:tcPr>
          <w:p w:rsidR="001D46AA" w:rsidRPr="001D46AA" w:rsidRDefault="001D46AA" w:rsidP="001D46AA">
            <w:pPr>
              <w:jc w:val="center"/>
              <w:rPr>
                <w:rFonts w:cs="Times New Roman"/>
                <w:color w:val="FFFFFF" w:themeColor="background1"/>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CC6633"/>
            <w:vAlign w:val="center"/>
          </w:tcPr>
          <w:p w:rsidR="001D46AA" w:rsidRPr="00F37AC0" w:rsidRDefault="001D46AA" w:rsidP="001D46AA">
            <w:pPr>
              <w:jc w:val="center"/>
              <w:rPr>
                <w:rFonts w:cs="Times New Roman"/>
                <w:b/>
                <w:color w:val="FFFFFF" w:themeColor="background1"/>
              </w:rPr>
            </w:pPr>
            <w:r w:rsidRPr="00F37AC0">
              <w:rPr>
                <w:rFonts w:cs="Times New Roman"/>
                <w:b/>
                <w:color w:val="FFFFFF" w:themeColor="background1"/>
              </w:rPr>
              <w:t>activity</w:t>
            </w:r>
          </w:p>
        </w:tc>
        <w:tc>
          <w:tcPr>
            <w:tcW w:w="8915" w:type="dxa"/>
            <w:vMerge w:val="restart"/>
          </w:tcPr>
          <w:p w:rsidR="001D46AA" w:rsidRDefault="00B4311C" w:rsidP="0067379C">
            <w:pPr>
              <w:rPr>
                <w:rFonts w:cs="Times New Roman"/>
                <w:b/>
                <w:color w:val="CC6633"/>
              </w:rPr>
            </w:pPr>
            <w:r w:rsidRPr="00B4311C">
              <w:rPr>
                <w:rFonts w:cs="Times New Roman"/>
                <w:b/>
                <w:color w:val="CC6633"/>
              </w:rPr>
              <w:t>9. Repair, rehabilitate or augment sanitation systems</w:t>
            </w:r>
          </w:p>
          <w:p w:rsidR="00EC20FA" w:rsidRPr="00F17D9E" w:rsidRDefault="00EC20FA" w:rsidP="00767113">
            <w:pPr>
              <w:rPr>
                <w:rFonts w:cs="Times New Roman"/>
                <w:b/>
              </w:rPr>
            </w:pPr>
            <w:r>
              <w:rPr>
                <w:rFonts w:cs="Times New Roman"/>
                <w:sz w:val="20"/>
              </w:rPr>
              <w:t xml:space="preserve">Any repairs or rehabilitation activities, including provision of equipment (pumps, generators, </w:t>
            </w:r>
            <w:r w:rsidR="00F37AC0">
              <w:rPr>
                <w:rFonts w:cs="Times New Roman"/>
                <w:sz w:val="20"/>
              </w:rPr>
              <w:t xml:space="preserve">vacuum trucks, </w:t>
            </w:r>
            <w:r>
              <w:rPr>
                <w:rFonts w:cs="Times New Roman"/>
                <w:sz w:val="20"/>
              </w:rPr>
              <w:t>etc.), r</w:t>
            </w:r>
            <w:r w:rsidR="00F37AC0">
              <w:rPr>
                <w:rFonts w:cs="Times New Roman"/>
                <w:sz w:val="20"/>
              </w:rPr>
              <w:t xml:space="preserve">epair of pipes or network, etc. </w:t>
            </w:r>
            <w:r>
              <w:rPr>
                <w:rFonts w:cs="Times New Roman"/>
                <w:sz w:val="20"/>
              </w:rPr>
              <w:t xml:space="preserve">The expansion of a network or system to connect new households. </w:t>
            </w:r>
          </w:p>
        </w:tc>
      </w:tr>
      <w:tr w:rsidR="001D46AA" w:rsidRPr="00854376" w:rsidTr="00F17D9E">
        <w:tc>
          <w:tcPr>
            <w:tcW w:w="1255" w:type="dxa"/>
            <w:vAlign w:val="center"/>
          </w:tcPr>
          <w:p w:rsidR="001D46AA" w:rsidRPr="001D46AA" w:rsidRDefault="001D46AA" w:rsidP="001D46AA">
            <w:pPr>
              <w:jc w:val="center"/>
              <w:rPr>
                <w:rFonts w:cs="Times New Roman"/>
                <w:color w:val="FFFFFF" w:themeColor="background1"/>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CC6633"/>
            <w:vAlign w:val="center"/>
          </w:tcPr>
          <w:p w:rsidR="001D46AA" w:rsidRPr="001D46AA" w:rsidRDefault="001D46AA" w:rsidP="001D46AA">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1D46AA" w:rsidRDefault="00B4311C" w:rsidP="0067379C">
            <w:pPr>
              <w:rPr>
                <w:rFonts w:cs="Times New Roman"/>
                <w:color w:val="CC6633"/>
              </w:rPr>
            </w:pPr>
            <w:r w:rsidRPr="00F37AC0">
              <w:rPr>
                <w:rFonts w:cs="Times New Roman"/>
                <w:color w:val="CC6633"/>
              </w:rPr>
              <w:t>estimated # of people served by repair, rehabilitation or augmentation of sanitation systems</w:t>
            </w:r>
          </w:p>
          <w:p w:rsidR="00AE0831" w:rsidRPr="00D92AD0" w:rsidRDefault="00AE0831" w:rsidP="00AE0831">
            <w:pPr>
              <w:rPr>
                <w:rFonts w:cs="Times New Roman"/>
                <w:sz w:val="20"/>
              </w:rPr>
            </w:pPr>
            <w:r w:rsidRPr="00D92AD0">
              <w:rPr>
                <w:rFonts w:cs="Times New Roman"/>
                <w:sz w:val="20"/>
              </w:rPr>
              <w:t xml:space="preserve">Count the </w:t>
            </w:r>
            <w:r w:rsidR="005E1959">
              <w:rPr>
                <w:rFonts w:cs="Times New Roman"/>
                <w:sz w:val="20"/>
              </w:rPr>
              <w:t xml:space="preserve">estimated </w:t>
            </w:r>
            <w:r w:rsidRPr="00D92AD0">
              <w:rPr>
                <w:rFonts w:cs="Times New Roman"/>
                <w:sz w:val="20"/>
              </w:rPr>
              <w:t xml:space="preserve">number of people connected to the </w:t>
            </w:r>
            <w:r>
              <w:rPr>
                <w:rFonts w:cs="Times New Roman"/>
                <w:sz w:val="20"/>
              </w:rPr>
              <w:t>part of the sanitation / sewage</w:t>
            </w:r>
            <w:r w:rsidRPr="00D92AD0">
              <w:rPr>
                <w:rFonts w:cs="Times New Roman"/>
                <w:sz w:val="20"/>
              </w:rPr>
              <w:t xml:space="preserve"> network or system</w:t>
            </w:r>
            <w:r>
              <w:rPr>
                <w:rFonts w:cs="Times New Roman"/>
                <w:sz w:val="20"/>
              </w:rPr>
              <w:t xml:space="preserve"> where repair, rehab or augmentation is planned / completed</w:t>
            </w:r>
            <w:r w:rsidRPr="00D92AD0">
              <w:rPr>
                <w:rFonts w:cs="Times New Roman"/>
                <w:sz w:val="20"/>
              </w:rPr>
              <w:t xml:space="preserve">. For urban networks, get the information from Local Water Corporations or utilities. For rural networks or systems, get the information from </w:t>
            </w:r>
            <w:r>
              <w:rPr>
                <w:rFonts w:cs="Times New Roman"/>
                <w:sz w:val="20"/>
              </w:rPr>
              <w:t>local authorities in charge.</w:t>
            </w:r>
          </w:p>
          <w:p w:rsidR="00AE0831" w:rsidRPr="00F37AC0" w:rsidRDefault="00AE0831" w:rsidP="0067379C">
            <w:pPr>
              <w:rPr>
                <w:rFonts w:cs="Times New Roman"/>
              </w:rPr>
            </w:pPr>
          </w:p>
        </w:tc>
      </w:tr>
      <w:tr w:rsidR="001D46AA" w:rsidRPr="00854376" w:rsidTr="00F17D9E">
        <w:tc>
          <w:tcPr>
            <w:tcW w:w="1255" w:type="dxa"/>
            <w:vAlign w:val="center"/>
          </w:tcPr>
          <w:p w:rsidR="001D46AA" w:rsidRPr="001D46AA" w:rsidRDefault="001D46AA" w:rsidP="001D46AA">
            <w:pPr>
              <w:jc w:val="center"/>
              <w:rPr>
                <w:rFonts w:cs="Times New Roman"/>
                <w:color w:val="FFFFFF" w:themeColor="background1"/>
              </w:rPr>
            </w:pPr>
          </w:p>
        </w:tc>
        <w:tc>
          <w:tcPr>
            <w:tcW w:w="8915" w:type="dxa"/>
            <w:vMerge/>
          </w:tcPr>
          <w:p w:rsidR="001D46AA" w:rsidRPr="00854376" w:rsidRDefault="001D46AA" w:rsidP="0067379C">
            <w:pPr>
              <w:rPr>
                <w:rFonts w:cs="Times New Roman"/>
              </w:rPr>
            </w:pPr>
          </w:p>
        </w:tc>
      </w:tr>
      <w:tr w:rsidR="001D46AA" w:rsidRPr="00854376" w:rsidTr="00F17D9E">
        <w:trPr>
          <w:trHeight w:val="576"/>
        </w:trPr>
        <w:tc>
          <w:tcPr>
            <w:tcW w:w="1255" w:type="dxa"/>
            <w:shd w:val="clear" w:color="auto" w:fill="CC6633"/>
            <w:vAlign w:val="center"/>
          </w:tcPr>
          <w:p w:rsidR="001D46AA" w:rsidRPr="00233E1B" w:rsidRDefault="001D46AA" w:rsidP="001D46AA">
            <w:pPr>
              <w:jc w:val="center"/>
              <w:rPr>
                <w:rFonts w:cs="Times New Roman"/>
                <w:b/>
                <w:color w:val="FFFFFF" w:themeColor="background1"/>
              </w:rPr>
            </w:pPr>
            <w:r w:rsidRPr="00233E1B">
              <w:rPr>
                <w:rFonts w:cs="Times New Roman"/>
                <w:b/>
                <w:color w:val="FFFFFF" w:themeColor="background1"/>
              </w:rPr>
              <w:lastRenderedPageBreak/>
              <w:t>activity</w:t>
            </w:r>
          </w:p>
        </w:tc>
        <w:tc>
          <w:tcPr>
            <w:tcW w:w="8915" w:type="dxa"/>
            <w:vMerge w:val="restart"/>
          </w:tcPr>
          <w:p w:rsidR="001D46AA" w:rsidRDefault="00B4311C" w:rsidP="001D46AA">
            <w:pPr>
              <w:rPr>
                <w:rFonts w:cs="Times New Roman"/>
                <w:b/>
                <w:color w:val="CC6633"/>
              </w:rPr>
            </w:pPr>
            <w:r w:rsidRPr="00B4311C">
              <w:rPr>
                <w:rFonts w:cs="Times New Roman"/>
                <w:b/>
                <w:color w:val="CC6633"/>
              </w:rPr>
              <w:t>10. Provide support for solid waste collection and disposal in urban areas</w:t>
            </w:r>
          </w:p>
          <w:p w:rsidR="00233E1B" w:rsidRPr="00233E1B" w:rsidRDefault="00233E1B" w:rsidP="00767113">
            <w:pPr>
              <w:rPr>
                <w:rFonts w:cs="Times New Roman"/>
                <w:sz w:val="20"/>
              </w:rPr>
            </w:pPr>
            <w:r>
              <w:rPr>
                <w:rFonts w:cs="Times New Roman"/>
                <w:sz w:val="20"/>
              </w:rPr>
              <w:t>Any support to solid waste collection and disposal systems in urban areas (including small to</w:t>
            </w:r>
            <w:r w:rsidRPr="00233E1B">
              <w:rPr>
                <w:rFonts w:cs="Times New Roman"/>
                <w:sz w:val="20"/>
                <w:szCs w:val="20"/>
              </w:rPr>
              <w:t>wns ˃ 50,000 people)</w:t>
            </w:r>
            <w:r>
              <w:rPr>
                <w:rFonts w:cs="Times New Roman"/>
                <w:sz w:val="20"/>
                <w:szCs w:val="20"/>
              </w:rPr>
              <w:t xml:space="preserve">. This includes activities such as fuel provision, truck rental, incentives for workers, provision of protective equipment for workers, truck repairs, maintenance or provision of new trucks, provision of waste collection bins, etc. </w:t>
            </w:r>
          </w:p>
        </w:tc>
      </w:tr>
      <w:tr w:rsidR="001D46AA" w:rsidRPr="00854376" w:rsidTr="00F17D9E">
        <w:tc>
          <w:tcPr>
            <w:tcW w:w="1255" w:type="dxa"/>
            <w:vAlign w:val="center"/>
          </w:tcPr>
          <w:p w:rsidR="001D46AA" w:rsidRPr="001D46AA" w:rsidRDefault="001D46AA" w:rsidP="001D46AA">
            <w:pPr>
              <w:jc w:val="center"/>
              <w:rPr>
                <w:rFonts w:cs="Times New Roman"/>
                <w:color w:val="FFFFFF" w:themeColor="background1"/>
              </w:rPr>
            </w:pPr>
          </w:p>
        </w:tc>
        <w:tc>
          <w:tcPr>
            <w:tcW w:w="8915" w:type="dxa"/>
            <w:vMerge/>
          </w:tcPr>
          <w:p w:rsidR="001D46AA" w:rsidRPr="00854376" w:rsidRDefault="001D46AA" w:rsidP="001D46AA">
            <w:pPr>
              <w:rPr>
                <w:rFonts w:cs="Times New Roman"/>
              </w:rPr>
            </w:pPr>
          </w:p>
        </w:tc>
      </w:tr>
      <w:tr w:rsidR="001D46AA" w:rsidRPr="00854376" w:rsidTr="00F17D9E">
        <w:trPr>
          <w:trHeight w:val="576"/>
        </w:trPr>
        <w:tc>
          <w:tcPr>
            <w:tcW w:w="1255" w:type="dxa"/>
            <w:shd w:val="clear" w:color="auto" w:fill="CC6633"/>
            <w:vAlign w:val="center"/>
          </w:tcPr>
          <w:p w:rsidR="001D46AA" w:rsidRPr="001D46AA" w:rsidRDefault="001D46AA" w:rsidP="001D46AA">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1D46AA" w:rsidRDefault="00B4311C" w:rsidP="001D46AA">
            <w:pPr>
              <w:rPr>
                <w:rFonts w:cs="Times New Roman"/>
                <w:color w:val="CC6633"/>
              </w:rPr>
            </w:pPr>
            <w:r w:rsidRPr="00233E1B">
              <w:rPr>
                <w:rFonts w:cs="Times New Roman"/>
                <w:color w:val="CC6633"/>
              </w:rPr>
              <w:t>estimated # of people served by support to solid waste collection and disposal in urban areas</w:t>
            </w:r>
          </w:p>
          <w:p w:rsidR="00233E1B" w:rsidRDefault="00233E1B" w:rsidP="001D46AA">
            <w:pPr>
              <w:rPr>
                <w:rFonts w:cs="Times New Roman"/>
                <w:sz w:val="20"/>
              </w:rPr>
            </w:pPr>
            <w:r>
              <w:rPr>
                <w:rFonts w:cs="Times New Roman"/>
                <w:sz w:val="20"/>
              </w:rPr>
              <w:t xml:space="preserve">Count the </w:t>
            </w:r>
            <w:r w:rsidR="005E1959">
              <w:rPr>
                <w:rFonts w:cs="Times New Roman"/>
                <w:sz w:val="20"/>
              </w:rPr>
              <w:t xml:space="preserve">estimated </w:t>
            </w:r>
            <w:r>
              <w:rPr>
                <w:rFonts w:cs="Times New Roman"/>
                <w:sz w:val="20"/>
              </w:rPr>
              <w:t>number of people living in the area that is covered by the solid waste collection system or services that are supported. Get the information from Cleaning Funds or local authorities in charge.</w:t>
            </w:r>
          </w:p>
          <w:p w:rsidR="007F2EFA" w:rsidRPr="00233E1B" w:rsidRDefault="007F2EFA" w:rsidP="001D46AA">
            <w:pPr>
              <w:rPr>
                <w:rFonts w:cs="Times New Roman"/>
                <w:sz w:val="20"/>
              </w:rPr>
            </w:pPr>
          </w:p>
        </w:tc>
      </w:tr>
      <w:tr w:rsidR="001D46AA" w:rsidRPr="00854376" w:rsidTr="00F17D9E">
        <w:tc>
          <w:tcPr>
            <w:tcW w:w="1255" w:type="dxa"/>
          </w:tcPr>
          <w:p w:rsidR="001D46AA" w:rsidRPr="00854376" w:rsidRDefault="001D46AA" w:rsidP="002E0A9B">
            <w:pPr>
              <w:rPr>
                <w:rFonts w:cs="Times New Roman"/>
              </w:rPr>
            </w:pPr>
          </w:p>
        </w:tc>
        <w:tc>
          <w:tcPr>
            <w:tcW w:w="8915" w:type="dxa"/>
            <w:vMerge/>
          </w:tcPr>
          <w:p w:rsidR="001D46AA" w:rsidRPr="00854376" w:rsidRDefault="001D46AA" w:rsidP="0067379C">
            <w:pPr>
              <w:rPr>
                <w:rFonts w:cs="Times New Roman"/>
              </w:rPr>
            </w:pPr>
          </w:p>
        </w:tc>
      </w:tr>
      <w:tr w:rsidR="00327200" w:rsidRPr="00854376" w:rsidTr="00EC20FA">
        <w:trPr>
          <w:trHeight w:val="720"/>
        </w:trPr>
        <w:tc>
          <w:tcPr>
            <w:tcW w:w="10170" w:type="dxa"/>
            <w:gridSpan w:val="2"/>
            <w:shd w:val="clear" w:color="auto" w:fill="006666"/>
          </w:tcPr>
          <w:p w:rsidR="0067379C" w:rsidRPr="00854376" w:rsidRDefault="00B4311C" w:rsidP="00327200">
            <w:pPr>
              <w:spacing w:line="276" w:lineRule="auto"/>
              <w:rPr>
                <w:rFonts w:cs="Times New Roman"/>
                <w:b/>
                <w:color w:val="FFFFFF" w:themeColor="background1"/>
              </w:rPr>
            </w:pPr>
            <w:r w:rsidRPr="00B4311C">
              <w:rPr>
                <w:rFonts w:cs="Times New Roman"/>
                <w:b/>
                <w:color w:val="FFFFFF" w:themeColor="background1"/>
              </w:rPr>
              <w:t>SO2 - Provide emergency and lifesaving WASH assistance to the most vulnerable so as to reduce excess morbidity and mortality</w:t>
            </w:r>
          </w:p>
        </w:tc>
      </w:tr>
      <w:tr w:rsidR="00327200" w:rsidRPr="00854376" w:rsidTr="00EC20FA">
        <w:trPr>
          <w:trHeight w:val="360"/>
        </w:trPr>
        <w:tc>
          <w:tcPr>
            <w:tcW w:w="10170" w:type="dxa"/>
            <w:gridSpan w:val="2"/>
            <w:shd w:val="clear" w:color="auto" w:fill="009999"/>
          </w:tcPr>
          <w:p w:rsidR="0067379C" w:rsidRPr="00854376" w:rsidRDefault="00B4311C" w:rsidP="00327200">
            <w:pPr>
              <w:spacing w:line="276" w:lineRule="auto"/>
              <w:rPr>
                <w:rFonts w:cs="Times New Roman"/>
                <w:b/>
                <w:color w:val="FFFFFF" w:themeColor="background1"/>
              </w:rPr>
            </w:pPr>
            <w:r w:rsidRPr="00B4311C">
              <w:rPr>
                <w:rFonts w:cs="Times New Roman"/>
                <w:b/>
                <w:color w:val="FFFFFF" w:themeColor="background1"/>
              </w:rPr>
              <w:t>TA3 - Provision of emergency safe water supply to IDPs, vulnerable groups and other affected people</w:t>
            </w:r>
          </w:p>
        </w:tc>
      </w:tr>
      <w:tr w:rsidR="00F17D9E" w:rsidRPr="00854376" w:rsidTr="00F17D9E">
        <w:trPr>
          <w:trHeight w:val="576"/>
        </w:trPr>
        <w:tc>
          <w:tcPr>
            <w:tcW w:w="1255" w:type="dxa"/>
            <w:shd w:val="clear" w:color="auto" w:fill="3399CC"/>
            <w:vAlign w:val="center"/>
          </w:tcPr>
          <w:p w:rsidR="00F17D9E" w:rsidRPr="007F2EFA" w:rsidRDefault="00F17D9E" w:rsidP="00F17D9E">
            <w:pPr>
              <w:jc w:val="center"/>
              <w:rPr>
                <w:rFonts w:cs="Times New Roman"/>
                <w:b/>
                <w:color w:val="FFFFFF" w:themeColor="background1"/>
              </w:rPr>
            </w:pPr>
            <w:r w:rsidRPr="007F2EFA">
              <w:rPr>
                <w:rFonts w:cs="Times New Roman"/>
                <w:b/>
                <w:color w:val="FFFFFF" w:themeColor="background1"/>
              </w:rPr>
              <w:t>activity</w:t>
            </w:r>
          </w:p>
        </w:tc>
        <w:tc>
          <w:tcPr>
            <w:tcW w:w="8915" w:type="dxa"/>
            <w:vMerge w:val="restart"/>
          </w:tcPr>
          <w:p w:rsidR="00F17D9E" w:rsidRDefault="00B4311C" w:rsidP="00F17D9E">
            <w:pPr>
              <w:rPr>
                <w:rFonts w:cs="Times New Roman"/>
                <w:b/>
                <w:color w:val="3399CC"/>
              </w:rPr>
            </w:pPr>
            <w:r w:rsidRPr="00B4311C">
              <w:rPr>
                <w:rFonts w:cs="Times New Roman"/>
                <w:b/>
                <w:color w:val="3399CC"/>
              </w:rPr>
              <w:t>11. Provide access to safe water through water trucking</w:t>
            </w:r>
          </w:p>
          <w:p w:rsidR="007F2EFA" w:rsidRPr="007F2EFA" w:rsidRDefault="00A14C6B" w:rsidP="00A14C6B">
            <w:pPr>
              <w:rPr>
                <w:rFonts w:cs="Times New Roman"/>
                <w:sz w:val="20"/>
              </w:rPr>
            </w:pPr>
            <w:r>
              <w:rPr>
                <w:rFonts w:cs="Times New Roman"/>
                <w:sz w:val="20"/>
              </w:rPr>
              <w:t xml:space="preserve">Water trucking for vulnerable population (including IDPs, host community, cholera affected people, etc.). Minimum amount should be 15 litres of water per person per day. Water should be safe for drinking (chlorinated). The activity can be done in kind, or using vouchers or cash transfer, if appropriate.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99CC"/>
              </w:rPr>
            </w:pPr>
            <w:r w:rsidRPr="007F2EFA">
              <w:rPr>
                <w:rFonts w:cs="Times New Roman"/>
                <w:color w:val="3399CC"/>
              </w:rPr>
              <w:t># of people supported with access to at least 15 lpd of safe water</w:t>
            </w:r>
          </w:p>
          <w:p w:rsidR="00A14C6B" w:rsidRDefault="00A14C6B" w:rsidP="00F17D9E">
            <w:pPr>
              <w:rPr>
                <w:rFonts w:cs="Times New Roman"/>
                <w:sz w:val="20"/>
              </w:rPr>
            </w:pPr>
            <w:r w:rsidRPr="00A14C6B">
              <w:rPr>
                <w:rFonts w:cs="Times New Roman"/>
                <w:sz w:val="20"/>
              </w:rPr>
              <w:t xml:space="preserve">Count the number of people that receive at least 15 litres of safe water </w:t>
            </w:r>
            <w:r>
              <w:rPr>
                <w:rFonts w:cs="Times New Roman"/>
                <w:sz w:val="20"/>
              </w:rPr>
              <w:t xml:space="preserve">through water trucking. </w:t>
            </w:r>
            <w:r w:rsidR="00767113">
              <w:rPr>
                <w:rFonts w:cs="Times New Roman"/>
                <w:sz w:val="20"/>
              </w:rPr>
              <w:t xml:space="preserve">This is a continuous activity. Only provide the target for the total number of people benefitting for the duration of the water trucking. </w:t>
            </w:r>
            <w:r>
              <w:rPr>
                <w:rFonts w:cs="Times New Roman"/>
                <w:sz w:val="20"/>
              </w:rPr>
              <w:t xml:space="preserve">In case water is trucked to a communal water point, make sure that a clear beneficiary list is available and the water management committee is aware of the number of beneficiaries that benefit from the water point. </w:t>
            </w:r>
          </w:p>
          <w:p w:rsidR="00A14C6B" w:rsidRPr="00A14C6B" w:rsidRDefault="00A14C6B" w:rsidP="00F17D9E">
            <w:pPr>
              <w:rPr>
                <w:rFonts w:cs="Times New Roman"/>
                <w:sz w:val="20"/>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7F2EFA" w:rsidRDefault="00F17D9E" w:rsidP="00F17D9E">
            <w:pPr>
              <w:jc w:val="center"/>
              <w:rPr>
                <w:rFonts w:cs="Times New Roman"/>
                <w:b/>
                <w:color w:val="FFFFFF" w:themeColor="background1"/>
              </w:rPr>
            </w:pPr>
            <w:r w:rsidRPr="007F2EFA">
              <w:rPr>
                <w:rFonts w:cs="Times New Roman"/>
                <w:b/>
                <w:color w:val="FFFFFF" w:themeColor="background1"/>
              </w:rPr>
              <w:t>activity</w:t>
            </w:r>
          </w:p>
        </w:tc>
        <w:tc>
          <w:tcPr>
            <w:tcW w:w="8915" w:type="dxa"/>
            <w:vMerge w:val="restart"/>
          </w:tcPr>
          <w:p w:rsidR="00F17D9E" w:rsidRDefault="00B4311C" w:rsidP="00F17D9E">
            <w:pPr>
              <w:rPr>
                <w:rFonts w:cs="Times New Roman"/>
                <w:b/>
                <w:color w:val="3399CC"/>
              </w:rPr>
            </w:pPr>
            <w:r w:rsidRPr="00B4311C">
              <w:rPr>
                <w:rFonts w:cs="Times New Roman"/>
                <w:b/>
                <w:color w:val="3399CC"/>
              </w:rPr>
              <w:t>12. Provide communal water tanks / taps</w:t>
            </w:r>
          </w:p>
          <w:p w:rsidR="00A14C6B" w:rsidRPr="00A14C6B" w:rsidRDefault="00A14C6B" w:rsidP="005F1FBC">
            <w:pPr>
              <w:rPr>
                <w:rFonts w:cs="Times New Roman"/>
                <w:sz w:val="20"/>
              </w:rPr>
            </w:pPr>
            <w:r>
              <w:rPr>
                <w:rFonts w:cs="Times New Roman"/>
                <w:sz w:val="20"/>
              </w:rPr>
              <w:t xml:space="preserve">Installation of a community water tank with tap stand, to provide access to water for vulnerable population (IDPs, host community, cholera affected people, etc.). The tank can either be filled through water trucking (link with activity 11) or by connecting it to an existing water source (link with activity 3). </w:t>
            </w:r>
            <w:r w:rsidR="00767113">
              <w:rPr>
                <w:rFonts w:cs="Times New Roman"/>
                <w:sz w:val="20"/>
              </w:rPr>
              <w:t xml:space="preserve">The activity is counted as a one-off activity.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99CC"/>
              </w:rPr>
            </w:pPr>
            <w:r w:rsidRPr="007F2EFA">
              <w:rPr>
                <w:rFonts w:cs="Times New Roman"/>
                <w:color w:val="3399CC"/>
              </w:rPr>
              <w:t># of people served by provision of communal water tanks / taps</w:t>
            </w:r>
          </w:p>
          <w:p w:rsidR="00A14C6B" w:rsidRDefault="00A14C6B" w:rsidP="00F17D9E">
            <w:pPr>
              <w:rPr>
                <w:rFonts w:cs="Times New Roman"/>
                <w:sz w:val="20"/>
              </w:rPr>
            </w:pPr>
            <w:r>
              <w:rPr>
                <w:rFonts w:cs="Times New Roman"/>
                <w:sz w:val="20"/>
              </w:rPr>
              <w:t>Count the number of people that access the communal water tank / tap</w:t>
            </w:r>
            <w:r w:rsidR="00767113">
              <w:rPr>
                <w:rFonts w:cs="Times New Roman"/>
                <w:sz w:val="20"/>
              </w:rPr>
              <w:t xml:space="preserve"> </w:t>
            </w:r>
            <w:r>
              <w:rPr>
                <w:rFonts w:cs="Times New Roman"/>
                <w:sz w:val="20"/>
              </w:rPr>
              <w:t xml:space="preserve">stand and that are able to access at least 15 litres of safe water per day. Make sure that a clear beneficiary list is available and the water management committee is aware of the number of beneficiaries that benefit from the water point. </w:t>
            </w:r>
          </w:p>
          <w:p w:rsidR="00A14C6B" w:rsidRPr="00A14C6B" w:rsidRDefault="00A14C6B" w:rsidP="00F17D9E">
            <w:pPr>
              <w:rPr>
                <w:rFonts w:cs="Times New Roman"/>
                <w:sz w:val="20"/>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7F2EFA" w:rsidRDefault="00F17D9E" w:rsidP="00F17D9E">
            <w:pPr>
              <w:jc w:val="center"/>
              <w:rPr>
                <w:rFonts w:cs="Times New Roman"/>
                <w:b/>
                <w:color w:val="FFFFFF" w:themeColor="background1"/>
              </w:rPr>
            </w:pPr>
            <w:r w:rsidRPr="007F2EFA">
              <w:rPr>
                <w:rFonts w:cs="Times New Roman"/>
                <w:b/>
                <w:color w:val="FFFFFF" w:themeColor="background1"/>
              </w:rPr>
              <w:t>activity</w:t>
            </w:r>
          </w:p>
        </w:tc>
        <w:tc>
          <w:tcPr>
            <w:tcW w:w="8915" w:type="dxa"/>
            <w:vMerge w:val="restart"/>
          </w:tcPr>
          <w:p w:rsidR="00F17D9E" w:rsidRDefault="00B4311C" w:rsidP="00F17D9E">
            <w:pPr>
              <w:rPr>
                <w:rFonts w:cs="Times New Roman"/>
                <w:b/>
                <w:color w:val="3399CC"/>
              </w:rPr>
            </w:pPr>
            <w:r w:rsidRPr="00B4311C">
              <w:rPr>
                <w:rFonts w:cs="Times New Roman"/>
                <w:b/>
                <w:color w:val="3399CC"/>
              </w:rPr>
              <w:t>13. Provide household water containers for safe water storage at household level</w:t>
            </w:r>
          </w:p>
          <w:p w:rsidR="00A14C6B" w:rsidRPr="00A14C6B" w:rsidRDefault="00A14C6B" w:rsidP="00F17D9E">
            <w:pPr>
              <w:rPr>
                <w:rFonts w:cs="Times New Roman"/>
                <w:sz w:val="20"/>
              </w:rPr>
            </w:pPr>
            <w:r>
              <w:rPr>
                <w:rFonts w:cs="Times New Roman"/>
                <w:sz w:val="20"/>
              </w:rPr>
              <w:t>Distribution of household water containers that are clean, appropriate and allow safe storage of water (narrow necked and equipped with lid / top)</w:t>
            </w:r>
            <w:r w:rsidR="00767113">
              <w:rPr>
                <w:rFonts w:cs="Times New Roman"/>
                <w:sz w:val="20"/>
              </w:rPr>
              <w:t xml:space="preserve">. In Yemen, preference is for jerry cans (20-10 litres). </w:t>
            </w:r>
            <w:r>
              <w:rPr>
                <w:rFonts w:cs="Times New Roman"/>
                <w:sz w:val="20"/>
              </w:rPr>
              <w:t xml:space="preserve">The minimum number of containers </w:t>
            </w:r>
            <w:r w:rsidR="00767113">
              <w:rPr>
                <w:rFonts w:cs="Times New Roman"/>
                <w:sz w:val="20"/>
              </w:rPr>
              <w:t xml:space="preserve">per household is 2x20 litres or 4x10 litres.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99CC"/>
              </w:rPr>
            </w:pPr>
            <w:r w:rsidRPr="007F2EFA">
              <w:rPr>
                <w:rFonts w:cs="Times New Roman"/>
                <w:color w:val="3399CC"/>
              </w:rPr>
              <w:t># of people provided with household water containers</w:t>
            </w:r>
          </w:p>
          <w:p w:rsidR="00767113" w:rsidRDefault="00767113" w:rsidP="002C4E1F">
            <w:pPr>
              <w:rPr>
                <w:rFonts w:cs="Times New Roman"/>
                <w:sz w:val="20"/>
              </w:rPr>
            </w:pPr>
            <w:r>
              <w:rPr>
                <w:rFonts w:cs="Times New Roman"/>
                <w:sz w:val="20"/>
              </w:rPr>
              <w:t xml:space="preserve">Count the number of people in the household that </w:t>
            </w:r>
            <w:r w:rsidR="002C4E1F">
              <w:rPr>
                <w:rFonts w:cs="Times New Roman"/>
                <w:sz w:val="20"/>
              </w:rPr>
              <w:t>you target with</w:t>
            </w:r>
            <w:r>
              <w:rPr>
                <w:rFonts w:cs="Times New Roman"/>
                <w:sz w:val="20"/>
              </w:rPr>
              <w:t xml:space="preserve"> household water containers</w:t>
            </w:r>
            <w:r w:rsidR="002C4E1F">
              <w:rPr>
                <w:rFonts w:cs="Times New Roman"/>
                <w:sz w:val="20"/>
              </w:rPr>
              <w:t>, or who have received containers (when reporting to the cluster).</w:t>
            </w:r>
            <w:r>
              <w:rPr>
                <w:rFonts w:cs="Times New Roman"/>
                <w:sz w:val="20"/>
              </w:rPr>
              <w:t xml:space="preserve"> </w:t>
            </w:r>
            <w:r w:rsidRPr="00767113">
              <w:rPr>
                <w:rFonts w:cs="Times New Roman"/>
                <w:sz w:val="20"/>
                <w:u w:val="single"/>
              </w:rPr>
              <w:t>Do not</w:t>
            </w:r>
            <w:r>
              <w:rPr>
                <w:rFonts w:cs="Times New Roman"/>
                <w:sz w:val="20"/>
              </w:rPr>
              <w:t xml:space="preserve"> count number of households or number of containers.</w:t>
            </w:r>
          </w:p>
          <w:p w:rsidR="002C4E1F" w:rsidRPr="00767113" w:rsidRDefault="002C4E1F" w:rsidP="002C4E1F">
            <w:pPr>
              <w:rPr>
                <w:rFonts w:cs="Times New Roman"/>
                <w:sz w:val="20"/>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7F2EFA" w:rsidRDefault="00F17D9E" w:rsidP="00F17D9E">
            <w:pPr>
              <w:jc w:val="center"/>
              <w:rPr>
                <w:rFonts w:cs="Times New Roman"/>
                <w:b/>
                <w:color w:val="FFFFFF" w:themeColor="background1"/>
              </w:rPr>
            </w:pPr>
            <w:r w:rsidRPr="007F2EFA">
              <w:rPr>
                <w:rFonts w:cs="Times New Roman"/>
                <w:b/>
                <w:color w:val="FFFFFF" w:themeColor="background1"/>
              </w:rPr>
              <w:t>activity</w:t>
            </w:r>
          </w:p>
        </w:tc>
        <w:tc>
          <w:tcPr>
            <w:tcW w:w="8915" w:type="dxa"/>
            <w:vMerge w:val="restart"/>
          </w:tcPr>
          <w:p w:rsidR="00F17D9E" w:rsidRDefault="00B4311C" w:rsidP="00F17D9E">
            <w:pPr>
              <w:rPr>
                <w:rFonts w:cs="Times New Roman"/>
                <w:b/>
                <w:color w:val="3399CC"/>
              </w:rPr>
            </w:pPr>
            <w:r w:rsidRPr="00B4311C">
              <w:rPr>
                <w:rFonts w:cs="Times New Roman"/>
                <w:b/>
                <w:color w:val="3399CC"/>
              </w:rPr>
              <w:t>14. Provide water filters for household level water treatment</w:t>
            </w:r>
          </w:p>
          <w:p w:rsidR="00767113" w:rsidRPr="00767113" w:rsidRDefault="00767113" w:rsidP="00F17D9E">
            <w:pPr>
              <w:rPr>
                <w:rFonts w:cs="Times New Roman"/>
                <w:sz w:val="20"/>
              </w:rPr>
            </w:pPr>
            <w:r>
              <w:rPr>
                <w:rFonts w:cs="Times New Roman"/>
                <w:sz w:val="20"/>
              </w:rPr>
              <w:t>Distribution of water filters for household water treatment. This can include locally produced ceramic water filters</w:t>
            </w:r>
            <w:r w:rsidR="00D35A20">
              <w:rPr>
                <w:rFonts w:cs="Times New Roman"/>
                <w:sz w:val="20"/>
              </w:rPr>
              <w:t xml:space="preserve">, imported ceramic candle filters or other filter types (bio sand filters, </w:t>
            </w:r>
            <w:r w:rsidR="002C4E1F">
              <w:rPr>
                <w:rFonts w:cs="Times New Roman"/>
                <w:sz w:val="20"/>
              </w:rPr>
              <w:t>etc).</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99CC"/>
              </w:rPr>
            </w:pPr>
            <w:r w:rsidRPr="007F2EFA">
              <w:rPr>
                <w:rFonts w:cs="Times New Roman"/>
                <w:color w:val="3399CC"/>
              </w:rPr>
              <w:t># of people provided with ceramic water filters</w:t>
            </w:r>
          </w:p>
          <w:p w:rsidR="002C4E1F" w:rsidRPr="002C4E1F" w:rsidRDefault="002C4E1F" w:rsidP="002C4E1F">
            <w:pPr>
              <w:rPr>
                <w:rFonts w:cs="Times New Roman"/>
                <w:sz w:val="20"/>
              </w:rPr>
            </w:pPr>
            <w:r>
              <w:rPr>
                <w:rFonts w:cs="Times New Roman"/>
                <w:sz w:val="20"/>
              </w:rPr>
              <w:t xml:space="preserve">Count the number of people in the household that you target with water filters, or who have received water filters (when reporting to the cluster). </w:t>
            </w:r>
            <w:r w:rsidRPr="00767113">
              <w:rPr>
                <w:rFonts w:cs="Times New Roman"/>
                <w:sz w:val="20"/>
                <w:u w:val="single"/>
              </w:rPr>
              <w:t>Do not</w:t>
            </w:r>
            <w:r>
              <w:rPr>
                <w:rFonts w:cs="Times New Roman"/>
                <w:sz w:val="20"/>
              </w:rPr>
              <w:t xml:space="preserve"> count number of households or number of water filters.</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7F2EFA" w:rsidRDefault="00F17D9E" w:rsidP="00F17D9E">
            <w:pPr>
              <w:jc w:val="center"/>
              <w:rPr>
                <w:rFonts w:cs="Times New Roman"/>
                <w:b/>
                <w:color w:val="FFFFFF" w:themeColor="background1"/>
              </w:rPr>
            </w:pPr>
            <w:r w:rsidRPr="007F2EFA">
              <w:rPr>
                <w:rFonts w:cs="Times New Roman"/>
                <w:b/>
                <w:color w:val="FFFFFF" w:themeColor="background1"/>
              </w:rPr>
              <w:lastRenderedPageBreak/>
              <w:t>activity</w:t>
            </w:r>
          </w:p>
        </w:tc>
        <w:tc>
          <w:tcPr>
            <w:tcW w:w="8915" w:type="dxa"/>
            <w:vMerge w:val="restart"/>
          </w:tcPr>
          <w:p w:rsidR="00F17D9E" w:rsidRDefault="00B4311C" w:rsidP="00F17D9E">
            <w:pPr>
              <w:rPr>
                <w:rFonts w:cs="Times New Roman"/>
                <w:b/>
                <w:color w:val="3399CC"/>
              </w:rPr>
            </w:pPr>
            <w:r w:rsidRPr="00B4311C">
              <w:rPr>
                <w:rFonts w:cs="Times New Roman"/>
                <w:b/>
                <w:color w:val="3399CC"/>
              </w:rPr>
              <w:t>15. Provide chlorine tablets for household level water treatment</w:t>
            </w:r>
          </w:p>
          <w:p w:rsidR="002C4E1F" w:rsidRPr="002C4E1F" w:rsidRDefault="002C4E1F" w:rsidP="00F17D9E">
            <w:pPr>
              <w:rPr>
                <w:rFonts w:cs="Times New Roman"/>
                <w:sz w:val="20"/>
              </w:rPr>
            </w:pPr>
            <w:r>
              <w:rPr>
                <w:rFonts w:cs="Times New Roman"/>
                <w:sz w:val="20"/>
              </w:rPr>
              <w:t xml:space="preserve">Distribution of chlorine tablets for household level water treatment. This activity can be one-off or continuous for several months.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3399CC"/>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99CC"/>
              </w:rPr>
            </w:pPr>
            <w:r w:rsidRPr="007F2EFA">
              <w:rPr>
                <w:rFonts w:cs="Times New Roman"/>
                <w:color w:val="3399CC"/>
              </w:rPr>
              <w:t># of people provided with chlorine tablets</w:t>
            </w:r>
          </w:p>
          <w:p w:rsidR="002C4E1F" w:rsidRDefault="002C4E1F" w:rsidP="002C4E1F">
            <w:pPr>
              <w:rPr>
                <w:rFonts w:cs="Times New Roman"/>
                <w:sz w:val="20"/>
              </w:rPr>
            </w:pPr>
            <w:r>
              <w:rPr>
                <w:rFonts w:cs="Times New Roman"/>
                <w:sz w:val="20"/>
              </w:rPr>
              <w:t xml:space="preserve">Count the number of people in the household that you target with chlorine tablets, or who have received chlorine tablets (when reporting to the cluster). </w:t>
            </w:r>
            <w:r w:rsidRPr="00767113">
              <w:rPr>
                <w:rFonts w:cs="Times New Roman"/>
                <w:sz w:val="20"/>
                <w:u w:val="single"/>
              </w:rPr>
              <w:t>Do not</w:t>
            </w:r>
            <w:r>
              <w:rPr>
                <w:rFonts w:cs="Times New Roman"/>
                <w:sz w:val="20"/>
              </w:rPr>
              <w:t xml:space="preserve"> count number of households or number of chlorine tablets.</w:t>
            </w:r>
          </w:p>
          <w:p w:rsidR="002C4E1F" w:rsidRDefault="002C4E1F" w:rsidP="002C4E1F">
            <w:pPr>
              <w:rPr>
                <w:rFonts w:cs="Times New Roman"/>
                <w:sz w:val="20"/>
              </w:rPr>
            </w:pPr>
          </w:p>
          <w:p w:rsidR="002C4E1F" w:rsidRPr="007F2EFA" w:rsidRDefault="002C4E1F" w:rsidP="002C4E1F">
            <w:pPr>
              <w:rPr>
                <w:rFonts w:cs="Times New Roman"/>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EC20FA">
        <w:trPr>
          <w:trHeight w:val="360"/>
        </w:trPr>
        <w:tc>
          <w:tcPr>
            <w:tcW w:w="10170" w:type="dxa"/>
            <w:gridSpan w:val="2"/>
            <w:shd w:val="clear" w:color="auto" w:fill="009999"/>
          </w:tcPr>
          <w:p w:rsidR="00F17D9E" w:rsidRPr="00854376" w:rsidRDefault="00B4311C" w:rsidP="00F17D9E">
            <w:pPr>
              <w:spacing w:line="276" w:lineRule="auto"/>
              <w:rPr>
                <w:rFonts w:cs="Times New Roman"/>
                <w:b/>
                <w:color w:val="FFFFFF" w:themeColor="background1"/>
              </w:rPr>
            </w:pPr>
            <w:r w:rsidRPr="00B4311C">
              <w:rPr>
                <w:rFonts w:cs="Times New Roman"/>
                <w:b/>
                <w:color w:val="FFFFFF" w:themeColor="background1"/>
              </w:rPr>
              <w:t>TA4 - Provision of emergency sanitation for IDPs, vulnerable groups and other affected people</w:t>
            </w:r>
          </w:p>
        </w:tc>
      </w:tr>
      <w:tr w:rsidR="00F17D9E" w:rsidRPr="00854376" w:rsidTr="00F17D9E">
        <w:trPr>
          <w:trHeight w:val="576"/>
        </w:trPr>
        <w:tc>
          <w:tcPr>
            <w:tcW w:w="1255" w:type="dxa"/>
            <w:shd w:val="clear" w:color="auto" w:fill="CC6633"/>
            <w:vAlign w:val="center"/>
          </w:tcPr>
          <w:p w:rsidR="00F17D9E" w:rsidRPr="00A5354B" w:rsidRDefault="00F17D9E" w:rsidP="00F17D9E">
            <w:pPr>
              <w:jc w:val="center"/>
              <w:rPr>
                <w:rFonts w:cs="Times New Roman"/>
                <w:b/>
                <w:color w:val="FFFFFF" w:themeColor="background1"/>
              </w:rPr>
            </w:pPr>
            <w:r w:rsidRPr="00A5354B">
              <w:rPr>
                <w:rFonts w:cs="Times New Roman"/>
                <w:b/>
                <w:color w:val="FFFFFF" w:themeColor="background1"/>
              </w:rPr>
              <w:t>activity</w:t>
            </w:r>
          </w:p>
        </w:tc>
        <w:tc>
          <w:tcPr>
            <w:tcW w:w="8915" w:type="dxa"/>
            <w:vMerge w:val="restart"/>
          </w:tcPr>
          <w:p w:rsidR="00F17D9E" w:rsidRDefault="00B4311C" w:rsidP="00F17D9E">
            <w:pPr>
              <w:rPr>
                <w:rFonts w:cs="Times New Roman"/>
                <w:b/>
                <w:color w:val="CC6633"/>
              </w:rPr>
            </w:pPr>
            <w:r w:rsidRPr="00B4311C">
              <w:rPr>
                <w:rFonts w:cs="Times New Roman"/>
                <w:b/>
                <w:color w:val="CC6633"/>
              </w:rPr>
              <w:t>16. Household latrine construction</w:t>
            </w:r>
          </w:p>
          <w:p w:rsidR="002C4E1F" w:rsidRDefault="002C4E1F" w:rsidP="00F17D9E">
            <w:pPr>
              <w:rPr>
                <w:rFonts w:cs="Times New Roman"/>
                <w:sz w:val="20"/>
              </w:rPr>
            </w:pPr>
            <w:r>
              <w:rPr>
                <w:rFonts w:cs="Times New Roman"/>
                <w:sz w:val="20"/>
              </w:rPr>
              <w:t xml:space="preserve">Construction of household latrines for vulnerable groups (IDPs, host community, cholera affected people, families at risk of malnutrition). This activity can </w:t>
            </w:r>
            <w:r w:rsidR="00A5354B">
              <w:rPr>
                <w:rFonts w:cs="Times New Roman"/>
                <w:sz w:val="20"/>
              </w:rPr>
              <w:t>focus on</w:t>
            </w:r>
            <w:r>
              <w:rPr>
                <w:rFonts w:cs="Times New Roman"/>
                <w:sz w:val="20"/>
              </w:rPr>
              <w:t xml:space="preserve"> emergency latrine construction</w:t>
            </w:r>
            <w:r w:rsidR="00A5354B">
              <w:rPr>
                <w:rFonts w:cs="Times New Roman"/>
                <w:sz w:val="20"/>
              </w:rPr>
              <w:t xml:space="preserve"> for</w:t>
            </w:r>
            <w:r>
              <w:rPr>
                <w:rFonts w:cs="Times New Roman"/>
                <w:sz w:val="20"/>
              </w:rPr>
              <w:t xml:space="preserve"> displaced people</w:t>
            </w:r>
            <w:r w:rsidR="00A5354B">
              <w:rPr>
                <w:rFonts w:cs="Times New Roman"/>
                <w:sz w:val="20"/>
              </w:rPr>
              <w:t xml:space="preserve">, or to solve serious sanitation problems in communities affected by cholera or malnutrition. Depending on the socio-economic status of the household, different subsidy levels should be carefully considered. Provision of materials or cash for work approach could be a realist alternative to no-subsidy approach (CLTS) when households have limited capacity to construct latrines without support. </w:t>
            </w:r>
          </w:p>
          <w:p w:rsidR="00A5354B" w:rsidRPr="002C4E1F" w:rsidRDefault="00A5354B" w:rsidP="00F17D9E">
            <w:pPr>
              <w:rPr>
                <w:rFonts w:cs="Times New Roman"/>
                <w:sz w:val="20"/>
              </w:rPr>
            </w:pPr>
            <w:r>
              <w:rPr>
                <w:rFonts w:cs="Times New Roman"/>
                <w:sz w:val="20"/>
              </w:rPr>
              <w:t xml:space="preserve">In emergencies, IDP households can share 1 latrine with up to 3 households.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CC66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Pr="00A5354B" w:rsidRDefault="00B4311C" w:rsidP="00F17D9E">
            <w:pPr>
              <w:rPr>
                <w:rFonts w:cs="Times New Roman"/>
                <w:color w:val="CC6633"/>
              </w:rPr>
            </w:pPr>
            <w:r w:rsidRPr="00A5354B">
              <w:rPr>
                <w:rFonts w:cs="Times New Roman"/>
                <w:color w:val="CC6633"/>
              </w:rPr>
              <w:t># of people supported with access to a safe and functioning latrine</w:t>
            </w:r>
          </w:p>
          <w:p w:rsidR="00AA6BBF" w:rsidRPr="00A5354B" w:rsidRDefault="00A5354B" w:rsidP="004507B6">
            <w:pPr>
              <w:rPr>
                <w:rFonts w:cs="Times New Roman"/>
                <w:sz w:val="20"/>
              </w:rPr>
            </w:pPr>
            <w:r>
              <w:rPr>
                <w:rFonts w:cs="Times New Roman"/>
                <w:sz w:val="20"/>
              </w:rPr>
              <w:t xml:space="preserve">Count the number of people that </w:t>
            </w:r>
            <w:r w:rsidR="004507B6">
              <w:rPr>
                <w:rFonts w:cs="Times New Roman"/>
                <w:sz w:val="20"/>
              </w:rPr>
              <w:t xml:space="preserve">you target with latrine construction or that </w:t>
            </w:r>
            <w:r>
              <w:rPr>
                <w:rFonts w:cs="Times New Roman"/>
                <w:sz w:val="20"/>
              </w:rPr>
              <w:t xml:space="preserve">access the latrine </w:t>
            </w:r>
            <w:r w:rsidR="004507B6">
              <w:rPr>
                <w:rFonts w:cs="Times New Roman"/>
                <w:sz w:val="20"/>
              </w:rPr>
              <w:t>after construction (when reporting to the cluster)</w:t>
            </w:r>
            <w:r>
              <w:rPr>
                <w:rFonts w:cs="Times New Roman"/>
                <w:sz w:val="20"/>
              </w:rPr>
              <w:t xml:space="preserve">. The latrine should be safe and functioning. </w:t>
            </w:r>
            <w:r w:rsidRPr="00A5354B">
              <w:rPr>
                <w:rFonts w:cs="Times New Roman"/>
                <w:sz w:val="20"/>
                <w:u w:val="single"/>
              </w:rPr>
              <w:t>Do not</w:t>
            </w:r>
            <w:r>
              <w:rPr>
                <w:rFonts w:cs="Times New Roman"/>
                <w:sz w:val="20"/>
              </w:rPr>
              <w:t xml:space="preserve"> count the number of households or the number of latrines. </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CC6633"/>
            <w:vAlign w:val="center"/>
          </w:tcPr>
          <w:p w:rsidR="00F17D9E" w:rsidRPr="00A5354B" w:rsidRDefault="00F17D9E" w:rsidP="00F17D9E">
            <w:pPr>
              <w:jc w:val="center"/>
              <w:rPr>
                <w:rFonts w:cs="Times New Roman"/>
                <w:b/>
                <w:color w:val="FFFFFF" w:themeColor="background1"/>
              </w:rPr>
            </w:pPr>
            <w:r w:rsidRPr="00A5354B">
              <w:rPr>
                <w:rFonts w:cs="Times New Roman"/>
                <w:b/>
                <w:color w:val="FFFFFF" w:themeColor="background1"/>
              </w:rPr>
              <w:t>activity</w:t>
            </w:r>
          </w:p>
        </w:tc>
        <w:tc>
          <w:tcPr>
            <w:tcW w:w="8915" w:type="dxa"/>
            <w:vMerge w:val="restart"/>
          </w:tcPr>
          <w:p w:rsidR="00F17D9E" w:rsidRDefault="00B4311C" w:rsidP="00F17D9E">
            <w:pPr>
              <w:rPr>
                <w:rFonts w:cs="Times New Roman"/>
                <w:b/>
                <w:color w:val="CC6633"/>
              </w:rPr>
            </w:pPr>
            <w:r w:rsidRPr="00B4311C">
              <w:rPr>
                <w:rFonts w:cs="Times New Roman"/>
                <w:b/>
                <w:color w:val="CC6633"/>
              </w:rPr>
              <w:t>17. Household latrine rehabilitation / desludging</w:t>
            </w:r>
          </w:p>
          <w:p w:rsidR="00A5354B" w:rsidRPr="00A5354B" w:rsidRDefault="00A5354B" w:rsidP="00F17D9E">
            <w:pPr>
              <w:rPr>
                <w:rFonts w:cs="Times New Roman"/>
                <w:sz w:val="20"/>
              </w:rPr>
            </w:pPr>
            <w:r>
              <w:rPr>
                <w:rFonts w:cs="Times New Roman"/>
                <w:sz w:val="20"/>
              </w:rPr>
              <w:t xml:space="preserve">Rehabilitation or desludging of existing latrines to ensure toilets remain functional.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CC66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CC6633"/>
              </w:rPr>
            </w:pPr>
            <w:r w:rsidRPr="00A5354B">
              <w:rPr>
                <w:rFonts w:cs="Times New Roman"/>
                <w:color w:val="CC6633"/>
              </w:rPr>
              <w:t># of people served by rehabilitation / desludging of latrines</w:t>
            </w:r>
          </w:p>
          <w:p w:rsidR="00A5354B" w:rsidRPr="00A5354B" w:rsidRDefault="00A5354B" w:rsidP="00A5354B">
            <w:pPr>
              <w:rPr>
                <w:rFonts w:cs="Times New Roman"/>
                <w:sz w:val="20"/>
              </w:rPr>
            </w:pPr>
            <w:r>
              <w:rPr>
                <w:rFonts w:cs="Times New Roman"/>
                <w:sz w:val="20"/>
              </w:rPr>
              <w:t xml:space="preserve">Count the number of people that access the latrine that is rehabilitated / desludged. </w:t>
            </w:r>
            <w:r w:rsidRPr="00A5354B">
              <w:rPr>
                <w:rFonts w:cs="Times New Roman"/>
                <w:sz w:val="20"/>
                <w:u w:val="single"/>
              </w:rPr>
              <w:t>Do not</w:t>
            </w:r>
            <w:r>
              <w:rPr>
                <w:rFonts w:cs="Times New Roman"/>
                <w:sz w:val="20"/>
              </w:rPr>
              <w:t xml:space="preserve"> count the number of households or the number of latrines.</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CC6633"/>
            <w:vAlign w:val="center"/>
          </w:tcPr>
          <w:p w:rsidR="00F17D9E" w:rsidRPr="00A5354B" w:rsidRDefault="00F17D9E" w:rsidP="00F17D9E">
            <w:pPr>
              <w:jc w:val="center"/>
              <w:rPr>
                <w:rFonts w:cs="Times New Roman"/>
                <w:b/>
                <w:color w:val="FFFFFF" w:themeColor="background1"/>
              </w:rPr>
            </w:pPr>
            <w:r w:rsidRPr="00A5354B">
              <w:rPr>
                <w:rFonts w:cs="Times New Roman"/>
                <w:b/>
                <w:color w:val="FFFFFF" w:themeColor="background1"/>
              </w:rPr>
              <w:t>activity</w:t>
            </w:r>
          </w:p>
        </w:tc>
        <w:tc>
          <w:tcPr>
            <w:tcW w:w="8915" w:type="dxa"/>
            <w:vMerge w:val="restart"/>
          </w:tcPr>
          <w:p w:rsidR="00F17D9E" w:rsidRDefault="00B4311C" w:rsidP="00F17D9E">
            <w:pPr>
              <w:rPr>
                <w:rFonts w:cs="Times New Roman"/>
                <w:b/>
                <w:color w:val="CC6633"/>
              </w:rPr>
            </w:pPr>
            <w:r w:rsidRPr="00B4311C">
              <w:rPr>
                <w:rFonts w:cs="Times New Roman"/>
                <w:b/>
                <w:color w:val="CC6633"/>
              </w:rPr>
              <w:t>18. Cleaning campaigns for IDPs, vulnerable groups and other affected communities</w:t>
            </w:r>
          </w:p>
          <w:p w:rsidR="00A5354B" w:rsidRPr="00F17D9E" w:rsidRDefault="00A5354B" w:rsidP="00A5354B">
            <w:pPr>
              <w:rPr>
                <w:rFonts w:cs="Times New Roman"/>
                <w:b/>
              </w:rPr>
            </w:pPr>
            <w:r>
              <w:rPr>
                <w:rFonts w:cs="Times New Roman"/>
                <w:sz w:val="20"/>
              </w:rPr>
              <w:t>Any support to solid waste collection and disposal systems or support to cleaning campaigns in rural areas (≤</w:t>
            </w:r>
            <w:r w:rsidRPr="00233E1B">
              <w:rPr>
                <w:rFonts w:cs="Times New Roman"/>
                <w:sz w:val="20"/>
                <w:szCs w:val="20"/>
              </w:rPr>
              <w:t xml:space="preserve"> 50,000 people)</w:t>
            </w:r>
            <w:r>
              <w:rPr>
                <w:rFonts w:cs="Times New Roman"/>
                <w:sz w:val="20"/>
                <w:szCs w:val="20"/>
              </w:rPr>
              <w:t>. This includes activities such as truck rental, incentives for workers, provision of protective equipment for workers, provision of waste collection bins, etc.</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CC66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CC6633"/>
              </w:rPr>
            </w:pPr>
            <w:r w:rsidRPr="00A5354B">
              <w:rPr>
                <w:rFonts w:cs="Times New Roman"/>
                <w:color w:val="CC6633"/>
              </w:rPr>
              <w:t>estimated # of people served by cleaning campaigns</w:t>
            </w:r>
          </w:p>
          <w:p w:rsidR="00A5354B" w:rsidRDefault="00A5354B" w:rsidP="00A5354B">
            <w:pPr>
              <w:rPr>
                <w:rFonts w:cs="Times New Roman"/>
                <w:sz w:val="20"/>
              </w:rPr>
            </w:pPr>
            <w:r>
              <w:rPr>
                <w:rFonts w:cs="Times New Roman"/>
                <w:sz w:val="20"/>
              </w:rPr>
              <w:t xml:space="preserve">Count the </w:t>
            </w:r>
            <w:r w:rsidR="005E1959">
              <w:rPr>
                <w:rFonts w:cs="Times New Roman"/>
                <w:sz w:val="20"/>
              </w:rPr>
              <w:t xml:space="preserve">estimated </w:t>
            </w:r>
            <w:r>
              <w:rPr>
                <w:rFonts w:cs="Times New Roman"/>
                <w:sz w:val="20"/>
              </w:rPr>
              <w:t xml:space="preserve">number of people living in the area that is covered by the cleaning campaign </w:t>
            </w:r>
            <w:r w:rsidR="005E1959">
              <w:rPr>
                <w:rFonts w:cs="Times New Roman"/>
                <w:sz w:val="20"/>
              </w:rPr>
              <w:t xml:space="preserve">or solid waste collection system </w:t>
            </w:r>
            <w:r>
              <w:rPr>
                <w:rFonts w:cs="Times New Roman"/>
                <w:sz w:val="20"/>
              </w:rPr>
              <w:t xml:space="preserve">that </w:t>
            </w:r>
            <w:r w:rsidR="005E1959">
              <w:rPr>
                <w:rFonts w:cs="Times New Roman"/>
                <w:sz w:val="20"/>
              </w:rPr>
              <w:t>is</w:t>
            </w:r>
            <w:r>
              <w:rPr>
                <w:rFonts w:cs="Times New Roman"/>
                <w:sz w:val="20"/>
              </w:rPr>
              <w:t xml:space="preserve"> supported. Get the information from local authorities in charge.</w:t>
            </w:r>
          </w:p>
          <w:p w:rsidR="00A5354B" w:rsidRDefault="00A5354B" w:rsidP="00A5354B">
            <w:pPr>
              <w:rPr>
                <w:rFonts w:cs="Times New Roman"/>
                <w:sz w:val="20"/>
              </w:rPr>
            </w:pPr>
          </w:p>
          <w:p w:rsidR="00A5354B" w:rsidRPr="00A5354B" w:rsidRDefault="00A5354B" w:rsidP="00F17D9E">
            <w:pPr>
              <w:rPr>
                <w:rFonts w:cs="Times New Roman"/>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EC20FA">
        <w:trPr>
          <w:trHeight w:val="720"/>
        </w:trPr>
        <w:tc>
          <w:tcPr>
            <w:tcW w:w="10170" w:type="dxa"/>
            <w:gridSpan w:val="2"/>
            <w:shd w:val="clear" w:color="auto" w:fill="009999"/>
          </w:tcPr>
          <w:p w:rsidR="00F17D9E" w:rsidRPr="00854376" w:rsidRDefault="00B4311C" w:rsidP="00F17D9E">
            <w:pPr>
              <w:spacing w:line="276" w:lineRule="auto"/>
              <w:rPr>
                <w:rFonts w:cs="Times New Roman"/>
                <w:b/>
                <w:color w:val="FFFFFF" w:themeColor="background1"/>
              </w:rPr>
            </w:pPr>
            <w:r w:rsidRPr="00B4311C">
              <w:rPr>
                <w:rFonts w:cs="Times New Roman"/>
                <w:b/>
                <w:color w:val="FFFFFF" w:themeColor="background1"/>
              </w:rPr>
              <w:t>TA5 - Provision of adequate and appropriate hygiene items, community engagement for hygiene awareness, and capacity building of community volunteers</w:t>
            </w:r>
          </w:p>
        </w:tc>
      </w:tr>
      <w:tr w:rsidR="00F17D9E" w:rsidRPr="00854376" w:rsidTr="00F17D9E">
        <w:trPr>
          <w:trHeight w:val="576"/>
        </w:trPr>
        <w:tc>
          <w:tcPr>
            <w:tcW w:w="1255" w:type="dxa"/>
            <w:shd w:val="clear" w:color="auto" w:fill="009933"/>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009933"/>
              </w:rPr>
            </w:pPr>
            <w:r w:rsidRPr="00B4311C">
              <w:rPr>
                <w:rFonts w:cs="Times New Roman"/>
                <w:b/>
                <w:color w:val="009933"/>
              </w:rPr>
              <w:t>19. Distribution of basic hygiene kits</w:t>
            </w:r>
          </w:p>
          <w:p w:rsidR="00937A2F" w:rsidRPr="00937A2F" w:rsidRDefault="00937A2F" w:rsidP="004507B6">
            <w:pPr>
              <w:rPr>
                <w:rFonts w:cs="Times New Roman"/>
                <w:sz w:val="20"/>
              </w:rPr>
            </w:pPr>
            <w:r>
              <w:rPr>
                <w:rFonts w:cs="Times New Roman"/>
                <w:sz w:val="20"/>
              </w:rPr>
              <w:t xml:space="preserve">Distribution of basic hygiene kits </w:t>
            </w:r>
            <w:r w:rsidR="004507B6">
              <w:rPr>
                <w:rFonts w:cs="Times New Roman"/>
                <w:sz w:val="20"/>
              </w:rPr>
              <w:t xml:space="preserve">to displaced households and hosting communities. The basic hygiene kit should meet WASH cluster minimum standards and be accompanied by hygiene promotion (counted as separate activity - 23). Distribution of basic hygiene kit should be followed by distribution of hygiene consumables (activity 20).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009933"/>
              </w:rPr>
            </w:pPr>
            <w:r w:rsidRPr="0065551F">
              <w:rPr>
                <w:rFonts w:cs="Times New Roman"/>
                <w:color w:val="009933"/>
              </w:rPr>
              <w:t># of people provided with a basic hygiene kit</w:t>
            </w:r>
          </w:p>
          <w:p w:rsidR="00AA6BBF" w:rsidRPr="00B4311C" w:rsidRDefault="004507B6" w:rsidP="004507B6">
            <w:pPr>
              <w:rPr>
                <w:rFonts w:cs="Times New Roman"/>
                <w:b/>
              </w:rPr>
            </w:pPr>
            <w:r>
              <w:rPr>
                <w:rFonts w:cs="Times New Roman"/>
                <w:sz w:val="20"/>
              </w:rPr>
              <w:t xml:space="preserve">Count the number of people in the household that you target with basic hygiene kits, or who have received basic hygiene kits as per cluster standards (when reporting to the cluster). </w:t>
            </w:r>
            <w:r w:rsidRPr="00767113">
              <w:rPr>
                <w:rFonts w:cs="Times New Roman"/>
                <w:sz w:val="20"/>
                <w:u w:val="single"/>
              </w:rPr>
              <w:t>Do not</w:t>
            </w:r>
            <w:r>
              <w:rPr>
                <w:rFonts w:cs="Times New Roman"/>
                <w:sz w:val="20"/>
              </w:rPr>
              <w:t xml:space="preserve"> count number of households or number of basic hygiene kits.</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lastRenderedPageBreak/>
              <w:t>activity</w:t>
            </w:r>
          </w:p>
        </w:tc>
        <w:tc>
          <w:tcPr>
            <w:tcW w:w="8915" w:type="dxa"/>
            <w:vMerge w:val="restart"/>
          </w:tcPr>
          <w:p w:rsidR="00F17D9E" w:rsidRDefault="00B4311C" w:rsidP="00F17D9E">
            <w:pPr>
              <w:rPr>
                <w:rFonts w:cs="Times New Roman"/>
                <w:b/>
                <w:color w:val="009933"/>
              </w:rPr>
            </w:pPr>
            <w:r w:rsidRPr="00B4311C">
              <w:rPr>
                <w:rFonts w:cs="Times New Roman"/>
                <w:b/>
                <w:color w:val="009933"/>
              </w:rPr>
              <w:t>20. Distribution of consumable hygiene kits</w:t>
            </w:r>
          </w:p>
          <w:p w:rsidR="004507B6" w:rsidRPr="009C1FEE" w:rsidRDefault="009C1FEE" w:rsidP="00F17D9E">
            <w:pPr>
              <w:rPr>
                <w:rFonts w:cs="Times New Roman"/>
                <w:sz w:val="20"/>
              </w:rPr>
            </w:pPr>
            <w:r>
              <w:rPr>
                <w:rFonts w:cs="Times New Roman"/>
                <w:sz w:val="20"/>
              </w:rPr>
              <w:t>Distribution of consumable hygiene kits to displaced households and hosting communities, households with SAM children and people affected by cholera. The consumable hygiene kit should meet WASH cluster minimum standards and be accompanied by hygiene promotion (counted as separate activity - 23).</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009933"/>
              </w:rPr>
            </w:pPr>
            <w:r w:rsidRPr="0065551F">
              <w:rPr>
                <w:rFonts w:cs="Times New Roman"/>
                <w:color w:val="009933"/>
              </w:rPr>
              <w:t># of people provided with a consumable hygiene kit</w:t>
            </w:r>
          </w:p>
          <w:p w:rsidR="004507B6" w:rsidRDefault="004507B6" w:rsidP="00F17D9E">
            <w:pPr>
              <w:rPr>
                <w:rFonts w:cs="Times New Roman"/>
                <w:sz w:val="20"/>
              </w:rPr>
            </w:pPr>
            <w:r>
              <w:rPr>
                <w:rFonts w:cs="Times New Roman"/>
                <w:sz w:val="20"/>
              </w:rPr>
              <w:t xml:space="preserve">Count the number of people in the household that you target with consumable hygiene kits, or who have received consumable hygiene kits as per cluster standards (when reporting to the cluster). </w:t>
            </w:r>
            <w:r w:rsidRPr="00767113">
              <w:rPr>
                <w:rFonts w:cs="Times New Roman"/>
                <w:sz w:val="20"/>
                <w:u w:val="single"/>
              </w:rPr>
              <w:t>Do not</w:t>
            </w:r>
            <w:r>
              <w:rPr>
                <w:rFonts w:cs="Times New Roman"/>
                <w:sz w:val="20"/>
              </w:rPr>
              <w:t xml:space="preserve"> count number of households or number of consumable hygiene kits.</w:t>
            </w:r>
          </w:p>
          <w:p w:rsidR="004507B6" w:rsidRPr="0065551F" w:rsidRDefault="004507B6" w:rsidP="00F17D9E">
            <w:pPr>
              <w:rPr>
                <w:rFonts w:cs="Times New Roman"/>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009933"/>
              </w:rPr>
            </w:pPr>
            <w:r w:rsidRPr="00B4311C">
              <w:rPr>
                <w:rFonts w:cs="Times New Roman"/>
                <w:b/>
                <w:color w:val="009933"/>
              </w:rPr>
              <w:t>21. Distribution of impregnated mosquito nets</w:t>
            </w:r>
          </w:p>
          <w:p w:rsidR="009C1FEE" w:rsidRPr="00F17D9E" w:rsidRDefault="009C1FEE" w:rsidP="006F053C">
            <w:pPr>
              <w:rPr>
                <w:rFonts w:cs="Times New Roman"/>
                <w:b/>
              </w:rPr>
            </w:pPr>
            <w:r>
              <w:rPr>
                <w:rFonts w:cs="Times New Roman"/>
                <w:sz w:val="20"/>
              </w:rPr>
              <w:t>Distribution of impregnated mosquito nets to displaced households and hosting communities</w:t>
            </w:r>
            <w:r w:rsidR="006F053C">
              <w:rPr>
                <w:rFonts w:cs="Times New Roman"/>
                <w:sz w:val="20"/>
              </w:rPr>
              <w:t xml:space="preserve"> or</w:t>
            </w:r>
            <w:r>
              <w:rPr>
                <w:rFonts w:cs="Times New Roman"/>
                <w:sz w:val="20"/>
              </w:rPr>
              <w:t xml:space="preserve"> households with SAM children</w:t>
            </w:r>
            <w:r w:rsidR="006F053C">
              <w:rPr>
                <w:rFonts w:cs="Times New Roman"/>
                <w:sz w:val="20"/>
              </w:rPr>
              <w:t>, in are</w:t>
            </w:r>
            <w:r>
              <w:rPr>
                <w:rFonts w:cs="Times New Roman"/>
                <w:sz w:val="20"/>
              </w:rPr>
              <w:t xml:space="preserve"> living in areas with high dengue or malaria incidence rates. The distribution should be accompanied by community engagement and messages around vector control (counted as separate activity - 23).</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009933"/>
              </w:rPr>
            </w:pPr>
            <w:r w:rsidRPr="0065551F">
              <w:rPr>
                <w:rFonts w:cs="Times New Roman"/>
                <w:color w:val="009933"/>
              </w:rPr>
              <w:t># of people provided with impregnated mosquito nets</w:t>
            </w:r>
          </w:p>
          <w:p w:rsidR="009C1FEE" w:rsidRDefault="009C1FEE" w:rsidP="009C1FEE">
            <w:pPr>
              <w:rPr>
                <w:rFonts w:cs="Times New Roman"/>
                <w:sz w:val="20"/>
              </w:rPr>
            </w:pPr>
            <w:r>
              <w:rPr>
                <w:rFonts w:cs="Times New Roman"/>
                <w:sz w:val="20"/>
              </w:rPr>
              <w:t xml:space="preserve">Count the number of people in the household that you target with impregnated mosquito nets, or who have received impregnated mosquito nets (when reporting to the cluster). </w:t>
            </w:r>
            <w:r w:rsidRPr="00767113">
              <w:rPr>
                <w:rFonts w:cs="Times New Roman"/>
                <w:sz w:val="20"/>
                <w:u w:val="single"/>
              </w:rPr>
              <w:t>Do not</w:t>
            </w:r>
            <w:r>
              <w:rPr>
                <w:rFonts w:cs="Times New Roman"/>
                <w:sz w:val="20"/>
              </w:rPr>
              <w:t xml:space="preserve"> count number of households or number of impregnated mosquito nets.</w:t>
            </w:r>
          </w:p>
          <w:p w:rsidR="009C1FEE" w:rsidRPr="0065551F" w:rsidRDefault="009C1FEE" w:rsidP="00F17D9E">
            <w:pPr>
              <w:rPr>
                <w:rFonts w:cs="Times New Roman"/>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009933"/>
              </w:rPr>
            </w:pPr>
            <w:r w:rsidRPr="00B4311C">
              <w:rPr>
                <w:rFonts w:cs="Times New Roman"/>
                <w:b/>
                <w:color w:val="009933"/>
              </w:rPr>
              <w:t>22. Training of community volunteers in hygiene promotion and community engagement approaches</w:t>
            </w:r>
          </w:p>
          <w:p w:rsidR="006F053C" w:rsidRPr="006F053C" w:rsidRDefault="006F053C" w:rsidP="00F17D9E">
            <w:pPr>
              <w:rPr>
                <w:rFonts w:cs="Times New Roman"/>
                <w:sz w:val="20"/>
              </w:rPr>
            </w:pPr>
            <w:r>
              <w:rPr>
                <w:rFonts w:cs="Times New Roman"/>
                <w:sz w:val="20"/>
              </w:rPr>
              <w:t xml:space="preserve">Train community volunteers on the key hygiene promotion messages and community engagement approaches. The training package can differ based on the target group (IDPs, cholera, households with SAM children, etc.).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009933"/>
              </w:rPr>
            </w:pPr>
            <w:r w:rsidRPr="0065551F">
              <w:rPr>
                <w:rFonts w:cs="Times New Roman"/>
                <w:color w:val="009933"/>
              </w:rPr>
              <w:t># of people trained in key hygiene messages and community engagement approaches</w:t>
            </w:r>
          </w:p>
          <w:p w:rsidR="006F053C" w:rsidRDefault="006F053C" w:rsidP="00F17D9E">
            <w:pPr>
              <w:rPr>
                <w:rFonts w:cs="Times New Roman"/>
                <w:sz w:val="20"/>
              </w:rPr>
            </w:pPr>
            <w:r>
              <w:rPr>
                <w:rFonts w:cs="Times New Roman"/>
                <w:sz w:val="20"/>
              </w:rPr>
              <w:t xml:space="preserve">Count the number of people that participate and complete training activities. </w:t>
            </w:r>
            <w:r w:rsidRPr="006F053C">
              <w:rPr>
                <w:rFonts w:cs="Times New Roman"/>
                <w:sz w:val="20"/>
                <w:u w:val="single"/>
              </w:rPr>
              <w:t>Do not</w:t>
            </w:r>
            <w:r>
              <w:rPr>
                <w:rFonts w:cs="Times New Roman"/>
                <w:sz w:val="20"/>
              </w:rPr>
              <w:t xml:space="preserve"> count the number of people that will benefit from the hygiene promotion activities.  </w:t>
            </w:r>
          </w:p>
          <w:p w:rsidR="006F053C" w:rsidRPr="006F053C" w:rsidRDefault="006F053C" w:rsidP="00F17D9E">
            <w:pPr>
              <w:rPr>
                <w:rFonts w:cs="Times New Roman"/>
                <w:sz w:val="20"/>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009933"/>
              </w:rPr>
            </w:pPr>
            <w:r w:rsidRPr="00B4311C">
              <w:rPr>
                <w:rFonts w:cs="Times New Roman"/>
                <w:b/>
                <w:color w:val="009933"/>
              </w:rPr>
              <w:t>23. Hygiene promotion and community engagement</w:t>
            </w:r>
          </w:p>
          <w:p w:rsidR="006F053C" w:rsidRPr="006F053C" w:rsidRDefault="006F053C" w:rsidP="00D409B4">
            <w:pPr>
              <w:rPr>
                <w:rFonts w:cs="Times New Roman"/>
                <w:sz w:val="20"/>
              </w:rPr>
            </w:pPr>
            <w:r>
              <w:rPr>
                <w:rFonts w:cs="Times New Roman"/>
                <w:sz w:val="20"/>
              </w:rPr>
              <w:t xml:space="preserve">Any activity </w:t>
            </w:r>
            <w:r w:rsidR="00D409B4" w:rsidRPr="00D409B4">
              <w:rPr>
                <w:rFonts w:cs="Times New Roman"/>
                <w:sz w:val="20"/>
              </w:rPr>
              <w:t xml:space="preserve">and processes that are undertaken to engage all sectors of the communities to catalyse and achieve individual and/or collective change through promoting individual, family and community action in determining and improving their own health and wellbeing. </w:t>
            </w:r>
            <w:r w:rsidR="00D409B4">
              <w:rPr>
                <w:rFonts w:cs="Times New Roman"/>
                <w:sz w:val="20"/>
              </w:rPr>
              <w:t>This can include</w:t>
            </w:r>
            <w:r>
              <w:rPr>
                <w:rFonts w:cs="Times New Roman"/>
                <w:sz w:val="20"/>
              </w:rPr>
              <w:t xml:space="preserve"> </w:t>
            </w:r>
            <w:r w:rsidRPr="006F053C">
              <w:rPr>
                <w:rFonts w:cs="Times New Roman"/>
                <w:sz w:val="20"/>
              </w:rPr>
              <w:t>door-to-door (interpersonal communication) outreach; public and/or community meetings; health fairs / days; school-based; community-based folklore/ participatory local drama and/or theatre (including puppet shows); traditional media (TV and community-based radio); engagement of key local community leaders (religious and city council, others) and other activities.</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009933"/>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009933"/>
              </w:rPr>
            </w:pPr>
            <w:r w:rsidRPr="0065551F">
              <w:rPr>
                <w:rFonts w:cs="Times New Roman"/>
                <w:color w:val="009933"/>
              </w:rPr>
              <w:t># of people reached with hygiene promotion and community engagement activities</w:t>
            </w:r>
            <w:bookmarkStart w:id="0" w:name="_GoBack"/>
            <w:bookmarkEnd w:id="0"/>
          </w:p>
          <w:p w:rsidR="006F053C" w:rsidRDefault="006F053C" w:rsidP="00F17D9E">
            <w:pPr>
              <w:rPr>
                <w:rFonts w:cs="Times New Roman"/>
                <w:sz w:val="20"/>
              </w:rPr>
            </w:pPr>
            <w:r>
              <w:rPr>
                <w:rFonts w:cs="Times New Roman"/>
                <w:sz w:val="20"/>
              </w:rPr>
              <w:t xml:space="preserve">Count the number of people reached with hygiene promotion or community engagement activities. This can be exact number if activities are inter personal communication, household visits or focus group discussions. If the activity is at community level, the number should be estimated. Try to avoid double counting of targets and number of people reported to the cluster (the same person can be targeted twice with different activities or approaches, but should be counted only once). </w:t>
            </w:r>
          </w:p>
          <w:p w:rsidR="006F053C" w:rsidRPr="006F053C" w:rsidRDefault="006F053C" w:rsidP="00F17D9E">
            <w:pPr>
              <w:rPr>
                <w:rFonts w:cs="Times New Roman"/>
                <w:sz w:val="20"/>
              </w:rPr>
            </w:pP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EC20FA">
        <w:trPr>
          <w:trHeight w:val="720"/>
        </w:trPr>
        <w:tc>
          <w:tcPr>
            <w:tcW w:w="10170" w:type="dxa"/>
            <w:gridSpan w:val="2"/>
            <w:shd w:val="clear" w:color="auto" w:fill="006666"/>
          </w:tcPr>
          <w:p w:rsidR="00F17D9E" w:rsidRPr="00854376" w:rsidRDefault="00B4311C" w:rsidP="00F17D9E">
            <w:pPr>
              <w:spacing w:line="276" w:lineRule="auto"/>
              <w:rPr>
                <w:rFonts w:cs="Times New Roman"/>
                <w:b/>
                <w:color w:val="FFFFFF" w:themeColor="background1"/>
              </w:rPr>
            </w:pPr>
            <w:r w:rsidRPr="00B4311C">
              <w:rPr>
                <w:rFonts w:cs="Times New Roman"/>
                <w:b/>
                <w:color w:val="FFFFFF" w:themeColor="background1"/>
              </w:rPr>
              <w:t>SO3 - Ensure sufficient sectoral and inter sectoral coordination and capacity to respond at the national and sub-national levels</w:t>
            </w:r>
          </w:p>
        </w:tc>
      </w:tr>
      <w:tr w:rsidR="00F17D9E" w:rsidRPr="00854376" w:rsidTr="00EC20FA">
        <w:trPr>
          <w:trHeight w:val="720"/>
        </w:trPr>
        <w:tc>
          <w:tcPr>
            <w:tcW w:w="10170" w:type="dxa"/>
            <w:gridSpan w:val="2"/>
            <w:shd w:val="clear" w:color="auto" w:fill="009999"/>
          </w:tcPr>
          <w:p w:rsidR="00F17D9E" w:rsidRPr="00854376" w:rsidRDefault="00B4311C" w:rsidP="00F17D9E">
            <w:pPr>
              <w:spacing w:line="276" w:lineRule="auto"/>
              <w:rPr>
                <w:rFonts w:cs="Times New Roman"/>
                <w:b/>
                <w:color w:val="FFFFFF" w:themeColor="background1"/>
              </w:rPr>
            </w:pPr>
            <w:r w:rsidRPr="00B4311C">
              <w:rPr>
                <w:rFonts w:cs="Times New Roman"/>
                <w:b/>
                <w:color w:val="FFFFFF" w:themeColor="background1"/>
              </w:rPr>
              <w:t>TA6 - Reinforce coordination and information management capacity within the relevant national and sub-national structures to respond effectively and efficiently to acute and structural emergencies</w:t>
            </w:r>
          </w:p>
        </w:tc>
      </w:tr>
      <w:tr w:rsidR="00F17D9E" w:rsidRPr="00854376" w:rsidTr="00F17D9E">
        <w:trPr>
          <w:trHeight w:val="576"/>
        </w:trPr>
        <w:tc>
          <w:tcPr>
            <w:tcW w:w="1255" w:type="dxa"/>
            <w:shd w:val="clear" w:color="auto" w:fill="666666"/>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333333"/>
              </w:rPr>
            </w:pPr>
            <w:r w:rsidRPr="00B4311C">
              <w:rPr>
                <w:rFonts w:cs="Times New Roman"/>
                <w:b/>
                <w:color w:val="333333"/>
              </w:rPr>
              <w:t>24. Conduct needs assessments (informing strategic decision making)</w:t>
            </w:r>
          </w:p>
          <w:p w:rsidR="00D409B4" w:rsidRDefault="00D409B4" w:rsidP="00D409B4">
            <w:pPr>
              <w:rPr>
                <w:rFonts w:cs="Times New Roman"/>
                <w:sz w:val="20"/>
              </w:rPr>
            </w:pPr>
            <w:r>
              <w:rPr>
                <w:rFonts w:cs="Times New Roman"/>
                <w:sz w:val="20"/>
              </w:rPr>
              <w:t>Any needs assessment that will inform strategic decision making, including rapid needs assessments to understand the urgent needs of a community or area, as well as needs assessment that covers a district or governorate and follows appropriate sampling methodology.</w:t>
            </w:r>
          </w:p>
          <w:p w:rsidR="00D409B4" w:rsidRPr="00D409B4" w:rsidRDefault="00D409B4" w:rsidP="00D409B4">
            <w:pPr>
              <w:rPr>
                <w:rFonts w:cs="Times New Roman"/>
                <w:sz w:val="20"/>
              </w:rPr>
            </w:pP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666666"/>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3333"/>
              </w:rPr>
            </w:pPr>
            <w:r w:rsidRPr="0065551F">
              <w:rPr>
                <w:rFonts w:cs="Times New Roman"/>
                <w:color w:val="333333"/>
              </w:rPr>
              <w:t># of WASH needs assessments conducted</w:t>
            </w:r>
          </w:p>
          <w:p w:rsidR="00D409B4" w:rsidRPr="00D409B4" w:rsidRDefault="00D409B4" w:rsidP="00F17D9E">
            <w:pPr>
              <w:rPr>
                <w:rFonts w:cs="Times New Roman"/>
                <w:sz w:val="20"/>
              </w:rPr>
            </w:pPr>
            <w:r>
              <w:rPr>
                <w:rFonts w:cs="Times New Roman"/>
                <w:sz w:val="20"/>
              </w:rPr>
              <w:t xml:space="preserve">Count the number of assessments. </w:t>
            </w:r>
            <w:r w:rsidRPr="00D409B4">
              <w:rPr>
                <w:rFonts w:cs="Times New Roman"/>
                <w:sz w:val="20"/>
                <w:u w:val="single"/>
              </w:rPr>
              <w:t>Do not</w:t>
            </w:r>
            <w:r>
              <w:rPr>
                <w:rFonts w:cs="Times New Roman"/>
                <w:sz w:val="20"/>
              </w:rPr>
              <w:t xml:space="preserve"> count the number of people covered by the assessment. </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666666"/>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333333"/>
              </w:rPr>
            </w:pPr>
            <w:r w:rsidRPr="00B4311C">
              <w:rPr>
                <w:rFonts w:cs="Times New Roman"/>
                <w:b/>
                <w:color w:val="333333"/>
              </w:rPr>
              <w:t>25. Build capacity of local WASH partners for preparedness and response</w:t>
            </w:r>
          </w:p>
          <w:p w:rsidR="00D409B4" w:rsidRPr="00D409B4" w:rsidRDefault="00D409B4" w:rsidP="00F17D9E">
            <w:pPr>
              <w:rPr>
                <w:rFonts w:cs="Times New Roman"/>
                <w:sz w:val="20"/>
              </w:rPr>
            </w:pPr>
            <w:r>
              <w:rPr>
                <w:rFonts w:cs="Times New Roman"/>
                <w:sz w:val="20"/>
              </w:rPr>
              <w:t xml:space="preserve">Any training (technical, managerial, operational etc) that targets local WASH partners (NNGOs, LNGOs, CBOs) to build their capacity for WASH emergency preparedness and response.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666666"/>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3333"/>
              </w:rPr>
            </w:pPr>
            <w:r w:rsidRPr="0065551F">
              <w:rPr>
                <w:rFonts w:cs="Times New Roman"/>
                <w:color w:val="333333"/>
              </w:rPr>
              <w:t># of people reached with capacity building activities</w:t>
            </w:r>
          </w:p>
          <w:p w:rsidR="00D409B4" w:rsidRPr="00D409B4" w:rsidRDefault="00D409B4" w:rsidP="00D409B4">
            <w:pPr>
              <w:rPr>
                <w:rFonts w:cs="Times New Roman"/>
                <w:sz w:val="20"/>
              </w:rPr>
            </w:pPr>
            <w:r>
              <w:rPr>
                <w:rFonts w:cs="Times New Roman"/>
                <w:sz w:val="20"/>
              </w:rPr>
              <w:t xml:space="preserve">Count the number of people that participate and complete training activities. </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666666"/>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333333"/>
              </w:rPr>
            </w:pPr>
            <w:r w:rsidRPr="00B4311C">
              <w:rPr>
                <w:rFonts w:cs="Times New Roman"/>
                <w:b/>
                <w:color w:val="333333"/>
              </w:rPr>
              <w:t>26. Ensure sufficient sectoral and multi-sectoral coordination capacity at national and sub-level</w:t>
            </w:r>
          </w:p>
          <w:p w:rsidR="00D409B4" w:rsidRPr="00D409B4" w:rsidRDefault="00D409B4" w:rsidP="00F17D9E">
            <w:pPr>
              <w:rPr>
                <w:rFonts w:cs="Times New Roman"/>
                <w:sz w:val="20"/>
              </w:rPr>
            </w:pPr>
            <w:r>
              <w:rPr>
                <w:rFonts w:cs="Times New Roman"/>
                <w:sz w:val="20"/>
              </w:rPr>
              <w:t xml:space="preserve">This activity is fully implemented by the WASH cluster coordinators at national and subnational level. </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666666"/>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3333"/>
              </w:rPr>
            </w:pPr>
            <w:r w:rsidRPr="0065551F">
              <w:rPr>
                <w:rFonts w:cs="Times New Roman"/>
                <w:color w:val="333333"/>
              </w:rPr>
              <w:t># of functional cluster coordination mechanisms at national and sub level</w:t>
            </w:r>
          </w:p>
          <w:p w:rsidR="00D409B4" w:rsidRPr="0065551F" w:rsidRDefault="00D409B4" w:rsidP="00F17D9E">
            <w:pPr>
              <w:rPr>
                <w:rFonts w:cs="Times New Roman"/>
                <w:color w:val="333333"/>
              </w:rPr>
            </w:pPr>
            <w:r>
              <w:rPr>
                <w:rFonts w:cs="Times New Roman"/>
                <w:sz w:val="20"/>
              </w:rPr>
              <w:t>This activity is fully implemented by the WASH cluster coordinators at national and subnational level.</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666666"/>
            <w:vAlign w:val="center"/>
          </w:tcPr>
          <w:p w:rsidR="00F17D9E" w:rsidRPr="0065551F" w:rsidRDefault="00F17D9E" w:rsidP="00F17D9E">
            <w:pPr>
              <w:jc w:val="center"/>
              <w:rPr>
                <w:rFonts w:cs="Times New Roman"/>
                <w:b/>
                <w:color w:val="FFFFFF" w:themeColor="background1"/>
              </w:rPr>
            </w:pPr>
            <w:r w:rsidRPr="0065551F">
              <w:rPr>
                <w:rFonts w:cs="Times New Roman"/>
                <w:b/>
                <w:color w:val="FFFFFF" w:themeColor="background1"/>
              </w:rPr>
              <w:t>activity</w:t>
            </w:r>
          </w:p>
        </w:tc>
        <w:tc>
          <w:tcPr>
            <w:tcW w:w="8915" w:type="dxa"/>
            <w:vMerge w:val="restart"/>
          </w:tcPr>
          <w:p w:rsidR="00F17D9E" w:rsidRDefault="00B4311C" w:rsidP="00F17D9E">
            <w:pPr>
              <w:rPr>
                <w:rFonts w:cs="Times New Roman"/>
                <w:b/>
                <w:color w:val="333333"/>
              </w:rPr>
            </w:pPr>
            <w:r w:rsidRPr="00B4311C">
              <w:rPr>
                <w:rFonts w:cs="Times New Roman"/>
                <w:b/>
                <w:color w:val="333333"/>
              </w:rPr>
              <w:t>27. Ensure maintenance of key sectoral information management systems / databases</w:t>
            </w:r>
          </w:p>
          <w:p w:rsidR="00D409B4" w:rsidRPr="00F17D9E" w:rsidRDefault="00D409B4" w:rsidP="00F17D9E">
            <w:pPr>
              <w:rPr>
                <w:rFonts w:cs="Times New Roman"/>
                <w:b/>
                <w:color w:val="333333"/>
              </w:rPr>
            </w:pPr>
            <w:r>
              <w:rPr>
                <w:rFonts w:cs="Times New Roman"/>
                <w:sz w:val="20"/>
              </w:rPr>
              <w:t>This activity is fully implemented by the WASH cluster coordinators at national and subnational level.</w:t>
            </w:r>
          </w:p>
        </w:tc>
      </w:tr>
      <w:tr w:rsidR="00F17D9E" w:rsidRPr="00854376" w:rsidTr="00F17D9E">
        <w:tc>
          <w:tcPr>
            <w:tcW w:w="1255" w:type="dxa"/>
            <w:vAlign w:val="center"/>
          </w:tcPr>
          <w:p w:rsidR="00F17D9E" w:rsidRPr="001D46AA" w:rsidRDefault="00F17D9E" w:rsidP="00F17D9E">
            <w:pPr>
              <w:jc w:val="center"/>
              <w:rPr>
                <w:rFonts w:cs="Times New Roman"/>
                <w:color w:val="FFFFFF" w:themeColor="background1"/>
              </w:rPr>
            </w:pPr>
          </w:p>
        </w:tc>
        <w:tc>
          <w:tcPr>
            <w:tcW w:w="8915" w:type="dxa"/>
            <w:vMerge/>
          </w:tcPr>
          <w:p w:rsidR="00F17D9E" w:rsidRPr="00854376" w:rsidRDefault="00F17D9E" w:rsidP="00F17D9E">
            <w:pPr>
              <w:rPr>
                <w:rFonts w:cs="Times New Roman"/>
              </w:rPr>
            </w:pPr>
          </w:p>
        </w:tc>
      </w:tr>
      <w:tr w:rsidR="00F17D9E" w:rsidRPr="00854376" w:rsidTr="00F17D9E">
        <w:trPr>
          <w:trHeight w:val="576"/>
        </w:trPr>
        <w:tc>
          <w:tcPr>
            <w:tcW w:w="1255" w:type="dxa"/>
            <w:shd w:val="clear" w:color="auto" w:fill="666666"/>
            <w:vAlign w:val="center"/>
          </w:tcPr>
          <w:p w:rsidR="00F17D9E" w:rsidRPr="001D46AA" w:rsidRDefault="00F17D9E" w:rsidP="00F17D9E">
            <w:pPr>
              <w:jc w:val="center"/>
              <w:rPr>
                <w:rFonts w:cs="Times New Roman"/>
                <w:color w:val="FFFFFF" w:themeColor="background1"/>
              </w:rPr>
            </w:pPr>
            <w:r w:rsidRPr="001D46AA">
              <w:rPr>
                <w:rFonts w:cs="Times New Roman"/>
                <w:color w:val="FFFFFF" w:themeColor="background1"/>
              </w:rPr>
              <w:t>indicator</w:t>
            </w:r>
          </w:p>
        </w:tc>
        <w:tc>
          <w:tcPr>
            <w:tcW w:w="8915" w:type="dxa"/>
            <w:vMerge w:val="restart"/>
          </w:tcPr>
          <w:p w:rsidR="00F17D9E" w:rsidRDefault="00B4311C" w:rsidP="00F17D9E">
            <w:pPr>
              <w:rPr>
                <w:rFonts w:cs="Times New Roman"/>
                <w:color w:val="333333"/>
              </w:rPr>
            </w:pPr>
            <w:r w:rsidRPr="0065551F">
              <w:rPr>
                <w:rFonts w:cs="Times New Roman"/>
                <w:color w:val="333333"/>
              </w:rPr>
              <w:t># of WASH cluster reports shared</w:t>
            </w:r>
          </w:p>
          <w:p w:rsidR="00D409B4" w:rsidRPr="0065551F" w:rsidRDefault="00D409B4" w:rsidP="00F17D9E">
            <w:pPr>
              <w:rPr>
                <w:rFonts w:cs="Times New Roman"/>
              </w:rPr>
            </w:pPr>
            <w:r>
              <w:rPr>
                <w:rFonts w:cs="Times New Roman"/>
                <w:sz w:val="20"/>
              </w:rPr>
              <w:t>This activity is fully implemented by the WASH cluster coordinators at national and subnational level.</w:t>
            </w:r>
          </w:p>
        </w:tc>
      </w:tr>
      <w:tr w:rsidR="00F17D9E" w:rsidRPr="00854376" w:rsidTr="00F17D9E">
        <w:tc>
          <w:tcPr>
            <w:tcW w:w="1255" w:type="dxa"/>
          </w:tcPr>
          <w:p w:rsidR="00F17D9E" w:rsidRPr="00854376" w:rsidRDefault="00F17D9E" w:rsidP="00F17D9E">
            <w:pPr>
              <w:rPr>
                <w:rFonts w:cs="Times New Roman"/>
              </w:rPr>
            </w:pPr>
          </w:p>
        </w:tc>
        <w:tc>
          <w:tcPr>
            <w:tcW w:w="8915" w:type="dxa"/>
            <w:vMerge/>
          </w:tcPr>
          <w:p w:rsidR="00F17D9E" w:rsidRPr="00854376" w:rsidRDefault="00F17D9E" w:rsidP="00F17D9E">
            <w:pPr>
              <w:rPr>
                <w:rFonts w:cs="Times New Roman"/>
              </w:rPr>
            </w:pPr>
          </w:p>
        </w:tc>
      </w:tr>
    </w:tbl>
    <w:p w:rsidR="00011334" w:rsidRDefault="00011334" w:rsidP="002E0A9B">
      <w:pPr>
        <w:spacing w:after="0"/>
        <w:rPr>
          <w:rFonts w:cs="Times New Roman"/>
          <w:szCs w:val="24"/>
        </w:rPr>
      </w:pPr>
    </w:p>
    <w:p w:rsidR="00B937BE" w:rsidRDefault="00B937BE" w:rsidP="002E0A9B">
      <w:pPr>
        <w:spacing w:after="0"/>
        <w:rPr>
          <w:rFonts w:cs="Times New Roman"/>
          <w:szCs w:val="24"/>
        </w:rPr>
      </w:pPr>
    </w:p>
    <w:p w:rsidR="00B937BE" w:rsidRDefault="00B937BE" w:rsidP="002E0A9B">
      <w:pPr>
        <w:spacing w:after="0"/>
        <w:rPr>
          <w:rFonts w:cs="Times New Roman"/>
          <w:szCs w:val="24"/>
        </w:rPr>
      </w:pPr>
    </w:p>
    <w:p w:rsidR="00B937BE" w:rsidRDefault="00B937BE" w:rsidP="002E0A9B">
      <w:pPr>
        <w:spacing w:after="0"/>
        <w:rPr>
          <w:rFonts w:cs="Times New Roman"/>
          <w:szCs w:val="24"/>
        </w:rPr>
      </w:pPr>
    </w:p>
    <w:p w:rsidR="00B937BE" w:rsidRDefault="00B937BE" w:rsidP="002E0A9B">
      <w:pPr>
        <w:spacing w:after="0"/>
        <w:rPr>
          <w:rFonts w:cs="Times New Roman"/>
          <w:szCs w:val="24"/>
        </w:rPr>
      </w:pPr>
    </w:p>
    <w:p w:rsidR="00B937BE" w:rsidRPr="002E0A9B" w:rsidRDefault="00B937BE" w:rsidP="002E0A9B">
      <w:pPr>
        <w:spacing w:after="0"/>
        <w:rPr>
          <w:rFonts w:cs="Times New Roman"/>
          <w:szCs w:val="24"/>
        </w:rPr>
      </w:pPr>
    </w:p>
    <w:sectPr w:rsidR="00B937BE" w:rsidRPr="002E0A9B" w:rsidSect="002D7134">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B4A" w:rsidRDefault="00112B4A" w:rsidP="00544C88">
      <w:pPr>
        <w:spacing w:after="0" w:line="240" w:lineRule="auto"/>
      </w:pPr>
      <w:r>
        <w:separator/>
      </w:r>
    </w:p>
  </w:endnote>
  <w:endnote w:type="continuationSeparator" w:id="0">
    <w:p w:rsidR="00112B4A" w:rsidRDefault="00112B4A" w:rsidP="0054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515760867"/>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rsidR="00A5354B" w:rsidRPr="00F17D9E" w:rsidRDefault="00A5354B">
            <w:pPr>
              <w:pStyle w:val="Footer"/>
              <w:jc w:val="center"/>
              <w:rPr>
                <w:sz w:val="20"/>
                <w:szCs w:val="20"/>
              </w:rPr>
            </w:pPr>
            <w:r w:rsidRPr="00F17D9E">
              <w:rPr>
                <w:sz w:val="20"/>
                <w:szCs w:val="20"/>
              </w:rPr>
              <w:t xml:space="preserve">Page </w:t>
            </w:r>
            <w:r w:rsidR="002D7134" w:rsidRPr="00F17D9E">
              <w:rPr>
                <w:b/>
                <w:bCs/>
                <w:sz w:val="20"/>
                <w:szCs w:val="20"/>
              </w:rPr>
              <w:fldChar w:fldCharType="begin"/>
            </w:r>
            <w:r w:rsidRPr="00F17D9E">
              <w:rPr>
                <w:b/>
                <w:bCs/>
                <w:sz w:val="20"/>
                <w:szCs w:val="20"/>
              </w:rPr>
              <w:instrText xml:space="preserve"> PAGE </w:instrText>
            </w:r>
            <w:r w:rsidR="002D7134" w:rsidRPr="00F17D9E">
              <w:rPr>
                <w:b/>
                <w:bCs/>
                <w:sz w:val="20"/>
                <w:szCs w:val="20"/>
              </w:rPr>
              <w:fldChar w:fldCharType="separate"/>
            </w:r>
            <w:r w:rsidR="004921A7">
              <w:rPr>
                <w:b/>
                <w:bCs/>
                <w:noProof/>
                <w:sz w:val="20"/>
                <w:szCs w:val="20"/>
              </w:rPr>
              <w:t>1</w:t>
            </w:r>
            <w:r w:rsidR="002D7134" w:rsidRPr="00F17D9E">
              <w:rPr>
                <w:b/>
                <w:bCs/>
                <w:sz w:val="20"/>
                <w:szCs w:val="20"/>
              </w:rPr>
              <w:fldChar w:fldCharType="end"/>
            </w:r>
            <w:r w:rsidRPr="00F17D9E">
              <w:rPr>
                <w:sz w:val="20"/>
                <w:szCs w:val="20"/>
              </w:rPr>
              <w:t xml:space="preserve"> of </w:t>
            </w:r>
            <w:r w:rsidR="002D7134" w:rsidRPr="00F17D9E">
              <w:rPr>
                <w:b/>
                <w:bCs/>
                <w:sz w:val="20"/>
                <w:szCs w:val="20"/>
              </w:rPr>
              <w:fldChar w:fldCharType="begin"/>
            </w:r>
            <w:r w:rsidRPr="00F17D9E">
              <w:rPr>
                <w:b/>
                <w:bCs/>
                <w:sz w:val="20"/>
                <w:szCs w:val="20"/>
              </w:rPr>
              <w:instrText xml:space="preserve"> NUMPAGES  </w:instrText>
            </w:r>
            <w:r w:rsidR="002D7134" w:rsidRPr="00F17D9E">
              <w:rPr>
                <w:b/>
                <w:bCs/>
                <w:sz w:val="20"/>
                <w:szCs w:val="20"/>
              </w:rPr>
              <w:fldChar w:fldCharType="separate"/>
            </w:r>
            <w:r w:rsidR="004921A7">
              <w:rPr>
                <w:b/>
                <w:bCs/>
                <w:noProof/>
                <w:sz w:val="20"/>
                <w:szCs w:val="20"/>
              </w:rPr>
              <w:t>6</w:t>
            </w:r>
            <w:r w:rsidR="002D7134" w:rsidRPr="00F17D9E">
              <w:rPr>
                <w:b/>
                <w:bCs/>
                <w:sz w:val="20"/>
                <w:szCs w:val="20"/>
              </w:rPr>
              <w:fldChar w:fldCharType="end"/>
            </w:r>
          </w:p>
        </w:sdtContent>
      </w:sdt>
    </w:sdtContent>
  </w:sdt>
  <w:p w:rsidR="00A5354B" w:rsidRDefault="00A535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B4A" w:rsidRDefault="00112B4A" w:rsidP="00544C88">
      <w:pPr>
        <w:spacing w:after="0" w:line="240" w:lineRule="auto"/>
      </w:pPr>
      <w:r>
        <w:separator/>
      </w:r>
    </w:p>
  </w:footnote>
  <w:footnote w:type="continuationSeparator" w:id="0">
    <w:p w:rsidR="00112B4A" w:rsidRDefault="00112B4A" w:rsidP="00544C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D1CBA"/>
    <w:multiLevelType w:val="hybridMultilevel"/>
    <w:tmpl w:val="5F2C9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E0A9B"/>
    <w:rsid w:val="00011334"/>
    <w:rsid w:val="000615AB"/>
    <w:rsid w:val="000D1893"/>
    <w:rsid w:val="000E08B2"/>
    <w:rsid w:val="00112B4A"/>
    <w:rsid w:val="001D46AA"/>
    <w:rsid w:val="00201A2A"/>
    <w:rsid w:val="0020476C"/>
    <w:rsid w:val="002139D3"/>
    <w:rsid w:val="00233E1B"/>
    <w:rsid w:val="002C4E1F"/>
    <w:rsid w:val="002D65F7"/>
    <w:rsid w:val="002D7134"/>
    <w:rsid w:val="002E0A9B"/>
    <w:rsid w:val="00327200"/>
    <w:rsid w:val="00351936"/>
    <w:rsid w:val="003E28BC"/>
    <w:rsid w:val="004507B6"/>
    <w:rsid w:val="004921A7"/>
    <w:rsid w:val="00544C88"/>
    <w:rsid w:val="005E1959"/>
    <w:rsid w:val="005F1FBC"/>
    <w:rsid w:val="0065551F"/>
    <w:rsid w:val="0067379C"/>
    <w:rsid w:val="006E1D72"/>
    <w:rsid w:val="006F053C"/>
    <w:rsid w:val="007237BD"/>
    <w:rsid w:val="00767113"/>
    <w:rsid w:val="00782844"/>
    <w:rsid w:val="007B0000"/>
    <w:rsid w:val="007F2EFA"/>
    <w:rsid w:val="00854376"/>
    <w:rsid w:val="00864173"/>
    <w:rsid w:val="008845C7"/>
    <w:rsid w:val="008A1DFE"/>
    <w:rsid w:val="008B7774"/>
    <w:rsid w:val="00937A2F"/>
    <w:rsid w:val="009C1FEE"/>
    <w:rsid w:val="00A14C6B"/>
    <w:rsid w:val="00A5354B"/>
    <w:rsid w:val="00A96DBA"/>
    <w:rsid w:val="00AA6BBF"/>
    <w:rsid w:val="00AE0831"/>
    <w:rsid w:val="00B4311C"/>
    <w:rsid w:val="00B937BE"/>
    <w:rsid w:val="00B964E0"/>
    <w:rsid w:val="00C038A3"/>
    <w:rsid w:val="00D35A20"/>
    <w:rsid w:val="00D409B4"/>
    <w:rsid w:val="00D5767C"/>
    <w:rsid w:val="00D85C64"/>
    <w:rsid w:val="00D8643E"/>
    <w:rsid w:val="00D92AD0"/>
    <w:rsid w:val="00EC20FA"/>
    <w:rsid w:val="00F02077"/>
    <w:rsid w:val="00F026F5"/>
    <w:rsid w:val="00F17D9E"/>
    <w:rsid w:val="00F37AC0"/>
    <w:rsid w:val="00F5632D"/>
    <w:rsid w:val="00FE71AC"/>
    <w:rsid w:val="00FF50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B552357-6070-444C-8C6A-D123AE0F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71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C88"/>
  </w:style>
  <w:style w:type="paragraph" w:styleId="Footer">
    <w:name w:val="footer"/>
    <w:basedOn w:val="Normal"/>
    <w:link w:val="FooterChar"/>
    <w:uiPriority w:val="99"/>
    <w:unhideWhenUsed/>
    <w:rsid w:val="00544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4C88"/>
  </w:style>
  <w:style w:type="paragraph" w:styleId="ListParagraph">
    <w:name w:val="List Paragraph"/>
    <w:basedOn w:val="Normal"/>
    <w:uiPriority w:val="34"/>
    <w:qFormat/>
    <w:rsid w:val="00011334"/>
    <w:pPr>
      <w:ind w:left="720"/>
      <w:contextualSpacing/>
    </w:pPr>
  </w:style>
  <w:style w:type="table" w:styleId="TableGrid">
    <w:name w:val="Table Grid"/>
    <w:basedOn w:val="TableNormal"/>
    <w:uiPriority w:val="59"/>
    <w:rsid w:val="00673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04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76C"/>
    <w:rPr>
      <w:rFonts w:ascii="Segoe UI" w:hAnsi="Segoe UI" w:cs="Segoe UI"/>
      <w:sz w:val="18"/>
      <w:szCs w:val="18"/>
    </w:rPr>
  </w:style>
  <w:style w:type="character" w:styleId="CommentReference">
    <w:name w:val="annotation reference"/>
    <w:basedOn w:val="DefaultParagraphFont"/>
    <w:uiPriority w:val="99"/>
    <w:semiHidden/>
    <w:unhideWhenUsed/>
    <w:rsid w:val="00F026F5"/>
    <w:rPr>
      <w:sz w:val="16"/>
      <w:szCs w:val="16"/>
    </w:rPr>
  </w:style>
  <w:style w:type="paragraph" w:styleId="CommentText">
    <w:name w:val="annotation text"/>
    <w:basedOn w:val="Normal"/>
    <w:link w:val="CommentTextChar"/>
    <w:uiPriority w:val="99"/>
    <w:semiHidden/>
    <w:unhideWhenUsed/>
    <w:rsid w:val="00F026F5"/>
    <w:pPr>
      <w:spacing w:line="240" w:lineRule="auto"/>
    </w:pPr>
    <w:rPr>
      <w:sz w:val="20"/>
      <w:szCs w:val="20"/>
    </w:rPr>
  </w:style>
  <w:style w:type="character" w:customStyle="1" w:styleId="CommentTextChar">
    <w:name w:val="Comment Text Char"/>
    <w:basedOn w:val="DefaultParagraphFont"/>
    <w:link w:val="CommentText"/>
    <w:uiPriority w:val="99"/>
    <w:semiHidden/>
    <w:rsid w:val="00F026F5"/>
    <w:rPr>
      <w:sz w:val="20"/>
      <w:szCs w:val="20"/>
    </w:rPr>
  </w:style>
  <w:style w:type="paragraph" w:styleId="CommentSubject">
    <w:name w:val="annotation subject"/>
    <w:basedOn w:val="CommentText"/>
    <w:next w:val="CommentText"/>
    <w:link w:val="CommentSubjectChar"/>
    <w:uiPriority w:val="99"/>
    <w:semiHidden/>
    <w:unhideWhenUsed/>
    <w:rsid w:val="00F026F5"/>
    <w:rPr>
      <w:b/>
      <w:bCs/>
    </w:rPr>
  </w:style>
  <w:style w:type="character" w:customStyle="1" w:styleId="CommentSubjectChar">
    <w:name w:val="Comment Subject Char"/>
    <w:basedOn w:val="CommentTextChar"/>
    <w:link w:val="CommentSubject"/>
    <w:uiPriority w:val="99"/>
    <w:semiHidden/>
    <w:rsid w:val="00F026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08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B53B9-E055-40E5-A269-0A6E8BA12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2912</Words>
  <Characters>16600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 Broekhuijsen</dc:creator>
  <cp:lastModifiedBy>Jean Christophe Barbiche</cp:lastModifiedBy>
  <cp:revision>4</cp:revision>
  <dcterms:created xsi:type="dcterms:W3CDTF">2017-10-30T13:48:00Z</dcterms:created>
  <dcterms:modified xsi:type="dcterms:W3CDTF">2018-12-11T09:27:00Z</dcterms:modified>
</cp:coreProperties>
</file>