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C" w:rsidRPr="005729E1" w:rsidRDefault="004B50DE">
      <w:pPr>
        <w:rPr>
          <w:rFonts w:ascii="Arial Narrow" w:hAnsi="Arial Narrow"/>
          <w:b/>
          <w:bCs/>
        </w:rPr>
      </w:pPr>
      <w:r w:rsidRPr="005729E1">
        <w:rPr>
          <w:rFonts w:ascii="Arial Narrow" w:hAnsi="Arial Narrow"/>
          <w:b/>
          <w:bCs/>
        </w:rPr>
        <w:t>WASH Infrastructure Mapping - Data Checking SOP</w:t>
      </w:r>
    </w:p>
    <w:p w:rsidR="005255DE" w:rsidRPr="005255DE" w:rsidRDefault="005255DE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Overview of daily responsibilities</w:t>
      </w:r>
    </w:p>
    <w:p w:rsidR="005255DE" w:rsidRDefault="007128B2" w:rsidP="006D68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128B2">
        <w:rPr>
          <w:rFonts w:ascii="Arial Narrow" w:hAnsi="Arial Narrow"/>
        </w:rPr>
        <w:t xml:space="preserve">Team leaders bring finalised mobile phones to </w:t>
      </w:r>
      <w:r>
        <w:rPr>
          <w:rFonts w:ascii="Arial Narrow" w:hAnsi="Arial Narrow"/>
        </w:rPr>
        <w:t>the database assistants (DBAs)</w:t>
      </w:r>
    </w:p>
    <w:p w:rsidR="007128B2" w:rsidRDefault="007128B2" w:rsidP="006D68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DBAs upload forms to the Kobo server</w:t>
      </w:r>
      <w:r w:rsidR="005A0457">
        <w:rPr>
          <w:rFonts w:ascii="Arial Narrow" w:hAnsi="Arial Narrow"/>
        </w:rPr>
        <w:t xml:space="preserve"> and ensure phones are fully charged prior to the next day of data collection</w:t>
      </w:r>
    </w:p>
    <w:p w:rsidR="007128B2" w:rsidRDefault="007128B2" w:rsidP="006D68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DBAs perform checks in excel</w:t>
      </w:r>
      <w:r w:rsidR="005A0457">
        <w:rPr>
          <w:rFonts w:ascii="Arial Narrow" w:hAnsi="Arial Narrow"/>
        </w:rPr>
        <w:t xml:space="preserve"> and GIS officer</w:t>
      </w:r>
      <w:r>
        <w:rPr>
          <w:rFonts w:ascii="Arial Narrow" w:hAnsi="Arial Narrow"/>
        </w:rPr>
        <w:t xml:space="preserve"> identifying any issues with </w:t>
      </w:r>
      <w:r w:rsidR="005A0457">
        <w:rPr>
          <w:rFonts w:ascii="Arial Narrow" w:hAnsi="Arial Narrow"/>
        </w:rPr>
        <w:t>the data collected in that day</w:t>
      </w:r>
    </w:p>
    <w:p w:rsidR="005A0457" w:rsidRDefault="005A0457" w:rsidP="006D68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Feedback is compiled by the DBA and passed on to the field coordinator in the evening</w:t>
      </w:r>
    </w:p>
    <w:p w:rsidR="005A0457" w:rsidRPr="007128B2" w:rsidRDefault="005A0457" w:rsidP="006D68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In the morning briefing the field coordinator is responsible for laying the feedback to team leaders and enumerators</w:t>
      </w:r>
    </w:p>
    <w:p w:rsidR="005729E1" w:rsidRPr="005729E1" w:rsidRDefault="005729E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Excel Checks</w:t>
      </w:r>
      <w:r w:rsidR="005A0457">
        <w:rPr>
          <w:rFonts w:ascii="Arial Narrow" w:hAnsi="Arial Narrow"/>
          <w:b/>
          <w:bCs/>
        </w:rPr>
        <w:t xml:space="preserve"> (DBA)</w:t>
      </w:r>
    </w:p>
    <w:p w:rsidR="006D68A1" w:rsidRDefault="005A045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following checks should be made by the DBA at the end </w:t>
      </w:r>
      <w:r w:rsidR="006D68A1">
        <w:rPr>
          <w:rFonts w:ascii="Arial Narrow" w:hAnsi="Arial Narrow"/>
        </w:rPr>
        <w:t>of each day of data collection:</w:t>
      </w:r>
    </w:p>
    <w:p w:rsidR="005729E1" w:rsidRDefault="006D68A1" w:rsidP="006D68A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Date of forms</w:t>
      </w:r>
    </w:p>
    <w:p w:rsidR="006D68A1" w:rsidRDefault="006D68A1" w:rsidP="006D68A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Ensure all forms are from the correct day of data collection</w:t>
      </w:r>
    </w:p>
    <w:p w:rsidR="006D68A1" w:rsidRDefault="006D68A1" w:rsidP="006D68A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Identify any phones with incorrect dates and correct this</w:t>
      </w:r>
    </w:p>
    <w:p w:rsidR="006D68A1" w:rsidRDefault="006D68A1" w:rsidP="006D68A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Tubewell</w:t>
      </w:r>
      <w:proofErr w:type="spellEnd"/>
      <w:r>
        <w:rPr>
          <w:rFonts w:ascii="Arial Narrow" w:hAnsi="Arial Narrow"/>
        </w:rPr>
        <w:t xml:space="preserve"> codes</w:t>
      </w:r>
    </w:p>
    <w:p w:rsidR="006D68A1" w:rsidRPr="006D68A1" w:rsidRDefault="006D68A1" w:rsidP="006D68A1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Each should have a 5-digit code without spaces, hyphens or missing digits</w:t>
      </w:r>
      <w:r w:rsidRPr="006D68A1">
        <w:rPr>
          <w:rFonts w:ascii="Arial Narrow" w:hAnsi="Arial Narrow"/>
        </w:rPr>
        <w:t xml:space="preserve"> </w:t>
      </w:r>
    </w:p>
    <w:p w:rsidR="006D68A1" w:rsidRDefault="006D68A1" w:rsidP="006D68A1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Identify enumerators that consistently found no codes on </w:t>
      </w:r>
      <w:proofErr w:type="spellStart"/>
      <w:r>
        <w:rPr>
          <w:rFonts w:ascii="Arial Narrow" w:hAnsi="Arial Narrow"/>
        </w:rPr>
        <w:t>tubewells</w:t>
      </w:r>
      <w:proofErr w:type="spellEnd"/>
      <w:r>
        <w:rPr>
          <w:rFonts w:ascii="Arial Narrow" w:hAnsi="Arial Narrow"/>
        </w:rPr>
        <w:t xml:space="preserve"> using pivot tables and flag for follow-up</w:t>
      </w:r>
    </w:p>
    <w:p w:rsidR="006D68A1" w:rsidRDefault="006D68A1" w:rsidP="006D68A1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Check a sample of pictures to ensure that enumerators have not missed codes</w:t>
      </w:r>
    </w:p>
    <w:p w:rsidR="006D68A1" w:rsidRDefault="006D68A1" w:rsidP="006D68A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Remarks column</w:t>
      </w:r>
    </w:p>
    <w:p w:rsidR="006D68A1" w:rsidRPr="006D68A1" w:rsidRDefault="006D68A1" w:rsidP="006D68A1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6D68A1">
        <w:rPr>
          <w:rFonts w:ascii="Arial Narrow" w:hAnsi="Arial Narrow"/>
        </w:rPr>
        <w:t>Check for enumerators writing ‘broken’ or ‘not working’, this information is already collected in the Kobo form and should be removed during the cleaning process</w:t>
      </w:r>
      <w:r>
        <w:rPr>
          <w:rFonts w:ascii="Arial Narrow" w:hAnsi="Arial Narrow"/>
        </w:rPr>
        <w:t>. F</w:t>
      </w:r>
      <w:r w:rsidRPr="006D68A1">
        <w:rPr>
          <w:rFonts w:ascii="Arial Narrow" w:hAnsi="Arial Narrow"/>
        </w:rPr>
        <w:t>lag enumerators consistently do this and inform them it’s not necessary</w:t>
      </w:r>
    </w:p>
    <w:p w:rsidR="006D68A1" w:rsidRDefault="00F77450" w:rsidP="006D68A1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Check to see if any NGO names entered could have been selected from the pre-existing options</w:t>
      </w:r>
    </w:p>
    <w:p w:rsidR="00F77450" w:rsidRDefault="00F77450" w:rsidP="00F7745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GPS accuracy</w:t>
      </w:r>
    </w:p>
    <w:p w:rsidR="00F77450" w:rsidRDefault="00F77450" w:rsidP="006801F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Identify all points where GPS accuracy is greater than 5m and flag enumerators with multiple instances of this</w:t>
      </w:r>
    </w:p>
    <w:p w:rsidR="00F77450" w:rsidRDefault="00F77450" w:rsidP="006801F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If there is a problem with a particular </w:t>
      </w:r>
      <w:proofErr w:type="gramStart"/>
      <w:r>
        <w:rPr>
          <w:rFonts w:ascii="Arial Narrow" w:hAnsi="Arial Narrow"/>
        </w:rPr>
        <w:t>device</w:t>
      </w:r>
      <w:proofErr w:type="gramEnd"/>
      <w:r>
        <w:rPr>
          <w:rFonts w:ascii="Arial Narrow" w:hAnsi="Arial Narrow"/>
        </w:rPr>
        <w:t xml:space="preserve"> then make sure a replacement is available for the next day</w:t>
      </w:r>
    </w:p>
    <w:p w:rsidR="00CE2F5B" w:rsidRDefault="00CE2F5B" w:rsidP="00CE2F5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Picture check</w:t>
      </w:r>
    </w:p>
    <w:p w:rsidR="00CE2F5B" w:rsidRDefault="00CE2F5B" w:rsidP="00CE2F5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If time is available check a couple of the pictures taken by each enumerator each day to make sure they meet standards e.g. include donor sign and code where appropriate</w:t>
      </w:r>
    </w:p>
    <w:p w:rsidR="00FF6ECA" w:rsidRDefault="00FF6ECA" w:rsidP="00FF6EC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Enumerator forms per day</w:t>
      </w:r>
    </w:p>
    <w:p w:rsidR="00FF6ECA" w:rsidRDefault="00FF6ECA" w:rsidP="00FF6EC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pivot tables to identify the number of forms collected each day </w:t>
      </w:r>
    </w:p>
    <w:p w:rsidR="00FF6ECA" w:rsidRDefault="00FF6ECA" w:rsidP="00FF6EC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Flag enumerators who are consistently collecting a below average number of forms</w:t>
      </w:r>
    </w:p>
    <w:p w:rsidR="00FF6ECA" w:rsidRPr="005729E1" w:rsidRDefault="00FF6ECA" w:rsidP="00FF6EC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GIS</w:t>
      </w:r>
      <w:r>
        <w:rPr>
          <w:rFonts w:ascii="Arial Narrow" w:hAnsi="Arial Narrow"/>
          <w:b/>
          <w:bCs/>
        </w:rPr>
        <w:t xml:space="preserve"> Checks</w:t>
      </w:r>
      <w:r>
        <w:rPr>
          <w:rFonts w:ascii="Arial Narrow" w:hAnsi="Arial Narrow"/>
          <w:b/>
          <w:bCs/>
        </w:rPr>
        <w:t xml:space="preserve"> (GIS Officer</w:t>
      </w:r>
      <w:r>
        <w:rPr>
          <w:rFonts w:ascii="Arial Narrow" w:hAnsi="Arial Narrow"/>
          <w:b/>
          <w:bCs/>
        </w:rPr>
        <w:t>)</w:t>
      </w:r>
    </w:p>
    <w:p w:rsidR="00FF6ECA" w:rsidRDefault="00FF6ECA" w:rsidP="00FF6E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following checks should be made </w:t>
      </w:r>
      <w:r>
        <w:rPr>
          <w:rFonts w:ascii="Arial Narrow" w:hAnsi="Arial Narrow"/>
        </w:rPr>
        <w:t>by the GIS Officer</w:t>
      </w:r>
      <w:r>
        <w:rPr>
          <w:rFonts w:ascii="Arial Narrow" w:hAnsi="Arial Narrow"/>
        </w:rPr>
        <w:t xml:space="preserve"> at the end of each day of data collection:</w:t>
      </w:r>
    </w:p>
    <w:p w:rsidR="0010599A" w:rsidRDefault="0010599A" w:rsidP="0010599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Comparisons to previous data</w:t>
      </w:r>
    </w:p>
    <w:p w:rsidR="0010599A" w:rsidRDefault="0010599A" w:rsidP="0010599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Join the previous rounds data to the </w:t>
      </w:r>
      <w:proofErr w:type="spellStart"/>
      <w:r>
        <w:rPr>
          <w:rFonts w:ascii="Arial Narrow" w:hAnsi="Arial Narrow"/>
        </w:rPr>
        <w:t>Mahjee</w:t>
      </w:r>
      <w:proofErr w:type="spellEnd"/>
      <w:r>
        <w:rPr>
          <w:rFonts w:ascii="Arial Narrow" w:hAnsi="Arial Narrow"/>
        </w:rPr>
        <w:t xml:space="preserve"> blocks to identify the number of features collected previously</w:t>
      </w:r>
    </w:p>
    <w:p w:rsidR="0010599A" w:rsidRDefault="0010599A" w:rsidP="0010599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Join the day’s data to the </w:t>
      </w:r>
      <w:proofErr w:type="spellStart"/>
      <w:r>
        <w:rPr>
          <w:rFonts w:ascii="Arial Narrow" w:hAnsi="Arial Narrow"/>
        </w:rPr>
        <w:t>Mahjee</w:t>
      </w:r>
      <w:proofErr w:type="spellEnd"/>
      <w:r>
        <w:rPr>
          <w:rFonts w:ascii="Arial Narrow" w:hAnsi="Arial Narrow"/>
        </w:rPr>
        <w:t xml:space="preserve"> blocks</w:t>
      </w:r>
    </w:p>
    <w:p w:rsidR="0010599A" w:rsidRDefault="0010599A" w:rsidP="0010599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Compare the 2 feature counts and identify blocks with a 25% or great reduction in feature counts</w:t>
      </w:r>
    </w:p>
    <w:p w:rsidR="0010599A" w:rsidRDefault="0010599A" w:rsidP="0010599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Send these blocks to the field coordinator to identify whether block needs to be revisited</w:t>
      </w:r>
    </w:p>
    <w:p w:rsidR="0010599A" w:rsidRDefault="0010599A" w:rsidP="0010599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Check features / GPS tracks against imagery</w:t>
      </w:r>
    </w:p>
    <w:p w:rsidR="00BC0DC4" w:rsidRDefault="0010599A" w:rsidP="00BC0DC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Manually compare the features and GPS t</w:t>
      </w:r>
      <w:r w:rsidR="00BC0DC4">
        <w:rPr>
          <w:rFonts w:ascii="Arial Narrow" w:hAnsi="Arial Narrow"/>
        </w:rPr>
        <w:t xml:space="preserve">rack data against drone </w:t>
      </w:r>
      <w:r>
        <w:rPr>
          <w:rFonts w:ascii="Arial Narrow" w:hAnsi="Arial Narrow"/>
        </w:rPr>
        <w:t>imagery to identify areas that may have been missed by the field team</w:t>
      </w:r>
      <w:r w:rsidR="00BC0DC4">
        <w:rPr>
          <w:rFonts w:ascii="Arial Narrow" w:hAnsi="Arial Narrow"/>
        </w:rPr>
        <w:t>, flag blocks that appear incomplete</w:t>
      </w:r>
    </w:p>
    <w:p w:rsidR="00BC0DC4" w:rsidRPr="005729E1" w:rsidRDefault="00BC0DC4" w:rsidP="00BC0DC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Morning briefing (Field Coordinator)</w:t>
      </w:r>
    </w:p>
    <w:p w:rsidR="00BC0DC4" w:rsidRDefault="00BC0DC4" w:rsidP="00BC0DC4">
      <w:pPr>
        <w:rPr>
          <w:rFonts w:ascii="Arial Narrow" w:hAnsi="Arial Narrow"/>
        </w:rPr>
      </w:pPr>
      <w:r>
        <w:rPr>
          <w:rFonts w:ascii="Arial Narrow" w:hAnsi="Arial Narrow"/>
        </w:rPr>
        <w:t>Each morning the field coordinator is responsible for briefing team leaders on enumerators based on the feedback compiled by the DBA.</w:t>
      </w:r>
    </w:p>
    <w:p w:rsidR="00BC0DC4" w:rsidRDefault="00BC0DC4" w:rsidP="00BC0D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General feedback</w:t>
      </w:r>
    </w:p>
    <w:p w:rsidR="00BC0DC4" w:rsidRDefault="00BC0DC4" w:rsidP="00BC0DC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Some feedback may be applicable to all or the majority of enumerators, for example a daily reminder about the need for a 5-digit code for each </w:t>
      </w:r>
      <w:proofErr w:type="spellStart"/>
      <w:r>
        <w:rPr>
          <w:rFonts w:ascii="Arial Narrow" w:hAnsi="Arial Narrow"/>
        </w:rPr>
        <w:t>tubewell</w:t>
      </w:r>
      <w:proofErr w:type="spellEnd"/>
    </w:p>
    <w:p w:rsidR="00BC0DC4" w:rsidRDefault="00BC0DC4" w:rsidP="00BC0D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Enumerator specific feedback</w:t>
      </w:r>
    </w:p>
    <w:p w:rsidR="00BC0DC4" w:rsidRDefault="00BC0DC4" w:rsidP="007D0BB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Certain enumerators may be struggling with specific components of a form (e.g. providing unnecessary remarks on the end of each form) and they should be spoken to directly by the field coordinator to identify the cause and solution to a consistent problem</w:t>
      </w:r>
    </w:p>
    <w:p w:rsidR="007D0BB9" w:rsidRDefault="007D0BB9" w:rsidP="007D0BB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Team leader feedback</w:t>
      </w:r>
    </w:p>
    <w:p w:rsidR="007D0BB9" w:rsidRPr="007D0BB9" w:rsidRDefault="007D0BB9" w:rsidP="007D0BB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If certain </w:t>
      </w:r>
      <w:proofErr w:type="spellStart"/>
      <w:r>
        <w:rPr>
          <w:rFonts w:ascii="Arial Narrow" w:hAnsi="Arial Narrow"/>
        </w:rPr>
        <w:t>Mahjee</w:t>
      </w:r>
      <w:proofErr w:type="spellEnd"/>
      <w:r>
        <w:rPr>
          <w:rFonts w:ascii="Arial Narrow" w:hAnsi="Arial Narrow"/>
        </w:rPr>
        <w:t xml:space="preserve"> blocks were missed or incomplete then team leaders should be informed and will be responsible for ensuring their enumerators re-cover these areas</w:t>
      </w:r>
      <w:bookmarkStart w:id="0" w:name="_GoBack"/>
      <w:bookmarkEnd w:id="0"/>
    </w:p>
    <w:p w:rsidR="004B50DE" w:rsidRPr="004B50DE" w:rsidRDefault="004B50DE"/>
    <w:sectPr w:rsidR="004B50DE" w:rsidRPr="004B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9F0"/>
    <w:multiLevelType w:val="hybridMultilevel"/>
    <w:tmpl w:val="7F009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337"/>
    <w:multiLevelType w:val="hybridMultilevel"/>
    <w:tmpl w:val="B5E2208E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B2A0362"/>
    <w:multiLevelType w:val="hybridMultilevel"/>
    <w:tmpl w:val="CC346CE4"/>
    <w:lvl w:ilvl="0" w:tplc="6CD49B08">
      <w:start w:val="1"/>
      <w:numFmt w:val="bullet"/>
      <w:lvlText w:val="-"/>
      <w:lvlJc w:val="left"/>
      <w:pPr>
        <w:ind w:left="149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42352259"/>
    <w:multiLevelType w:val="hybridMultilevel"/>
    <w:tmpl w:val="E5EABE10"/>
    <w:lvl w:ilvl="0" w:tplc="6CD49B08">
      <w:start w:val="1"/>
      <w:numFmt w:val="bullet"/>
      <w:lvlText w:val="-"/>
      <w:lvlJc w:val="left"/>
      <w:pPr>
        <w:ind w:left="149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EB2509A"/>
    <w:multiLevelType w:val="hybridMultilevel"/>
    <w:tmpl w:val="D9FC317C"/>
    <w:lvl w:ilvl="0" w:tplc="95B255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B42C1"/>
    <w:multiLevelType w:val="hybridMultilevel"/>
    <w:tmpl w:val="EEEC7CC8"/>
    <w:lvl w:ilvl="0" w:tplc="6CD49B0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E"/>
    <w:rsid w:val="0010599A"/>
    <w:rsid w:val="004B50DE"/>
    <w:rsid w:val="005255DE"/>
    <w:rsid w:val="005729E1"/>
    <w:rsid w:val="005A0457"/>
    <w:rsid w:val="006D68A1"/>
    <w:rsid w:val="007128B2"/>
    <w:rsid w:val="007D0BB9"/>
    <w:rsid w:val="00BC0DC4"/>
    <w:rsid w:val="00C715FC"/>
    <w:rsid w:val="00CE2F5B"/>
    <w:rsid w:val="00F77450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4C57"/>
  <w15:chartTrackingRefBased/>
  <w15:docId w15:val="{0475E81F-2DED-4ABD-BD69-40EE3B1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Sayers</dc:creator>
  <cp:keywords/>
  <dc:description/>
  <cp:lastModifiedBy>Patrick Sayers</cp:lastModifiedBy>
  <cp:revision>3</cp:revision>
  <dcterms:created xsi:type="dcterms:W3CDTF">2018-05-30T03:35:00Z</dcterms:created>
  <dcterms:modified xsi:type="dcterms:W3CDTF">2018-05-30T06:28:00Z</dcterms:modified>
</cp:coreProperties>
</file>