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531"/>
        <w:gridCol w:w="5108"/>
      </w:tblGrid>
      <w:tr w:rsidR="008D4774" w:rsidRPr="005C0B72" w14:paraId="3DF66077" w14:textId="77777777" w:rsidTr="008D4774">
        <w:tc>
          <w:tcPr>
            <w:tcW w:w="9639" w:type="dxa"/>
            <w:gridSpan w:val="2"/>
            <w:shd w:val="clear" w:color="auto" w:fill="EE5859" w:themeFill="accent1"/>
          </w:tcPr>
          <w:p w14:paraId="115167E5" w14:textId="77777777" w:rsidR="008D4774" w:rsidRPr="005C0B72" w:rsidRDefault="008D4774" w:rsidP="00CE54D0">
            <w:pPr>
              <w:spacing w:after="0"/>
              <w:rPr>
                <w:b/>
                <w:color w:val="FFFFFF" w:themeColor="background1"/>
                <w:sz w:val="40"/>
                <w:szCs w:val="40"/>
                <w:lang w:val="en-GB"/>
              </w:rPr>
            </w:pPr>
            <w:r w:rsidRPr="005C0B72">
              <w:rPr>
                <w:b/>
                <w:color w:val="FFFFFF" w:themeColor="background1"/>
                <w:sz w:val="40"/>
                <w:szCs w:val="40"/>
                <w:lang w:val="en-GB"/>
              </w:rPr>
              <w:t>Research Terms of Reference</w:t>
            </w:r>
          </w:p>
          <w:p w14:paraId="7B0B694C" w14:textId="020DDBEF" w:rsidR="008D4774" w:rsidRPr="005C0B72" w:rsidRDefault="00DC36D5" w:rsidP="00CE54D0">
            <w:pPr>
              <w:spacing w:after="0"/>
              <w:rPr>
                <w:b/>
                <w:color w:val="FFFFFF" w:themeColor="background1"/>
                <w:sz w:val="28"/>
                <w:szCs w:val="40"/>
                <w:lang w:val="en-GB"/>
              </w:rPr>
            </w:pPr>
            <w:r w:rsidRPr="005C0B72">
              <w:rPr>
                <w:b/>
                <w:color w:val="FFFFFF" w:themeColor="background1"/>
                <w:sz w:val="28"/>
                <w:szCs w:val="40"/>
                <w:lang w:val="en-GB"/>
              </w:rPr>
              <w:t>UNHCR Shelter</w:t>
            </w:r>
            <w:r w:rsidR="00671CB9">
              <w:rPr>
                <w:b/>
                <w:color w:val="FFFFFF" w:themeColor="background1"/>
                <w:sz w:val="28"/>
                <w:szCs w:val="40"/>
                <w:lang w:val="en-GB"/>
              </w:rPr>
              <w:t xml:space="preserve"> / </w:t>
            </w:r>
            <w:r w:rsidRPr="005C0B72">
              <w:rPr>
                <w:b/>
                <w:color w:val="FFFFFF" w:themeColor="background1"/>
                <w:sz w:val="28"/>
                <w:szCs w:val="40"/>
                <w:lang w:val="en-GB"/>
              </w:rPr>
              <w:t>NFI Assessment</w:t>
            </w:r>
            <w:r w:rsidR="00671CB9">
              <w:rPr>
                <w:b/>
                <w:color w:val="FFFFFF" w:themeColor="background1"/>
                <w:sz w:val="28"/>
                <w:szCs w:val="40"/>
                <w:lang w:val="en-GB"/>
              </w:rPr>
              <w:t xml:space="preserve"> and Water, Sanitation and Hygiene Assessment</w:t>
            </w:r>
          </w:p>
          <w:p w14:paraId="136FAAC1" w14:textId="68BB1492" w:rsidR="008D4774" w:rsidRPr="005C0B72" w:rsidRDefault="00671CB9" w:rsidP="008D4774">
            <w:pPr>
              <w:spacing w:after="0"/>
              <w:jc w:val="left"/>
              <w:rPr>
                <w:color w:val="FFFFFF" w:themeColor="background1"/>
                <w:sz w:val="28"/>
                <w:szCs w:val="40"/>
                <w:lang w:val="en-GB"/>
              </w:rPr>
            </w:pPr>
            <w:r>
              <w:rPr>
                <w:b/>
                <w:color w:val="FFFFFF" w:themeColor="background1"/>
                <w:sz w:val="28"/>
                <w:szCs w:val="40"/>
                <w:lang w:val="en-GB"/>
              </w:rPr>
              <w:t>Whole of</w:t>
            </w:r>
            <w:r w:rsidRPr="005C0B72">
              <w:rPr>
                <w:b/>
                <w:color w:val="FFFFFF" w:themeColor="background1"/>
                <w:sz w:val="28"/>
                <w:szCs w:val="40"/>
                <w:lang w:val="en-GB"/>
              </w:rPr>
              <w:t xml:space="preserve"> </w:t>
            </w:r>
            <w:r w:rsidR="00F42821" w:rsidRPr="005C0B72">
              <w:rPr>
                <w:b/>
                <w:color w:val="FFFFFF" w:themeColor="background1"/>
                <w:sz w:val="28"/>
                <w:szCs w:val="40"/>
                <w:lang w:val="en-GB"/>
              </w:rPr>
              <w:t>Syria</w:t>
            </w:r>
          </w:p>
        </w:tc>
      </w:tr>
      <w:tr w:rsidR="008D4774" w:rsidRPr="005C0B72" w14:paraId="373C7C57" w14:textId="77777777" w:rsidTr="008D4774">
        <w:trPr>
          <w:trHeight w:val="632"/>
        </w:trPr>
        <w:tc>
          <w:tcPr>
            <w:tcW w:w="4531" w:type="dxa"/>
            <w:shd w:val="clear" w:color="auto" w:fill="58585A" w:themeFill="background2"/>
          </w:tcPr>
          <w:p w14:paraId="75166606" w14:textId="6C112072" w:rsidR="006D5060" w:rsidRPr="005C0B72" w:rsidRDefault="00671CB9" w:rsidP="006D5060">
            <w:pPr>
              <w:spacing w:after="0"/>
              <w:jc w:val="left"/>
              <w:rPr>
                <w:b/>
                <w:color w:val="FFFFFF" w:themeColor="background1"/>
                <w:sz w:val="24"/>
                <w:szCs w:val="40"/>
                <w:lang w:val="en-GB"/>
              </w:rPr>
            </w:pPr>
            <w:r>
              <w:rPr>
                <w:b/>
                <w:color w:val="FFFFFF" w:themeColor="background1"/>
                <w:sz w:val="24"/>
                <w:szCs w:val="40"/>
                <w:lang w:val="en-GB"/>
              </w:rPr>
              <w:t>June 2017</w:t>
            </w:r>
          </w:p>
          <w:p w14:paraId="17F51B73" w14:textId="66076384" w:rsidR="008D4774" w:rsidRPr="005C0B72" w:rsidRDefault="00DC36D5" w:rsidP="006D5060">
            <w:pPr>
              <w:spacing w:after="0"/>
              <w:jc w:val="left"/>
              <w:rPr>
                <w:b/>
                <w:color w:val="FFFFFF" w:themeColor="background1"/>
                <w:sz w:val="24"/>
                <w:szCs w:val="40"/>
                <w:lang w:val="en-GB"/>
              </w:rPr>
            </w:pPr>
            <w:r>
              <w:rPr>
                <w:b/>
                <w:color w:val="FFFFFF" w:themeColor="background1"/>
                <w:sz w:val="24"/>
                <w:szCs w:val="40"/>
                <w:lang w:val="en-GB"/>
              </w:rPr>
              <w:t>Version 1</w:t>
            </w:r>
          </w:p>
        </w:tc>
        <w:tc>
          <w:tcPr>
            <w:tcW w:w="5108" w:type="dxa"/>
            <w:shd w:val="clear" w:color="auto" w:fill="58585A" w:themeFill="background2"/>
            <w:vAlign w:val="center"/>
          </w:tcPr>
          <w:p w14:paraId="7C006C02" w14:textId="20C2E95A" w:rsidR="008D4774" w:rsidRPr="005C0B72" w:rsidRDefault="006D5060" w:rsidP="006D5060">
            <w:pPr>
              <w:spacing w:after="0"/>
              <w:jc w:val="right"/>
              <w:rPr>
                <w:b/>
                <w:color w:val="FFFFFF" w:themeColor="background1"/>
                <w:sz w:val="24"/>
                <w:szCs w:val="40"/>
                <w:lang w:val="en-GB"/>
              </w:rPr>
            </w:pPr>
            <w:r w:rsidRPr="005C0B72">
              <w:rPr>
                <w:b/>
                <w:noProof/>
                <w:color w:val="FFFFFF" w:themeColor="background1"/>
                <w:sz w:val="24"/>
                <w:szCs w:val="40"/>
              </w:rPr>
              <w:drawing>
                <wp:inline distT="0" distB="0" distL="0" distR="0" wp14:anchorId="707EEA00" wp14:editId="4FE3E6B4">
                  <wp:extent cx="1863524" cy="322907"/>
                  <wp:effectExtent l="0" t="0" r="3810" b="1270"/>
                  <wp:docPr id="51" name="Picture 51" descr="C:\Users\Megan\AppData\Local\Microsoft\Windows\INetCache\Content.Word\REACH logo white (for a coloure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gan\AppData\Local\Microsoft\Windows\INetCache\Content.Word\REACH logo white (for a coloured backgroun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445" b="15168"/>
                          <a:stretch/>
                        </pic:blipFill>
                        <pic:spPr bwMode="auto">
                          <a:xfrm>
                            <a:off x="0" y="0"/>
                            <a:ext cx="1882316" cy="32616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5550BAA" w14:textId="77777777" w:rsidR="0094224A" w:rsidRPr="005C0B72" w:rsidRDefault="0094224A" w:rsidP="008D4774">
      <w:pPr>
        <w:pStyle w:val="Paragraphe"/>
        <w:ind w:left="-284"/>
        <w:rPr>
          <w:lang w:val="en-GB"/>
        </w:rPr>
      </w:pPr>
    </w:p>
    <w:p w14:paraId="19A2048D" w14:textId="2EB815CA" w:rsidR="002F2654" w:rsidRPr="005C0B72" w:rsidRDefault="008A2287" w:rsidP="008A2287">
      <w:pPr>
        <w:pStyle w:val="Heading1"/>
        <w:rPr>
          <w:rStyle w:val="A3"/>
          <w:rFonts w:cs="Times New Roman"/>
          <w:b/>
          <w:bCs w:val="0"/>
          <w:color w:val="EE5859" w:themeColor="accent1"/>
          <w:sz w:val="32"/>
          <w:szCs w:val="32"/>
          <w:lang w:val="en-GB"/>
        </w:rPr>
      </w:pPr>
      <w:r w:rsidRPr="005C0B72">
        <w:rPr>
          <w:lang w:val="en-GB"/>
        </w:rPr>
        <w:t xml:space="preserve">1. </w:t>
      </w:r>
      <w:r w:rsidR="002F2654" w:rsidRPr="005C0B72">
        <w:rPr>
          <w:lang w:val="en-GB"/>
        </w:rPr>
        <w:t>Summary</w:t>
      </w:r>
    </w:p>
    <w:tbl>
      <w:tblPr>
        <w:tblStyle w:val="TableGrid"/>
        <w:tblW w:w="9637" w:type="dxa"/>
        <w:tblInd w:w="-5" w:type="dxa"/>
        <w:tblLayout w:type="fixed"/>
        <w:tblLook w:val="04A0" w:firstRow="1" w:lastRow="0" w:firstColumn="1" w:lastColumn="0" w:noHBand="0" w:noVBand="1"/>
      </w:tblPr>
      <w:tblGrid>
        <w:gridCol w:w="2410"/>
        <w:gridCol w:w="425"/>
        <w:gridCol w:w="1984"/>
        <w:gridCol w:w="425"/>
        <w:gridCol w:w="148"/>
        <w:gridCol w:w="1836"/>
        <w:gridCol w:w="425"/>
        <w:gridCol w:w="1845"/>
        <w:gridCol w:w="139"/>
      </w:tblGrid>
      <w:tr w:rsidR="008E62AE" w:rsidRPr="005C0B72" w14:paraId="3D26B786" w14:textId="77777777" w:rsidTr="0004692C">
        <w:trPr>
          <w:gridAfter w:val="1"/>
          <w:wAfter w:w="139" w:type="dxa"/>
        </w:trPr>
        <w:tc>
          <w:tcPr>
            <w:tcW w:w="2410" w:type="dxa"/>
            <w:tcBorders>
              <w:top w:val="single" w:sz="4" w:space="0" w:color="auto"/>
              <w:left w:val="nil"/>
              <w:bottom w:val="single" w:sz="4" w:space="0" w:color="000000" w:themeColor="text1"/>
              <w:right w:val="single" w:sz="4" w:space="0" w:color="auto"/>
            </w:tcBorders>
          </w:tcPr>
          <w:p w14:paraId="618344FD" w14:textId="484EFA45" w:rsidR="008E62AE" w:rsidRPr="005C0B72" w:rsidRDefault="008E62AE" w:rsidP="00EC0B70">
            <w:pPr>
              <w:pStyle w:val="Paragraphe"/>
              <w:rPr>
                <w:b/>
                <w:lang w:val="en-GB"/>
              </w:rPr>
            </w:pPr>
            <w:r w:rsidRPr="005C0B72">
              <w:rPr>
                <w:b/>
                <w:lang w:val="en-GB"/>
              </w:rPr>
              <w:t>Country of intervention</w:t>
            </w:r>
          </w:p>
        </w:tc>
        <w:tc>
          <w:tcPr>
            <w:tcW w:w="7088" w:type="dxa"/>
            <w:gridSpan w:val="7"/>
            <w:tcBorders>
              <w:top w:val="single" w:sz="4" w:space="0" w:color="auto"/>
              <w:left w:val="single" w:sz="4" w:space="0" w:color="auto"/>
              <w:bottom w:val="single" w:sz="4" w:space="0" w:color="000000" w:themeColor="text1"/>
              <w:right w:val="nil"/>
            </w:tcBorders>
          </w:tcPr>
          <w:p w14:paraId="03FA8757" w14:textId="69B9016E" w:rsidR="008E62AE" w:rsidRPr="005C0B72" w:rsidRDefault="00F42821" w:rsidP="006D5060">
            <w:pPr>
              <w:pStyle w:val="Paragraphe"/>
              <w:rPr>
                <w:iCs/>
                <w:lang w:val="en-GB"/>
              </w:rPr>
            </w:pPr>
            <w:r w:rsidRPr="005C0B72">
              <w:rPr>
                <w:iCs/>
                <w:lang w:val="en-GB"/>
              </w:rPr>
              <w:t>Syria</w:t>
            </w:r>
          </w:p>
        </w:tc>
      </w:tr>
      <w:tr w:rsidR="006D5060" w:rsidRPr="005C0B72" w14:paraId="39B6ECB9" w14:textId="77777777" w:rsidTr="0004692C">
        <w:tc>
          <w:tcPr>
            <w:tcW w:w="2410" w:type="dxa"/>
            <w:tcBorders>
              <w:top w:val="single" w:sz="4" w:space="0" w:color="000000" w:themeColor="text1"/>
              <w:left w:val="nil"/>
              <w:bottom w:val="single" w:sz="4" w:space="0" w:color="000000" w:themeColor="text1"/>
              <w:right w:val="single" w:sz="4" w:space="0" w:color="auto"/>
            </w:tcBorders>
          </w:tcPr>
          <w:p w14:paraId="3249249E" w14:textId="073EDD39" w:rsidR="006D5060" w:rsidRPr="005C0B72" w:rsidRDefault="006D5060" w:rsidP="00EC0B70">
            <w:pPr>
              <w:pStyle w:val="Paragraphe"/>
              <w:rPr>
                <w:b/>
                <w:lang w:val="en-GB"/>
              </w:rPr>
            </w:pPr>
            <w:r w:rsidRPr="005C0B72">
              <w:rPr>
                <w:b/>
                <w:lang w:val="en-GB"/>
              </w:rPr>
              <w:t>Type of Emergency</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6FDA680A" w14:textId="45046B2C" w:rsidR="006D5060" w:rsidRPr="005C0B72" w:rsidRDefault="006D5060" w:rsidP="00EC0B70">
            <w:pPr>
              <w:pStyle w:val="Paragraphe"/>
              <w:rPr>
                <w:i/>
                <w:lang w:val="en-GB"/>
              </w:rPr>
            </w:pPr>
          </w:p>
        </w:tc>
        <w:tc>
          <w:tcPr>
            <w:tcW w:w="1984" w:type="dxa"/>
            <w:tcBorders>
              <w:top w:val="single" w:sz="4" w:space="0" w:color="000000" w:themeColor="text1"/>
              <w:left w:val="single" w:sz="4" w:space="0" w:color="auto"/>
              <w:bottom w:val="single" w:sz="4" w:space="0" w:color="000000" w:themeColor="text1"/>
              <w:right w:val="single" w:sz="4" w:space="0" w:color="auto"/>
            </w:tcBorders>
          </w:tcPr>
          <w:p w14:paraId="28D62A8A" w14:textId="59C2C284" w:rsidR="006D5060" w:rsidRPr="005C0B72" w:rsidRDefault="006D5060" w:rsidP="00EC0B70">
            <w:pPr>
              <w:pStyle w:val="Paragraphe"/>
              <w:rPr>
                <w:lang w:val="en-GB"/>
              </w:rPr>
            </w:pPr>
            <w:r w:rsidRPr="005C0B72">
              <w:rPr>
                <w:lang w:val="en-GB"/>
              </w:rPr>
              <w:t>Natural disaster</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3B2AC0FB" w14:textId="34F0A5B2" w:rsidR="006D5060" w:rsidRPr="00DC36D5" w:rsidRDefault="00F42821" w:rsidP="00EC0B70">
            <w:pPr>
              <w:pStyle w:val="Paragraphe"/>
              <w:rPr>
                <w:b/>
                <w:bCs/>
                <w:lang w:val="en-GB"/>
              </w:rPr>
            </w:pPr>
            <w:r w:rsidRPr="00DC36D5">
              <w:rPr>
                <w:b/>
                <w:bCs/>
                <w:lang w:val="en-GB"/>
              </w:rPr>
              <w:t>X</w:t>
            </w:r>
          </w:p>
        </w:tc>
        <w:tc>
          <w:tcPr>
            <w:tcW w:w="1984" w:type="dxa"/>
            <w:gridSpan w:val="2"/>
            <w:tcBorders>
              <w:top w:val="single" w:sz="4" w:space="0" w:color="000000" w:themeColor="text1"/>
              <w:left w:val="single" w:sz="4" w:space="0" w:color="auto"/>
              <w:bottom w:val="single" w:sz="4" w:space="0" w:color="000000" w:themeColor="text1"/>
              <w:right w:val="single" w:sz="4" w:space="0" w:color="auto"/>
            </w:tcBorders>
          </w:tcPr>
          <w:p w14:paraId="723A36A5" w14:textId="1FAD3A97" w:rsidR="006D5060" w:rsidRPr="005C0B72" w:rsidRDefault="006D5060" w:rsidP="00EC0B70">
            <w:pPr>
              <w:pStyle w:val="Paragraphe"/>
              <w:rPr>
                <w:lang w:val="en-GB"/>
              </w:rPr>
            </w:pPr>
            <w:r w:rsidRPr="005C0B72">
              <w:rPr>
                <w:lang w:val="en-GB"/>
              </w:rPr>
              <w:t>Conflict</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3E4F5380" w14:textId="37FB6CB6" w:rsidR="006D5060" w:rsidRPr="005C0B72" w:rsidRDefault="006D5060" w:rsidP="00EC0B70">
            <w:pPr>
              <w:pStyle w:val="Paragraphe"/>
              <w:rPr>
                <w:lang w:val="en-GB"/>
              </w:rPr>
            </w:pPr>
          </w:p>
        </w:tc>
        <w:tc>
          <w:tcPr>
            <w:tcW w:w="1984" w:type="dxa"/>
            <w:gridSpan w:val="2"/>
            <w:tcBorders>
              <w:top w:val="nil"/>
              <w:left w:val="single" w:sz="4" w:space="0" w:color="auto"/>
              <w:bottom w:val="single" w:sz="4" w:space="0" w:color="auto"/>
              <w:right w:val="nil"/>
            </w:tcBorders>
          </w:tcPr>
          <w:p w14:paraId="3B0E96AB" w14:textId="53AD7744" w:rsidR="006D5060" w:rsidRPr="005C0B72" w:rsidRDefault="006D5060" w:rsidP="00EC0B70">
            <w:pPr>
              <w:pStyle w:val="Paragraphe"/>
              <w:rPr>
                <w:lang w:val="en-GB"/>
              </w:rPr>
            </w:pPr>
            <w:r w:rsidRPr="005C0B72">
              <w:rPr>
                <w:lang w:val="en-GB"/>
              </w:rPr>
              <w:t>Emergency</w:t>
            </w:r>
          </w:p>
        </w:tc>
      </w:tr>
      <w:tr w:rsidR="006D5060" w:rsidRPr="005C0B72" w14:paraId="540FBCD9" w14:textId="77777777" w:rsidTr="0004692C">
        <w:tc>
          <w:tcPr>
            <w:tcW w:w="2410" w:type="dxa"/>
            <w:tcBorders>
              <w:top w:val="single" w:sz="4" w:space="0" w:color="000000" w:themeColor="text1"/>
              <w:left w:val="nil"/>
              <w:bottom w:val="single" w:sz="4" w:space="0" w:color="000000" w:themeColor="text1"/>
              <w:right w:val="single" w:sz="4" w:space="0" w:color="auto"/>
            </w:tcBorders>
          </w:tcPr>
          <w:p w14:paraId="7C255E61" w14:textId="5D061C76" w:rsidR="006D5060" w:rsidRPr="005C0B72" w:rsidRDefault="006D5060" w:rsidP="00EC0B70">
            <w:pPr>
              <w:pStyle w:val="Paragraphe"/>
              <w:rPr>
                <w:b/>
                <w:lang w:val="en-GB"/>
              </w:rPr>
            </w:pPr>
            <w:r w:rsidRPr="005C0B72">
              <w:rPr>
                <w:b/>
                <w:lang w:val="en-GB"/>
              </w:rPr>
              <w:t>Type of Crisis</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40A2ADDE" w14:textId="033A840F" w:rsidR="006D5060" w:rsidRPr="005C0B72" w:rsidRDefault="006D5060" w:rsidP="00EC0B70">
            <w:pPr>
              <w:pStyle w:val="Paragraphe"/>
              <w:rPr>
                <w:lang w:val="en-GB"/>
              </w:rPr>
            </w:pPr>
          </w:p>
        </w:tc>
        <w:tc>
          <w:tcPr>
            <w:tcW w:w="1984" w:type="dxa"/>
            <w:tcBorders>
              <w:top w:val="single" w:sz="4" w:space="0" w:color="000000" w:themeColor="text1"/>
              <w:left w:val="single" w:sz="4" w:space="0" w:color="auto"/>
              <w:bottom w:val="single" w:sz="4" w:space="0" w:color="000000" w:themeColor="text1"/>
              <w:right w:val="single" w:sz="4" w:space="0" w:color="auto"/>
            </w:tcBorders>
          </w:tcPr>
          <w:p w14:paraId="3BF4F697" w14:textId="2616F344" w:rsidR="006D5060" w:rsidRPr="005C0B72" w:rsidRDefault="006D5060" w:rsidP="00EC0B70">
            <w:pPr>
              <w:pStyle w:val="Paragraphe"/>
              <w:rPr>
                <w:lang w:val="en-GB"/>
              </w:rPr>
            </w:pPr>
            <w:r w:rsidRPr="005C0B72">
              <w:rPr>
                <w:lang w:val="en-GB"/>
              </w:rPr>
              <w:t xml:space="preserve">Sudden onset  </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3FA4C9A2" w14:textId="77777777" w:rsidR="006D5060" w:rsidRPr="005C0B72" w:rsidRDefault="006D5060" w:rsidP="00EC0B70">
            <w:pPr>
              <w:pStyle w:val="Paragraphe"/>
              <w:rPr>
                <w:lang w:val="en-GB"/>
              </w:rPr>
            </w:pPr>
          </w:p>
        </w:tc>
        <w:tc>
          <w:tcPr>
            <w:tcW w:w="1984" w:type="dxa"/>
            <w:gridSpan w:val="2"/>
            <w:tcBorders>
              <w:top w:val="single" w:sz="4" w:space="0" w:color="000000" w:themeColor="text1"/>
              <w:left w:val="single" w:sz="4" w:space="0" w:color="auto"/>
              <w:bottom w:val="single" w:sz="4" w:space="0" w:color="000000" w:themeColor="text1"/>
              <w:right w:val="single" w:sz="4" w:space="0" w:color="auto"/>
            </w:tcBorders>
          </w:tcPr>
          <w:p w14:paraId="2FD83055" w14:textId="2199E8BC" w:rsidR="006D5060" w:rsidRPr="005C0B72" w:rsidRDefault="006D5060" w:rsidP="00EC0B70">
            <w:pPr>
              <w:pStyle w:val="Paragraphe"/>
              <w:rPr>
                <w:lang w:val="en-GB"/>
              </w:rPr>
            </w:pPr>
            <w:r w:rsidRPr="005C0B72">
              <w:rPr>
                <w:lang w:val="en-GB"/>
              </w:rPr>
              <w:t>Slow onset</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13C2F69D" w14:textId="24FE7A02" w:rsidR="006D5060" w:rsidRPr="00DC36D5" w:rsidRDefault="00F42821" w:rsidP="00EC0B70">
            <w:pPr>
              <w:pStyle w:val="Paragraphe"/>
              <w:rPr>
                <w:b/>
                <w:bCs/>
                <w:lang w:val="en-GB"/>
              </w:rPr>
            </w:pPr>
            <w:r w:rsidRPr="00DC36D5">
              <w:rPr>
                <w:b/>
                <w:bCs/>
                <w:lang w:val="en-GB"/>
              </w:rPr>
              <w:t>X</w:t>
            </w:r>
          </w:p>
        </w:tc>
        <w:tc>
          <w:tcPr>
            <w:tcW w:w="1984" w:type="dxa"/>
            <w:gridSpan w:val="2"/>
            <w:tcBorders>
              <w:top w:val="single" w:sz="4" w:space="0" w:color="auto"/>
              <w:left w:val="single" w:sz="4" w:space="0" w:color="auto"/>
              <w:bottom w:val="nil"/>
              <w:right w:val="nil"/>
            </w:tcBorders>
          </w:tcPr>
          <w:p w14:paraId="397B8E52" w14:textId="597F354B" w:rsidR="006D5060" w:rsidRPr="005C0B72" w:rsidRDefault="006D5060" w:rsidP="00EC0B70">
            <w:pPr>
              <w:pStyle w:val="Paragraphe"/>
              <w:rPr>
                <w:lang w:val="en-GB"/>
              </w:rPr>
            </w:pPr>
            <w:r w:rsidRPr="005C0B72">
              <w:rPr>
                <w:lang w:val="en-GB"/>
              </w:rPr>
              <w:t>Protracted</w:t>
            </w:r>
          </w:p>
        </w:tc>
      </w:tr>
      <w:tr w:rsidR="008E62AE" w:rsidRPr="005C0B72" w14:paraId="6AE5B7A7" w14:textId="77777777" w:rsidTr="0004692C">
        <w:trPr>
          <w:gridAfter w:val="1"/>
          <w:wAfter w:w="139" w:type="dxa"/>
        </w:trPr>
        <w:tc>
          <w:tcPr>
            <w:tcW w:w="2410" w:type="dxa"/>
            <w:tcBorders>
              <w:top w:val="single" w:sz="4" w:space="0" w:color="000000" w:themeColor="text1"/>
              <w:left w:val="nil"/>
              <w:bottom w:val="single" w:sz="4" w:space="0" w:color="auto"/>
              <w:right w:val="single" w:sz="4" w:space="0" w:color="auto"/>
            </w:tcBorders>
          </w:tcPr>
          <w:p w14:paraId="185DC870" w14:textId="194C3DEA" w:rsidR="008E62AE" w:rsidRPr="005C0B72" w:rsidRDefault="008E62AE" w:rsidP="006D5060">
            <w:pPr>
              <w:pStyle w:val="Paragraphe"/>
              <w:rPr>
                <w:b/>
                <w:lang w:val="en-GB"/>
              </w:rPr>
            </w:pPr>
            <w:r w:rsidRPr="005C0B72">
              <w:rPr>
                <w:b/>
                <w:lang w:val="en-GB"/>
              </w:rPr>
              <w:t>Mandating Body</w:t>
            </w:r>
            <w:r w:rsidR="006D5060" w:rsidRPr="005C0B72">
              <w:rPr>
                <w:b/>
                <w:lang w:val="en-GB"/>
              </w:rPr>
              <w:t>/</w:t>
            </w:r>
            <w:r w:rsidRPr="005C0B72">
              <w:rPr>
                <w:b/>
                <w:lang w:val="en-GB"/>
              </w:rPr>
              <w:t xml:space="preserve"> Agency</w:t>
            </w:r>
          </w:p>
        </w:tc>
        <w:tc>
          <w:tcPr>
            <w:tcW w:w="7088" w:type="dxa"/>
            <w:gridSpan w:val="7"/>
            <w:tcBorders>
              <w:top w:val="single" w:sz="4" w:space="0" w:color="000000" w:themeColor="text1"/>
              <w:left w:val="single" w:sz="4" w:space="0" w:color="auto"/>
              <w:bottom w:val="single" w:sz="4" w:space="0" w:color="auto"/>
              <w:right w:val="nil"/>
            </w:tcBorders>
          </w:tcPr>
          <w:p w14:paraId="60DF2044" w14:textId="2B04D111" w:rsidR="008E62AE" w:rsidRPr="005C0B72" w:rsidRDefault="00F42821" w:rsidP="00EC0B70">
            <w:pPr>
              <w:pStyle w:val="Paragraphe"/>
              <w:rPr>
                <w:iCs/>
                <w:lang w:val="en-GB"/>
              </w:rPr>
            </w:pPr>
            <w:r w:rsidRPr="005C0B72">
              <w:rPr>
                <w:iCs/>
                <w:lang w:val="en-GB"/>
              </w:rPr>
              <w:t>UNHCR</w:t>
            </w:r>
          </w:p>
        </w:tc>
      </w:tr>
      <w:tr w:rsidR="008E62AE" w:rsidRPr="005C0B72" w14:paraId="482C7DC6"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65E426E5" w14:textId="6B5F7E0E" w:rsidR="008E62AE" w:rsidRPr="005C0B72" w:rsidRDefault="008E62AE" w:rsidP="00EC0B70">
            <w:pPr>
              <w:pStyle w:val="Paragraphe"/>
              <w:rPr>
                <w:b/>
                <w:lang w:val="en-GB"/>
              </w:rPr>
            </w:pPr>
            <w:r w:rsidRPr="005C0B72">
              <w:rPr>
                <w:b/>
                <w:lang w:val="en-GB"/>
              </w:rPr>
              <w:t>Project Code</w:t>
            </w:r>
          </w:p>
        </w:tc>
        <w:tc>
          <w:tcPr>
            <w:tcW w:w="7088" w:type="dxa"/>
            <w:gridSpan w:val="7"/>
            <w:tcBorders>
              <w:top w:val="single" w:sz="4" w:space="0" w:color="auto"/>
              <w:left w:val="single" w:sz="4" w:space="0" w:color="auto"/>
              <w:bottom w:val="single" w:sz="4" w:space="0" w:color="auto"/>
              <w:right w:val="nil"/>
            </w:tcBorders>
          </w:tcPr>
          <w:p w14:paraId="7CB50923" w14:textId="5D153523" w:rsidR="008E62AE" w:rsidRPr="005C0B72" w:rsidRDefault="001C4889" w:rsidP="001C4889">
            <w:pPr>
              <w:pStyle w:val="Paragraphe"/>
              <w:rPr>
                <w:iCs/>
                <w:lang w:val="en-GB"/>
              </w:rPr>
            </w:pPr>
            <w:r w:rsidRPr="00F02245">
              <w:rPr>
                <w:iCs/>
                <w:lang w:val="en-GB"/>
              </w:rPr>
              <w:t>16C</w:t>
            </w:r>
            <w:r>
              <w:rPr>
                <w:iCs/>
                <w:lang w:val="en-GB"/>
              </w:rPr>
              <w:t>VD</w:t>
            </w:r>
          </w:p>
        </w:tc>
      </w:tr>
      <w:tr w:rsidR="00CD7786" w:rsidRPr="005C0B72" w14:paraId="0A0C129C"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24A12075" w14:textId="27E390CE" w:rsidR="00CD7786" w:rsidRPr="005C0B72" w:rsidRDefault="00CD7786" w:rsidP="00EC0B70">
            <w:pPr>
              <w:pStyle w:val="Paragraphe"/>
              <w:rPr>
                <w:b/>
                <w:lang w:val="en-GB"/>
              </w:rPr>
            </w:pPr>
            <w:r w:rsidRPr="005C0B72">
              <w:rPr>
                <w:b/>
                <w:lang w:val="en-GB"/>
              </w:rPr>
              <w:t>REACH Pillar</w:t>
            </w:r>
          </w:p>
        </w:tc>
        <w:tc>
          <w:tcPr>
            <w:tcW w:w="425" w:type="dxa"/>
            <w:tcBorders>
              <w:top w:val="single" w:sz="4" w:space="0" w:color="auto"/>
              <w:left w:val="single" w:sz="4" w:space="0" w:color="auto"/>
              <w:bottom w:val="single" w:sz="4" w:space="0" w:color="auto"/>
              <w:right w:val="single" w:sz="4" w:space="0" w:color="auto"/>
            </w:tcBorders>
          </w:tcPr>
          <w:p w14:paraId="6B1387B3" w14:textId="7D9BDC9A" w:rsidR="00CD7786" w:rsidRPr="00DC36D5" w:rsidRDefault="00F42821" w:rsidP="00EC0B70">
            <w:pPr>
              <w:pStyle w:val="Paragraphe"/>
              <w:rPr>
                <w:b/>
                <w:bCs/>
                <w:lang w:val="en-GB"/>
              </w:rPr>
            </w:pPr>
            <w:r w:rsidRPr="00DC36D5">
              <w:rPr>
                <w:b/>
                <w:bCs/>
                <w:lang w:val="en-GB"/>
              </w:rPr>
              <w:t>X</w:t>
            </w:r>
          </w:p>
        </w:tc>
        <w:tc>
          <w:tcPr>
            <w:tcW w:w="1984" w:type="dxa"/>
            <w:tcBorders>
              <w:top w:val="single" w:sz="4" w:space="0" w:color="auto"/>
              <w:left w:val="single" w:sz="4" w:space="0" w:color="auto"/>
              <w:bottom w:val="single" w:sz="4" w:space="0" w:color="auto"/>
              <w:right w:val="single" w:sz="4" w:space="0" w:color="auto"/>
            </w:tcBorders>
          </w:tcPr>
          <w:p w14:paraId="6749D40A" w14:textId="7839E7F2" w:rsidR="00CD7786" w:rsidRPr="005C0B72" w:rsidRDefault="00CD7786" w:rsidP="00EC0B70">
            <w:pPr>
              <w:pStyle w:val="Paragraphe"/>
              <w:rPr>
                <w:lang w:val="en-GB"/>
              </w:rPr>
            </w:pPr>
            <w:r w:rsidRPr="005C0B72">
              <w:rPr>
                <w:lang w:val="en-GB"/>
              </w:rPr>
              <w:t xml:space="preserve">Planning in Emergencies  </w:t>
            </w:r>
          </w:p>
        </w:tc>
        <w:tc>
          <w:tcPr>
            <w:tcW w:w="425" w:type="dxa"/>
            <w:tcBorders>
              <w:top w:val="single" w:sz="4" w:space="0" w:color="auto"/>
              <w:left w:val="single" w:sz="4" w:space="0" w:color="auto"/>
              <w:bottom w:val="single" w:sz="4" w:space="0" w:color="auto"/>
              <w:right w:val="single" w:sz="4" w:space="0" w:color="auto"/>
            </w:tcBorders>
          </w:tcPr>
          <w:p w14:paraId="165860C6" w14:textId="77777777" w:rsidR="00CD7786" w:rsidRPr="005C0B72" w:rsidRDefault="00CD7786" w:rsidP="00EC0B70">
            <w:pPr>
              <w:pStyle w:val="Paragraphe"/>
              <w:rPr>
                <w:lang w:val="en-GB"/>
              </w:rPr>
            </w:pPr>
          </w:p>
        </w:tc>
        <w:tc>
          <w:tcPr>
            <w:tcW w:w="1984" w:type="dxa"/>
            <w:gridSpan w:val="2"/>
            <w:tcBorders>
              <w:top w:val="single" w:sz="4" w:space="0" w:color="auto"/>
              <w:left w:val="single" w:sz="4" w:space="0" w:color="auto"/>
              <w:bottom w:val="single" w:sz="4" w:space="0" w:color="auto"/>
              <w:right w:val="single" w:sz="4" w:space="0" w:color="auto"/>
            </w:tcBorders>
          </w:tcPr>
          <w:p w14:paraId="578536F0" w14:textId="5D6DDC3E" w:rsidR="00CD7786" w:rsidRPr="005C0B72" w:rsidRDefault="00CD7786" w:rsidP="00EC0B70">
            <w:pPr>
              <w:pStyle w:val="Paragraphe"/>
              <w:rPr>
                <w:lang w:val="en-GB"/>
              </w:rPr>
            </w:pPr>
            <w:r w:rsidRPr="005C0B72">
              <w:rPr>
                <w:lang w:val="en-GB"/>
              </w:rPr>
              <w:t>Displacement</w:t>
            </w:r>
          </w:p>
        </w:tc>
        <w:tc>
          <w:tcPr>
            <w:tcW w:w="425" w:type="dxa"/>
            <w:tcBorders>
              <w:top w:val="single" w:sz="4" w:space="0" w:color="auto"/>
              <w:left w:val="single" w:sz="4" w:space="0" w:color="auto"/>
              <w:bottom w:val="single" w:sz="4" w:space="0" w:color="auto"/>
              <w:right w:val="single" w:sz="4" w:space="0" w:color="auto"/>
            </w:tcBorders>
          </w:tcPr>
          <w:p w14:paraId="2C997912" w14:textId="77777777" w:rsidR="00CD7786" w:rsidRPr="005C0B72" w:rsidRDefault="00CD7786" w:rsidP="00EC0B70">
            <w:pPr>
              <w:pStyle w:val="Paragraphe"/>
              <w:rPr>
                <w:lang w:val="en-GB"/>
              </w:rPr>
            </w:pPr>
          </w:p>
        </w:tc>
        <w:tc>
          <w:tcPr>
            <w:tcW w:w="1845" w:type="dxa"/>
            <w:tcBorders>
              <w:top w:val="nil"/>
              <w:left w:val="single" w:sz="4" w:space="0" w:color="auto"/>
              <w:bottom w:val="single" w:sz="4" w:space="0" w:color="auto"/>
              <w:right w:val="nil"/>
            </w:tcBorders>
          </w:tcPr>
          <w:p w14:paraId="5466E27F" w14:textId="00A6C4E7" w:rsidR="00CD7786" w:rsidRPr="005C0B72" w:rsidRDefault="00CD7786" w:rsidP="00EC0B70">
            <w:pPr>
              <w:pStyle w:val="Paragraphe"/>
              <w:rPr>
                <w:lang w:val="en-GB"/>
              </w:rPr>
            </w:pPr>
            <w:r w:rsidRPr="005C0B72">
              <w:rPr>
                <w:lang w:val="en-GB"/>
              </w:rPr>
              <w:t>Building Community Resilience</w:t>
            </w:r>
          </w:p>
        </w:tc>
      </w:tr>
      <w:tr w:rsidR="00CD7786" w:rsidRPr="005C0B72" w14:paraId="21066DC7"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2FF8E515" w14:textId="3A22E9E7" w:rsidR="00CD7786" w:rsidRPr="005C0B72" w:rsidRDefault="00CD7786" w:rsidP="00EC0B70">
            <w:pPr>
              <w:pStyle w:val="Paragraphe"/>
              <w:rPr>
                <w:b/>
                <w:lang w:val="en-GB"/>
              </w:rPr>
            </w:pPr>
            <w:r w:rsidRPr="005C0B72">
              <w:rPr>
                <w:b/>
                <w:lang w:val="en-GB"/>
              </w:rPr>
              <w:t>Research Timeframe</w:t>
            </w:r>
          </w:p>
        </w:tc>
        <w:tc>
          <w:tcPr>
            <w:tcW w:w="7088" w:type="dxa"/>
            <w:gridSpan w:val="7"/>
            <w:tcBorders>
              <w:top w:val="single" w:sz="4" w:space="0" w:color="auto"/>
              <w:left w:val="single" w:sz="4" w:space="0" w:color="auto"/>
              <w:bottom w:val="single" w:sz="4" w:space="0" w:color="auto"/>
              <w:right w:val="nil"/>
            </w:tcBorders>
          </w:tcPr>
          <w:p w14:paraId="2CE67AEC" w14:textId="3B7F9B0A" w:rsidR="00CD7786" w:rsidRPr="005C0B72" w:rsidRDefault="00702BC9" w:rsidP="00EC0B70">
            <w:pPr>
              <w:pStyle w:val="Paragraphe"/>
              <w:rPr>
                <w:lang w:val="en-GB"/>
              </w:rPr>
            </w:pPr>
            <w:r>
              <w:rPr>
                <w:lang w:val="en-GB"/>
              </w:rPr>
              <w:t>June – Sept</w:t>
            </w:r>
            <w:r w:rsidR="00F42821" w:rsidRPr="005C0B72">
              <w:rPr>
                <w:lang w:val="en-GB"/>
              </w:rPr>
              <w:t xml:space="preserve">ember </w:t>
            </w:r>
            <w:r>
              <w:rPr>
                <w:lang w:val="en-GB"/>
              </w:rPr>
              <w:t>2017</w:t>
            </w:r>
          </w:p>
        </w:tc>
      </w:tr>
      <w:tr w:rsidR="00CD7786" w:rsidRPr="005C0B72" w14:paraId="6D82EA49"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7ADAE23E" w14:textId="6A446FA1" w:rsidR="00CD7786" w:rsidRPr="00554D3E" w:rsidRDefault="00CD7786" w:rsidP="00EC0B70">
            <w:pPr>
              <w:pStyle w:val="Paragraphe"/>
              <w:rPr>
                <w:b/>
                <w:lang w:val="en-GB"/>
              </w:rPr>
            </w:pPr>
            <w:r w:rsidRPr="00554D3E">
              <w:rPr>
                <w:b/>
                <w:lang w:val="en-GB"/>
              </w:rPr>
              <w:t>General Objective</w:t>
            </w:r>
          </w:p>
        </w:tc>
        <w:tc>
          <w:tcPr>
            <w:tcW w:w="7088" w:type="dxa"/>
            <w:gridSpan w:val="7"/>
            <w:tcBorders>
              <w:top w:val="single" w:sz="4" w:space="0" w:color="auto"/>
              <w:left w:val="single" w:sz="4" w:space="0" w:color="auto"/>
              <w:bottom w:val="single" w:sz="4" w:space="0" w:color="auto"/>
              <w:right w:val="nil"/>
            </w:tcBorders>
          </w:tcPr>
          <w:p w14:paraId="3A2661CE" w14:textId="6D9FE9C7" w:rsidR="00CD7786" w:rsidRPr="00554D3E" w:rsidRDefault="00A05B04">
            <w:pPr>
              <w:pStyle w:val="Paragraphe"/>
              <w:rPr>
                <w:lang w:val="en-GB"/>
              </w:rPr>
            </w:pPr>
            <w:r>
              <w:rPr>
                <w:lang w:val="en-GB" w:eastAsia="fr-FR"/>
              </w:rPr>
              <w:t xml:space="preserve">To provide comprehensive information on current </w:t>
            </w:r>
            <w:r w:rsidR="001C4889">
              <w:rPr>
                <w:lang w:val="en-GB" w:eastAsia="fr-FR"/>
              </w:rPr>
              <w:t xml:space="preserve">needs and </w:t>
            </w:r>
            <w:r>
              <w:rPr>
                <w:lang w:val="en-GB" w:eastAsia="fr-FR"/>
              </w:rPr>
              <w:t xml:space="preserve">access to </w:t>
            </w:r>
            <w:r w:rsidR="0028581E">
              <w:rPr>
                <w:lang w:val="en-GB" w:eastAsia="fr-FR"/>
              </w:rPr>
              <w:t>non-food items (</w:t>
            </w:r>
            <w:r>
              <w:rPr>
                <w:lang w:val="en-GB" w:eastAsia="fr-FR"/>
              </w:rPr>
              <w:t>NFIs</w:t>
            </w:r>
            <w:r w:rsidR="0028581E">
              <w:rPr>
                <w:lang w:val="en-GB" w:eastAsia="fr-FR"/>
              </w:rPr>
              <w:t>)</w:t>
            </w:r>
            <w:r w:rsidR="004A3AEF">
              <w:rPr>
                <w:lang w:val="en-GB" w:eastAsia="fr-FR"/>
              </w:rPr>
              <w:t xml:space="preserve"> and</w:t>
            </w:r>
            <w:r w:rsidR="001C4889">
              <w:rPr>
                <w:lang w:val="en-GB" w:eastAsia="fr-FR"/>
              </w:rPr>
              <w:t xml:space="preserve"> She</w:t>
            </w:r>
            <w:r w:rsidR="004A3AEF">
              <w:rPr>
                <w:lang w:val="en-GB" w:eastAsia="fr-FR"/>
              </w:rPr>
              <w:t>l</w:t>
            </w:r>
            <w:r w:rsidR="001C4889">
              <w:rPr>
                <w:lang w:val="en-GB" w:eastAsia="fr-FR"/>
              </w:rPr>
              <w:t>ter</w:t>
            </w:r>
            <w:r w:rsidR="0028581E">
              <w:rPr>
                <w:lang w:val="en-GB" w:eastAsia="fr-FR"/>
              </w:rPr>
              <w:t xml:space="preserve"> </w:t>
            </w:r>
            <w:r w:rsidR="004A3AEF">
              <w:rPr>
                <w:lang w:val="en-GB" w:eastAsia="fr-FR"/>
              </w:rPr>
              <w:t>in order to inform</w:t>
            </w:r>
            <w:r w:rsidR="00F64E67">
              <w:rPr>
                <w:lang w:val="en-GB" w:eastAsia="fr-FR"/>
              </w:rPr>
              <w:t xml:space="preserve"> Shelter/NFI Cluster</w:t>
            </w:r>
            <w:r w:rsidR="001C4889">
              <w:rPr>
                <w:lang w:val="en-GB" w:eastAsia="fr-FR"/>
              </w:rPr>
              <w:t>s</w:t>
            </w:r>
            <w:r w:rsidR="00F64E67">
              <w:rPr>
                <w:lang w:val="en-GB" w:eastAsia="fr-FR"/>
              </w:rPr>
              <w:t xml:space="preserve"> members</w:t>
            </w:r>
            <w:r w:rsidR="003F002E">
              <w:rPr>
                <w:lang w:val="en-GB" w:eastAsia="fr-FR"/>
              </w:rPr>
              <w:t>’</w:t>
            </w:r>
            <w:r w:rsidR="00F64E67">
              <w:rPr>
                <w:lang w:val="en-GB" w:eastAsia="fr-FR"/>
              </w:rPr>
              <w:t xml:space="preserve"> programming</w:t>
            </w:r>
            <w:r w:rsidR="00FA5DB3">
              <w:rPr>
                <w:lang w:val="en-GB" w:eastAsia="fr-FR"/>
              </w:rPr>
              <w:t xml:space="preserve"> and the 2018 Humanitarian Needs Overview (HNO)</w:t>
            </w:r>
            <w:r w:rsidR="001C4889">
              <w:rPr>
                <w:lang w:val="en-GB" w:eastAsia="fr-FR"/>
              </w:rPr>
              <w:t>.</w:t>
            </w:r>
            <w:r w:rsidR="00F64E67">
              <w:rPr>
                <w:lang w:val="en-GB" w:eastAsia="fr-FR"/>
              </w:rPr>
              <w:t xml:space="preserve"> </w:t>
            </w:r>
          </w:p>
        </w:tc>
      </w:tr>
      <w:tr w:rsidR="00CD7786" w:rsidRPr="005C0B72" w14:paraId="105CCB1B"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38C2FAFD" w14:textId="18EB831F" w:rsidR="00CD7786" w:rsidRPr="00554D3E" w:rsidRDefault="00CD7786" w:rsidP="00EC0B70">
            <w:pPr>
              <w:pStyle w:val="Paragraphe"/>
              <w:rPr>
                <w:b/>
                <w:lang w:val="en-GB"/>
              </w:rPr>
            </w:pPr>
            <w:r w:rsidRPr="00554D3E">
              <w:rPr>
                <w:b/>
                <w:lang w:val="en-GB"/>
              </w:rPr>
              <w:t>Specific Objective(s)</w:t>
            </w:r>
          </w:p>
        </w:tc>
        <w:tc>
          <w:tcPr>
            <w:tcW w:w="7088" w:type="dxa"/>
            <w:gridSpan w:val="7"/>
            <w:tcBorders>
              <w:top w:val="single" w:sz="4" w:space="0" w:color="auto"/>
              <w:left w:val="single" w:sz="4" w:space="0" w:color="auto"/>
              <w:bottom w:val="single" w:sz="4" w:space="0" w:color="auto"/>
              <w:right w:val="nil"/>
            </w:tcBorders>
          </w:tcPr>
          <w:p w14:paraId="619FC69A" w14:textId="385FAC65" w:rsidR="00A05B04" w:rsidRDefault="00A05B04">
            <w:pPr>
              <w:pStyle w:val="Paragraphe"/>
              <w:numPr>
                <w:ilvl w:val="0"/>
                <w:numId w:val="16"/>
              </w:numPr>
              <w:rPr>
                <w:lang w:val="en-GB" w:eastAsia="fr-FR"/>
              </w:rPr>
            </w:pPr>
            <w:r>
              <w:rPr>
                <w:lang w:val="en-GB" w:eastAsia="fr-FR"/>
              </w:rPr>
              <w:t xml:space="preserve">Identify current </w:t>
            </w:r>
            <w:r w:rsidR="001C4889">
              <w:rPr>
                <w:lang w:val="en-GB" w:eastAsia="fr-FR"/>
              </w:rPr>
              <w:t>S</w:t>
            </w:r>
            <w:r>
              <w:rPr>
                <w:lang w:val="en-GB" w:eastAsia="fr-FR"/>
              </w:rPr>
              <w:t xml:space="preserve">helter </w:t>
            </w:r>
            <w:r w:rsidR="001C4889">
              <w:rPr>
                <w:lang w:val="en-GB" w:eastAsia="fr-FR"/>
              </w:rPr>
              <w:t xml:space="preserve">and </w:t>
            </w:r>
            <w:r>
              <w:rPr>
                <w:lang w:val="en-GB" w:eastAsia="fr-FR"/>
              </w:rPr>
              <w:t>NFI</w:t>
            </w:r>
            <w:r w:rsidR="001C4889">
              <w:rPr>
                <w:lang w:val="en-GB" w:eastAsia="fr-FR"/>
              </w:rPr>
              <w:t xml:space="preserve"> needs</w:t>
            </w:r>
            <w:r>
              <w:rPr>
                <w:lang w:val="en-GB" w:eastAsia="fr-FR"/>
              </w:rPr>
              <w:t xml:space="preserve"> of households across accessible areas of Aleppo, </w:t>
            </w:r>
            <w:r w:rsidR="00650802">
              <w:rPr>
                <w:lang w:val="en-GB" w:eastAsia="fr-FR"/>
              </w:rPr>
              <w:t>Al</w:t>
            </w:r>
            <w:r w:rsidR="005A3E70">
              <w:rPr>
                <w:lang w:val="en-GB" w:eastAsia="fr-FR"/>
              </w:rPr>
              <w:t>-</w:t>
            </w:r>
            <w:r>
              <w:rPr>
                <w:lang w:val="en-GB" w:eastAsia="fr-FR"/>
              </w:rPr>
              <w:t xml:space="preserve">Hasakeh, </w:t>
            </w:r>
            <w:r w:rsidR="005A3E70">
              <w:rPr>
                <w:lang w:val="en-GB" w:eastAsia="fr-FR"/>
              </w:rPr>
              <w:t>Ar-</w:t>
            </w:r>
            <w:r>
              <w:rPr>
                <w:lang w:val="en-GB" w:eastAsia="fr-FR"/>
              </w:rPr>
              <w:t>Raqqa, Deir</w:t>
            </w:r>
            <w:r w:rsidR="005A3E70">
              <w:rPr>
                <w:lang w:val="en-GB" w:eastAsia="fr-FR"/>
              </w:rPr>
              <w:t>-</w:t>
            </w:r>
            <w:r>
              <w:rPr>
                <w:lang w:val="en-GB" w:eastAsia="fr-FR"/>
              </w:rPr>
              <w:t>ez</w:t>
            </w:r>
            <w:r w:rsidR="005A3E70">
              <w:rPr>
                <w:lang w:val="en-GB" w:eastAsia="fr-FR"/>
              </w:rPr>
              <w:t>-</w:t>
            </w:r>
            <w:r>
              <w:rPr>
                <w:lang w:val="en-GB" w:eastAsia="fr-FR"/>
              </w:rPr>
              <w:t>Zor, Hama, Homs</w:t>
            </w:r>
            <w:r w:rsidR="00650802">
              <w:rPr>
                <w:lang w:val="en-GB" w:eastAsia="fr-FR"/>
              </w:rPr>
              <w:t>,</w:t>
            </w:r>
            <w:r>
              <w:rPr>
                <w:lang w:val="en-GB" w:eastAsia="fr-FR"/>
              </w:rPr>
              <w:t xml:space="preserve"> Idleb</w:t>
            </w:r>
            <w:r w:rsidR="00650802">
              <w:rPr>
                <w:lang w:val="en-GB" w:eastAsia="fr-FR"/>
              </w:rPr>
              <w:t xml:space="preserve">, </w:t>
            </w:r>
            <w:r w:rsidR="005A0AE2">
              <w:rPr>
                <w:lang w:val="en-GB" w:eastAsia="fr-FR"/>
              </w:rPr>
              <w:t>Dar’a</w:t>
            </w:r>
            <w:r w:rsidR="00650802">
              <w:rPr>
                <w:lang w:val="en-GB" w:eastAsia="fr-FR"/>
              </w:rPr>
              <w:t xml:space="preserve"> and Quneitra</w:t>
            </w:r>
            <w:r>
              <w:rPr>
                <w:lang w:val="en-GB" w:eastAsia="fr-FR"/>
              </w:rPr>
              <w:t xml:space="preserve"> governorates.</w:t>
            </w:r>
          </w:p>
          <w:p w14:paraId="58017FC2" w14:textId="496581AC" w:rsidR="0036658F" w:rsidRDefault="0036658F">
            <w:pPr>
              <w:pStyle w:val="Paragraphe"/>
              <w:numPr>
                <w:ilvl w:val="0"/>
                <w:numId w:val="16"/>
              </w:numPr>
              <w:rPr>
                <w:lang w:val="en-GB" w:eastAsia="fr-FR"/>
              </w:rPr>
            </w:pPr>
            <w:r>
              <w:rPr>
                <w:lang w:val="en-GB" w:eastAsia="fr-FR"/>
              </w:rPr>
              <w:t xml:space="preserve">Identify changes in the humanitarian situation in assessed areas in Syria since the previous round of the Shelter/NFI assessment in </w:t>
            </w:r>
            <w:r w:rsidR="00202F6E">
              <w:rPr>
                <w:lang w:val="en-GB" w:eastAsia="fr-FR"/>
              </w:rPr>
              <w:t>Dec</w:t>
            </w:r>
            <w:r>
              <w:rPr>
                <w:lang w:val="en-GB" w:eastAsia="fr-FR"/>
              </w:rPr>
              <w:t>ember 2016.</w:t>
            </w:r>
          </w:p>
          <w:p w14:paraId="261CD09E" w14:textId="77777777" w:rsidR="00A05B04" w:rsidRDefault="00A05B04" w:rsidP="00A05B04">
            <w:pPr>
              <w:pStyle w:val="Paragraphe"/>
              <w:numPr>
                <w:ilvl w:val="0"/>
                <w:numId w:val="16"/>
              </w:numPr>
              <w:rPr>
                <w:lang w:val="en-GB" w:eastAsia="fr-FR"/>
              </w:rPr>
            </w:pPr>
            <w:r>
              <w:rPr>
                <w:lang w:val="en-GB" w:eastAsia="fr-FR"/>
              </w:rPr>
              <w:t>Assess disparities in needs and vulnerabilites between areas assessed, assisted by triangulation of findings with other data sources.</w:t>
            </w:r>
          </w:p>
          <w:p w14:paraId="2B239D78" w14:textId="1AC98E2E" w:rsidR="00CD7786" w:rsidRPr="00A05B04" w:rsidRDefault="00A05B04" w:rsidP="00A05B04">
            <w:pPr>
              <w:pStyle w:val="Paragraphe"/>
              <w:numPr>
                <w:ilvl w:val="0"/>
                <w:numId w:val="16"/>
              </w:numPr>
              <w:rPr>
                <w:lang w:val="en-GB" w:eastAsia="fr-FR"/>
              </w:rPr>
            </w:pPr>
            <w:r>
              <w:rPr>
                <w:lang w:val="en-GB" w:eastAsia="fr-FR"/>
              </w:rPr>
              <w:t>Produce generalisable findings</w:t>
            </w:r>
            <w:r w:rsidR="00A63F75">
              <w:rPr>
                <w:lang w:val="en-GB" w:eastAsia="fr-FR"/>
              </w:rPr>
              <w:t xml:space="preserve"> for the Shelter and NFI assessment</w:t>
            </w:r>
            <w:r>
              <w:rPr>
                <w:lang w:val="en-GB" w:eastAsia="fr-FR"/>
              </w:rPr>
              <w:t xml:space="preserve">, where possible, to enable conclusions to be drawn and recommendations to be made with a specified confidence level and margin of error. Where it is not possible to produce generalisable findings, produce indicative findings which are as robust as possible given security and access constraints. </w:t>
            </w:r>
          </w:p>
        </w:tc>
      </w:tr>
      <w:tr w:rsidR="00CD7786" w:rsidRPr="005C0B72" w14:paraId="4BAA9D96"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212CD13E" w14:textId="2D3C9FEC" w:rsidR="00CD7786" w:rsidRPr="00554D3E" w:rsidRDefault="00CD7786" w:rsidP="00EC0B70">
            <w:pPr>
              <w:pStyle w:val="Paragraphe"/>
              <w:rPr>
                <w:b/>
                <w:lang w:val="en-GB"/>
              </w:rPr>
            </w:pPr>
            <w:r w:rsidRPr="00554D3E">
              <w:rPr>
                <w:b/>
                <w:lang w:val="en-GB"/>
              </w:rPr>
              <w:t>Research Questions</w:t>
            </w:r>
          </w:p>
        </w:tc>
        <w:tc>
          <w:tcPr>
            <w:tcW w:w="7088" w:type="dxa"/>
            <w:gridSpan w:val="7"/>
            <w:tcBorders>
              <w:top w:val="single" w:sz="4" w:space="0" w:color="auto"/>
              <w:left w:val="single" w:sz="4" w:space="0" w:color="auto"/>
              <w:bottom w:val="single" w:sz="4" w:space="0" w:color="auto"/>
              <w:right w:val="nil"/>
            </w:tcBorders>
          </w:tcPr>
          <w:p w14:paraId="662BBAD2" w14:textId="00ED712F" w:rsidR="00A05B04" w:rsidRDefault="00A05B04" w:rsidP="00A05B04">
            <w:pPr>
              <w:pStyle w:val="Paragraphe"/>
              <w:numPr>
                <w:ilvl w:val="0"/>
                <w:numId w:val="17"/>
              </w:numPr>
              <w:rPr>
                <w:lang w:val="en-GB" w:eastAsia="fr-FR"/>
              </w:rPr>
            </w:pPr>
            <w:r>
              <w:rPr>
                <w:lang w:val="en-GB" w:eastAsia="fr-FR"/>
              </w:rPr>
              <w:t>What is the current shelter adequacy and status of populations living in Syria?</w:t>
            </w:r>
          </w:p>
          <w:p w14:paraId="36AAF669" w14:textId="36D820D3" w:rsidR="00A05B04" w:rsidRDefault="00A05B04" w:rsidP="00A05B04">
            <w:pPr>
              <w:pStyle w:val="Paragraphe"/>
              <w:numPr>
                <w:ilvl w:val="0"/>
                <w:numId w:val="17"/>
              </w:numPr>
              <w:rPr>
                <w:lang w:val="en-GB" w:eastAsia="fr-FR"/>
              </w:rPr>
            </w:pPr>
            <w:r>
              <w:rPr>
                <w:lang w:val="en-GB" w:eastAsia="fr-FR"/>
              </w:rPr>
              <w:t>What are the shelter needs of populations living in</w:t>
            </w:r>
            <w:r w:rsidR="000B13FB">
              <w:rPr>
                <w:lang w:val="en-GB" w:eastAsia="fr-FR"/>
              </w:rPr>
              <w:t xml:space="preserve"> </w:t>
            </w:r>
            <w:r>
              <w:rPr>
                <w:lang w:val="en-GB" w:eastAsia="fr-FR"/>
              </w:rPr>
              <w:t>Syria?</w:t>
            </w:r>
          </w:p>
          <w:p w14:paraId="57BBF81A" w14:textId="1C701CA7" w:rsidR="00A05B04" w:rsidRDefault="00A05B04" w:rsidP="00A05B04">
            <w:pPr>
              <w:pStyle w:val="Paragraphe"/>
              <w:numPr>
                <w:ilvl w:val="0"/>
                <w:numId w:val="17"/>
              </w:numPr>
              <w:rPr>
                <w:lang w:val="en-GB" w:eastAsia="fr-FR"/>
              </w:rPr>
            </w:pPr>
            <w:r>
              <w:rPr>
                <w:lang w:val="en-GB" w:eastAsia="fr-FR"/>
              </w:rPr>
              <w:t>What is the current availability and access to NFIs of populations living in Syria?</w:t>
            </w:r>
          </w:p>
          <w:p w14:paraId="6129F51B" w14:textId="1407F44F" w:rsidR="00A05B04" w:rsidRDefault="00A05B04" w:rsidP="00A05B04">
            <w:pPr>
              <w:pStyle w:val="Paragraphe"/>
              <w:numPr>
                <w:ilvl w:val="0"/>
                <w:numId w:val="17"/>
              </w:numPr>
              <w:rPr>
                <w:lang w:val="en-GB" w:eastAsia="fr-FR"/>
              </w:rPr>
            </w:pPr>
            <w:r>
              <w:rPr>
                <w:lang w:val="en-GB" w:eastAsia="fr-FR"/>
              </w:rPr>
              <w:t>What are the NFI needs of populations living in Syria?</w:t>
            </w:r>
          </w:p>
          <w:p w14:paraId="21ACE9B9" w14:textId="103432AD" w:rsidR="00A05B04" w:rsidRDefault="00A05B04" w:rsidP="00A05B04">
            <w:pPr>
              <w:pStyle w:val="Paragraphe"/>
              <w:numPr>
                <w:ilvl w:val="0"/>
                <w:numId w:val="17"/>
              </w:numPr>
              <w:rPr>
                <w:lang w:val="en-GB" w:eastAsia="fr-FR"/>
              </w:rPr>
            </w:pPr>
            <w:r>
              <w:rPr>
                <w:lang w:val="en-GB" w:eastAsia="fr-FR"/>
              </w:rPr>
              <w:t>Are there disparities in the shelter/NFI situation and needs of popualtions living in different areas across Syria, between governorates, sub-districts and urban/rural areas?</w:t>
            </w:r>
          </w:p>
          <w:p w14:paraId="740386B0" w14:textId="77777777" w:rsidR="00CD7786" w:rsidRDefault="00A05B04" w:rsidP="00A05B04">
            <w:pPr>
              <w:pStyle w:val="Paragraphe"/>
              <w:numPr>
                <w:ilvl w:val="0"/>
                <w:numId w:val="17"/>
              </w:numPr>
              <w:rPr>
                <w:lang w:val="en-GB" w:eastAsia="fr-FR"/>
              </w:rPr>
            </w:pPr>
            <w:r>
              <w:rPr>
                <w:lang w:val="en-GB" w:eastAsia="fr-FR"/>
              </w:rPr>
              <w:t>What are the characteristics of households most in need of shelter / NFI support in the areas assessed?</w:t>
            </w:r>
          </w:p>
          <w:p w14:paraId="525F8ADD" w14:textId="78325E09" w:rsidR="007A2D69" w:rsidRDefault="007A2D69" w:rsidP="00A05B04">
            <w:pPr>
              <w:pStyle w:val="Paragraphe"/>
              <w:numPr>
                <w:ilvl w:val="0"/>
                <w:numId w:val="17"/>
              </w:numPr>
              <w:rPr>
                <w:lang w:val="en-GB" w:eastAsia="fr-FR"/>
              </w:rPr>
            </w:pPr>
            <w:r>
              <w:rPr>
                <w:lang w:val="en-GB" w:eastAsia="fr-FR"/>
              </w:rPr>
              <w:t>How has the humanitarian situation with regard to shelter and NFIs changed since the previous SNFI assessment in December 2016?</w:t>
            </w:r>
          </w:p>
          <w:p w14:paraId="4F640898" w14:textId="58AE240E" w:rsidR="006511CC" w:rsidRPr="00A05B04" w:rsidRDefault="006511CC" w:rsidP="00F02245">
            <w:pPr>
              <w:pStyle w:val="Paragraphe"/>
              <w:ind w:left="720"/>
              <w:rPr>
                <w:lang w:val="en-GB" w:eastAsia="fr-FR"/>
              </w:rPr>
            </w:pPr>
          </w:p>
        </w:tc>
      </w:tr>
      <w:tr w:rsidR="00CD7786" w:rsidRPr="005C0B72" w14:paraId="61D6E827"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09B54AF5" w14:textId="3AFAD65F" w:rsidR="00CD7786" w:rsidRPr="00554D3E" w:rsidRDefault="00CD7786" w:rsidP="00EC0B70">
            <w:pPr>
              <w:pStyle w:val="Paragraphe"/>
              <w:rPr>
                <w:b/>
                <w:lang w:val="en-GB"/>
              </w:rPr>
            </w:pPr>
            <w:r w:rsidRPr="00554D3E">
              <w:rPr>
                <w:b/>
                <w:lang w:val="en-GB"/>
              </w:rPr>
              <w:lastRenderedPageBreak/>
              <w:t>Research Type</w:t>
            </w:r>
          </w:p>
        </w:tc>
        <w:tc>
          <w:tcPr>
            <w:tcW w:w="425" w:type="dxa"/>
            <w:tcBorders>
              <w:top w:val="single" w:sz="4" w:space="0" w:color="auto"/>
              <w:left w:val="single" w:sz="4" w:space="0" w:color="auto"/>
              <w:bottom w:val="single" w:sz="4" w:space="0" w:color="auto"/>
              <w:right w:val="nil"/>
            </w:tcBorders>
          </w:tcPr>
          <w:p w14:paraId="0B0954F3" w14:textId="77777777" w:rsidR="00CD7786" w:rsidRPr="00554D3E" w:rsidRDefault="00CD7786" w:rsidP="00EC0B70">
            <w:pPr>
              <w:pStyle w:val="Paragraphe"/>
              <w:rPr>
                <w:lang w:val="en-GB"/>
              </w:rPr>
            </w:pPr>
          </w:p>
        </w:tc>
        <w:tc>
          <w:tcPr>
            <w:tcW w:w="1984" w:type="dxa"/>
            <w:tcBorders>
              <w:top w:val="single" w:sz="4" w:space="0" w:color="auto"/>
              <w:left w:val="single" w:sz="4" w:space="0" w:color="auto"/>
              <w:bottom w:val="single" w:sz="4" w:space="0" w:color="auto"/>
              <w:right w:val="nil"/>
            </w:tcBorders>
          </w:tcPr>
          <w:p w14:paraId="000CADBF" w14:textId="0F391208" w:rsidR="00CD7786" w:rsidRPr="00554D3E" w:rsidRDefault="00CD7786" w:rsidP="00EC0B70">
            <w:pPr>
              <w:pStyle w:val="Paragraphe"/>
              <w:rPr>
                <w:lang w:val="en-GB"/>
              </w:rPr>
            </w:pPr>
            <w:r w:rsidRPr="00554D3E">
              <w:rPr>
                <w:lang w:val="en-GB"/>
              </w:rPr>
              <w:t>Quantitative</w:t>
            </w:r>
          </w:p>
        </w:tc>
        <w:tc>
          <w:tcPr>
            <w:tcW w:w="425" w:type="dxa"/>
            <w:tcBorders>
              <w:top w:val="single" w:sz="4" w:space="0" w:color="auto"/>
              <w:left w:val="single" w:sz="4" w:space="0" w:color="auto"/>
              <w:bottom w:val="single" w:sz="4" w:space="0" w:color="auto"/>
              <w:right w:val="nil"/>
            </w:tcBorders>
          </w:tcPr>
          <w:p w14:paraId="01722619" w14:textId="77777777" w:rsidR="00CD7786" w:rsidRPr="00554D3E" w:rsidRDefault="00CD7786" w:rsidP="00EC0B70">
            <w:pPr>
              <w:pStyle w:val="Paragraphe"/>
              <w:rPr>
                <w:lang w:val="en-GB"/>
              </w:rPr>
            </w:pPr>
          </w:p>
        </w:tc>
        <w:tc>
          <w:tcPr>
            <w:tcW w:w="1984" w:type="dxa"/>
            <w:gridSpan w:val="2"/>
            <w:tcBorders>
              <w:top w:val="single" w:sz="4" w:space="0" w:color="auto"/>
              <w:left w:val="single" w:sz="4" w:space="0" w:color="auto"/>
              <w:bottom w:val="single" w:sz="4" w:space="0" w:color="auto"/>
              <w:right w:val="nil"/>
            </w:tcBorders>
          </w:tcPr>
          <w:p w14:paraId="132C38EB" w14:textId="06536F86" w:rsidR="00CD7786" w:rsidRPr="00554D3E" w:rsidRDefault="00CD7786" w:rsidP="00EC0B70">
            <w:pPr>
              <w:pStyle w:val="Paragraphe"/>
              <w:rPr>
                <w:lang w:val="en-GB"/>
              </w:rPr>
            </w:pPr>
            <w:r w:rsidRPr="00554D3E">
              <w:rPr>
                <w:lang w:val="en-GB"/>
              </w:rPr>
              <w:t>Qualitative</w:t>
            </w:r>
          </w:p>
        </w:tc>
        <w:tc>
          <w:tcPr>
            <w:tcW w:w="425" w:type="dxa"/>
            <w:tcBorders>
              <w:top w:val="single" w:sz="4" w:space="0" w:color="auto"/>
              <w:left w:val="single" w:sz="4" w:space="0" w:color="auto"/>
              <w:bottom w:val="single" w:sz="4" w:space="0" w:color="auto"/>
              <w:right w:val="nil"/>
            </w:tcBorders>
          </w:tcPr>
          <w:p w14:paraId="22905A78" w14:textId="35958422" w:rsidR="00CD7786" w:rsidRPr="00A05B04" w:rsidRDefault="00A05B04" w:rsidP="00EC0B70">
            <w:pPr>
              <w:pStyle w:val="Paragraphe"/>
              <w:rPr>
                <w:b/>
                <w:bCs/>
                <w:lang w:val="en-GB"/>
              </w:rPr>
            </w:pPr>
            <w:r>
              <w:rPr>
                <w:b/>
                <w:bCs/>
                <w:lang w:val="en-GB"/>
              </w:rPr>
              <w:t>X</w:t>
            </w:r>
          </w:p>
        </w:tc>
        <w:tc>
          <w:tcPr>
            <w:tcW w:w="1845" w:type="dxa"/>
            <w:tcBorders>
              <w:top w:val="nil"/>
              <w:left w:val="single" w:sz="4" w:space="0" w:color="auto"/>
              <w:bottom w:val="single" w:sz="4" w:space="0" w:color="000000" w:themeColor="text1"/>
              <w:right w:val="nil"/>
            </w:tcBorders>
          </w:tcPr>
          <w:p w14:paraId="16EB743C" w14:textId="7AA81003" w:rsidR="00CD7786" w:rsidRPr="00554D3E" w:rsidRDefault="00CD7786" w:rsidP="00CD7786">
            <w:pPr>
              <w:pStyle w:val="Paragraphe"/>
              <w:rPr>
                <w:lang w:val="en-GB"/>
              </w:rPr>
            </w:pPr>
            <w:r w:rsidRPr="00554D3E">
              <w:rPr>
                <w:lang w:val="en-GB"/>
              </w:rPr>
              <w:t>Mixed methods</w:t>
            </w:r>
          </w:p>
        </w:tc>
      </w:tr>
      <w:tr w:rsidR="00330F08" w:rsidRPr="005C0B72" w14:paraId="54D812DE" w14:textId="77777777" w:rsidTr="0004692C">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735F6BCD" w14:textId="3CAC8A34" w:rsidR="00330F08" w:rsidRPr="00554D3E" w:rsidRDefault="00CD7786" w:rsidP="00EC0B70">
            <w:pPr>
              <w:pStyle w:val="Paragraphe"/>
              <w:rPr>
                <w:b/>
                <w:lang w:val="en-GB"/>
              </w:rPr>
            </w:pPr>
            <w:r w:rsidRPr="00554D3E">
              <w:rPr>
                <w:b/>
                <w:lang w:val="en-GB"/>
              </w:rPr>
              <w:t>Geographic</w:t>
            </w:r>
            <w:r w:rsidR="00330F08" w:rsidRPr="00554D3E">
              <w:rPr>
                <w:b/>
                <w:lang w:val="en-GB"/>
              </w:rPr>
              <w:t xml:space="preserve"> Coverage</w:t>
            </w:r>
          </w:p>
        </w:tc>
        <w:tc>
          <w:tcPr>
            <w:tcW w:w="7088" w:type="dxa"/>
            <w:gridSpan w:val="7"/>
            <w:tcBorders>
              <w:top w:val="single" w:sz="4" w:space="0" w:color="000000" w:themeColor="text1"/>
              <w:left w:val="single" w:sz="4" w:space="0" w:color="auto"/>
              <w:bottom w:val="single" w:sz="4" w:space="0" w:color="000000" w:themeColor="text1"/>
              <w:right w:val="nil"/>
            </w:tcBorders>
          </w:tcPr>
          <w:p w14:paraId="2EB79B93" w14:textId="12158F79" w:rsidR="00330F08" w:rsidRPr="00554D3E" w:rsidRDefault="00A05B04" w:rsidP="00EC0B70">
            <w:pPr>
              <w:pStyle w:val="Paragraphe"/>
              <w:rPr>
                <w:lang w:val="en-GB"/>
              </w:rPr>
            </w:pPr>
            <w:r>
              <w:rPr>
                <w:lang w:val="en-GB" w:eastAsia="fr-FR"/>
              </w:rPr>
              <w:t xml:space="preserve">Accessible areas of  </w:t>
            </w:r>
            <w:r w:rsidR="00BD5084">
              <w:rPr>
                <w:lang w:val="en-GB" w:eastAsia="fr-FR"/>
              </w:rPr>
              <w:t xml:space="preserve">Aleppo, Al-Hasakeh, Ar-Raqqa, Deir-ez-Zor, Hama, Homs, Idleb, </w:t>
            </w:r>
            <w:r w:rsidR="005A0AE2">
              <w:rPr>
                <w:lang w:val="en-GB" w:eastAsia="fr-FR"/>
              </w:rPr>
              <w:t>Dar’a</w:t>
            </w:r>
            <w:r w:rsidR="00BD5084">
              <w:rPr>
                <w:lang w:val="en-GB" w:eastAsia="fr-FR"/>
              </w:rPr>
              <w:t xml:space="preserve"> and Quneitra governorates </w:t>
            </w:r>
          </w:p>
        </w:tc>
      </w:tr>
      <w:tr w:rsidR="00330F08" w:rsidRPr="005C0B72" w14:paraId="5AA39A40" w14:textId="77777777" w:rsidTr="0004692C">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0255CD55" w14:textId="7EC7D52D" w:rsidR="00330F08" w:rsidRPr="00554D3E" w:rsidRDefault="00330F08" w:rsidP="00EC0B70">
            <w:pPr>
              <w:pStyle w:val="Paragraphe"/>
              <w:rPr>
                <w:b/>
                <w:lang w:val="en-GB"/>
              </w:rPr>
            </w:pPr>
            <w:r w:rsidRPr="00554D3E">
              <w:rPr>
                <w:b/>
                <w:lang w:val="en-GB"/>
              </w:rPr>
              <w:t>Target Population</w:t>
            </w:r>
            <w:r w:rsidR="00CD7786" w:rsidRPr="00554D3E">
              <w:rPr>
                <w:b/>
                <w:lang w:val="en-GB"/>
              </w:rPr>
              <w:t>(</w:t>
            </w:r>
            <w:r w:rsidRPr="00554D3E">
              <w:rPr>
                <w:b/>
                <w:lang w:val="en-GB"/>
              </w:rPr>
              <w:t>s</w:t>
            </w:r>
            <w:r w:rsidR="00CD7786" w:rsidRPr="00554D3E">
              <w:rPr>
                <w:b/>
                <w:lang w:val="en-GB"/>
              </w:rPr>
              <w:t>)</w:t>
            </w:r>
          </w:p>
        </w:tc>
        <w:tc>
          <w:tcPr>
            <w:tcW w:w="7088" w:type="dxa"/>
            <w:gridSpan w:val="7"/>
            <w:tcBorders>
              <w:top w:val="single" w:sz="4" w:space="0" w:color="000000" w:themeColor="text1"/>
              <w:left w:val="single" w:sz="4" w:space="0" w:color="auto"/>
              <w:bottom w:val="single" w:sz="4" w:space="0" w:color="000000" w:themeColor="text1"/>
              <w:right w:val="nil"/>
            </w:tcBorders>
          </w:tcPr>
          <w:p w14:paraId="30B2E90E" w14:textId="158C697C" w:rsidR="00330F08" w:rsidRPr="00554D3E" w:rsidRDefault="00A05B04" w:rsidP="00EC0B70">
            <w:pPr>
              <w:pStyle w:val="Paragraphe"/>
              <w:rPr>
                <w:lang w:val="en-GB"/>
              </w:rPr>
            </w:pPr>
            <w:r>
              <w:rPr>
                <w:lang w:val="en-GB"/>
              </w:rPr>
              <w:t xml:space="preserve">People living within </w:t>
            </w:r>
            <w:r>
              <w:rPr>
                <w:lang w:val="en-GB" w:eastAsia="fr-FR"/>
              </w:rPr>
              <w:t xml:space="preserve">Aleppo, </w:t>
            </w:r>
            <w:r w:rsidR="009F268A">
              <w:rPr>
                <w:lang w:val="en-GB" w:eastAsia="fr-FR"/>
              </w:rPr>
              <w:t>Al-</w:t>
            </w:r>
            <w:r>
              <w:rPr>
                <w:lang w:val="en-GB" w:eastAsia="fr-FR"/>
              </w:rPr>
              <w:t xml:space="preserve">Hasakeh, </w:t>
            </w:r>
            <w:r w:rsidR="009F268A">
              <w:rPr>
                <w:lang w:val="en-GB" w:eastAsia="fr-FR"/>
              </w:rPr>
              <w:t>Ar-</w:t>
            </w:r>
            <w:r>
              <w:rPr>
                <w:lang w:val="en-GB" w:eastAsia="fr-FR"/>
              </w:rPr>
              <w:t>Raqqa, Deir</w:t>
            </w:r>
            <w:r w:rsidR="009F268A">
              <w:rPr>
                <w:lang w:val="en-GB" w:eastAsia="fr-FR"/>
              </w:rPr>
              <w:t>-</w:t>
            </w:r>
            <w:r>
              <w:rPr>
                <w:lang w:val="en-GB" w:eastAsia="fr-FR"/>
              </w:rPr>
              <w:t>ez</w:t>
            </w:r>
            <w:r w:rsidR="009F268A">
              <w:rPr>
                <w:lang w:val="en-GB" w:eastAsia="fr-FR"/>
              </w:rPr>
              <w:t>-</w:t>
            </w:r>
            <w:r>
              <w:rPr>
                <w:lang w:val="en-GB" w:eastAsia="fr-FR"/>
              </w:rPr>
              <w:t>Zor, Hama, Homs</w:t>
            </w:r>
            <w:r w:rsidR="009F268A">
              <w:rPr>
                <w:lang w:val="en-GB" w:eastAsia="fr-FR"/>
              </w:rPr>
              <w:t xml:space="preserve">, </w:t>
            </w:r>
            <w:r>
              <w:rPr>
                <w:lang w:val="en-GB" w:eastAsia="fr-FR"/>
              </w:rPr>
              <w:t>Idleb</w:t>
            </w:r>
            <w:r w:rsidR="009F268A">
              <w:rPr>
                <w:lang w:val="en-GB" w:eastAsia="fr-FR"/>
              </w:rPr>
              <w:t xml:space="preserve">, </w:t>
            </w:r>
            <w:r w:rsidR="005A0AE2">
              <w:rPr>
                <w:lang w:val="en-GB" w:eastAsia="fr-FR"/>
              </w:rPr>
              <w:t>Dar’a</w:t>
            </w:r>
            <w:r w:rsidR="009F268A">
              <w:rPr>
                <w:lang w:val="en-GB" w:eastAsia="fr-FR"/>
              </w:rPr>
              <w:t xml:space="preserve"> and Quneitra</w:t>
            </w:r>
            <w:r>
              <w:rPr>
                <w:lang w:val="en-GB" w:eastAsia="fr-FR"/>
              </w:rPr>
              <w:t xml:space="preserve"> governorates.</w:t>
            </w:r>
          </w:p>
        </w:tc>
      </w:tr>
      <w:tr w:rsidR="0004692C" w:rsidRPr="005C0B72" w14:paraId="11BC07CD" w14:textId="77777777" w:rsidTr="007337F0">
        <w:trPr>
          <w:gridAfter w:val="1"/>
          <w:wAfter w:w="139" w:type="dxa"/>
        </w:trPr>
        <w:tc>
          <w:tcPr>
            <w:tcW w:w="2410" w:type="dxa"/>
            <w:vMerge w:val="restart"/>
            <w:tcBorders>
              <w:top w:val="single" w:sz="4" w:space="0" w:color="000000" w:themeColor="text1"/>
              <w:left w:val="nil"/>
              <w:bottom w:val="single" w:sz="4" w:space="0" w:color="000000" w:themeColor="text1"/>
              <w:right w:val="single" w:sz="4" w:space="0" w:color="auto"/>
            </w:tcBorders>
          </w:tcPr>
          <w:p w14:paraId="63160DF2" w14:textId="5F9FCE87" w:rsidR="0004692C" w:rsidRPr="00554D3E" w:rsidRDefault="0004692C" w:rsidP="00EC0B70">
            <w:pPr>
              <w:pStyle w:val="Paragraphe"/>
              <w:rPr>
                <w:b/>
                <w:lang w:val="en-GB"/>
              </w:rPr>
            </w:pPr>
            <w:r w:rsidRPr="00554D3E">
              <w:rPr>
                <w:b/>
                <w:lang w:val="en-GB"/>
              </w:rPr>
              <w:t>Data Sources</w:t>
            </w:r>
          </w:p>
        </w:tc>
        <w:tc>
          <w:tcPr>
            <w:tcW w:w="7088" w:type="dxa"/>
            <w:gridSpan w:val="7"/>
            <w:tcBorders>
              <w:top w:val="single" w:sz="4" w:space="0" w:color="000000" w:themeColor="text1"/>
              <w:left w:val="single" w:sz="4" w:space="0" w:color="auto"/>
              <w:bottom w:val="nil"/>
              <w:right w:val="nil"/>
            </w:tcBorders>
          </w:tcPr>
          <w:p w14:paraId="772E0AF5" w14:textId="014B0B77" w:rsidR="0004692C" w:rsidRPr="00A05B04" w:rsidRDefault="0004692C" w:rsidP="00EC0B70">
            <w:pPr>
              <w:pStyle w:val="Paragraphe"/>
              <w:rPr>
                <w:bCs/>
                <w:lang w:val="en-GB"/>
              </w:rPr>
            </w:pPr>
            <w:r w:rsidRPr="00554D3E">
              <w:rPr>
                <w:b/>
                <w:lang w:val="en-GB"/>
              </w:rPr>
              <w:t>Secondary Data:</w:t>
            </w:r>
            <w:r w:rsidR="00A05B04">
              <w:rPr>
                <w:b/>
                <w:lang w:val="en-GB"/>
              </w:rPr>
              <w:t xml:space="preserve"> </w:t>
            </w:r>
            <w:r w:rsidR="00B3269F">
              <w:rPr>
                <w:bCs/>
                <w:lang w:val="en-GB"/>
              </w:rPr>
              <w:t xml:space="preserve">Northern Syria Shelter/NFI household and KI assessment (REACH / partners, </w:t>
            </w:r>
            <w:r w:rsidR="00202F6E">
              <w:rPr>
                <w:bCs/>
                <w:lang w:val="en-GB"/>
              </w:rPr>
              <w:t>Dec</w:t>
            </w:r>
            <w:r w:rsidR="00B3269F">
              <w:rPr>
                <w:bCs/>
                <w:lang w:val="en-GB"/>
              </w:rPr>
              <w:t>ember 2016),</w:t>
            </w:r>
            <w:r w:rsidR="0082016D">
              <w:rPr>
                <w:bCs/>
                <w:lang w:val="en-GB"/>
              </w:rPr>
              <w:t xml:space="preserve"> Al-Hasakeh</w:t>
            </w:r>
            <w:r w:rsidR="00A05B04">
              <w:rPr>
                <w:bCs/>
                <w:lang w:val="en-GB"/>
              </w:rPr>
              <w:t xml:space="preserve"> governorate MSNA (REACH</w:t>
            </w:r>
            <w:r w:rsidR="00EA764C">
              <w:rPr>
                <w:bCs/>
                <w:lang w:val="en-GB"/>
              </w:rPr>
              <w:t>, June 2016</w:t>
            </w:r>
            <w:r w:rsidR="00A05B04">
              <w:rPr>
                <w:bCs/>
                <w:lang w:val="en-GB"/>
              </w:rPr>
              <w:t>), HSOS data (REACH), Northern Syria market monitoring data (REACH), Syria Shelter / NFI cluster monitoring reports</w:t>
            </w:r>
          </w:p>
          <w:p w14:paraId="417A3C3A" w14:textId="5F4E94DF" w:rsidR="0004692C" w:rsidRPr="00554D3E" w:rsidRDefault="0004692C" w:rsidP="00EC0B70">
            <w:pPr>
              <w:pStyle w:val="Paragraphe"/>
              <w:rPr>
                <w:b/>
                <w:lang w:val="en-GB"/>
              </w:rPr>
            </w:pPr>
          </w:p>
          <w:p w14:paraId="6021F4DF" w14:textId="7BE6B2B5" w:rsidR="0004692C" w:rsidRPr="00A05B04" w:rsidRDefault="0004692C" w:rsidP="00EC0B70">
            <w:pPr>
              <w:pStyle w:val="Paragraphe"/>
              <w:rPr>
                <w:bCs/>
                <w:lang w:val="en-GB"/>
              </w:rPr>
            </w:pPr>
            <w:r w:rsidRPr="00554D3E">
              <w:rPr>
                <w:b/>
                <w:lang w:val="en-GB"/>
              </w:rPr>
              <w:t>Primary Data:</w:t>
            </w:r>
            <w:r w:rsidR="00A05B04">
              <w:rPr>
                <w:b/>
                <w:lang w:val="en-GB"/>
              </w:rPr>
              <w:t xml:space="preserve"> </w:t>
            </w:r>
            <w:r w:rsidR="00A05B04">
              <w:rPr>
                <w:bCs/>
                <w:lang w:val="en-GB"/>
              </w:rPr>
              <w:t xml:space="preserve">To be collected between </w:t>
            </w:r>
            <w:r w:rsidR="007B6AA1">
              <w:rPr>
                <w:bCs/>
                <w:lang w:val="en-GB"/>
              </w:rPr>
              <w:t>July</w:t>
            </w:r>
            <w:r w:rsidR="00A05B04">
              <w:rPr>
                <w:bCs/>
                <w:lang w:val="en-GB"/>
              </w:rPr>
              <w:t xml:space="preserve"> and </w:t>
            </w:r>
            <w:r w:rsidR="007B6AA1">
              <w:rPr>
                <w:bCs/>
                <w:lang w:val="en-GB"/>
              </w:rPr>
              <w:t>August</w:t>
            </w:r>
            <w:r w:rsidR="00A05B04">
              <w:rPr>
                <w:bCs/>
                <w:lang w:val="en-GB"/>
              </w:rPr>
              <w:t xml:space="preserve"> 201</w:t>
            </w:r>
            <w:r w:rsidR="00DA3B6A">
              <w:rPr>
                <w:bCs/>
                <w:lang w:val="en-GB"/>
              </w:rPr>
              <w:t>7</w:t>
            </w:r>
          </w:p>
        </w:tc>
      </w:tr>
      <w:tr w:rsidR="0004692C" w:rsidRPr="005C0B72" w14:paraId="59F40FEA" w14:textId="77777777" w:rsidTr="00A05B04">
        <w:trPr>
          <w:gridAfter w:val="1"/>
          <w:wAfter w:w="139" w:type="dxa"/>
          <w:trHeight w:val="158"/>
        </w:trPr>
        <w:tc>
          <w:tcPr>
            <w:tcW w:w="2410" w:type="dxa"/>
            <w:vMerge/>
            <w:tcBorders>
              <w:top w:val="single" w:sz="4" w:space="0" w:color="000000" w:themeColor="text1"/>
              <w:left w:val="nil"/>
              <w:bottom w:val="single" w:sz="4" w:space="0" w:color="000000" w:themeColor="text1"/>
              <w:right w:val="single" w:sz="4" w:space="0" w:color="auto"/>
            </w:tcBorders>
          </w:tcPr>
          <w:p w14:paraId="4D30D40D" w14:textId="77777777" w:rsidR="0004692C" w:rsidRPr="00554D3E" w:rsidRDefault="0004692C" w:rsidP="00EC0B70">
            <w:pPr>
              <w:pStyle w:val="Paragraphe"/>
              <w:rPr>
                <w:b/>
                <w:lang w:val="en-GB"/>
              </w:rPr>
            </w:pPr>
          </w:p>
        </w:tc>
        <w:tc>
          <w:tcPr>
            <w:tcW w:w="7088" w:type="dxa"/>
            <w:gridSpan w:val="7"/>
            <w:tcBorders>
              <w:top w:val="nil"/>
              <w:left w:val="single" w:sz="4" w:space="0" w:color="auto"/>
              <w:bottom w:val="single" w:sz="4" w:space="0" w:color="000000" w:themeColor="text1"/>
              <w:right w:val="nil"/>
            </w:tcBorders>
          </w:tcPr>
          <w:p w14:paraId="78511734" w14:textId="0A7B49B4" w:rsidR="0004692C" w:rsidRPr="00554D3E" w:rsidRDefault="0004692C" w:rsidP="00EC0B70">
            <w:pPr>
              <w:pStyle w:val="Paragraphe"/>
              <w:rPr>
                <w:i/>
                <w:lang w:val="en-GB"/>
              </w:rPr>
            </w:pPr>
          </w:p>
        </w:tc>
      </w:tr>
      <w:tr w:rsidR="00330F08" w:rsidRPr="005C0B72" w14:paraId="0F05631F" w14:textId="77777777" w:rsidTr="0004692C">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728E7BBF" w14:textId="3185A548" w:rsidR="00330F08" w:rsidRPr="00554D3E" w:rsidRDefault="00330F08" w:rsidP="00EC0B70">
            <w:pPr>
              <w:pStyle w:val="Paragraphe"/>
              <w:rPr>
                <w:b/>
                <w:lang w:val="en-GB"/>
              </w:rPr>
            </w:pPr>
            <w:r w:rsidRPr="00554D3E">
              <w:rPr>
                <w:b/>
                <w:lang w:val="en-GB"/>
              </w:rPr>
              <w:t>Expected Outputs</w:t>
            </w:r>
          </w:p>
        </w:tc>
        <w:tc>
          <w:tcPr>
            <w:tcW w:w="7088" w:type="dxa"/>
            <w:gridSpan w:val="7"/>
            <w:tcBorders>
              <w:top w:val="single" w:sz="4" w:space="0" w:color="000000" w:themeColor="text1"/>
              <w:left w:val="single" w:sz="4" w:space="0" w:color="auto"/>
              <w:bottom w:val="single" w:sz="4" w:space="0" w:color="000000" w:themeColor="text1"/>
              <w:right w:val="nil"/>
            </w:tcBorders>
          </w:tcPr>
          <w:p w14:paraId="5F2E51CF" w14:textId="5FB2249C" w:rsidR="001464D5" w:rsidRPr="00554D3E" w:rsidRDefault="001464D5">
            <w:pPr>
              <w:pStyle w:val="Paragraphe"/>
              <w:rPr>
                <w:lang w:val="en-GB"/>
              </w:rPr>
            </w:pPr>
            <w:r>
              <w:rPr>
                <w:lang w:val="en-GB"/>
              </w:rPr>
              <w:t xml:space="preserve">SNFI: </w:t>
            </w:r>
            <w:r w:rsidR="001A7B70">
              <w:rPr>
                <w:lang w:val="en-GB"/>
              </w:rPr>
              <w:t>Cleaned and raw datasets,</w:t>
            </w:r>
            <w:r>
              <w:rPr>
                <w:lang w:val="en-GB"/>
              </w:rPr>
              <w:t xml:space="preserve"> </w:t>
            </w:r>
            <w:r w:rsidR="001A7B70">
              <w:rPr>
                <w:lang w:val="en-GB"/>
              </w:rPr>
              <w:t>report,</w:t>
            </w:r>
            <w:r w:rsidR="00A05B04">
              <w:rPr>
                <w:lang w:val="en-GB"/>
              </w:rPr>
              <w:t xml:space="preserve"> governorate</w:t>
            </w:r>
            <w:r w:rsidR="001A7B70">
              <w:rPr>
                <w:lang w:val="en-GB"/>
              </w:rPr>
              <w:t>-</w:t>
            </w:r>
            <w:r w:rsidR="00A05B04">
              <w:rPr>
                <w:lang w:val="en-GB"/>
              </w:rPr>
              <w:t xml:space="preserve">level factsheets, </w:t>
            </w:r>
            <w:r w:rsidR="00A229BB">
              <w:rPr>
                <w:lang w:val="en-GB"/>
              </w:rPr>
              <w:t>preliminary findings</w:t>
            </w:r>
            <w:r w:rsidR="00A05B04">
              <w:rPr>
                <w:lang w:val="en-GB"/>
              </w:rPr>
              <w:t xml:space="preserve"> presentation</w:t>
            </w:r>
            <w:r w:rsidR="001A7B70">
              <w:rPr>
                <w:lang w:val="en-GB"/>
              </w:rPr>
              <w:t>, final analysis presentation, maps</w:t>
            </w:r>
            <w:r>
              <w:rPr>
                <w:lang w:val="en-GB"/>
              </w:rPr>
              <w:t>.</w:t>
            </w:r>
          </w:p>
        </w:tc>
      </w:tr>
      <w:tr w:rsidR="0004692C" w:rsidRPr="005C0B72" w14:paraId="441B54CD" w14:textId="77777777" w:rsidTr="0004692C">
        <w:trPr>
          <w:gridAfter w:val="1"/>
          <w:wAfter w:w="139" w:type="dxa"/>
          <w:trHeight w:val="211"/>
        </w:trPr>
        <w:tc>
          <w:tcPr>
            <w:tcW w:w="2410" w:type="dxa"/>
            <w:vMerge w:val="restart"/>
            <w:tcBorders>
              <w:top w:val="single" w:sz="4" w:space="0" w:color="000000" w:themeColor="text1"/>
              <w:left w:val="nil"/>
              <w:right w:val="single" w:sz="4" w:space="0" w:color="auto"/>
            </w:tcBorders>
          </w:tcPr>
          <w:p w14:paraId="5AE072F2" w14:textId="14F45A51" w:rsidR="0004692C" w:rsidRPr="00554D3E" w:rsidRDefault="0004692C" w:rsidP="00EC0B70">
            <w:pPr>
              <w:pStyle w:val="Paragraphe"/>
              <w:rPr>
                <w:b/>
                <w:lang w:val="en-GB"/>
              </w:rPr>
            </w:pPr>
            <w:r w:rsidRPr="00554D3E">
              <w:rPr>
                <w:b/>
                <w:lang w:val="en-GB"/>
              </w:rPr>
              <w:t>Audience</w:t>
            </w:r>
          </w:p>
          <w:p w14:paraId="6FA68713" w14:textId="59B4D08B" w:rsidR="0004692C" w:rsidRPr="00554D3E" w:rsidRDefault="0004692C" w:rsidP="00EC0B70">
            <w:pPr>
              <w:pStyle w:val="Paragraphe"/>
              <w:rPr>
                <w:b/>
                <w:lang w:val="en-GB"/>
              </w:rPr>
            </w:pPr>
          </w:p>
        </w:tc>
        <w:tc>
          <w:tcPr>
            <w:tcW w:w="7088" w:type="dxa"/>
            <w:gridSpan w:val="7"/>
            <w:tcBorders>
              <w:top w:val="single" w:sz="4" w:space="0" w:color="000000" w:themeColor="text1"/>
              <w:left w:val="single" w:sz="4" w:space="0" w:color="auto"/>
              <w:bottom w:val="single" w:sz="4" w:space="0" w:color="000000" w:themeColor="text1"/>
              <w:right w:val="nil"/>
            </w:tcBorders>
          </w:tcPr>
          <w:p w14:paraId="6B26A1D5" w14:textId="3051A779" w:rsidR="0004692C" w:rsidRPr="00554D3E" w:rsidRDefault="0004692C" w:rsidP="000438DA">
            <w:pPr>
              <w:pStyle w:val="Paragraphe"/>
              <w:rPr>
                <w:i/>
                <w:sz w:val="20"/>
                <w:lang w:val="en-GB"/>
              </w:rPr>
            </w:pPr>
          </w:p>
        </w:tc>
      </w:tr>
      <w:tr w:rsidR="0004692C" w:rsidRPr="005C0B72" w14:paraId="48A16C87" w14:textId="77777777" w:rsidTr="0004692C">
        <w:trPr>
          <w:gridAfter w:val="1"/>
          <w:wAfter w:w="139" w:type="dxa"/>
          <w:trHeight w:val="340"/>
        </w:trPr>
        <w:tc>
          <w:tcPr>
            <w:tcW w:w="2410" w:type="dxa"/>
            <w:vMerge/>
            <w:tcBorders>
              <w:left w:val="nil"/>
              <w:right w:val="single" w:sz="4" w:space="0" w:color="auto"/>
            </w:tcBorders>
          </w:tcPr>
          <w:p w14:paraId="68CA46C2" w14:textId="77777777" w:rsidR="0004692C" w:rsidRPr="00554D3E" w:rsidRDefault="0004692C" w:rsidP="0004692C">
            <w:pPr>
              <w:pStyle w:val="Paragraphe"/>
              <w:rPr>
                <w:b/>
                <w:lang w:val="en-GB"/>
              </w:rPr>
            </w:pPr>
          </w:p>
        </w:tc>
        <w:tc>
          <w:tcPr>
            <w:tcW w:w="2982" w:type="dxa"/>
            <w:gridSpan w:val="4"/>
            <w:tcBorders>
              <w:top w:val="single" w:sz="4" w:space="0" w:color="000000" w:themeColor="text1"/>
              <w:left w:val="single" w:sz="4" w:space="0" w:color="auto"/>
              <w:bottom w:val="single" w:sz="4" w:space="0" w:color="000000" w:themeColor="text1"/>
              <w:right w:val="nil"/>
            </w:tcBorders>
          </w:tcPr>
          <w:p w14:paraId="0CB1BADF" w14:textId="362DB0D1" w:rsidR="0004692C" w:rsidRPr="00554D3E" w:rsidRDefault="0004692C" w:rsidP="0004692C">
            <w:pPr>
              <w:pStyle w:val="Paragraphe"/>
              <w:spacing w:line="240" w:lineRule="auto"/>
              <w:rPr>
                <w:b/>
                <w:lang w:val="en-GB"/>
              </w:rPr>
            </w:pPr>
            <w:r w:rsidRPr="00554D3E">
              <w:rPr>
                <w:b/>
                <w:lang w:val="en-GB"/>
              </w:rPr>
              <w:t>Audience type</w:t>
            </w:r>
          </w:p>
        </w:tc>
        <w:tc>
          <w:tcPr>
            <w:tcW w:w="4106" w:type="dxa"/>
            <w:gridSpan w:val="3"/>
            <w:tcBorders>
              <w:top w:val="single" w:sz="4" w:space="0" w:color="000000" w:themeColor="text1"/>
              <w:left w:val="single" w:sz="4" w:space="0" w:color="auto"/>
              <w:bottom w:val="single" w:sz="4" w:space="0" w:color="000000" w:themeColor="text1"/>
              <w:right w:val="nil"/>
            </w:tcBorders>
          </w:tcPr>
          <w:p w14:paraId="195ABA15" w14:textId="2ED56AB9" w:rsidR="0004692C" w:rsidRPr="00554D3E" w:rsidRDefault="0004692C" w:rsidP="0004692C">
            <w:pPr>
              <w:pStyle w:val="Paragraphe"/>
              <w:spacing w:line="240" w:lineRule="auto"/>
              <w:rPr>
                <w:b/>
                <w:lang w:val="en-GB"/>
              </w:rPr>
            </w:pPr>
            <w:r w:rsidRPr="00554D3E">
              <w:rPr>
                <w:b/>
                <w:lang w:val="en-GB"/>
              </w:rPr>
              <w:t>Specific actors</w:t>
            </w:r>
          </w:p>
        </w:tc>
      </w:tr>
      <w:tr w:rsidR="0004692C" w:rsidRPr="005C0B72" w14:paraId="466CF2F0" w14:textId="77777777" w:rsidTr="0004692C">
        <w:trPr>
          <w:gridAfter w:val="1"/>
          <w:wAfter w:w="139" w:type="dxa"/>
          <w:trHeight w:val="340"/>
        </w:trPr>
        <w:tc>
          <w:tcPr>
            <w:tcW w:w="2410" w:type="dxa"/>
            <w:vMerge/>
            <w:tcBorders>
              <w:left w:val="nil"/>
              <w:right w:val="single" w:sz="4" w:space="0" w:color="auto"/>
            </w:tcBorders>
          </w:tcPr>
          <w:p w14:paraId="18935ED2" w14:textId="77777777" w:rsidR="0004692C" w:rsidRPr="00554D3E" w:rsidRDefault="0004692C" w:rsidP="0004692C">
            <w:pPr>
              <w:pStyle w:val="Paragraphe"/>
              <w:rPr>
                <w:b/>
                <w:lang w:val="en-GB"/>
              </w:rPr>
            </w:pPr>
          </w:p>
        </w:tc>
        <w:tc>
          <w:tcPr>
            <w:tcW w:w="425" w:type="dxa"/>
            <w:tcBorders>
              <w:top w:val="single" w:sz="4" w:space="0" w:color="000000" w:themeColor="text1"/>
              <w:left w:val="single" w:sz="4" w:space="0" w:color="auto"/>
              <w:bottom w:val="single" w:sz="4" w:space="0" w:color="000000" w:themeColor="text1"/>
              <w:right w:val="nil"/>
            </w:tcBorders>
          </w:tcPr>
          <w:p w14:paraId="00126BE4" w14:textId="77C05154" w:rsidR="0004692C" w:rsidRPr="00A05B04" w:rsidRDefault="00A05B04" w:rsidP="0004692C">
            <w:pPr>
              <w:pStyle w:val="Paragraphe"/>
              <w:spacing w:line="240" w:lineRule="auto"/>
              <w:rPr>
                <w:b/>
                <w:iCs/>
                <w:sz w:val="20"/>
                <w:lang w:val="en-GB"/>
              </w:rPr>
            </w:pPr>
            <w:r>
              <w:rPr>
                <w:b/>
                <w:iCs/>
                <w:sz w:val="20"/>
                <w:lang w:val="en-GB"/>
              </w:rPr>
              <w:t>X</w:t>
            </w:r>
          </w:p>
        </w:tc>
        <w:tc>
          <w:tcPr>
            <w:tcW w:w="2557" w:type="dxa"/>
            <w:gridSpan w:val="3"/>
            <w:tcBorders>
              <w:top w:val="single" w:sz="4" w:space="0" w:color="000000" w:themeColor="text1"/>
              <w:left w:val="single" w:sz="4" w:space="0" w:color="auto"/>
              <w:bottom w:val="single" w:sz="4" w:space="0" w:color="000000" w:themeColor="text1"/>
              <w:right w:val="nil"/>
            </w:tcBorders>
          </w:tcPr>
          <w:p w14:paraId="5DC1C7CB" w14:textId="445C9BB3" w:rsidR="0004692C" w:rsidRPr="00554D3E" w:rsidRDefault="0004692C" w:rsidP="0004692C">
            <w:pPr>
              <w:pStyle w:val="Paragraphe"/>
              <w:spacing w:line="240" w:lineRule="auto"/>
              <w:rPr>
                <w:sz w:val="20"/>
                <w:lang w:val="en-GB"/>
              </w:rPr>
            </w:pPr>
            <w:r w:rsidRPr="00554D3E">
              <w:rPr>
                <w:sz w:val="20"/>
                <w:lang w:val="en-GB"/>
              </w:rPr>
              <w:t>Operational</w:t>
            </w:r>
          </w:p>
        </w:tc>
        <w:tc>
          <w:tcPr>
            <w:tcW w:w="4106" w:type="dxa"/>
            <w:gridSpan w:val="3"/>
            <w:tcBorders>
              <w:top w:val="single" w:sz="4" w:space="0" w:color="000000" w:themeColor="text1"/>
              <w:left w:val="single" w:sz="4" w:space="0" w:color="auto"/>
              <w:bottom w:val="single" w:sz="4" w:space="0" w:color="000000" w:themeColor="text1"/>
              <w:right w:val="nil"/>
            </w:tcBorders>
          </w:tcPr>
          <w:p w14:paraId="68A96AA4" w14:textId="6CCAE9C7" w:rsidR="0004692C" w:rsidRPr="00A05B04" w:rsidRDefault="00A05B04" w:rsidP="0004692C">
            <w:pPr>
              <w:pStyle w:val="Paragraphe"/>
              <w:spacing w:line="240" w:lineRule="auto"/>
              <w:rPr>
                <w:iCs/>
                <w:sz w:val="20"/>
                <w:lang w:val="en-GB"/>
              </w:rPr>
            </w:pPr>
            <w:r>
              <w:rPr>
                <w:iCs/>
                <w:sz w:val="20"/>
                <w:lang w:val="en-GB"/>
              </w:rPr>
              <w:t>UNHCR, Shelter / NFI cluster, wider humanitarian community including cross-border and Whole of Syria actors</w:t>
            </w:r>
          </w:p>
        </w:tc>
      </w:tr>
      <w:tr w:rsidR="0004692C" w:rsidRPr="005C0B72" w14:paraId="01AA4E45" w14:textId="77777777" w:rsidTr="0004692C">
        <w:trPr>
          <w:gridAfter w:val="1"/>
          <w:wAfter w:w="139" w:type="dxa"/>
          <w:trHeight w:val="340"/>
        </w:trPr>
        <w:tc>
          <w:tcPr>
            <w:tcW w:w="2410" w:type="dxa"/>
            <w:vMerge/>
            <w:tcBorders>
              <w:left w:val="nil"/>
              <w:right w:val="single" w:sz="4" w:space="0" w:color="auto"/>
            </w:tcBorders>
          </w:tcPr>
          <w:p w14:paraId="5F229591" w14:textId="77777777" w:rsidR="0004692C" w:rsidRPr="00554D3E" w:rsidRDefault="0004692C" w:rsidP="0004692C">
            <w:pPr>
              <w:pStyle w:val="Paragraphe"/>
              <w:rPr>
                <w:b/>
                <w:lang w:val="en-GB"/>
              </w:rPr>
            </w:pPr>
          </w:p>
        </w:tc>
        <w:tc>
          <w:tcPr>
            <w:tcW w:w="425" w:type="dxa"/>
            <w:tcBorders>
              <w:top w:val="single" w:sz="4" w:space="0" w:color="000000" w:themeColor="text1"/>
              <w:left w:val="single" w:sz="4" w:space="0" w:color="auto"/>
              <w:bottom w:val="single" w:sz="4" w:space="0" w:color="000000" w:themeColor="text1"/>
              <w:right w:val="nil"/>
            </w:tcBorders>
          </w:tcPr>
          <w:p w14:paraId="5D22B088" w14:textId="5969A829" w:rsidR="0004692C" w:rsidRPr="00A05B04" w:rsidRDefault="00A05B04" w:rsidP="0004692C">
            <w:pPr>
              <w:pStyle w:val="Paragraphe"/>
              <w:spacing w:line="240" w:lineRule="auto"/>
              <w:rPr>
                <w:b/>
                <w:iCs/>
                <w:sz w:val="20"/>
                <w:lang w:val="en-GB"/>
              </w:rPr>
            </w:pPr>
            <w:r w:rsidRPr="00A05B04">
              <w:rPr>
                <w:b/>
                <w:iCs/>
                <w:sz w:val="20"/>
                <w:lang w:val="en-GB"/>
              </w:rPr>
              <w:t>X</w:t>
            </w:r>
          </w:p>
        </w:tc>
        <w:tc>
          <w:tcPr>
            <w:tcW w:w="2557" w:type="dxa"/>
            <w:gridSpan w:val="3"/>
            <w:tcBorders>
              <w:top w:val="single" w:sz="4" w:space="0" w:color="000000" w:themeColor="text1"/>
              <w:left w:val="single" w:sz="4" w:space="0" w:color="auto"/>
              <w:bottom w:val="single" w:sz="4" w:space="0" w:color="000000" w:themeColor="text1"/>
              <w:right w:val="nil"/>
            </w:tcBorders>
          </w:tcPr>
          <w:p w14:paraId="16DB2FAB" w14:textId="6CF58694" w:rsidR="0004692C" w:rsidRPr="00554D3E" w:rsidRDefault="0004692C" w:rsidP="0004692C">
            <w:pPr>
              <w:pStyle w:val="Paragraphe"/>
              <w:spacing w:line="240" w:lineRule="auto"/>
              <w:rPr>
                <w:sz w:val="20"/>
                <w:lang w:val="en-GB"/>
              </w:rPr>
            </w:pPr>
            <w:r w:rsidRPr="00554D3E">
              <w:rPr>
                <w:sz w:val="20"/>
                <w:lang w:val="en-GB"/>
              </w:rPr>
              <w:t>Programmatic</w:t>
            </w:r>
          </w:p>
        </w:tc>
        <w:tc>
          <w:tcPr>
            <w:tcW w:w="4106" w:type="dxa"/>
            <w:gridSpan w:val="3"/>
            <w:tcBorders>
              <w:top w:val="single" w:sz="4" w:space="0" w:color="000000" w:themeColor="text1"/>
              <w:left w:val="single" w:sz="4" w:space="0" w:color="auto"/>
              <w:bottom w:val="single" w:sz="4" w:space="0" w:color="000000" w:themeColor="text1"/>
              <w:right w:val="nil"/>
            </w:tcBorders>
          </w:tcPr>
          <w:p w14:paraId="4CD0CF37" w14:textId="669EC018" w:rsidR="0004692C" w:rsidRPr="00A05B04" w:rsidRDefault="00A05B04" w:rsidP="0004692C">
            <w:pPr>
              <w:pStyle w:val="Paragraphe"/>
              <w:spacing w:line="240" w:lineRule="auto"/>
              <w:rPr>
                <w:bCs/>
                <w:iCs/>
                <w:sz w:val="20"/>
                <w:lang w:val="en-GB"/>
              </w:rPr>
            </w:pPr>
            <w:r>
              <w:rPr>
                <w:bCs/>
                <w:iCs/>
                <w:sz w:val="20"/>
                <w:lang w:val="en-GB"/>
              </w:rPr>
              <w:t>UNHCR, Shleter / NFI cluster</w:t>
            </w:r>
          </w:p>
        </w:tc>
      </w:tr>
      <w:tr w:rsidR="0004692C" w:rsidRPr="005C0B72" w14:paraId="03C136A6" w14:textId="77777777" w:rsidTr="0004692C">
        <w:trPr>
          <w:gridAfter w:val="1"/>
          <w:wAfter w:w="139" w:type="dxa"/>
          <w:trHeight w:val="340"/>
        </w:trPr>
        <w:tc>
          <w:tcPr>
            <w:tcW w:w="2410" w:type="dxa"/>
            <w:vMerge/>
            <w:tcBorders>
              <w:left w:val="nil"/>
              <w:right w:val="single" w:sz="4" w:space="0" w:color="auto"/>
            </w:tcBorders>
          </w:tcPr>
          <w:p w14:paraId="7D896602" w14:textId="77777777" w:rsidR="0004692C" w:rsidRPr="00554D3E" w:rsidRDefault="0004692C" w:rsidP="0004692C">
            <w:pPr>
              <w:pStyle w:val="Paragraphe"/>
              <w:rPr>
                <w:b/>
                <w:lang w:val="en-GB"/>
              </w:rPr>
            </w:pPr>
          </w:p>
        </w:tc>
        <w:tc>
          <w:tcPr>
            <w:tcW w:w="425" w:type="dxa"/>
            <w:tcBorders>
              <w:top w:val="single" w:sz="4" w:space="0" w:color="000000" w:themeColor="text1"/>
              <w:left w:val="single" w:sz="4" w:space="0" w:color="auto"/>
              <w:bottom w:val="single" w:sz="4" w:space="0" w:color="000000" w:themeColor="text1"/>
              <w:right w:val="nil"/>
            </w:tcBorders>
          </w:tcPr>
          <w:p w14:paraId="39449507" w14:textId="6CED82EC" w:rsidR="0004692C" w:rsidRPr="00554D3E" w:rsidRDefault="0004692C" w:rsidP="0004692C">
            <w:pPr>
              <w:pStyle w:val="Paragraphe"/>
              <w:spacing w:line="240" w:lineRule="auto"/>
              <w:rPr>
                <w:b/>
                <w:i/>
                <w:sz w:val="20"/>
                <w:lang w:val="en-GB"/>
              </w:rPr>
            </w:pPr>
          </w:p>
        </w:tc>
        <w:tc>
          <w:tcPr>
            <w:tcW w:w="2557" w:type="dxa"/>
            <w:gridSpan w:val="3"/>
            <w:tcBorders>
              <w:top w:val="single" w:sz="4" w:space="0" w:color="000000" w:themeColor="text1"/>
              <w:left w:val="single" w:sz="4" w:space="0" w:color="auto"/>
              <w:bottom w:val="single" w:sz="4" w:space="0" w:color="000000" w:themeColor="text1"/>
              <w:right w:val="nil"/>
            </w:tcBorders>
          </w:tcPr>
          <w:p w14:paraId="1715FB3F" w14:textId="2238C963" w:rsidR="0004692C" w:rsidRPr="00554D3E" w:rsidRDefault="0004692C" w:rsidP="0004692C">
            <w:pPr>
              <w:pStyle w:val="Paragraphe"/>
              <w:spacing w:line="240" w:lineRule="auto"/>
              <w:rPr>
                <w:sz w:val="20"/>
                <w:lang w:val="en-GB"/>
              </w:rPr>
            </w:pPr>
            <w:r w:rsidRPr="00554D3E">
              <w:rPr>
                <w:sz w:val="20"/>
                <w:lang w:val="en-GB"/>
              </w:rPr>
              <w:t>Strategic</w:t>
            </w:r>
          </w:p>
        </w:tc>
        <w:tc>
          <w:tcPr>
            <w:tcW w:w="4106" w:type="dxa"/>
            <w:gridSpan w:val="3"/>
            <w:tcBorders>
              <w:top w:val="single" w:sz="4" w:space="0" w:color="000000" w:themeColor="text1"/>
              <w:left w:val="single" w:sz="4" w:space="0" w:color="auto"/>
              <w:bottom w:val="single" w:sz="4" w:space="0" w:color="000000" w:themeColor="text1"/>
              <w:right w:val="nil"/>
            </w:tcBorders>
          </w:tcPr>
          <w:p w14:paraId="1B1B5CBB" w14:textId="2A23C4E0" w:rsidR="0004692C" w:rsidRPr="00554D3E" w:rsidRDefault="0004692C" w:rsidP="0004692C">
            <w:pPr>
              <w:pStyle w:val="Paragraphe"/>
              <w:spacing w:line="240" w:lineRule="auto"/>
              <w:rPr>
                <w:b/>
                <w:i/>
                <w:sz w:val="20"/>
                <w:lang w:val="en-GB"/>
              </w:rPr>
            </w:pPr>
          </w:p>
        </w:tc>
      </w:tr>
      <w:tr w:rsidR="0004692C" w:rsidRPr="005C0B72" w14:paraId="06480D4B" w14:textId="77777777" w:rsidTr="0004692C">
        <w:trPr>
          <w:gridAfter w:val="1"/>
          <w:wAfter w:w="139" w:type="dxa"/>
          <w:trHeight w:val="340"/>
        </w:trPr>
        <w:tc>
          <w:tcPr>
            <w:tcW w:w="2410" w:type="dxa"/>
            <w:vMerge/>
            <w:tcBorders>
              <w:left w:val="nil"/>
              <w:bottom w:val="single" w:sz="4" w:space="0" w:color="000000" w:themeColor="text1"/>
              <w:right w:val="single" w:sz="4" w:space="0" w:color="auto"/>
            </w:tcBorders>
          </w:tcPr>
          <w:p w14:paraId="265A2113" w14:textId="77777777" w:rsidR="0004692C" w:rsidRPr="00554D3E" w:rsidRDefault="0004692C" w:rsidP="0004692C">
            <w:pPr>
              <w:pStyle w:val="Paragraphe"/>
              <w:rPr>
                <w:b/>
                <w:lang w:val="en-GB"/>
              </w:rPr>
            </w:pPr>
          </w:p>
        </w:tc>
        <w:tc>
          <w:tcPr>
            <w:tcW w:w="425" w:type="dxa"/>
            <w:tcBorders>
              <w:top w:val="single" w:sz="4" w:space="0" w:color="000000" w:themeColor="text1"/>
              <w:left w:val="single" w:sz="4" w:space="0" w:color="auto"/>
              <w:bottom w:val="single" w:sz="4" w:space="0" w:color="000000" w:themeColor="text1"/>
              <w:right w:val="nil"/>
            </w:tcBorders>
          </w:tcPr>
          <w:p w14:paraId="5C63F8F2" w14:textId="6EC480DB" w:rsidR="0004692C" w:rsidRPr="00554D3E" w:rsidRDefault="0004692C" w:rsidP="0004692C">
            <w:pPr>
              <w:pStyle w:val="Paragraphe"/>
              <w:spacing w:line="240" w:lineRule="auto"/>
              <w:rPr>
                <w:b/>
                <w:i/>
                <w:sz w:val="20"/>
                <w:lang w:val="en-GB"/>
              </w:rPr>
            </w:pPr>
          </w:p>
        </w:tc>
        <w:tc>
          <w:tcPr>
            <w:tcW w:w="2557" w:type="dxa"/>
            <w:gridSpan w:val="3"/>
            <w:tcBorders>
              <w:top w:val="single" w:sz="4" w:space="0" w:color="000000" w:themeColor="text1"/>
              <w:left w:val="single" w:sz="4" w:space="0" w:color="auto"/>
              <w:bottom w:val="single" w:sz="4" w:space="0" w:color="000000" w:themeColor="text1"/>
              <w:right w:val="nil"/>
            </w:tcBorders>
          </w:tcPr>
          <w:p w14:paraId="02524B6A" w14:textId="7792AAE9" w:rsidR="0004692C" w:rsidRPr="00554D3E" w:rsidRDefault="0004692C" w:rsidP="0004692C">
            <w:pPr>
              <w:pStyle w:val="Paragraphe"/>
              <w:spacing w:line="240" w:lineRule="auto"/>
              <w:rPr>
                <w:sz w:val="20"/>
                <w:lang w:val="en-GB"/>
              </w:rPr>
            </w:pPr>
            <w:r w:rsidRPr="00554D3E">
              <w:rPr>
                <w:sz w:val="20"/>
                <w:lang w:val="en-GB"/>
              </w:rPr>
              <w:t>Other</w:t>
            </w:r>
          </w:p>
        </w:tc>
        <w:tc>
          <w:tcPr>
            <w:tcW w:w="4106" w:type="dxa"/>
            <w:gridSpan w:val="3"/>
            <w:tcBorders>
              <w:top w:val="single" w:sz="4" w:space="0" w:color="000000" w:themeColor="text1"/>
              <w:left w:val="single" w:sz="4" w:space="0" w:color="auto"/>
              <w:bottom w:val="single" w:sz="4" w:space="0" w:color="000000" w:themeColor="text1"/>
              <w:right w:val="nil"/>
            </w:tcBorders>
          </w:tcPr>
          <w:p w14:paraId="6AB3942A" w14:textId="012AA762" w:rsidR="0004692C" w:rsidRPr="00554D3E" w:rsidRDefault="0004692C" w:rsidP="0004692C">
            <w:pPr>
              <w:pStyle w:val="Paragraphe"/>
              <w:spacing w:line="240" w:lineRule="auto"/>
              <w:rPr>
                <w:b/>
                <w:i/>
                <w:sz w:val="20"/>
                <w:lang w:val="en-GB"/>
              </w:rPr>
            </w:pPr>
          </w:p>
        </w:tc>
      </w:tr>
      <w:tr w:rsidR="0004692C" w:rsidRPr="005C0B72" w14:paraId="52FB0B04" w14:textId="77777777" w:rsidTr="0004692C">
        <w:trPr>
          <w:gridAfter w:val="1"/>
          <w:wAfter w:w="139" w:type="dxa"/>
          <w:trHeight w:val="340"/>
        </w:trPr>
        <w:tc>
          <w:tcPr>
            <w:tcW w:w="2410" w:type="dxa"/>
            <w:vMerge w:val="restart"/>
            <w:tcBorders>
              <w:top w:val="single" w:sz="4" w:space="0" w:color="000000" w:themeColor="text1"/>
              <w:left w:val="nil"/>
              <w:right w:val="single" w:sz="4" w:space="0" w:color="auto"/>
            </w:tcBorders>
          </w:tcPr>
          <w:p w14:paraId="550C23C6" w14:textId="77777777" w:rsidR="0004692C" w:rsidRPr="00554D3E" w:rsidRDefault="0004692C" w:rsidP="0004692C">
            <w:pPr>
              <w:pStyle w:val="Paragraphe"/>
              <w:rPr>
                <w:b/>
                <w:lang w:val="en-GB"/>
              </w:rPr>
            </w:pPr>
            <w:r w:rsidRPr="00554D3E">
              <w:rPr>
                <w:b/>
                <w:lang w:val="en-GB"/>
              </w:rPr>
              <w:t>Access</w:t>
            </w:r>
          </w:p>
          <w:p w14:paraId="4DC53A85" w14:textId="557E79D6" w:rsidR="0004692C" w:rsidRPr="00554D3E" w:rsidRDefault="0004692C" w:rsidP="0004692C">
            <w:pPr>
              <w:pStyle w:val="Paragraphe"/>
              <w:rPr>
                <w:b/>
                <w:lang w:val="en-GB"/>
              </w:rPr>
            </w:pPr>
            <w:r w:rsidRPr="00554D3E">
              <w:rPr>
                <w:lang w:val="en-GB"/>
              </w:rPr>
              <w:t xml:space="preserve">      </w:t>
            </w:r>
          </w:p>
          <w:p w14:paraId="67911004" w14:textId="27EF76CD" w:rsidR="0004692C" w:rsidRPr="00554D3E" w:rsidRDefault="0004692C" w:rsidP="0004692C">
            <w:pPr>
              <w:pStyle w:val="Paragraphe"/>
              <w:rPr>
                <w:b/>
                <w:lang w:val="en-GB"/>
              </w:rPr>
            </w:pPr>
          </w:p>
        </w:tc>
        <w:tc>
          <w:tcPr>
            <w:tcW w:w="425" w:type="dxa"/>
            <w:tcBorders>
              <w:top w:val="single" w:sz="4" w:space="0" w:color="000000" w:themeColor="text1"/>
              <w:left w:val="single" w:sz="4" w:space="0" w:color="auto"/>
              <w:bottom w:val="single" w:sz="4" w:space="0" w:color="000000" w:themeColor="text1"/>
              <w:right w:val="nil"/>
            </w:tcBorders>
          </w:tcPr>
          <w:p w14:paraId="2ECB26B1" w14:textId="580ECF8C" w:rsidR="0004692C" w:rsidRPr="00A05B04" w:rsidRDefault="00A05B04" w:rsidP="0004692C">
            <w:pPr>
              <w:pStyle w:val="Paragraphe"/>
              <w:spacing w:line="240" w:lineRule="auto"/>
              <w:rPr>
                <w:b/>
                <w:bCs/>
                <w:lang w:val="en-GB"/>
              </w:rPr>
            </w:pPr>
            <w:r w:rsidRPr="00A05B04">
              <w:rPr>
                <w:b/>
                <w:bCs/>
                <w:lang w:val="en-GB"/>
              </w:rPr>
              <w:t>X</w:t>
            </w:r>
          </w:p>
          <w:p w14:paraId="6C292C2E" w14:textId="36256E7B" w:rsidR="0004692C" w:rsidRPr="00554D3E" w:rsidRDefault="0004692C" w:rsidP="0004692C">
            <w:pPr>
              <w:pStyle w:val="Paragraphe"/>
              <w:spacing w:line="240" w:lineRule="auto"/>
              <w:rPr>
                <w:lang w:val="en-GB"/>
              </w:rPr>
            </w:pPr>
          </w:p>
        </w:tc>
        <w:tc>
          <w:tcPr>
            <w:tcW w:w="6663" w:type="dxa"/>
            <w:gridSpan w:val="6"/>
            <w:tcBorders>
              <w:top w:val="single" w:sz="4" w:space="0" w:color="000000" w:themeColor="text1"/>
              <w:left w:val="single" w:sz="4" w:space="0" w:color="auto"/>
              <w:bottom w:val="single" w:sz="4" w:space="0" w:color="000000" w:themeColor="text1"/>
              <w:right w:val="nil"/>
            </w:tcBorders>
          </w:tcPr>
          <w:p w14:paraId="4456DA21" w14:textId="037C3CF3" w:rsidR="0004692C" w:rsidRPr="00554D3E" w:rsidRDefault="0004692C" w:rsidP="0004692C">
            <w:pPr>
              <w:pStyle w:val="Paragraphe"/>
              <w:spacing w:line="240" w:lineRule="auto"/>
              <w:rPr>
                <w:lang w:val="en-GB"/>
              </w:rPr>
            </w:pPr>
            <w:r w:rsidRPr="00554D3E">
              <w:rPr>
                <w:lang w:val="en-GB"/>
              </w:rPr>
              <w:t xml:space="preserve"> Public (available on REACH </w:t>
            </w:r>
            <w:r w:rsidR="00A05B04">
              <w:rPr>
                <w:lang w:val="en-GB"/>
              </w:rPr>
              <w:t>Resource Centre</w:t>
            </w:r>
            <w:r w:rsidRPr="00554D3E">
              <w:rPr>
                <w:lang w:val="en-GB"/>
              </w:rPr>
              <w:t xml:space="preserve"> and other humanitarian platforms)    </w:t>
            </w:r>
          </w:p>
        </w:tc>
      </w:tr>
      <w:tr w:rsidR="0004692C" w:rsidRPr="005C0B72" w14:paraId="67AF3C83" w14:textId="77777777" w:rsidTr="0004692C">
        <w:trPr>
          <w:gridAfter w:val="1"/>
          <w:wAfter w:w="139" w:type="dxa"/>
          <w:trHeight w:val="340"/>
        </w:trPr>
        <w:tc>
          <w:tcPr>
            <w:tcW w:w="2410" w:type="dxa"/>
            <w:vMerge/>
            <w:tcBorders>
              <w:left w:val="nil"/>
              <w:right w:val="single" w:sz="4" w:space="0" w:color="auto"/>
            </w:tcBorders>
          </w:tcPr>
          <w:p w14:paraId="381AF846" w14:textId="77777777" w:rsidR="0004692C" w:rsidRPr="00554D3E" w:rsidRDefault="0004692C" w:rsidP="0004692C">
            <w:pPr>
              <w:pStyle w:val="Paragraphe"/>
              <w:rPr>
                <w:b/>
                <w:lang w:val="en-GB"/>
              </w:rPr>
            </w:pPr>
          </w:p>
        </w:tc>
        <w:tc>
          <w:tcPr>
            <w:tcW w:w="425" w:type="dxa"/>
            <w:tcBorders>
              <w:top w:val="single" w:sz="4" w:space="0" w:color="000000" w:themeColor="text1"/>
              <w:left w:val="single" w:sz="4" w:space="0" w:color="auto"/>
              <w:bottom w:val="single" w:sz="4" w:space="0" w:color="000000" w:themeColor="text1"/>
              <w:right w:val="nil"/>
            </w:tcBorders>
          </w:tcPr>
          <w:p w14:paraId="1A70D15E" w14:textId="77777777" w:rsidR="0004692C" w:rsidRPr="00554D3E" w:rsidRDefault="0004692C" w:rsidP="0004692C">
            <w:pPr>
              <w:pStyle w:val="Paragraphe"/>
              <w:spacing w:line="240" w:lineRule="auto"/>
              <w:rPr>
                <w:lang w:val="en-GB"/>
              </w:rPr>
            </w:pPr>
          </w:p>
        </w:tc>
        <w:tc>
          <w:tcPr>
            <w:tcW w:w="6663" w:type="dxa"/>
            <w:gridSpan w:val="6"/>
            <w:tcBorders>
              <w:top w:val="single" w:sz="4" w:space="0" w:color="000000" w:themeColor="text1"/>
              <w:left w:val="single" w:sz="4" w:space="0" w:color="auto"/>
              <w:bottom w:val="single" w:sz="4" w:space="0" w:color="000000" w:themeColor="text1"/>
              <w:right w:val="nil"/>
            </w:tcBorders>
          </w:tcPr>
          <w:p w14:paraId="7DB36ED1" w14:textId="3DC022EF" w:rsidR="0004692C" w:rsidRPr="00554D3E" w:rsidRDefault="0004692C" w:rsidP="0004692C">
            <w:pPr>
              <w:pStyle w:val="Paragraphe"/>
              <w:spacing w:line="240" w:lineRule="auto"/>
              <w:rPr>
                <w:lang w:val="en-GB"/>
              </w:rPr>
            </w:pPr>
            <w:r w:rsidRPr="00554D3E">
              <w:rPr>
                <w:lang w:val="en-GB"/>
              </w:rPr>
              <w:t>Restricted (bilateral dissemination only upon agreed dissemination list, no publication on REACH or other platforms)</w:t>
            </w:r>
          </w:p>
        </w:tc>
      </w:tr>
      <w:tr w:rsidR="0004692C" w:rsidRPr="005C0B72" w14:paraId="4CF1DCD1" w14:textId="77777777" w:rsidTr="0004692C">
        <w:trPr>
          <w:gridAfter w:val="1"/>
          <w:wAfter w:w="139" w:type="dxa"/>
          <w:trHeight w:val="340"/>
        </w:trPr>
        <w:tc>
          <w:tcPr>
            <w:tcW w:w="2410" w:type="dxa"/>
            <w:vMerge/>
            <w:tcBorders>
              <w:left w:val="nil"/>
              <w:bottom w:val="single" w:sz="4" w:space="0" w:color="000000" w:themeColor="text1"/>
              <w:right w:val="single" w:sz="4" w:space="0" w:color="auto"/>
            </w:tcBorders>
          </w:tcPr>
          <w:p w14:paraId="48B15FB5" w14:textId="77777777" w:rsidR="0004692C" w:rsidRPr="00554D3E" w:rsidRDefault="0004692C" w:rsidP="0004692C">
            <w:pPr>
              <w:pStyle w:val="Paragraphe"/>
              <w:rPr>
                <w:b/>
                <w:lang w:val="en-GB"/>
              </w:rPr>
            </w:pPr>
          </w:p>
        </w:tc>
        <w:tc>
          <w:tcPr>
            <w:tcW w:w="425" w:type="dxa"/>
            <w:tcBorders>
              <w:top w:val="single" w:sz="4" w:space="0" w:color="000000" w:themeColor="text1"/>
              <w:left w:val="single" w:sz="4" w:space="0" w:color="auto"/>
              <w:bottom w:val="single" w:sz="4" w:space="0" w:color="000000" w:themeColor="text1"/>
              <w:right w:val="nil"/>
            </w:tcBorders>
          </w:tcPr>
          <w:p w14:paraId="3205CC70" w14:textId="77777777" w:rsidR="0004692C" w:rsidRPr="00554D3E" w:rsidRDefault="0004692C" w:rsidP="0004692C">
            <w:pPr>
              <w:pStyle w:val="Paragraphe"/>
              <w:spacing w:line="240" w:lineRule="auto"/>
              <w:rPr>
                <w:lang w:val="en-GB"/>
              </w:rPr>
            </w:pPr>
          </w:p>
        </w:tc>
        <w:tc>
          <w:tcPr>
            <w:tcW w:w="6663" w:type="dxa"/>
            <w:gridSpan w:val="6"/>
            <w:tcBorders>
              <w:top w:val="single" w:sz="4" w:space="0" w:color="000000" w:themeColor="text1"/>
              <w:left w:val="single" w:sz="4" w:space="0" w:color="auto"/>
              <w:bottom w:val="single" w:sz="4" w:space="0" w:color="000000" w:themeColor="text1"/>
              <w:right w:val="nil"/>
            </w:tcBorders>
          </w:tcPr>
          <w:p w14:paraId="57B16EBB" w14:textId="16B2D232" w:rsidR="0004692C" w:rsidRPr="00554D3E" w:rsidRDefault="000438DA" w:rsidP="0004692C">
            <w:pPr>
              <w:pStyle w:val="Paragraphe"/>
              <w:spacing w:line="240" w:lineRule="auto"/>
              <w:rPr>
                <w:lang w:val="en-GB"/>
              </w:rPr>
            </w:pPr>
            <w:r w:rsidRPr="00554D3E">
              <w:rPr>
                <w:lang w:val="en-GB"/>
              </w:rPr>
              <w:t xml:space="preserve">Other </w:t>
            </w:r>
          </w:p>
        </w:tc>
      </w:tr>
      <w:tr w:rsidR="0004692C" w:rsidRPr="005C0B72" w14:paraId="6E71E5B7" w14:textId="77777777" w:rsidTr="0004692C">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03E268EE" w14:textId="77777777" w:rsidR="0004692C" w:rsidRPr="00554D3E" w:rsidRDefault="0004692C" w:rsidP="0004692C">
            <w:pPr>
              <w:pStyle w:val="Paragraphe"/>
              <w:rPr>
                <w:b/>
                <w:lang w:val="en-GB"/>
              </w:rPr>
            </w:pPr>
            <w:r w:rsidRPr="00554D3E">
              <w:rPr>
                <w:b/>
                <w:lang w:val="en-GB"/>
              </w:rPr>
              <w:t>Visibility</w:t>
            </w:r>
          </w:p>
          <w:p w14:paraId="1FE02916" w14:textId="5BF086CE" w:rsidR="0004692C" w:rsidRPr="00554D3E" w:rsidRDefault="0004692C" w:rsidP="0004692C">
            <w:pPr>
              <w:pStyle w:val="Paragraphe"/>
              <w:rPr>
                <w:b/>
                <w:lang w:val="en-GB"/>
              </w:rPr>
            </w:pPr>
          </w:p>
        </w:tc>
        <w:tc>
          <w:tcPr>
            <w:tcW w:w="7088" w:type="dxa"/>
            <w:gridSpan w:val="7"/>
            <w:tcBorders>
              <w:top w:val="single" w:sz="4" w:space="0" w:color="000000" w:themeColor="text1"/>
              <w:left w:val="single" w:sz="4" w:space="0" w:color="auto"/>
              <w:bottom w:val="single" w:sz="4" w:space="0" w:color="000000" w:themeColor="text1"/>
              <w:right w:val="nil"/>
            </w:tcBorders>
          </w:tcPr>
          <w:p w14:paraId="06F8EA5A" w14:textId="77777777" w:rsidR="00751791" w:rsidRDefault="00A05B04" w:rsidP="0004692C">
            <w:pPr>
              <w:pStyle w:val="Paragraphe"/>
              <w:rPr>
                <w:iCs/>
                <w:lang w:val="en-GB"/>
              </w:rPr>
            </w:pPr>
            <w:r>
              <w:rPr>
                <w:iCs/>
                <w:lang w:val="en-GB"/>
              </w:rPr>
              <w:t>REACH</w:t>
            </w:r>
            <w:r w:rsidR="00A229BB">
              <w:rPr>
                <w:iCs/>
                <w:lang w:val="en-GB"/>
              </w:rPr>
              <w:t>,</w:t>
            </w:r>
            <w:r>
              <w:rPr>
                <w:iCs/>
                <w:lang w:val="en-GB"/>
              </w:rPr>
              <w:t xml:space="preserve"> </w:t>
            </w:r>
            <w:r w:rsidR="0021423A">
              <w:rPr>
                <w:iCs/>
                <w:lang w:val="en-GB"/>
              </w:rPr>
              <w:t>UNHCR</w:t>
            </w:r>
            <w:r w:rsidR="00A229BB">
              <w:rPr>
                <w:iCs/>
                <w:lang w:val="en-GB"/>
              </w:rPr>
              <w:t xml:space="preserve"> and </w:t>
            </w:r>
            <w:r w:rsidR="0021423A">
              <w:rPr>
                <w:iCs/>
                <w:lang w:val="en-GB"/>
              </w:rPr>
              <w:t xml:space="preserve">Shelter Cluster </w:t>
            </w:r>
            <w:r w:rsidR="00A229BB">
              <w:rPr>
                <w:iCs/>
                <w:lang w:val="en-GB"/>
              </w:rPr>
              <w:t xml:space="preserve">visibility </w:t>
            </w:r>
            <w:r>
              <w:rPr>
                <w:iCs/>
                <w:lang w:val="en-GB"/>
              </w:rPr>
              <w:t>will be</w:t>
            </w:r>
            <w:r w:rsidR="0021423A">
              <w:rPr>
                <w:iCs/>
                <w:lang w:val="en-GB"/>
              </w:rPr>
              <w:t xml:space="preserve"> present on all published outputs</w:t>
            </w:r>
          </w:p>
          <w:p w14:paraId="7594F46D" w14:textId="2A953769" w:rsidR="0004692C" w:rsidRPr="00A05B04" w:rsidRDefault="00751791" w:rsidP="0004692C">
            <w:pPr>
              <w:pStyle w:val="Paragraphe"/>
              <w:rPr>
                <w:iCs/>
                <w:lang w:val="en-GB"/>
              </w:rPr>
            </w:pPr>
            <w:r>
              <w:rPr>
                <w:iCs/>
                <w:lang w:val="en-GB"/>
              </w:rPr>
              <w:t>Outputs branind will be in compliance with S/NFI branding policies</w:t>
            </w:r>
          </w:p>
        </w:tc>
      </w:tr>
      <w:tr w:rsidR="0004692C" w:rsidRPr="005C0B72" w14:paraId="0033FD45" w14:textId="77777777" w:rsidTr="0004692C">
        <w:trPr>
          <w:gridAfter w:val="1"/>
          <w:wAfter w:w="139" w:type="dxa"/>
        </w:trPr>
        <w:tc>
          <w:tcPr>
            <w:tcW w:w="2410" w:type="dxa"/>
            <w:tcBorders>
              <w:top w:val="single" w:sz="4" w:space="0" w:color="000000" w:themeColor="text1"/>
              <w:left w:val="nil"/>
              <w:bottom w:val="nil"/>
              <w:right w:val="single" w:sz="4" w:space="0" w:color="auto"/>
            </w:tcBorders>
          </w:tcPr>
          <w:p w14:paraId="2286A1E2" w14:textId="77777777" w:rsidR="0004692C" w:rsidRPr="00554D3E" w:rsidRDefault="0004692C" w:rsidP="0004692C">
            <w:pPr>
              <w:pStyle w:val="Paragraphe"/>
              <w:rPr>
                <w:b/>
                <w:lang w:val="en-GB"/>
              </w:rPr>
            </w:pPr>
            <w:r w:rsidRPr="00BC6B82">
              <w:rPr>
                <w:b/>
                <w:lang w:val="en-GB"/>
              </w:rPr>
              <w:t>Dissemination</w:t>
            </w:r>
            <w:r w:rsidRPr="00554D3E">
              <w:rPr>
                <w:b/>
                <w:lang w:val="en-GB"/>
              </w:rPr>
              <w:t xml:space="preserve"> </w:t>
            </w:r>
          </w:p>
          <w:p w14:paraId="21FD0D15" w14:textId="733C9C9B" w:rsidR="0004692C" w:rsidRPr="00554D3E" w:rsidRDefault="0004692C" w:rsidP="0004692C">
            <w:pPr>
              <w:pStyle w:val="Paragraphe"/>
              <w:rPr>
                <w:lang w:val="en-GB"/>
              </w:rPr>
            </w:pPr>
          </w:p>
        </w:tc>
        <w:tc>
          <w:tcPr>
            <w:tcW w:w="7088" w:type="dxa"/>
            <w:gridSpan w:val="7"/>
            <w:tcBorders>
              <w:top w:val="single" w:sz="4" w:space="0" w:color="000000" w:themeColor="text1"/>
              <w:left w:val="single" w:sz="4" w:space="0" w:color="auto"/>
              <w:bottom w:val="nil"/>
              <w:right w:val="nil"/>
            </w:tcBorders>
          </w:tcPr>
          <w:p w14:paraId="03EB9807" w14:textId="50336D75" w:rsidR="0004692C" w:rsidRPr="00A05B04" w:rsidRDefault="00DE3A19">
            <w:pPr>
              <w:pStyle w:val="Paragraphe"/>
              <w:rPr>
                <w:iCs/>
                <w:lang w:val="en-GB"/>
              </w:rPr>
            </w:pPr>
            <w:r>
              <w:rPr>
                <w:iCs/>
                <w:lang w:val="en-GB"/>
              </w:rPr>
              <w:t xml:space="preserve">All outputs disseminated through REACH Syria mailing list (over 200 individuals including SIMAWG mailing list, cluster leads and chairs, WoS actors and hubs); presentation of findings to regional actors, presentation of findings </w:t>
            </w:r>
            <w:r w:rsidR="002A254A">
              <w:rPr>
                <w:iCs/>
                <w:lang w:val="en-GB"/>
              </w:rPr>
              <w:t>at cluster meetings both in northern and southern hubs</w:t>
            </w:r>
            <w:r>
              <w:rPr>
                <w:iCs/>
                <w:lang w:val="en-GB"/>
              </w:rPr>
              <w:t>.</w:t>
            </w:r>
          </w:p>
        </w:tc>
      </w:tr>
    </w:tbl>
    <w:p w14:paraId="3347DCAC" w14:textId="1655786A" w:rsidR="006F3E44" w:rsidRPr="005C0B72" w:rsidRDefault="008A2287" w:rsidP="00EC0B70">
      <w:pPr>
        <w:pStyle w:val="Heading1"/>
        <w:rPr>
          <w:lang w:val="en-GB"/>
        </w:rPr>
      </w:pPr>
      <w:r w:rsidRPr="005C0B72">
        <w:rPr>
          <w:lang w:val="en-GB"/>
        </w:rPr>
        <w:t xml:space="preserve">2. </w:t>
      </w:r>
      <w:r w:rsidR="009325B8" w:rsidRPr="005C0B72">
        <w:rPr>
          <w:lang w:val="en-GB"/>
        </w:rPr>
        <w:t>Background &amp;</w:t>
      </w:r>
      <w:r w:rsidR="00FF3703" w:rsidRPr="005C0B72">
        <w:rPr>
          <w:lang w:val="en-GB"/>
        </w:rPr>
        <w:t xml:space="preserve"> Rationale</w:t>
      </w:r>
    </w:p>
    <w:p w14:paraId="0F3872D6" w14:textId="3969BD93" w:rsidR="007337F0" w:rsidRPr="005C0B72" w:rsidRDefault="007337F0" w:rsidP="00085A43">
      <w:pPr>
        <w:pStyle w:val="Paragraphe"/>
        <w:jc w:val="both"/>
        <w:rPr>
          <w:lang w:val="en-GB" w:eastAsia="fr-FR"/>
        </w:rPr>
      </w:pPr>
      <w:r w:rsidRPr="005C0B72">
        <w:rPr>
          <w:lang w:val="en-GB" w:eastAsia="fr-FR"/>
        </w:rPr>
        <w:t>Since the beginning of the crisis in March 2011, conflict has caused 4.8 million Syrians to flee to neighbouring countries and further abroad. Within Syria, 6.</w:t>
      </w:r>
      <w:r w:rsidR="001041D2">
        <w:rPr>
          <w:lang w:val="en-GB" w:eastAsia="fr-FR"/>
        </w:rPr>
        <w:t>3</w:t>
      </w:r>
      <w:r w:rsidRPr="005C0B72">
        <w:rPr>
          <w:lang w:val="en-GB" w:eastAsia="fr-FR"/>
        </w:rPr>
        <w:t xml:space="preserve"> million people are internally displaced, and an estimated 13.5 million are in need of humanitarian assistance</w:t>
      </w:r>
      <w:r w:rsidR="001041D2">
        <w:rPr>
          <w:lang w:val="en-GB" w:eastAsia="fr-FR"/>
        </w:rPr>
        <w:t xml:space="preserve"> (HNO 2017)</w:t>
      </w:r>
      <w:r w:rsidRPr="005C0B72">
        <w:rPr>
          <w:lang w:val="en-GB" w:eastAsia="fr-FR"/>
        </w:rPr>
        <w:t>. The volatile security and access situation within the country</w:t>
      </w:r>
      <w:r w:rsidR="003920B8" w:rsidRPr="005C0B72">
        <w:rPr>
          <w:lang w:val="en-GB" w:eastAsia="fr-FR"/>
        </w:rPr>
        <w:t xml:space="preserve"> </w:t>
      </w:r>
      <w:r w:rsidR="00085A43" w:rsidRPr="005C0B72">
        <w:rPr>
          <w:lang w:val="en-GB" w:eastAsia="fr-FR"/>
        </w:rPr>
        <w:t xml:space="preserve">commonly impedes the response; </w:t>
      </w:r>
      <w:r w:rsidR="003920B8" w:rsidRPr="005C0B72">
        <w:rPr>
          <w:lang w:val="en-GB" w:eastAsia="fr-FR"/>
        </w:rPr>
        <w:t>this is exacerbated by a lack of detailed information on humanitarian needs and vulner</w:t>
      </w:r>
      <w:r w:rsidR="00085A43" w:rsidRPr="005C0B72">
        <w:rPr>
          <w:lang w:val="en-GB" w:eastAsia="fr-FR"/>
        </w:rPr>
        <w:t>a</w:t>
      </w:r>
      <w:r w:rsidR="003920B8" w:rsidRPr="005C0B72">
        <w:rPr>
          <w:lang w:val="en-GB" w:eastAsia="fr-FR"/>
        </w:rPr>
        <w:t xml:space="preserve">balities. </w:t>
      </w:r>
    </w:p>
    <w:p w14:paraId="2275D77C" w14:textId="26C5F3A7" w:rsidR="00202F6E" w:rsidRDefault="00202F6E" w:rsidP="00322C71">
      <w:pPr>
        <w:pStyle w:val="Paragraphe"/>
        <w:jc w:val="both"/>
        <w:rPr>
          <w:lang w:val="en-GB" w:eastAsia="fr-FR"/>
        </w:rPr>
      </w:pPr>
    </w:p>
    <w:p w14:paraId="1DD87AFA" w14:textId="763E02B4" w:rsidR="00202F6E" w:rsidRPr="00F02245" w:rsidRDefault="00671CB9" w:rsidP="004859F1">
      <w:pPr>
        <w:pStyle w:val="Paragraphe"/>
        <w:jc w:val="both"/>
        <w:rPr>
          <w:bCs/>
          <w:lang w:eastAsia="fr-FR"/>
        </w:rPr>
      </w:pPr>
      <w:r>
        <w:rPr>
          <w:lang w:val="en-GB" w:eastAsia="fr-FR"/>
        </w:rPr>
        <w:t>I</w:t>
      </w:r>
      <w:r w:rsidR="00202F6E" w:rsidRPr="00202F6E">
        <w:rPr>
          <w:lang w:val="en-GB" w:eastAsia="fr-FR"/>
        </w:rPr>
        <w:t>n order to strengthen the sectorial evidence-based approach, REACH will b</w:t>
      </w:r>
      <w:r w:rsidR="00894276">
        <w:rPr>
          <w:lang w:val="en-GB" w:eastAsia="fr-FR"/>
        </w:rPr>
        <w:t>uild upon the first</w:t>
      </w:r>
      <w:r w:rsidR="001D5D1F">
        <w:rPr>
          <w:lang w:val="en-GB" w:eastAsia="fr-FR"/>
        </w:rPr>
        <w:t xml:space="preserve"> comprehensive S</w:t>
      </w:r>
      <w:r w:rsidR="00202F6E" w:rsidRPr="00202F6E">
        <w:rPr>
          <w:lang w:val="en-GB" w:eastAsia="fr-FR"/>
        </w:rPr>
        <w:t>NFI assessment carried out in December 2016, by implementing a second assessment round</w:t>
      </w:r>
      <w:r w:rsidR="001D5D1F">
        <w:rPr>
          <w:lang w:val="en-GB" w:eastAsia="fr-FR"/>
        </w:rPr>
        <w:t xml:space="preserve"> of data collection and analysis on behalf of UNHCR and the Shelter Cluster. The assessment will take place</w:t>
      </w:r>
      <w:r w:rsidR="00202F6E" w:rsidRPr="00202F6E">
        <w:rPr>
          <w:bCs/>
          <w:lang w:eastAsia="fr-FR"/>
        </w:rPr>
        <w:t xml:space="preserve"> across accessible areas of the Governorates of  </w:t>
      </w:r>
      <w:r w:rsidR="00202F6E" w:rsidRPr="00202F6E">
        <w:rPr>
          <w:lang w:val="en-GB" w:eastAsia="fr-FR"/>
        </w:rPr>
        <w:t>Idleb, Hama, Homs</w:t>
      </w:r>
      <w:r w:rsidR="00894276">
        <w:rPr>
          <w:lang w:val="en-GB" w:eastAsia="fr-FR"/>
        </w:rPr>
        <w:t>, Aleppo, Ar-Raqqa, Deir-Ez-Z</w:t>
      </w:r>
      <w:r w:rsidR="00202F6E" w:rsidRPr="00202F6E">
        <w:rPr>
          <w:lang w:val="en-GB" w:eastAsia="fr-FR"/>
        </w:rPr>
        <w:t xml:space="preserve">or, Al-Hasakeh, </w:t>
      </w:r>
      <w:r w:rsidR="005A0AE2">
        <w:rPr>
          <w:lang w:val="en-GB" w:eastAsia="fr-FR"/>
        </w:rPr>
        <w:t>Dar’a</w:t>
      </w:r>
      <w:r w:rsidR="00202F6E" w:rsidRPr="00202F6E">
        <w:rPr>
          <w:lang w:val="en-GB" w:eastAsia="fr-FR"/>
        </w:rPr>
        <w:t xml:space="preserve"> and Quneitra</w:t>
      </w:r>
      <w:r w:rsidR="00202F6E" w:rsidRPr="00202F6E">
        <w:rPr>
          <w:bCs/>
          <w:lang w:eastAsia="fr-FR"/>
        </w:rPr>
        <w:t xml:space="preserve">, collecting information on NFI availability, shelter conditions and status of households. This second round will allow gathering updated </w:t>
      </w:r>
      <w:r w:rsidR="00202F6E" w:rsidRPr="003541E4">
        <w:rPr>
          <w:bCs/>
          <w:lang w:eastAsia="fr-FR"/>
        </w:rPr>
        <w:t>data to inform the HNO 2018 as well as allowing comparability with the previous round</w:t>
      </w:r>
      <w:r w:rsidR="001D5D1F" w:rsidRPr="003541E4">
        <w:rPr>
          <w:bCs/>
          <w:lang w:eastAsia="fr-FR"/>
        </w:rPr>
        <w:t>,</w:t>
      </w:r>
      <w:r w:rsidR="00202F6E" w:rsidRPr="003541E4">
        <w:rPr>
          <w:bCs/>
          <w:lang w:eastAsia="fr-FR"/>
        </w:rPr>
        <w:t xml:space="preserve"> which was conducted during winter months. </w:t>
      </w:r>
      <w:r w:rsidR="002F3D90" w:rsidRPr="003541E4">
        <w:rPr>
          <w:bCs/>
          <w:lang w:eastAsia="fr-FR"/>
        </w:rPr>
        <w:t xml:space="preserve">In addition, REACH will coordinate </w:t>
      </w:r>
      <w:r w:rsidR="004A3AEF" w:rsidRPr="003541E4">
        <w:rPr>
          <w:bCs/>
          <w:lang w:eastAsia="fr-FR"/>
        </w:rPr>
        <w:t xml:space="preserve">a </w:t>
      </w:r>
      <w:r w:rsidR="002F3D90" w:rsidRPr="003541E4">
        <w:rPr>
          <w:bCs/>
          <w:lang w:eastAsia="fr-FR"/>
        </w:rPr>
        <w:t>household-level data collection on behalf of the WASH cluster across Al-Hasakeh governorate and in selected sub-districts of Aleppo</w:t>
      </w:r>
      <w:r w:rsidR="003541E4" w:rsidRPr="00F02245">
        <w:rPr>
          <w:bCs/>
          <w:lang w:eastAsia="fr-FR"/>
        </w:rPr>
        <w:t xml:space="preserve"> and Idleb</w:t>
      </w:r>
      <w:r w:rsidR="002F3D90" w:rsidRPr="003541E4">
        <w:rPr>
          <w:bCs/>
          <w:lang w:eastAsia="fr-FR"/>
        </w:rPr>
        <w:t xml:space="preserve"> governorates, to</w:t>
      </w:r>
      <w:r w:rsidR="00015D99" w:rsidRPr="003541E4">
        <w:rPr>
          <w:bCs/>
          <w:lang w:eastAsia="fr-FR"/>
        </w:rPr>
        <w:t xml:space="preserve"> build on the previous round of data collection in April 2017 and </w:t>
      </w:r>
      <w:r w:rsidR="00015D99" w:rsidRPr="003541E4">
        <w:rPr>
          <w:bCs/>
          <w:lang w:eastAsia="fr-FR"/>
        </w:rPr>
        <w:lastRenderedPageBreak/>
        <w:t>to</w:t>
      </w:r>
      <w:r w:rsidR="002F3D90" w:rsidRPr="003541E4">
        <w:rPr>
          <w:bCs/>
          <w:lang w:eastAsia="fr-FR"/>
        </w:rPr>
        <w:t xml:space="preserve"> inform the HNO 2018</w:t>
      </w:r>
      <w:r w:rsidR="00011D1D" w:rsidRPr="003541E4">
        <w:rPr>
          <w:bCs/>
          <w:lang w:eastAsia="fr-FR"/>
        </w:rPr>
        <w:t xml:space="preserve">. In order to </w:t>
      </w:r>
      <w:r w:rsidR="00417DDF" w:rsidRPr="003541E4">
        <w:rPr>
          <w:bCs/>
          <w:lang w:eastAsia="fr-FR"/>
        </w:rPr>
        <w:t>conduct more efficient data collection</w:t>
      </w:r>
      <w:r w:rsidR="00011D1D" w:rsidRPr="003541E4">
        <w:rPr>
          <w:bCs/>
          <w:lang w:eastAsia="fr-FR"/>
        </w:rPr>
        <w:t xml:space="preserve">, the </w:t>
      </w:r>
      <w:r w:rsidR="00422F02" w:rsidRPr="003541E4">
        <w:rPr>
          <w:bCs/>
          <w:lang w:eastAsia="fr-FR"/>
        </w:rPr>
        <w:t>WASH and SNFI surveys will be administered</w:t>
      </w:r>
      <w:r w:rsidR="00011D1D" w:rsidRPr="003541E4">
        <w:rPr>
          <w:bCs/>
          <w:lang w:eastAsia="fr-FR"/>
        </w:rPr>
        <w:t xml:space="preserve"> jointly in sub-districts of overlapping coverage.</w:t>
      </w:r>
    </w:p>
    <w:p w14:paraId="14879F73" w14:textId="7285940E" w:rsidR="00FF3703" w:rsidRPr="005C0B72" w:rsidRDefault="008A2287" w:rsidP="00EC0B70">
      <w:pPr>
        <w:pStyle w:val="Heading1"/>
        <w:rPr>
          <w:lang w:val="en-GB"/>
        </w:rPr>
      </w:pPr>
      <w:r w:rsidRPr="005C0B72">
        <w:rPr>
          <w:lang w:val="en-GB"/>
        </w:rPr>
        <w:t xml:space="preserve">3. </w:t>
      </w:r>
      <w:r w:rsidR="00FF3703" w:rsidRPr="005C0B72">
        <w:rPr>
          <w:lang w:val="en-GB"/>
        </w:rPr>
        <w:t>Research Objectives</w:t>
      </w:r>
    </w:p>
    <w:p w14:paraId="48B08CF6" w14:textId="22DAED8D" w:rsidR="008D52F7" w:rsidRPr="004C5DCF" w:rsidRDefault="005C0B72">
      <w:pPr>
        <w:pStyle w:val="Paragraphe"/>
        <w:rPr>
          <w:lang w:val="en-GB" w:eastAsia="fr-FR"/>
        </w:rPr>
      </w:pPr>
      <w:r w:rsidRPr="005C0B72">
        <w:rPr>
          <w:b/>
          <w:bCs/>
          <w:lang w:val="en-GB" w:eastAsia="fr-FR"/>
        </w:rPr>
        <w:t>Primary objective :</w:t>
      </w:r>
      <w:r w:rsidR="004C5DCF">
        <w:rPr>
          <w:b/>
          <w:bCs/>
          <w:lang w:val="en-GB" w:eastAsia="fr-FR"/>
        </w:rPr>
        <w:t xml:space="preserve"> </w:t>
      </w:r>
      <w:r w:rsidR="00C447C7">
        <w:rPr>
          <w:lang w:val="en-GB" w:eastAsia="fr-FR"/>
        </w:rPr>
        <w:t>To provide comprehensive information on current access to NFI</w:t>
      </w:r>
      <w:r w:rsidR="004A3AEF">
        <w:rPr>
          <w:lang w:val="en-GB" w:eastAsia="fr-FR"/>
        </w:rPr>
        <w:t xml:space="preserve"> and Shelter as</w:t>
      </w:r>
      <w:r w:rsidR="00C032B7">
        <w:rPr>
          <w:lang w:val="en-GB" w:eastAsia="fr-FR"/>
        </w:rPr>
        <w:t xml:space="preserve"> well as</w:t>
      </w:r>
      <w:r w:rsidR="00C447C7">
        <w:rPr>
          <w:lang w:val="en-GB" w:eastAsia="fr-FR"/>
        </w:rPr>
        <w:t xml:space="preserve"> needs and current coping mechanisms.</w:t>
      </w:r>
    </w:p>
    <w:p w14:paraId="640E4327" w14:textId="71AE310C" w:rsidR="005C0B72" w:rsidRDefault="005C0B72" w:rsidP="008D52F7">
      <w:pPr>
        <w:pStyle w:val="Paragraphe"/>
        <w:rPr>
          <w:b/>
          <w:bCs/>
          <w:lang w:val="en-GB" w:eastAsia="fr-FR"/>
        </w:rPr>
      </w:pPr>
      <w:r w:rsidRPr="005C0B72">
        <w:rPr>
          <w:b/>
          <w:bCs/>
          <w:lang w:val="en-GB" w:eastAsia="fr-FR"/>
        </w:rPr>
        <w:t xml:space="preserve">Specific objectives : </w:t>
      </w:r>
    </w:p>
    <w:p w14:paraId="40A2625F" w14:textId="5ED408D0" w:rsidR="00C447C7" w:rsidRDefault="00C447C7" w:rsidP="00C447C7">
      <w:pPr>
        <w:pStyle w:val="Paragraphe"/>
        <w:numPr>
          <w:ilvl w:val="0"/>
          <w:numId w:val="21"/>
        </w:numPr>
        <w:rPr>
          <w:lang w:val="en-GB" w:eastAsia="fr-FR"/>
        </w:rPr>
      </w:pPr>
      <w:r>
        <w:rPr>
          <w:lang w:val="en-GB" w:eastAsia="fr-FR"/>
        </w:rPr>
        <w:t xml:space="preserve">Identify current shelter adequacy and availability/access to NFIs of households across accessible areas of Aleppo, Al-Hasakeh, Ar-Raqqa, Deir-ez-Zor, Hama, Homs, Idleb, </w:t>
      </w:r>
      <w:r w:rsidR="005A0AE2">
        <w:rPr>
          <w:lang w:val="en-GB" w:eastAsia="fr-FR"/>
        </w:rPr>
        <w:t>Dar’a</w:t>
      </w:r>
      <w:r>
        <w:rPr>
          <w:lang w:val="en-GB" w:eastAsia="fr-FR"/>
        </w:rPr>
        <w:t xml:space="preserve"> and Quneitra governorates.</w:t>
      </w:r>
    </w:p>
    <w:p w14:paraId="30A4B1EE" w14:textId="77777777" w:rsidR="00C447C7" w:rsidRDefault="00C447C7" w:rsidP="00C447C7">
      <w:pPr>
        <w:pStyle w:val="Paragraphe"/>
        <w:numPr>
          <w:ilvl w:val="0"/>
          <w:numId w:val="21"/>
        </w:numPr>
        <w:rPr>
          <w:lang w:val="en-GB" w:eastAsia="fr-FR"/>
        </w:rPr>
      </w:pPr>
      <w:r>
        <w:rPr>
          <w:lang w:val="en-GB" w:eastAsia="fr-FR"/>
        </w:rPr>
        <w:t>Identify changes in the humanitarian situation in assessed areas in Syria since the previous round of the Whole of Syria (WoS) Shelter/NFI assessment in December 2016.</w:t>
      </w:r>
    </w:p>
    <w:p w14:paraId="01B49D8B" w14:textId="77777777" w:rsidR="00C447C7" w:rsidRDefault="00C447C7" w:rsidP="00C447C7">
      <w:pPr>
        <w:pStyle w:val="Paragraphe"/>
        <w:numPr>
          <w:ilvl w:val="0"/>
          <w:numId w:val="21"/>
        </w:numPr>
        <w:rPr>
          <w:lang w:val="en-GB" w:eastAsia="fr-FR"/>
        </w:rPr>
      </w:pPr>
      <w:r>
        <w:rPr>
          <w:lang w:val="en-GB" w:eastAsia="fr-FR"/>
        </w:rPr>
        <w:t>Identify priority shelter and NFI needs of households across Syria.</w:t>
      </w:r>
    </w:p>
    <w:p w14:paraId="090C8E0E" w14:textId="77777777" w:rsidR="00C447C7" w:rsidRDefault="00C447C7" w:rsidP="00C447C7">
      <w:pPr>
        <w:pStyle w:val="Paragraphe"/>
        <w:numPr>
          <w:ilvl w:val="0"/>
          <w:numId w:val="21"/>
        </w:numPr>
        <w:rPr>
          <w:lang w:val="en-GB" w:eastAsia="fr-FR"/>
        </w:rPr>
      </w:pPr>
      <w:r>
        <w:rPr>
          <w:lang w:val="en-GB" w:eastAsia="fr-FR"/>
        </w:rPr>
        <w:t>Assess disparities in needs and vulnerabilites between areas assessed, assisted by triangulation of findings with other data sources.</w:t>
      </w:r>
    </w:p>
    <w:p w14:paraId="29E64DB1" w14:textId="3A43D4EE" w:rsidR="007C74C2" w:rsidRPr="004C5DCF" w:rsidRDefault="00C447C7" w:rsidP="00C447C7">
      <w:pPr>
        <w:pStyle w:val="Paragraphe"/>
        <w:numPr>
          <w:ilvl w:val="0"/>
          <w:numId w:val="21"/>
        </w:numPr>
        <w:rPr>
          <w:lang w:val="en-GB" w:eastAsia="fr-FR"/>
        </w:rPr>
      </w:pPr>
      <w:r>
        <w:rPr>
          <w:lang w:val="en-GB" w:eastAsia="fr-FR"/>
        </w:rPr>
        <w:t xml:space="preserve">Produce generalisable findings for the Shelter and NFI assessment, where possible, to enable conclusions to be drawn and recommendations to be made with a specified confidence level and margin of error. Where it is not possible to produce generalisable findings, produce indicative findings which are as robust as possible given security and access constraints. </w:t>
      </w:r>
    </w:p>
    <w:p w14:paraId="01FBC2CF" w14:textId="2B5BD0E3" w:rsidR="00FF3703" w:rsidRPr="00066F5E" w:rsidRDefault="008A2287" w:rsidP="00EC0B70">
      <w:pPr>
        <w:pStyle w:val="Heading1"/>
        <w:rPr>
          <w:lang w:val="en-GB"/>
        </w:rPr>
      </w:pPr>
      <w:r w:rsidRPr="00066F5E">
        <w:rPr>
          <w:lang w:val="en-GB"/>
        </w:rPr>
        <w:t xml:space="preserve">4. </w:t>
      </w:r>
      <w:r w:rsidR="00FF3703" w:rsidRPr="00066F5E">
        <w:rPr>
          <w:lang w:val="en-GB"/>
        </w:rPr>
        <w:t>Research Questions</w:t>
      </w:r>
    </w:p>
    <w:p w14:paraId="70A0BD90" w14:textId="3D98B235" w:rsidR="00316DEE" w:rsidRDefault="00316DEE" w:rsidP="00316DEE">
      <w:pPr>
        <w:pStyle w:val="Paragraphe"/>
        <w:numPr>
          <w:ilvl w:val="0"/>
          <w:numId w:val="22"/>
        </w:numPr>
        <w:rPr>
          <w:lang w:val="en-GB" w:eastAsia="fr-FR"/>
        </w:rPr>
      </w:pPr>
      <w:r>
        <w:rPr>
          <w:lang w:val="en-GB" w:eastAsia="fr-FR"/>
        </w:rPr>
        <w:t>What is the current shelter adequacy and status of populations living in Syria?</w:t>
      </w:r>
    </w:p>
    <w:p w14:paraId="61952204" w14:textId="77777777" w:rsidR="00316DEE" w:rsidRDefault="00316DEE" w:rsidP="00316DEE">
      <w:pPr>
        <w:pStyle w:val="Paragraphe"/>
        <w:numPr>
          <w:ilvl w:val="0"/>
          <w:numId w:val="22"/>
        </w:numPr>
        <w:rPr>
          <w:lang w:val="en-GB" w:eastAsia="fr-FR"/>
        </w:rPr>
      </w:pPr>
      <w:r>
        <w:rPr>
          <w:lang w:val="en-GB" w:eastAsia="fr-FR"/>
        </w:rPr>
        <w:t>What are the shelter needs of populations living in Syria?</w:t>
      </w:r>
    </w:p>
    <w:p w14:paraId="3146D217" w14:textId="77777777" w:rsidR="00316DEE" w:rsidRDefault="00316DEE" w:rsidP="00316DEE">
      <w:pPr>
        <w:pStyle w:val="Paragraphe"/>
        <w:numPr>
          <w:ilvl w:val="0"/>
          <w:numId w:val="22"/>
        </w:numPr>
        <w:rPr>
          <w:lang w:val="en-GB" w:eastAsia="fr-FR"/>
        </w:rPr>
      </w:pPr>
      <w:r>
        <w:rPr>
          <w:lang w:val="en-GB" w:eastAsia="fr-FR"/>
        </w:rPr>
        <w:t>What is the current availability and access to NFIs of populations living in Syria?</w:t>
      </w:r>
    </w:p>
    <w:p w14:paraId="04F67FA5" w14:textId="77777777" w:rsidR="00316DEE" w:rsidRDefault="00316DEE" w:rsidP="00316DEE">
      <w:pPr>
        <w:pStyle w:val="Paragraphe"/>
        <w:numPr>
          <w:ilvl w:val="0"/>
          <w:numId w:val="22"/>
        </w:numPr>
        <w:rPr>
          <w:lang w:val="en-GB" w:eastAsia="fr-FR"/>
        </w:rPr>
      </w:pPr>
      <w:r>
        <w:rPr>
          <w:lang w:val="en-GB" w:eastAsia="fr-FR"/>
        </w:rPr>
        <w:t>What are the NFI needs of populations living in Syria?</w:t>
      </w:r>
    </w:p>
    <w:p w14:paraId="7F8B94C2" w14:textId="77777777" w:rsidR="00316DEE" w:rsidRDefault="00316DEE" w:rsidP="00316DEE">
      <w:pPr>
        <w:pStyle w:val="Paragraphe"/>
        <w:numPr>
          <w:ilvl w:val="0"/>
          <w:numId w:val="22"/>
        </w:numPr>
        <w:rPr>
          <w:lang w:val="en-GB" w:eastAsia="fr-FR"/>
        </w:rPr>
      </w:pPr>
      <w:r>
        <w:rPr>
          <w:lang w:val="en-GB" w:eastAsia="fr-FR"/>
        </w:rPr>
        <w:t>Are there disparities in the shelter/NFI situation and needs of popualtions living in different areas across Syria, between governorates, sub-districts and urban/rural areas?</w:t>
      </w:r>
    </w:p>
    <w:p w14:paraId="28D6E30B" w14:textId="77777777" w:rsidR="00316DEE" w:rsidRDefault="00316DEE" w:rsidP="00316DEE">
      <w:pPr>
        <w:pStyle w:val="Paragraphe"/>
        <w:numPr>
          <w:ilvl w:val="0"/>
          <w:numId w:val="22"/>
        </w:numPr>
        <w:rPr>
          <w:lang w:val="en-GB" w:eastAsia="fr-FR"/>
        </w:rPr>
      </w:pPr>
      <w:r>
        <w:rPr>
          <w:lang w:val="en-GB" w:eastAsia="fr-FR"/>
        </w:rPr>
        <w:t>What are the characteristics of households most in need of shelter / NFI support in the areas assessed?</w:t>
      </w:r>
    </w:p>
    <w:p w14:paraId="56D0ED8B" w14:textId="77777777" w:rsidR="00316DEE" w:rsidRDefault="00316DEE" w:rsidP="00316DEE">
      <w:pPr>
        <w:pStyle w:val="Paragraphe"/>
        <w:numPr>
          <w:ilvl w:val="0"/>
          <w:numId w:val="22"/>
        </w:numPr>
        <w:rPr>
          <w:lang w:val="en-GB" w:eastAsia="fr-FR"/>
        </w:rPr>
      </w:pPr>
      <w:r>
        <w:rPr>
          <w:lang w:val="en-GB" w:eastAsia="fr-FR"/>
        </w:rPr>
        <w:t>How has the humanitarian situation with regard to shelter and NFIs changed since the previous SNFI assessment in December 2016?</w:t>
      </w:r>
    </w:p>
    <w:p w14:paraId="649FF2B3" w14:textId="7074FDA4" w:rsidR="006F3E44" w:rsidRPr="005C0B72" w:rsidRDefault="008A2287" w:rsidP="00EC0B70">
      <w:pPr>
        <w:pStyle w:val="Heading1"/>
        <w:rPr>
          <w:lang w:val="en-GB"/>
        </w:rPr>
      </w:pPr>
      <w:bookmarkStart w:id="0" w:name="_Toc377979130"/>
      <w:bookmarkStart w:id="1" w:name="_Toc377995760"/>
      <w:bookmarkStart w:id="2" w:name="_Toc378417934"/>
      <w:bookmarkStart w:id="3" w:name="_Toc378690950"/>
      <w:bookmarkStart w:id="4" w:name="_Toc378691225"/>
      <w:bookmarkStart w:id="5" w:name="_Toc379293745"/>
      <w:bookmarkStart w:id="6" w:name="_Toc379293806"/>
      <w:bookmarkStart w:id="7" w:name="_Toc379315699"/>
      <w:bookmarkStart w:id="8" w:name="_Toc379315733"/>
      <w:bookmarkStart w:id="9" w:name="_Toc379315853"/>
      <w:bookmarkStart w:id="10" w:name="_Toc379316069"/>
      <w:bookmarkStart w:id="11" w:name="_Toc379316390"/>
      <w:bookmarkStart w:id="12" w:name="_Toc379317092"/>
      <w:bookmarkStart w:id="13" w:name="_Toc392670707"/>
      <w:r w:rsidRPr="005C0B72">
        <w:rPr>
          <w:lang w:val="en-GB"/>
        </w:rPr>
        <w:t xml:space="preserve">5. </w:t>
      </w:r>
      <w:r w:rsidR="00543CAD" w:rsidRPr="005C0B72">
        <w:rPr>
          <w:lang w:val="en-GB"/>
        </w:rPr>
        <w:t>Methodology</w:t>
      </w:r>
      <w:bookmarkEnd w:id="0"/>
      <w:bookmarkEnd w:id="1"/>
      <w:bookmarkEnd w:id="2"/>
      <w:bookmarkEnd w:id="3"/>
      <w:bookmarkEnd w:id="4"/>
      <w:bookmarkEnd w:id="5"/>
      <w:bookmarkEnd w:id="6"/>
      <w:bookmarkEnd w:id="7"/>
      <w:bookmarkEnd w:id="8"/>
      <w:bookmarkEnd w:id="9"/>
      <w:bookmarkEnd w:id="10"/>
      <w:bookmarkEnd w:id="11"/>
      <w:bookmarkEnd w:id="12"/>
      <w:bookmarkEnd w:id="13"/>
    </w:p>
    <w:p w14:paraId="3A28B6DC" w14:textId="234C4846" w:rsidR="008D52F7" w:rsidRPr="005C0B72" w:rsidRDefault="008D52F7" w:rsidP="00B92E85">
      <w:pPr>
        <w:pStyle w:val="Heading5"/>
        <w:spacing w:before="120"/>
        <w:rPr>
          <w:lang w:val="en-GB"/>
        </w:rPr>
      </w:pPr>
      <w:r w:rsidRPr="005C0B72">
        <w:rPr>
          <w:lang w:val="en-GB"/>
        </w:rPr>
        <w:t>5.1</w:t>
      </w:r>
      <w:r w:rsidR="00130C80" w:rsidRPr="005C0B72">
        <w:rPr>
          <w:lang w:val="en-GB"/>
        </w:rPr>
        <w:t>.</w:t>
      </w:r>
      <w:r w:rsidRPr="005C0B72">
        <w:rPr>
          <w:lang w:val="en-GB"/>
        </w:rPr>
        <w:t xml:space="preserve"> </w:t>
      </w:r>
      <w:r w:rsidR="002F7B7E" w:rsidRPr="005C0B72">
        <w:rPr>
          <w:lang w:val="en-GB"/>
        </w:rPr>
        <w:t>Methodology overview</w:t>
      </w:r>
      <w:r w:rsidR="000E34EF" w:rsidRPr="005C0B72">
        <w:rPr>
          <w:lang w:val="en-GB"/>
        </w:rPr>
        <w:t xml:space="preserve"> </w:t>
      </w:r>
    </w:p>
    <w:p w14:paraId="795896CE" w14:textId="5B9080EE" w:rsidR="00675929" w:rsidRPr="005C0B72" w:rsidRDefault="00D94392" w:rsidP="00D94392">
      <w:pPr>
        <w:rPr>
          <w:i/>
          <w:iCs/>
          <w:lang w:val="en-GB" w:eastAsia="fr-FR"/>
        </w:rPr>
      </w:pPr>
      <w:r w:rsidRPr="005C0B72">
        <w:rPr>
          <w:lang w:val="en-GB"/>
        </w:rPr>
        <w:t>The assessment will use a mixed methodology approach in order to gather data on as wide an area as possible</w:t>
      </w:r>
      <w:r w:rsidR="007D40F5">
        <w:rPr>
          <w:lang w:val="en-GB"/>
        </w:rPr>
        <w:t>, using a combination of REACH enumerators and partner enumerators</w:t>
      </w:r>
      <w:r w:rsidRPr="005C0B72">
        <w:rPr>
          <w:lang w:val="en-GB"/>
        </w:rPr>
        <w:t>.</w:t>
      </w:r>
      <w:r w:rsidR="00B92E85" w:rsidRPr="005C0B72">
        <w:rPr>
          <w:lang w:val="en-GB"/>
        </w:rPr>
        <w:t xml:space="preserve"> </w:t>
      </w:r>
      <w:r w:rsidR="00B92E85" w:rsidRPr="005C0B72">
        <w:rPr>
          <w:lang w:val="en-GB" w:eastAsia="fr-FR"/>
        </w:rPr>
        <w:t xml:space="preserve">Where </w:t>
      </w:r>
      <w:r w:rsidRPr="005C0B72">
        <w:rPr>
          <w:lang w:val="en-GB" w:eastAsia="fr-FR"/>
        </w:rPr>
        <w:t>access and security considerations permit</w:t>
      </w:r>
      <w:r w:rsidR="00B92E85" w:rsidRPr="005C0B72">
        <w:rPr>
          <w:lang w:val="en-GB" w:eastAsia="fr-FR"/>
        </w:rPr>
        <w:t>, data will be collected through direct</w:t>
      </w:r>
      <w:r w:rsidR="00266935" w:rsidRPr="005C0B72">
        <w:rPr>
          <w:lang w:val="en-GB" w:eastAsia="fr-FR"/>
        </w:rPr>
        <w:t xml:space="preserve"> randomly selected</w:t>
      </w:r>
      <w:r w:rsidR="00B92E85" w:rsidRPr="005C0B72">
        <w:rPr>
          <w:lang w:val="en-GB" w:eastAsia="fr-FR"/>
        </w:rPr>
        <w:t xml:space="preserve"> household</w:t>
      </w:r>
      <w:r w:rsidR="00266935" w:rsidRPr="005C0B72">
        <w:rPr>
          <w:lang w:val="en-GB" w:eastAsia="fr-FR"/>
        </w:rPr>
        <w:t xml:space="preserve"> </w:t>
      </w:r>
      <w:r w:rsidR="00B92E85" w:rsidRPr="005C0B72">
        <w:rPr>
          <w:lang w:val="en-GB" w:eastAsia="fr-FR"/>
        </w:rPr>
        <w:t>interviews</w:t>
      </w:r>
      <w:r w:rsidR="00675929" w:rsidRPr="005C0B72">
        <w:rPr>
          <w:lang w:val="en-GB" w:eastAsia="fr-FR"/>
        </w:rPr>
        <w:t>. Where security considerations render these methods unfeasible,</w:t>
      </w:r>
      <w:r w:rsidR="007D40F5">
        <w:rPr>
          <w:lang w:val="en-GB" w:eastAsia="fr-FR"/>
        </w:rPr>
        <w:t xml:space="preserve"> specifically in Deir</w:t>
      </w:r>
      <w:r w:rsidR="00003B69">
        <w:rPr>
          <w:lang w:val="en-GB" w:eastAsia="fr-FR"/>
        </w:rPr>
        <w:t>-</w:t>
      </w:r>
      <w:r w:rsidR="007D40F5">
        <w:rPr>
          <w:lang w:val="en-GB" w:eastAsia="fr-FR"/>
        </w:rPr>
        <w:t>ez</w:t>
      </w:r>
      <w:r w:rsidR="00003B69">
        <w:rPr>
          <w:lang w:val="en-GB" w:eastAsia="fr-FR"/>
        </w:rPr>
        <w:t>-</w:t>
      </w:r>
      <w:r w:rsidR="007D40F5">
        <w:rPr>
          <w:lang w:val="en-GB" w:eastAsia="fr-FR"/>
        </w:rPr>
        <w:t>Zor</w:t>
      </w:r>
      <w:r w:rsidR="00003B69">
        <w:rPr>
          <w:lang w:val="en-GB" w:eastAsia="fr-FR"/>
        </w:rPr>
        <w:t xml:space="preserve"> </w:t>
      </w:r>
      <w:r w:rsidR="003541E4">
        <w:rPr>
          <w:lang w:val="en-GB" w:eastAsia="fr-FR"/>
        </w:rPr>
        <w:t xml:space="preserve">and Ar-Raqqa </w:t>
      </w:r>
      <w:r w:rsidR="00003B69">
        <w:rPr>
          <w:lang w:val="en-GB" w:eastAsia="fr-FR"/>
        </w:rPr>
        <w:t>governorates</w:t>
      </w:r>
      <w:r w:rsidR="007D40F5">
        <w:rPr>
          <w:lang w:val="en-GB" w:eastAsia="fr-FR"/>
        </w:rPr>
        <w:t>,</w:t>
      </w:r>
      <w:r w:rsidR="00675929" w:rsidRPr="005C0B72">
        <w:rPr>
          <w:lang w:val="en-GB" w:eastAsia="fr-FR"/>
        </w:rPr>
        <w:t xml:space="preserve"> direct Key Informant</w:t>
      </w:r>
      <w:r w:rsidR="00625C7D" w:rsidRPr="005C0B72">
        <w:rPr>
          <w:lang w:val="en-GB" w:eastAsia="fr-FR"/>
        </w:rPr>
        <w:t xml:space="preserve"> (KI)</w:t>
      </w:r>
      <w:r w:rsidR="00675929" w:rsidRPr="005C0B72">
        <w:rPr>
          <w:lang w:val="en-GB" w:eastAsia="fr-FR"/>
        </w:rPr>
        <w:t xml:space="preserve"> interviews</w:t>
      </w:r>
      <w:r w:rsidR="00266935" w:rsidRPr="005C0B72">
        <w:rPr>
          <w:lang w:val="en-GB" w:eastAsia="fr-FR"/>
        </w:rPr>
        <w:t xml:space="preserve"> with purposively sampled members of the community</w:t>
      </w:r>
      <w:r w:rsidR="00675929" w:rsidRPr="005C0B72">
        <w:rPr>
          <w:lang w:val="en-GB" w:eastAsia="fr-FR"/>
        </w:rPr>
        <w:t xml:space="preserve"> will be the pri</w:t>
      </w:r>
      <w:r w:rsidR="00280456" w:rsidRPr="005C0B72">
        <w:rPr>
          <w:lang w:val="en-GB" w:eastAsia="fr-FR"/>
        </w:rPr>
        <w:t>m</w:t>
      </w:r>
      <w:r w:rsidR="00084539" w:rsidRPr="005C0B72">
        <w:rPr>
          <w:lang w:val="en-GB" w:eastAsia="fr-FR"/>
        </w:rPr>
        <w:t>ary method of data collection.</w:t>
      </w:r>
      <w:r w:rsidR="00902785" w:rsidRPr="005C0B72">
        <w:rPr>
          <w:lang w:val="en-GB" w:eastAsia="fr-FR"/>
        </w:rPr>
        <w:t xml:space="preserve"> </w:t>
      </w:r>
    </w:p>
    <w:p w14:paraId="3FF11320" w14:textId="31C6BA1D" w:rsidR="00D94392" w:rsidRPr="005C0B72" w:rsidRDefault="00D94392" w:rsidP="00D94392">
      <w:pPr>
        <w:rPr>
          <w:lang w:val="en-GB" w:eastAsia="fr-FR"/>
        </w:rPr>
      </w:pPr>
      <w:r w:rsidRPr="005C0B72">
        <w:rPr>
          <w:lang w:val="en-GB" w:eastAsia="fr-FR"/>
        </w:rPr>
        <w:t xml:space="preserve">For areas in which household interviews are possible, </w:t>
      </w:r>
      <w:r w:rsidR="006038C3">
        <w:rPr>
          <w:lang w:val="en-GB" w:eastAsia="fr-FR"/>
        </w:rPr>
        <w:t xml:space="preserve">approximately </w:t>
      </w:r>
      <w:r w:rsidR="00DB0378" w:rsidRPr="005C0B72">
        <w:rPr>
          <w:lang w:val="en-GB" w:eastAsia="fr-FR"/>
        </w:rPr>
        <w:t xml:space="preserve">106 interviews per sub-district will be conducted to allow </w:t>
      </w:r>
      <w:r w:rsidRPr="005C0B72">
        <w:rPr>
          <w:lang w:val="en-GB" w:eastAsia="fr-FR"/>
        </w:rPr>
        <w:t xml:space="preserve">findings </w:t>
      </w:r>
      <w:r w:rsidR="00DB0378" w:rsidRPr="005C0B72">
        <w:rPr>
          <w:lang w:val="en-GB" w:eastAsia="fr-FR"/>
        </w:rPr>
        <w:t>to</w:t>
      </w:r>
      <w:r w:rsidRPr="005C0B72">
        <w:rPr>
          <w:lang w:val="en-GB" w:eastAsia="fr-FR"/>
        </w:rPr>
        <w:t xml:space="preserve"> be representative at the sub-district level with a confidence level of 95% and a margin of error 10%</w:t>
      </w:r>
      <w:r w:rsidR="00902785" w:rsidRPr="005C0B72">
        <w:rPr>
          <w:lang w:val="en-GB" w:eastAsia="fr-FR"/>
        </w:rPr>
        <w:t xml:space="preserve"> and at the governorate level with a confidence level of at least 95% and maximum margin of error 5%. F</w:t>
      </w:r>
      <w:r w:rsidRPr="005C0B72">
        <w:rPr>
          <w:lang w:val="en-GB" w:eastAsia="fr-FR"/>
        </w:rPr>
        <w:t>urther, the sample will be designed to enable representative comparison between urban and rural areas</w:t>
      </w:r>
      <w:r w:rsidRPr="005C0B72">
        <w:rPr>
          <w:i/>
          <w:iCs/>
          <w:lang w:val="en-GB" w:eastAsia="fr-FR"/>
        </w:rPr>
        <w:t>.</w:t>
      </w:r>
      <w:r w:rsidR="0021423A">
        <w:rPr>
          <w:lang w:val="en-GB" w:eastAsia="fr-FR"/>
        </w:rPr>
        <w:t xml:space="preserve"> </w:t>
      </w:r>
    </w:p>
    <w:p w14:paraId="0716149F" w14:textId="2FDEA594" w:rsidR="00DB0378" w:rsidRPr="005C0B72" w:rsidRDefault="00DB0378" w:rsidP="00DB0378">
      <w:pPr>
        <w:rPr>
          <w:lang w:val="en-GB" w:eastAsia="fr-FR"/>
        </w:rPr>
      </w:pPr>
      <w:r w:rsidRPr="005C0B72">
        <w:rPr>
          <w:lang w:val="en-GB" w:eastAsia="fr-FR"/>
        </w:rPr>
        <w:t xml:space="preserve">For areas in which KI interviews are the primary method of data collection, </w:t>
      </w:r>
      <w:r w:rsidR="0021423A">
        <w:rPr>
          <w:lang w:val="en-GB" w:eastAsia="fr-FR"/>
        </w:rPr>
        <w:t xml:space="preserve">approximately </w:t>
      </w:r>
      <w:r w:rsidRPr="005C0B72">
        <w:rPr>
          <w:lang w:val="en-GB" w:eastAsia="fr-FR"/>
        </w:rPr>
        <w:t xml:space="preserve">10 </w:t>
      </w:r>
      <w:r w:rsidR="00501566">
        <w:rPr>
          <w:lang w:val="en-GB" w:eastAsia="fr-FR"/>
        </w:rPr>
        <w:t>KI</w:t>
      </w:r>
      <w:r w:rsidRPr="005C0B72">
        <w:rPr>
          <w:lang w:val="en-GB" w:eastAsia="fr-FR"/>
        </w:rPr>
        <w:t xml:space="preserve"> interviews </w:t>
      </w:r>
      <w:r w:rsidR="0021423A">
        <w:rPr>
          <w:lang w:val="en-GB" w:eastAsia="fr-FR"/>
        </w:rPr>
        <w:t xml:space="preserve">will be conducted </w:t>
      </w:r>
      <w:r w:rsidR="007D40F5">
        <w:rPr>
          <w:lang w:val="en-GB" w:eastAsia="fr-FR"/>
        </w:rPr>
        <w:t xml:space="preserve">at the community level </w:t>
      </w:r>
      <w:r w:rsidR="00E83609">
        <w:rPr>
          <w:lang w:val="en-GB" w:eastAsia="fr-FR"/>
        </w:rPr>
        <w:t>in each</w:t>
      </w:r>
      <w:r w:rsidRPr="005C0B72">
        <w:rPr>
          <w:lang w:val="en-GB" w:eastAsia="fr-FR"/>
        </w:rPr>
        <w:t xml:space="preserve"> sub-district and aggregated</w:t>
      </w:r>
      <w:r w:rsidR="00902785" w:rsidRPr="005C0B72">
        <w:rPr>
          <w:lang w:val="en-GB" w:eastAsia="fr-FR"/>
        </w:rPr>
        <w:t xml:space="preserve"> to the sub-district level</w:t>
      </w:r>
      <w:r w:rsidRPr="005C0B72">
        <w:rPr>
          <w:lang w:val="en-GB" w:eastAsia="fr-FR"/>
        </w:rPr>
        <w:t xml:space="preserve"> during analysis. </w:t>
      </w:r>
      <w:r w:rsidR="007D40F5">
        <w:rPr>
          <w:lang w:val="en-GB" w:eastAsia="fr-FR"/>
        </w:rPr>
        <w:t>T</w:t>
      </w:r>
      <w:r w:rsidRPr="005C0B72">
        <w:rPr>
          <w:lang w:val="en-GB" w:eastAsia="fr-FR"/>
        </w:rPr>
        <w:t xml:space="preserve">he alternative option of having KIs report at the sub-district level is not preferred as it is difficult for KIs to report on </w:t>
      </w:r>
      <w:r w:rsidR="00902785" w:rsidRPr="005C0B72">
        <w:rPr>
          <w:lang w:val="en-GB" w:eastAsia="fr-FR"/>
        </w:rPr>
        <w:t>the</w:t>
      </w:r>
      <w:r w:rsidRPr="005C0B72">
        <w:rPr>
          <w:lang w:val="en-GB" w:eastAsia="fr-FR"/>
        </w:rPr>
        <w:t xml:space="preserve"> larger geographical area</w:t>
      </w:r>
      <w:r w:rsidR="00902785" w:rsidRPr="005C0B72">
        <w:rPr>
          <w:lang w:val="en-GB" w:eastAsia="fr-FR"/>
        </w:rPr>
        <w:t xml:space="preserve"> due to a lack of detailed knowledge of multiple communities.</w:t>
      </w:r>
      <w:r w:rsidR="0021423A">
        <w:rPr>
          <w:lang w:val="en-GB" w:eastAsia="fr-FR"/>
        </w:rPr>
        <w:t xml:space="preserve"> In each sub-district, the exact number of KI</w:t>
      </w:r>
      <w:r w:rsidR="007D40F5">
        <w:rPr>
          <w:lang w:val="en-GB" w:eastAsia="fr-FR"/>
        </w:rPr>
        <w:t xml:space="preserve"> interview</w:t>
      </w:r>
      <w:r w:rsidR="0021423A">
        <w:rPr>
          <w:lang w:val="en-GB" w:eastAsia="fr-FR"/>
        </w:rPr>
        <w:t xml:space="preserve">s will depend on the number and size of communities in the sub-district: the aim will be one KI reporting on each community with a greater </w:t>
      </w:r>
      <w:r w:rsidR="0021423A">
        <w:rPr>
          <w:lang w:val="en-GB" w:eastAsia="fr-FR"/>
        </w:rPr>
        <w:lastRenderedPageBreak/>
        <w:t xml:space="preserve">number of KIs where a community is larger than 20,000 people. Where it is not possible to assess every community in the sub-district, the aim will be to cover at least 80% of the sub-district population within the assessed communities. KIs will be selected on the basis of relevant shelter/NFI specific knowledge. </w:t>
      </w:r>
    </w:p>
    <w:p w14:paraId="2C2D9E92" w14:textId="78845A63" w:rsidR="002F7B7E" w:rsidRPr="005C0B72" w:rsidRDefault="008D52F7" w:rsidP="0099480C">
      <w:pPr>
        <w:pStyle w:val="Heading5"/>
        <w:spacing w:before="120"/>
        <w:rPr>
          <w:lang w:val="en-GB"/>
        </w:rPr>
      </w:pPr>
      <w:r w:rsidRPr="005C0B72">
        <w:rPr>
          <w:lang w:val="en-GB"/>
        </w:rPr>
        <w:t>5.2</w:t>
      </w:r>
      <w:r w:rsidR="00130C80" w:rsidRPr="005C0B72">
        <w:rPr>
          <w:lang w:val="en-GB"/>
        </w:rPr>
        <w:t>.</w:t>
      </w:r>
      <w:r w:rsidRPr="005C0B72">
        <w:rPr>
          <w:lang w:val="en-GB"/>
        </w:rPr>
        <w:t xml:space="preserve"> </w:t>
      </w:r>
      <w:r w:rsidR="002F7B7E" w:rsidRPr="005C0B72">
        <w:rPr>
          <w:lang w:val="en-GB"/>
        </w:rPr>
        <w:t xml:space="preserve">Population of interest </w:t>
      </w:r>
      <w:r w:rsidR="00502625" w:rsidRPr="005C0B72">
        <w:rPr>
          <w:lang w:val="en-GB"/>
        </w:rPr>
        <w:t>and sampling</w:t>
      </w:r>
    </w:p>
    <w:p w14:paraId="74481FA9" w14:textId="4399E80E" w:rsidR="008D52F7" w:rsidRPr="005C0B72" w:rsidRDefault="000D177F" w:rsidP="000D177F">
      <w:pPr>
        <w:rPr>
          <w:lang w:val="en-GB" w:eastAsia="fr-FR"/>
        </w:rPr>
      </w:pPr>
      <w:r w:rsidRPr="005C0B72">
        <w:rPr>
          <w:lang w:val="en-GB" w:eastAsia="fr-FR"/>
        </w:rPr>
        <w:t xml:space="preserve">The population of interest consists of households living within Aleppo, </w:t>
      </w:r>
      <w:r w:rsidR="0082016D">
        <w:rPr>
          <w:lang w:val="en-GB" w:eastAsia="fr-FR"/>
        </w:rPr>
        <w:t>Al-</w:t>
      </w:r>
      <w:r w:rsidRPr="005C0B72">
        <w:rPr>
          <w:lang w:val="en-GB" w:eastAsia="fr-FR"/>
        </w:rPr>
        <w:t>Hasakeh,</w:t>
      </w:r>
      <w:r w:rsidR="0071437F" w:rsidRPr="005C0B72">
        <w:rPr>
          <w:lang w:val="en-GB" w:eastAsia="fr-FR"/>
        </w:rPr>
        <w:t xml:space="preserve"> </w:t>
      </w:r>
      <w:r w:rsidR="0082016D">
        <w:rPr>
          <w:lang w:val="en-GB" w:eastAsia="fr-FR"/>
        </w:rPr>
        <w:t>Ar-</w:t>
      </w:r>
      <w:r w:rsidR="0071437F" w:rsidRPr="005C0B72">
        <w:rPr>
          <w:lang w:val="en-GB" w:eastAsia="fr-FR"/>
        </w:rPr>
        <w:t xml:space="preserve">Raqqa, </w:t>
      </w:r>
      <w:r w:rsidR="0082016D">
        <w:rPr>
          <w:lang w:val="en-GB" w:eastAsia="fr-FR"/>
        </w:rPr>
        <w:t>Deir-ez-Zor</w:t>
      </w:r>
      <w:r w:rsidR="0071437F" w:rsidRPr="005C0B72">
        <w:rPr>
          <w:lang w:val="en-GB" w:eastAsia="fr-FR"/>
        </w:rPr>
        <w:t>, Hama, Homs</w:t>
      </w:r>
      <w:r w:rsidR="0082016D">
        <w:rPr>
          <w:lang w:val="en-GB" w:eastAsia="fr-FR"/>
        </w:rPr>
        <w:t xml:space="preserve">, </w:t>
      </w:r>
      <w:r w:rsidR="0071437F" w:rsidRPr="005C0B72">
        <w:rPr>
          <w:lang w:val="en-GB" w:eastAsia="fr-FR"/>
        </w:rPr>
        <w:t>Idleb</w:t>
      </w:r>
      <w:r w:rsidR="00897BAF">
        <w:rPr>
          <w:lang w:val="en-GB" w:eastAsia="fr-FR"/>
        </w:rPr>
        <w:t xml:space="preserve">, </w:t>
      </w:r>
      <w:r w:rsidR="005A0AE2">
        <w:rPr>
          <w:lang w:val="en-GB" w:eastAsia="fr-FR"/>
        </w:rPr>
        <w:t>Dar’a</w:t>
      </w:r>
      <w:r w:rsidR="0082016D">
        <w:rPr>
          <w:lang w:val="en-GB" w:eastAsia="fr-FR"/>
        </w:rPr>
        <w:t xml:space="preserve"> and Quneitra</w:t>
      </w:r>
      <w:r w:rsidR="0071437F" w:rsidRPr="005C0B72">
        <w:rPr>
          <w:lang w:val="en-GB" w:eastAsia="fr-FR"/>
        </w:rPr>
        <w:t xml:space="preserve"> </w:t>
      </w:r>
      <w:r w:rsidRPr="005C0B72">
        <w:rPr>
          <w:lang w:val="en-GB" w:eastAsia="fr-FR"/>
        </w:rPr>
        <w:t xml:space="preserve">governorates. To determine the sampling frame, an extensive mapping exercise was conducted in these locations to give an indication of the likely possible level of access. </w:t>
      </w:r>
    </w:p>
    <w:p w14:paraId="62A21A5D" w14:textId="286A9414" w:rsidR="00E32B4D" w:rsidRDefault="000D177F" w:rsidP="000D177F">
      <w:pPr>
        <w:rPr>
          <w:lang w:val="en-GB" w:eastAsia="fr-FR"/>
        </w:rPr>
      </w:pPr>
      <w:r w:rsidRPr="005C0B72">
        <w:rPr>
          <w:lang w:val="en-GB" w:eastAsia="fr-FR"/>
        </w:rPr>
        <w:t xml:space="preserve">Overall, of the </w:t>
      </w:r>
      <w:r w:rsidR="00ED00D0" w:rsidRPr="005C0B72">
        <w:rPr>
          <w:lang w:val="en-GB" w:eastAsia="fr-FR"/>
        </w:rPr>
        <w:t>1</w:t>
      </w:r>
      <w:r w:rsidR="005A0AE2">
        <w:rPr>
          <w:lang w:val="en-GB" w:eastAsia="fr-FR"/>
        </w:rPr>
        <w:t>74</w:t>
      </w:r>
      <w:r w:rsidR="0071437F" w:rsidRPr="005C0B72">
        <w:rPr>
          <w:lang w:val="en-GB" w:eastAsia="fr-FR"/>
        </w:rPr>
        <w:t xml:space="preserve"> sub-districts in these </w:t>
      </w:r>
      <w:r w:rsidR="000B2B62">
        <w:rPr>
          <w:lang w:val="en-GB" w:eastAsia="fr-FR"/>
        </w:rPr>
        <w:t xml:space="preserve">9 </w:t>
      </w:r>
      <w:r w:rsidR="007D40F5">
        <w:rPr>
          <w:lang w:val="en-GB" w:eastAsia="fr-FR"/>
        </w:rPr>
        <w:t xml:space="preserve">governorates, </w:t>
      </w:r>
      <w:r w:rsidR="00F74161">
        <w:rPr>
          <w:lang w:val="en-GB" w:eastAsia="fr-FR"/>
        </w:rPr>
        <w:t>10</w:t>
      </w:r>
      <w:r w:rsidR="00423897">
        <w:rPr>
          <w:lang w:val="en-GB" w:eastAsia="fr-FR"/>
        </w:rPr>
        <w:t>2</w:t>
      </w:r>
      <w:r w:rsidR="00423897" w:rsidRPr="005C0B72">
        <w:rPr>
          <w:lang w:val="en-GB" w:eastAsia="fr-FR"/>
        </w:rPr>
        <w:t xml:space="preserve"> </w:t>
      </w:r>
      <w:r w:rsidR="00E362A2" w:rsidRPr="005C0B72">
        <w:rPr>
          <w:lang w:val="en-GB" w:eastAsia="fr-FR"/>
        </w:rPr>
        <w:t xml:space="preserve">will be assessed. All </w:t>
      </w:r>
      <w:r w:rsidR="00280FBC">
        <w:rPr>
          <w:lang w:val="en-GB" w:eastAsia="fr-FR"/>
        </w:rPr>
        <w:t>14</w:t>
      </w:r>
      <w:r w:rsidR="00280FBC" w:rsidRPr="005C0B72">
        <w:rPr>
          <w:lang w:val="en-GB" w:eastAsia="fr-FR"/>
        </w:rPr>
        <w:t xml:space="preserve"> </w:t>
      </w:r>
      <w:r w:rsidR="00E362A2" w:rsidRPr="005C0B72">
        <w:rPr>
          <w:lang w:val="en-GB" w:eastAsia="fr-FR"/>
        </w:rPr>
        <w:t xml:space="preserve">sub-districts in </w:t>
      </w:r>
      <w:r w:rsidR="0082016D">
        <w:rPr>
          <w:lang w:val="en-GB" w:eastAsia="fr-FR"/>
        </w:rPr>
        <w:t>Deir-ez-Zor</w:t>
      </w:r>
      <w:r w:rsidR="00F74161">
        <w:rPr>
          <w:lang w:val="en-GB" w:eastAsia="fr-FR"/>
        </w:rPr>
        <w:t xml:space="preserve"> </w:t>
      </w:r>
      <w:r w:rsidR="00D109B5">
        <w:rPr>
          <w:lang w:val="en-GB" w:eastAsia="fr-FR"/>
        </w:rPr>
        <w:t xml:space="preserve">governorate </w:t>
      </w:r>
      <w:r w:rsidR="00F74161">
        <w:rPr>
          <w:lang w:val="en-GB" w:eastAsia="fr-FR"/>
        </w:rPr>
        <w:t>and all 10 in Ar-Raqqa governorate</w:t>
      </w:r>
      <w:r w:rsidR="008B7652">
        <w:rPr>
          <w:lang w:val="en-GB" w:eastAsia="fr-FR"/>
        </w:rPr>
        <w:t xml:space="preserve"> </w:t>
      </w:r>
      <w:r w:rsidR="00E362A2" w:rsidRPr="005C0B72">
        <w:rPr>
          <w:lang w:val="en-GB" w:eastAsia="fr-FR"/>
        </w:rPr>
        <w:t xml:space="preserve">will be assessed through </w:t>
      </w:r>
      <w:r w:rsidR="00501566">
        <w:rPr>
          <w:lang w:val="en-GB" w:eastAsia="fr-FR"/>
        </w:rPr>
        <w:t>KI</w:t>
      </w:r>
      <w:r w:rsidR="00E362A2" w:rsidRPr="005C0B72">
        <w:rPr>
          <w:lang w:val="en-GB" w:eastAsia="fr-FR"/>
        </w:rPr>
        <w:t xml:space="preserve"> interviews, whilst </w:t>
      </w:r>
      <w:r w:rsidR="00D109B5">
        <w:rPr>
          <w:lang w:val="en-GB" w:eastAsia="fr-FR"/>
        </w:rPr>
        <w:t>78</w:t>
      </w:r>
      <w:r w:rsidR="00E362A2" w:rsidRPr="005C0B72">
        <w:rPr>
          <w:lang w:val="en-GB" w:eastAsia="fr-FR"/>
        </w:rPr>
        <w:t xml:space="preserve"> sub-districts</w:t>
      </w:r>
      <w:r w:rsidR="007D40F5">
        <w:rPr>
          <w:lang w:val="en-GB" w:eastAsia="fr-FR"/>
        </w:rPr>
        <w:t xml:space="preserve"> in Aleppo,</w:t>
      </w:r>
      <w:r w:rsidR="000F4811">
        <w:rPr>
          <w:lang w:val="en-GB" w:eastAsia="fr-FR"/>
        </w:rPr>
        <w:t xml:space="preserve"> </w:t>
      </w:r>
      <w:r w:rsidR="0082016D">
        <w:rPr>
          <w:lang w:val="en-GB" w:eastAsia="fr-FR"/>
        </w:rPr>
        <w:t>Al-Hasakeh</w:t>
      </w:r>
      <w:r w:rsidR="00E362A2" w:rsidRPr="005C0B72">
        <w:rPr>
          <w:lang w:val="en-GB" w:eastAsia="fr-FR"/>
        </w:rPr>
        <w:t>, Hama</w:t>
      </w:r>
      <w:r w:rsidR="000F4811">
        <w:rPr>
          <w:lang w:val="en-GB" w:eastAsia="fr-FR"/>
        </w:rPr>
        <w:t xml:space="preserve">, </w:t>
      </w:r>
      <w:r w:rsidR="00E362A2" w:rsidRPr="005C0B72">
        <w:rPr>
          <w:lang w:val="en-GB" w:eastAsia="fr-FR"/>
        </w:rPr>
        <w:t>Homs</w:t>
      </w:r>
      <w:r w:rsidR="000F4811">
        <w:rPr>
          <w:lang w:val="en-GB" w:eastAsia="fr-FR"/>
        </w:rPr>
        <w:t>, Idleb, Dar’a and Quneitra</w:t>
      </w:r>
      <w:r w:rsidR="00E362A2" w:rsidRPr="005C0B72">
        <w:rPr>
          <w:lang w:val="en-GB" w:eastAsia="fr-FR"/>
        </w:rPr>
        <w:t xml:space="preserve"> will be assessed through </w:t>
      </w:r>
      <w:r w:rsidRPr="005C0B72">
        <w:rPr>
          <w:lang w:val="en-GB" w:eastAsia="fr-FR"/>
        </w:rPr>
        <w:t>representative household interviews</w:t>
      </w:r>
      <w:r w:rsidR="00221CB5">
        <w:rPr>
          <w:lang w:val="en-GB" w:eastAsia="fr-FR"/>
        </w:rPr>
        <w:t xml:space="preserve"> (Table 1)</w:t>
      </w:r>
      <w:r w:rsidR="00E362A2" w:rsidRPr="005C0B72">
        <w:rPr>
          <w:lang w:val="en-GB" w:eastAsia="fr-FR"/>
        </w:rPr>
        <w:t>.</w:t>
      </w:r>
      <w:r w:rsidRPr="005C0B72">
        <w:rPr>
          <w:lang w:val="en-GB" w:eastAsia="fr-FR"/>
        </w:rPr>
        <w:t xml:space="preserve"> </w:t>
      </w:r>
    </w:p>
    <w:p w14:paraId="74D1BC67" w14:textId="1BBF7971" w:rsidR="00E32B4D" w:rsidRDefault="004A3AEF" w:rsidP="000D177F">
      <w:pPr>
        <w:rPr>
          <w:lang w:val="en-GB" w:eastAsia="fr-FR"/>
        </w:rPr>
      </w:pPr>
      <w:r w:rsidRPr="00D109B5">
        <w:rPr>
          <w:lang w:val="en-GB" w:eastAsia="fr-FR"/>
        </w:rPr>
        <w:t>A</w:t>
      </w:r>
      <w:r w:rsidR="00221CB5" w:rsidRPr="00D109B5">
        <w:rPr>
          <w:lang w:val="en-GB" w:eastAsia="fr-FR"/>
        </w:rPr>
        <w:t xml:space="preserve"> WASH survey will be administered along with the SNFI survey in </w:t>
      </w:r>
      <w:r w:rsidR="00D109B5" w:rsidRPr="00F02245">
        <w:rPr>
          <w:lang w:val="en-GB" w:eastAsia="fr-FR"/>
        </w:rPr>
        <w:t>22</w:t>
      </w:r>
      <w:r w:rsidR="00221CB5" w:rsidRPr="00D109B5">
        <w:rPr>
          <w:lang w:val="en-GB" w:eastAsia="fr-FR"/>
        </w:rPr>
        <w:t xml:space="preserve"> out these </w:t>
      </w:r>
      <w:r w:rsidR="00D109B5" w:rsidRPr="00F02245">
        <w:rPr>
          <w:lang w:val="en-GB" w:eastAsia="fr-FR"/>
        </w:rPr>
        <w:t>78</w:t>
      </w:r>
      <w:r w:rsidR="00221CB5" w:rsidRPr="00D109B5">
        <w:rPr>
          <w:lang w:val="en-GB" w:eastAsia="fr-FR"/>
        </w:rPr>
        <w:t xml:space="preserve"> sub-districts, comprising all of Al-Hasakeh governorate, </w:t>
      </w:r>
      <w:r w:rsidR="001E6F5F">
        <w:rPr>
          <w:lang w:val="en-GB" w:eastAsia="fr-FR"/>
        </w:rPr>
        <w:t>2</w:t>
      </w:r>
      <w:r w:rsidR="00221CB5" w:rsidRPr="00D109B5">
        <w:rPr>
          <w:lang w:val="en-GB" w:eastAsia="fr-FR"/>
        </w:rPr>
        <w:t xml:space="preserve"> sub-distr</w:t>
      </w:r>
      <w:r w:rsidR="001E6F5F">
        <w:rPr>
          <w:lang w:val="en-GB" w:eastAsia="fr-FR"/>
        </w:rPr>
        <w:t>icts in Aleppo governorate and 4</w:t>
      </w:r>
      <w:r w:rsidR="00221CB5" w:rsidRPr="00D109B5">
        <w:rPr>
          <w:lang w:val="en-GB" w:eastAsia="fr-FR"/>
        </w:rPr>
        <w:t xml:space="preserve"> in Idleb governorate. As the last WASH survey was administered as recently as April 2017 in most sub-districts of northwest Syria, the sub-districts</w:t>
      </w:r>
      <w:r w:rsidR="00E32B4D" w:rsidRPr="00D109B5">
        <w:rPr>
          <w:lang w:val="en-GB" w:eastAsia="fr-FR"/>
        </w:rPr>
        <w:t xml:space="preserve"> in Idleb and Aleppo</w:t>
      </w:r>
      <w:r w:rsidR="00221CB5" w:rsidRPr="00D109B5">
        <w:rPr>
          <w:lang w:val="en-GB" w:eastAsia="fr-FR"/>
        </w:rPr>
        <w:t xml:space="preserve"> chosen for this round are those that have seen large IDP inflows since the</w:t>
      </w:r>
      <w:r w:rsidR="00E32B4D" w:rsidRPr="00D109B5">
        <w:rPr>
          <w:lang w:val="en-GB" w:eastAsia="fr-FR"/>
        </w:rPr>
        <w:t xml:space="preserve"> previous assessment. Al-Hasakeh</w:t>
      </w:r>
      <w:r w:rsidR="0022463B" w:rsidRPr="00D109B5">
        <w:rPr>
          <w:lang w:val="en-GB" w:eastAsia="fr-FR"/>
        </w:rPr>
        <w:t xml:space="preserve"> governorate</w:t>
      </w:r>
      <w:r w:rsidR="00E32B4D" w:rsidRPr="00D109B5">
        <w:rPr>
          <w:lang w:val="en-GB" w:eastAsia="fr-FR"/>
        </w:rPr>
        <w:t xml:space="preserve">, which was not covered in </w:t>
      </w:r>
      <w:r w:rsidR="0022463B" w:rsidRPr="00D109B5">
        <w:rPr>
          <w:lang w:val="en-GB" w:eastAsia="fr-FR"/>
        </w:rPr>
        <w:t xml:space="preserve">the last round, is being assessed in its entirety for </w:t>
      </w:r>
      <w:r w:rsidR="00E32B4D" w:rsidRPr="00D109B5">
        <w:rPr>
          <w:lang w:val="en-GB" w:eastAsia="fr-FR"/>
        </w:rPr>
        <w:t>this round.</w:t>
      </w:r>
      <w:r w:rsidR="00221CB5">
        <w:rPr>
          <w:lang w:val="en-GB" w:eastAsia="fr-FR"/>
        </w:rPr>
        <w:t xml:space="preserve"> </w:t>
      </w:r>
    </w:p>
    <w:p w14:paraId="58BB5B8E" w14:textId="26B44CE6" w:rsidR="0022463B" w:rsidRPr="005C0B72" w:rsidRDefault="000D177F" w:rsidP="000D177F">
      <w:pPr>
        <w:rPr>
          <w:lang w:val="en-GB" w:eastAsia="fr-FR"/>
        </w:rPr>
      </w:pPr>
      <w:r w:rsidRPr="005C0B72">
        <w:rPr>
          <w:lang w:val="en-GB" w:eastAsia="fr-FR"/>
        </w:rPr>
        <w:t>The ability to collect the targeted sample may change due to the dynamic security and access situation inside Syria; as such these tables display initial aims rather than guaranteed final coverage and may be updated whilst data collection is ongoing.</w:t>
      </w:r>
    </w:p>
    <w:p w14:paraId="2808E1AC" w14:textId="1E51765F" w:rsidR="00E362A2" w:rsidRPr="005C0B72" w:rsidRDefault="00E362A2" w:rsidP="000D177F">
      <w:pPr>
        <w:rPr>
          <w:lang w:val="en-GB" w:eastAsia="fr-FR"/>
        </w:rPr>
      </w:pPr>
      <w:r w:rsidRPr="005C0B72">
        <w:rPr>
          <w:lang w:val="en-GB" w:eastAsia="fr-FR"/>
        </w:rPr>
        <w:t>Table 1: Coverage Overview</w:t>
      </w:r>
    </w:p>
    <w:tbl>
      <w:tblPr>
        <w:tblW w:w="9781" w:type="dxa"/>
        <w:jc w:val="center"/>
        <w:tblLook w:val="04A0" w:firstRow="1" w:lastRow="0" w:firstColumn="1" w:lastColumn="0" w:noHBand="0" w:noVBand="1"/>
      </w:tblPr>
      <w:tblGrid>
        <w:gridCol w:w="1268"/>
        <w:gridCol w:w="803"/>
        <w:gridCol w:w="846"/>
        <w:gridCol w:w="1813"/>
        <w:gridCol w:w="2563"/>
        <w:gridCol w:w="262"/>
        <w:gridCol w:w="986"/>
        <w:gridCol w:w="1240"/>
      </w:tblGrid>
      <w:tr w:rsidR="009E15DA" w:rsidRPr="0033747D" w14:paraId="42BD36BA" w14:textId="77777777" w:rsidTr="00F02245">
        <w:trPr>
          <w:trHeight w:val="765"/>
          <w:jc w:val="center"/>
        </w:trPr>
        <w:tc>
          <w:tcPr>
            <w:tcW w:w="1268" w:type="dxa"/>
            <w:tcBorders>
              <w:top w:val="single" w:sz="4" w:space="0" w:color="auto"/>
              <w:left w:val="nil"/>
              <w:right w:val="nil"/>
            </w:tcBorders>
            <w:shd w:val="clear" w:color="000000" w:fill="EE5859"/>
            <w:noWrap/>
            <w:vAlign w:val="center"/>
            <w:hideMark/>
          </w:tcPr>
          <w:p w14:paraId="54D1746A" w14:textId="77777777" w:rsidR="00FC658B" w:rsidRPr="0033747D" w:rsidRDefault="00FC658B" w:rsidP="0033747D">
            <w:pPr>
              <w:spacing w:after="0" w:line="240" w:lineRule="auto"/>
              <w:rPr>
                <w:rFonts w:eastAsia="Times New Roman"/>
                <w:b/>
                <w:bCs/>
                <w:color w:val="000000"/>
                <w:sz w:val="20"/>
                <w:szCs w:val="20"/>
              </w:rPr>
            </w:pPr>
            <w:r w:rsidRPr="0033747D">
              <w:rPr>
                <w:rFonts w:eastAsia="Times New Roman"/>
                <w:b/>
                <w:bCs/>
                <w:color w:val="000000"/>
                <w:sz w:val="20"/>
                <w:szCs w:val="20"/>
              </w:rPr>
              <w:t>Governorate</w:t>
            </w:r>
          </w:p>
        </w:tc>
        <w:tc>
          <w:tcPr>
            <w:tcW w:w="803" w:type="dxa"/>
            <w:tcBorders>
              <w:top w:val="single" w:sz="4" w:space="0" w:color="auto"/>
              <w:left w:val="nil"/>
              <w:right w:val="nil"/>
            </w:tcBorders>
            <w:shd w:val="clear" w:color="000000" w:fill="EE5859"/>
            <w:noWrap/>
            <w:vAlign w:val="center"/>
            <w:hideMark/>
          </w:tcPr>
          <w:p w14:paraId="026BFC86" w14:textId="77777777" w:rsidR="00FC658B" w:rsidRPr="0033747D" w:rsidRDefault="00FC658B" w:rsidP="0033747D">
            <w:pPr>
              <w:spacing w:after="0" w:line="240" w:lineRule="auto"/>
              <w:rPr>
                <w:rFonts w:eastAsia="Times New Roman"/>
                <w:b/>
                <w:bCs/>
                <w:color w:val="000000"/>
                <w:sz w:val="20"/>
                <w:szCs w:val="20"/>
              </w:rPr>
            </w:pPr>
            <w:r w:rsidRPr="0033747D">
              <w:rPr>
                <w:rFonts w:eastAsia="Times New Roman"/>
                <w:b/>
                <w:bCs/>
                <w:color w:val="000000"/>
                <w:sz w:val="20"/>
                <w:szCs w:val="20"/>
              </w:rPr>
              <w:t>Method</w:t>
            </w:r>
          </w:p>
        </w:tc>
        <w:tc>
          <w:tcPr>
            <w:tcW w:w="2659" w:type="dxa"/>
            <w:gridSpan w:val="2"/>
            <w:tcBorders>
              <w:top w:val="single" w:sz="4" w:space="0" w:color="auto"/>
              <w:left w:val="nil"/>
              <w:right w:val="nil"/>
            </w:tcBorders>
            <w:shd w:val="clear" w:color="000000" w:fill="EE5859"/>
            <w:vAlign w:val="center"/>
            <w:hideMark/>
          </w:tcPr>
          <w:p w14:paraId="03C35762" w14:textId="77777777" w:rsidR="00FC658B" w:rsidRPr="0033747D" w:rsidRDefault="00FC658B" w:rsidP="0033747D">
            <w:pPr>
              <w:spacing w:after="0" w:line="240" w:lineRule="auto"/>
              <w:jc w:val="left"/>
              <w:rPr>
                <w:rFonts w:eastAsia="Times New Roman"/>
                <w:b/>
                <w:bCs/>
                <w:color w:val="000000"/>
                <w:sz w:val="20"/>
                <w:szCs w:val="20"/>
              </w:rPr>
            </w:pPr>
            <w:r w:rsidRPr="0033747D">
              <w:rPr>
                <w:rFonts w:eastAsia="Times New Roman"/>
                <w:b/>
                <w:bCs/>
                <w:color w:val="000000"/>
                <w:sz w:val="20"/>
                <w:szCs w:val="20"/>
              </w:rPr>
              <w:t>Sub-districts covered</w:t>
            </w:r>
          </w:p>
        </w:tc>
        <w:tc>
          <w:tcPr>
            <w:tcW w:w="2563" w:type="dxa"/>
            <w:tcBorders>
              <w:top w:val="single" w:sz="4" w:space="0" w:color="auto"/>
              <w:left w:val="nil"/>
              <w:right w:val="nil"/>
            </w:tcBorders>
            <w:shd w:val="clear" w:color="000000" w:fill="EE5859"/>
            <w:vAlign w:val="center"/>
            <w:hideMark/>
          </w:tcPr>
          <w:p w14:paraId="16FF0893" w14:textId="77777777" w:rsidR="00FC658B" w:rsidRPr="0033747D" w:rsidRDefault="00FC658B" w:rsidP="0033747D">
            <w:pPr>
              <w:spacing w:after="0" w:line="240" w:lineRule="auto"/>
              <w:jc w:val="left"/>
              <w:rPr>
                <w:rFonts w:eastAsia="Times New Roman"/>
                <w:b/>
                <w:bCs/>
                <w:color w:val="000000"/>
                <w:sz w:val="20"/>
                <w:szCs w:val="20"/>
              </w:rPr>
            </w:pPr>
            <w:r w:rsidRPr="0033747D">
              <w:rPr>
                <w:rFonts w:eastAsia="Times New Roman"/>
                <w:b/>
                <w:bCs/>
                <w:color w:val="000000"/>
                <w:sz w:val="20"/>
                <w:szCs w:val="20"/>
              </w:rPr>
              <w:t>% pop covered</w:t>
            </w:r>
          </w:p>
        </w:tc>
        <w:tc>
          <w:tcPr>
            <w:tcW w:w="262" w:type="dxa"/>
            <w:tcBorders>
              <w:top w:val="nil"/>
              <w:left w:val="nil"/>
              <w:bottom w:val="nil"/>
              <w:right w:val="nil"/>
            </w:tcBorders>
            <w:shd w:val="clear" w:color="000000" w:fill="58585A"/>
            <w:noWrap/>
            <w:vAlign w:val="bottom"/>
            <w:hideMark/>
          </w:tcPr>
          <w:p w14:paraId="70564356" w14:textId="77777777" w:rsidR="00FC658B" w:rsidRPr="0033747D" w:rsidRDefault="00FC658B" w:rsidP="0033747D">
            <w:pPr>
              <w:spacing w:after="0" w:line="240" w:lineRule="auto"/>
              <w:jc w:val="left"/>
              <w:rPr>
                <w:rFonts w:ascii="Calibri" w:eastAsia="Times New Roman" w:hAnsi="Calibri"/>
                <w:color w:val="000000"/>
                <w:sz w:val="20"/>
                <w:szCs w:val="20"/>
              </w:rPr>
            </w:pPr>
            <w:r w:rsidRPr="0033747D">
              <w:rPr>
                <w:rFonts w:ascii="Calibri" w:eastAsia="Times New Roman" w:hAnsi="Calibri"/>
                <w:color w:val="000000"/>
                <w:sz w:val="20"/>
                <w:szCs w:val="20"/>
              </w:rPr>
              <w:t> </w:t>
            </w:r>
          </w:p>
        </w:tc>
        <w:tc>
          <w:tcPr>
            <w:tcW w:w="986" w:type="dxa"/>
            <w:tcBorders>
              <w:top w:val="single" w:sz="4" w:space="0" w:color="auto"/>
              <w:left w:val="nil"/>
              <w:bottom w:val="single" w:sz="4" w:space="0" w:color="auto"/>
              <w:right w:val="nil"/>
            </w:tcBorders>
            <w:shd w:val="clear" w:color="000000" w:fill="EE5859"/>
            <w:vAlign w:val="center"/>
            <w:hideMark/>
          </w:tcPr>
          <w:p w14:paraId="3862216B" w14:textId="08E10969" w:rsidR="00FC658B" w:rsidRPr="0033747D" w:rsidRDefault="00FC658B" w:rsidP="0033747D">
            <w:pPr>
              <w:spacing w:after="0" w:line="240" w:lineRule="auto"/>
              <w:jc w:val="left"/>
              <w:rPr>
                <w:rFonts w:eastAsia="Times New Roman"/>
                <w:b/>
                <w:bCs/>
                <w:color w:val="000000"/>
                <w:sz w:val="20"/>
                <w:szCs w:val="20"/>
              </w:rPr>
            </w:pPr>
            <w:r>
              <w:rPr>
                <w:rFonts w:eastAsia="Times New Roman"/>
                <w:b/>
                <w:bCs/>
                <w:color w:val="000000"/>
                <w:sz w:val="20"/>
                <w:szCs w:val="20"/>
              </w:rPr>
              <w:t>Total HH</w:t>
            </w:r>
          </w:p>
        </w:tc>
        <w:tc>
          <w:tcPr>
            <w:tcW w:w="1240" w:type="dxa"/>
            <w:tcBorders>
              <w:top w:val="single" w:sz="4" w:space="0" w:color="auto"/>
              <w:left w:val="nil"/>
              <w:bottom w:val="single" w:sz="4" w:space="0" w:color="auto"/>
              <w:right w:val="nil"/>
            </w:tcBorders>
            <w:shd w:val="clear" w:color="000000" w:fill="EE5859"/>
            <w:noWrap/>
            <w:vAlign w:val="center"/>
            <w:hideMark/>
          </w:tcPr>
          <w:p w14:paraId="154D52C6" w14:textId="4C580205" w:rsidR="00FC658B" w:rsidRPr="0033747D" w:rsidRDefault="00FC658B" w:rsidP="0033747D">
            <w:pPr>
              <w:spacing w:after="0" w:line="240" w:lineRule="auto"/>
              <w:rPr>
                <w:rFonts w:eastAsia="Times New Roman"/>
                <w:b/>
                <w:bCs/>
                <w:color w:val="000000"/>
                <w:sz w:val="20"/>
                <w:szCs w:val="20"/>
              </w:rPr>
            </w:pPr>
            <w:r>
              <w:rPr>
                <w:rFonts w:eastAsia="Times New Roman"/>
                <w:b/>
                <w:bCs/>
                <w:color w:val="000000"/>
                <w:sz w:val="20"/>
                <w:szCs w:val="20"/>
              </w:rPr>
              <w:t>Total KI</w:t>
            </w:r>
          </w:p>
        </w:tc>
      </w:tr>
      <w:tr w:rsidR="009E15DA" w:rsidRPr="0033747D" w14:paraId="791E3E34" w14:textId="77777777" w:rsidTr="009E15DA">
        <w:trPr>
          <w:trHeight w:val="991"/>
          <w:jc w:val="center"/>
        </w:trPr>
        <w:tc>
          <w:tcPr>
            <w:tcW w:w="1268" w:type="dxa"/>
            <w:tcBorders>
              <w:top w:val="nil"/>
              <w:left w:val="nil"/>
              <w:bottom w:val="single" w:sz="4" w:space="0" w:color="auto"/>
              <w:right w:val="nil"/>
            </w:tcBorders>
            <w:shd w:val="clear" w:color="auto" w:fill="auto"/>
            <w:noWrap/>
            <w:hideMark/>
          </w:tcPr>
          <w:p w14:paraId="6FE95529" w14:textId="77777777" w:rsidR="00FC658B" w:rsidRPr="0033747D" w:rsidRDefault="00FC658B" w:rsidP="0033747D">
            <w:pPr>
              <w:spacing w:after="0" w:line="240" w:lineRule="auto"/>
              <w:rPr>
                <w:rFonts w:eastAsia="Times New Roman"/>
                <w:b/>
                <w:bCs/>
                <w:color w:val="000000"/>
                <w:sz w:val="20"/>
                <w:szCs w:val="20"/>
              </w:rPr>
            </w:pPr>
            <w:r w:rsidRPr="0033747D">
              <w:rPr>
                <w:rFonts w:eastAsia="Times New Roman"/>
                <w:b/>
                <w:bCs/>
                <w:color w:val="000000"/>
                <w:sz w:val="20"/>
                <w:szCs w:val="20"/>
              </w:rPr>
              <w:t>Aleppo</w:t>
            </w:r>
          </w:p>
        </w:tc>
        <w:tc>
          <w:tcPr>
            <w:tcW w:w="803" w:type="dxa"/>
            <w:tcBorders>
              <w:top w:val="nil"/>
              <w:left w:val="nil"/>
              <w:bottom w:val="single" w:sz="4" w:space="0" w:color="auto"/>
              <w:right w:val="nil"/>
            </w:tcBorders>
            <w:shd w:val="clear" w:color="auto" w:fill="auto"/>
            <w:noWrap/>
            <w:hideMark/>
          </w:tcPr>
          <w:p w14:paraId="6574ECB2" w14:textId="1BA2A40B" w:rsidR="00FC658B" w:rsidRPr="0033747D" w:rsidRDefault="00FC658B" w:rsidP="0033747D">
            <w:pPr>
              <w:spacing w:after="0" w:line="240" w:lineRule="auto"/>
              <w:rPr>
                <w:rFonts w:eastAsia="Times New Roman"/>
                <w:color w:val="000000"/>
                <w:sz w:val="20"/>
                <w:szCs w:val="20"/>
              </w:rPr>
            </w:pPr>
            <w:r w:rsidRPr="0033747D">
              <w:rPr>
                <w:rFonts w:eastAsia="Times New Roman"/>
                <w:color w:val="000000"/>
                <w:sz w:val="20"/>
                <w:szCs w:val="20"/>
              </w:rPr>
              <w:t>HH</w:t>
            </w:r>
          </w:p>
        </w:tc>
        <w:tc>
          <w:tcPr>
            <w:tcW w:w="846" w:type="dxa"/>
            <w:tcBorders>
              <w:top w:val="nil"/>
              <w:left w:val="nil"/>
              <w:bottom w:val="single" w:sz="4" w:space="0" w:color="auto"/>
              <w:right w:val="nil"/>
            </w:tcBorders>
            <w:shd w:val="clear" w:color="auto" w:fill="auto"/>
            <w:noWrap/>
            <w:hideMark/>
          </w:tcPr>
          <w:p w14:paraId="51A94A98" w14:textId="497BF21E" w:rsidR="00FC658B" w:rsidRPr="0033747D" w:rsidRDefault="0061631F" w:rsidP="0033747D">
            <w:pPr>
              <w:spacing w:after="0" w:line="240" w:lineRule="auto"/>
              <w:jc w:val="left"/>
              <w:rPr>
                <w:rFonts w:eastAsia="Times New Roman"/>
                <w:color w:val="000000"/>
                <w:sz w:val="20"/>
                <w:szCs w:val="20"/>
              </w:rPr>
            </w:pPr>
            <w:r>
              <w:rPr>
                <w:rFonts w:eastAsia="Times New Roman"/>
                <w:color w:val="000000"/>
                <w:sz w:val="20"/>
                <w:szCs w:val="20"/>
              </w:rPr>
              <w:t>18</w:t>
            </w:r>
            <w:r w:rsidR="00FC658B" w:rsidRPr="0033747D">
              <w:rPr>
                <w:rFonts w:eastAsia="Times New Roman"/>
                <w:color w:val="000000"/>
                <w:sz w:val="20"/>
                <w:szCs w:val="20"/>
              </w:rPr>
              <w:t xml:space="preserve"> / 40</w:t>
            </w:r>
          </w:p>
        </w:tc>
        <w:tc>
          <w:tcPr>
            <w:tcW w:w="1813" w:type="dxa"/>
            <w:tcBorders>
              <w:top w:val="nil"/>
              <w:left w:val="nil"/>
              <w:bottom w:val="single" w:sz="4" w:space="0" w:color="auto"/>
              <w:right w:val="nil"/>
            </w:tcBorders>
            <w:shd w:val="clear" w:color="auto" w:fill="auto"/>
            <w:hideMark/>
          </w:tcPr>
          <w:p w14:paraId="669F9291" w14:textId="45C8FB19" w:rsidR="00FC658B" w:rsidRPr="0033747D" w:rsidRDefault="00350F5B" w:rsidP="00F02245">
            <w:pPr>
              <w:spacing w:after="0" w:line="240" w:lineRule="auto"/>
              <w:rPr>
                <w:rFonts w:eastAsia="Times New Roman"/>
                <w:color w:val="000000"/>
                <w:sz w:val="16"/>
                <w:szCs w:val="16"/>
              </w:rPr>
            </w:pPr>
            <w:r w:rsidRPr="00350F5B">
              <w:rPr>
                <w:rFonts w:eastAsia="Times New Roman"/>
                <w:color w:val="000000"/>
                <w:sz w:val="16"/>
                <w:szCs w:val="16"/>
              </w:rPr>
              <w:t>Afrin, Aghtrin, Ain al Arab, Atareb, A'zaz, Bulbul, Daret Azza,</w:t>
            </w:r>
            <w:r w:rsidR="00C765BD">
              <w:rPr>
                <w:rFonts w:eastAsia="Times New Roman"/>
                <w:color w:val="000000"/>
                <w:sz w:val="16"/>
                <w:szCs w:val="16"/>
              </w:rPr>
              <w:t xml:space="preserve"> Haritan, Jandairis</w:t>
            </w:r>
            <w:r w:rsidRPr="00350F5B">
              <w:rPr>
                <w:rFonts w:eastAsia="Times New Roman"/>
                <w:color w:val="000000"/>
                <w:sz w:val="16"/>
                <w:szCs w:val="16"/>
              </w:rPr>
              <w:t xml:space="preserve">, Ma'btali, Mare', Menbij, Raju, Sharan, Sheikh El-Hadid, </w:t>
            </w:r>
            <w:r w:rsidR="00C765BD">
              <w:rPr>
                <w:rFonts w:eastAsia="Times New Roman"/>
                <w:color w:val="000000"/>
                <w:sz w:val="16"/>
                <w:szCs w:val="16"/>
              </w:rPr>
              <w:t xml:space="preserve">Suran, </w:t>
            </w:r>
            <w:r w:rsidRPr="00350F5B">
              <w:rPr>
                <w:rFonts w:eastAsia="Times New Roman"/>
                <w:color w:val="000000"/>
                <w:sz w:val="16"/>
                <w:szCs w:val="16"/>
              </w:rPr>
              <w:t>Tall Ed-daman, Zarbah</w:t>
            </w:r>
          </w:p>
        </w:tc>
        <w:tc>
          <w:tcPr>
            <w:tcW w:w="2563" w:type="dxa"/>
            <w:tcBorders>
              <w:top w:val="nil"/>
              <w:left w:val="nil"/>
              <w:bottom w:val="single" w:sz="4" w:space="0" w:color="auto"/>
              <w:right w:val="nil"/>
            </w:tcBorders>
            <w:shd w:val="clear" w:color="auto" w:fill="auto"/>
            <w:noWrap/>
            <w:hideMark/>
          </w:tcPr>
          <w:p w14:paraId="6AF52604" w14:textId="4A55D389" w:rsidR="00FC658B" w:rsidRPr="0033747D" w:rsidRDefault="00C765BD" w:rsidP="0033747D">
            <w:pPr>
              <w:spacing w:after="0" w:line="240" w:lineRule="auto"/>
              <w:jc w:val="left"/>
              <w:rPr>
                <w:rFonts w:eastAsia="Times New Roman"/>
                <w:color w:val="000000"/>
                <w:sz w:val="20"/>
                <w:szCs w:val="20"/>
              </w:rPr>
            </w:pPr>
            <w:r>
              <w:rPr>
                <w:rFonts w:eastAsia="Times New Roman"/>
                <w:color w:val="000000"/>
                <w:sz w:val="20"/>
                <w:szCs w:val="20"/>
              </w:rPr>
              <w:t>40</w:t>
            </w:r>
            <w:r w:rsidR="00FC658B" w:rsidRPr="0033747D">
              <w:rPr>
                <w:rFonts w:eastAsia="Times New Roman"/>
                <w:color w:val="000000"/>
                <w:sz w:val="20"/>
                <w:szCs w:val="20"/>
              </w:rPr>
              <w:t>%</w:t>
            </w:r>
          </w:p>
        </w:tc>
        <w:tc>
          <w:tcPr>
            <w:tcW w:w="262" w:type="dxa"/>
            <w:tcBorders>
              <w:top w:val="nil"/>
              <w:left w:val="nil"/>
              <w:bottom w:val="nil"/>
              <w:right w:val="nil"/>
            </w:tcBorders>
            <w:shd w:val="clear" w:color="000000" w:fill="58585A"/>
            <w:noWrap/>
            <w:hideMark/>
          </w:tcPr>
          <w:p w14:paraId="43B77C67" w14:textId="77777777" w:rsidR="00FC658B" w:rsidRPr="0033747D" w:rsidRDefault="00FC658B" w:rsidP="0033747D">
            <w:pPr>
              <w:spacing w:after="0" w:line="240" w:lineRule="auto"/>
              <w:jc w:val="left"/>
              <w:rPr>
                <w:rFonts w:ascii="Calibri" w:eastAsia="Times New Roman" w:hAnsi="Calibri"/>
                <w:color w:val="000000"/>
                <w:sz w:val="20"/>
                <w:szCs w:val="20"/>
              </w:rPr>
            </w:pPr>
            <w:r w:rsidRPr="0033747D">
              <w:rPr>
                <w:rFonts w:ascii="Calibri" w:eastAsia="Times New Roman" w:hAnsi="Calibri"/>
                <w:color w:val="000000"/>
                <w:sz w:val="20"/>
                <w:szCs w:val="20"/>
              </w:rPr>
              <w:t> </w:t>
            </w:r>
          </w:p>
        </w:tc>
        <w:tc>
          <w:tcPr>
            <w:tcW w:w="986" w:type="dxa"/>
            <w:tcBorders>
              <w:top w:val="nil"/>
              <w:left w:val="nil"/>
              <w:bottom w:val="single" w:sz="4" w:space="0" w:color="auto"/>
              <w:right w:val="nil"/>
            </w:tcBorders>
            <w:shd w:val="clear" w:color="auto" w:fill="auto"/>
            <w:hideMark/>
          </w:tcPr>
          <w:p w14:paraId="712C4765" w14:textId="59A1065C" w:rsidR="00FC658B" w:rsidRPr="0033747D" w:rsidRDefault="009E15DA" w:rsidP="0033747D">
            <w:pPr>
              <w:spacing w:after="0" w:line="240" w:lineRule="auto"/>
              <w:jc w:val="left"/>
              <w:rPr>
                <w:rFonts w:eastAsia="Times New Roman"/>
                <w:color w:val="000000"/>
                <w:sz w:val="20"/>
                <w:szCs w:val="20"/>
              </w:rPr>
            </w:pPr>
            <w:r>
              <w:rPr>
                <w:rFonts w:eastAsia="Times New Roman"/>
                <w:color w:val="000000"/>
                <w:sz w:val="20"/>
                <w:szCs w:val="20"/>
              </w:rPr>
              <w:t>1,908</w:t>
            </w:r>
          </w:p>
        </w:tc>
        <w:tc>
          <w:tcPr>
            <w:tcW w:w="1240" w:type="dxa"/>
            <w:tcBorders>
              <w:top w:val="nil"/>
              <w:left w:val="nil"/>
              <w:bottom w:val="single" w:sz="4" w:space="0" w:color="auto"/>
              <w:right w:val="nil"/>
            </w:tcBorders>
            <w:shd w:val="clear" w:color="auto" w:fill="auto"/>
            <w:hideMark/>
          </w:tcPr>
          <w:p w14:paraId="21F0B200" w14:textId="77777777" w:rsidR="00FC658B" w:rsidRPr="0033747D" w:rsidRDefault="00FC658B" w:rsidP="0033747D">
            <w:pPr>
              <w:spacing w:after="0" w:line="240" w:lineRule="auto"/>
              <w:jc w:val="left"/>
              <w:rPr>
                <w:rFonts w:eastAsia="Times New Roman"/>
                <w:color w:val="000000"/>
                <w:sz w:val="20"/>
                <w:szCs w:val="20"/>
              </w:rPr>
            </w:pPr>
            <w:r w:rsidRPr="0033747D">
              <w:rPr>
                <w:rFonts w:eastAsia="Times New Roman"/>
                <w:color w:val="000000"/>
                <w:sz w:val="20"/>
                <w:szCs w:val="20"/>
              </w:rPr>
              <w:t> </w:t>
            </w:r>
          </w:p>
        </w:tc>
      </w:tr>
      <w:tr w:rsidR="009E15DA" w:rsidRPr="0033747D" w14:paraId="53134E24" w14:textId="77777777" w:rsidTr="009E15DA">
        <w:trPr>
          <w:trHeight w:val="177"/>
          <w:jc w:val="center"/>
        </w:trPr>
        <w:tc>
          <w:tcPr>
            <w:tcW w:w="1268" w:type="dxa"/>
            <w:tcBorders>
              <w:top w:val="single" w:sz="4" w:space="0" w:color="auto"/>
              <w:left w:val="nil"/>
              <w:bottom w:val="single" w:sz="4" w:space="0" w:color="auto"/>
              <w:right w:val="nil"/>
            </w:tcBorders>
            <w:shd w:val="clear" w:color="auto" w:fill="auto"/>
            <w:noWrap/>
            <w:hideMark/>
          </w:tcPr>
          <w:p w14:paraId="1845519F" w14:textId="24C312A4" w:rsidR="00FC658B" w:rsidRPr="0033747D" w:rsidRDefault="00FC658B" w:rsidP="0033747D">
            <w:pPr>
              <w:spacing w:after="0" w:line="240" w:lineRule="auto"/>
              <w:rPr>
                <w:rFonts w:eastAsia="Times New Roman"/>
                <w:b/>
                <w:bCs/>
                <w:color w:val="000000"/>
                <w:sz w:val="20"/>
                <w:szCs w:val="20"/>
              </w:rPr>
            </w:pPr>
            <w:r>
              <w:rPr>
                <w:rFonts w:eastAsia="Times New Roman"/>
                <w:b/>
                <w:bCs/>
                <w:color w:val="000000"/>
                <w:sz w:val="20"/>
                <w:szCs w:val="20"/>
              </w:rPr>
              <w:t>Al-Hasakeh</w:t>
            </w:r>
          </w:p>
        </w:tc>
        <w:tc>
          <w:tcPr>
            <w:tcW w:w="803" w:type="dxa"/>
            <w:tcBorders>
              <w:top w:val="single" w:sz="4" w:space="0" w:color="auto"/>
              <w:left w:val="nil"/>
              <w:bottom w:val="single" w:sz="4" w:space="0" w:color="auto"/>
              <w:right w:val="nil"/>
            </w:tcBorders>
            <w:shd w:val="clear" w:color="auto" w:fill="auto"/>
            <w:noWrap/>
            <w:hideMark/>
          </w:tcPr>
          <w:p w14:paraId="3658F6A3" w14:textId="6AAEE090" w:rsidR="00FC658B" w:rsidRPr="0033747D" w:rsidRDefault="00FC658B" w:rsidP="0033747D">
            <w:pPr>
              <w:spacing w:after="0" w:line="240" w:lineRule="auto"/>
              <w:rPr>
                <w:rFonts w:eastAsia="Times New Roman"/>
                <w:color w:val="000000"/>
                <w:sz w:val="20"/>
                <w:szCs w:val="20"/>
              </w:rPr>
            </w:pPr>
            <w:r w:rsidRPr="0033747D">
              <w:rPr>
                <w:rFonts w:eastAsia="Times New Roman"/>
                <w:color w:val="000000"/>
                <w:sz w:val="20"/>
                <w:szCs w:val="20"/>
              </w:rPr>
              <w:t>HH</w:t>
            </w:r>
          </w:p>
        </w:tc>
        <w:tc>
          <w:tcPr>
            <w:tcW w:w="846" w:type="dxa"/>
            <w:tcBorders>
              <w:top w:val="single" w:sz="4" w:space="0" w:color="auto"/>
              <w:left w:val="nil"/>
              <w:bottom w:val="single" w:sz="4" w:space="0" w:color="auto"/>
              <w:right w:val="nil"/>
            </w:tcBorders>
            <w:shd w:val="clear" w:color="auto" w:fill="auto"/>
            <w:noWrap/>
            <w:hideMark/>
          </w:tcPr>
          <w:p w14:paraId="0DFA95B2" w14:textId="51E9DCFD" w:rsidR="00FC658B" w:rsidRPr="0033747D" w:rsidRDefault="004566F7" w:rsidP="0033747D">
            <w:pPr>
              <w:spacing w:after="0" w:line="240" w:lineRule="auto"/>
              <w:jc w:val="left"/>
              <w:rPr>
                <w:rFonts w:eastAsia="Times New Roman"/>
                <w:color w:val="000000"/>
                <w:sz w:val="20"/>
                <w:szCs w:val="20"/>
              </w:rPr>
            </w:pPr>
            <w:r>
              <w:rPr>
                <w:rFonts w:eastAsia="Times New Roman"/>
                <w:color w:val="000000"/>
                <w:sz w:val="20"/>
                <w:szCs w:val="20"/>
              </w:rPr>
              <w:t>16</w:t>
            </w:r>
            <w:r w:rsidR="00FC658B" w:rsidRPr="0033747D">
              <w:rPr>
                <w:rFonts w:eastAsia="Times New Roman"/>
                <w:color w:val="000000"/>
                <w:sz w:val="20"/>
                <w:szCs w:val="20"/>
              </w:rPr>
              <w:t xml:space="preserve"> / 16</w:t>
            </w:r>
          </w:p>
        </w:tc>
        <w:tc>
          <w:tcPr>
            <w:tcW w:w="1813" w:type="dxa"/>
            <w:tcBorders>
              <w:top w:val="single" w:sz="4" w:space="0" w:color="auto"/>
              <w:left w:val="nil"/>
              <w:bottom w:val="single" w:sz="4" w:space="0" w:color="auto"/>
              <w:right w:val="nil"/>
            </w:tcBorders>
            <w:shd w:val="clear" w:color="auto" w:fill="auto"/>
            <w:hideMark/>
          </w:tcPr>
          <w:p w14:paraId="614D9645" w14:textId="32EDE09A" w:rsidR="00FC658B" w:rsidRPr="0033747D" w:rsidRDefault="004566F7" w:rsidP="0033747D">
            <w:pPr>
              <w:spacing w:after="0" w:line="240" w:lineRule="auto"/>
              <w:jc w:val="left"/>
              <w:rPr>
                <w:rFonts w:eastAsia="Times New Roman"/>
                <w:color w:val="000000"/>
                <w:sz w:val="16"/>
                <w:szCs w:val="16"/>
              </w:rPr>
            </w:pPr>
            <w:r>
              <w:rPr>
                <w:rFonts w:eastAsia="Times New Roman"/>
                <w:color w:val="000000"/>
                <w:sz w:val="16"/>
                <w:szCs w:val="16"/>
              </w:rPr>
              <w:t>All</w:t>
            </w:r>
          </w:p>
        </w:tc>
        <w:tc>
          <w:tcPr>
            <w:tcW w:w="2563" w:type="dxa"/>
            <w:tcBorders>
              <w:top w:val="single" w:sz="4" w:space="0" w:color="auto"/>
              <w:left w:val="nil"/>
              <w:bottom w:val="single" w:sz="4" w:space="0" w:color="auto"/>
              <w:right w:val="nil"/>
            </w:tcBorders>
            <w:shd w:val="clear" w:color="auto" w:fill="auto"/>
            <w:noWrap/>
            <w:hideMark/>
          </w:tcPr>
          <w:p w14:paraId="7B732B4E" w14:textId="6ACE3295" w:rsidR="00FC658B" w:rsidRPr="0033747D" w:rsidRDefault="004566F7" w:rsidP="0033747D">
            <w:pPr>
              <w:spacing w:after="0" w:line="240" w:lineRule="auto"/>
              <w:jc w:val="left"/>
              <w:rPr>
                <w:rFonts w:eastAsia="Times New Roman"/>
                <w:color w:val="000000"/>
                <w:sz w:val="20"/>
                <w:szCs w:val="20"/>
              </w:rPr>
            </w:pPr>
            <w:r>
              <w:rPr>
                <w:rFonts w:eastAsia="Times New Roman"/>
                <w:color w:val="000000"/>
                <w:sz w:val="20"/>
                <w:szCs w:val="20"/>
              </w:rPr>
              <w:t>100</w:t>
            </w:r>
            <w:r w:rsidR="00FC658B" w:rsidRPr="0033747D">
              <w:rPr>
                <w:rFonts w:eastAsia="Times New Roman"/>
                <w:color w:val="000000"/>
                <w:sz w:val="20"/>
                <w:szCs w:val="20"/>
              </w:rPr>
              <w:t>%</w:t>
            </w:r>
          </w:p>
        </w:tc>
        <w:tc>
          <w:tcPr>
            <w:tcW w:w="262" w:type="dxa"/>
            <w:tcBorders>
              <w:top w:val="nil"/>
              <w:left w:val="nil"/>
              <w:bottom w:val="single" w:sz="4" w:space="0" w:color="auto"/>
              <w:right w:val="nil"/>
            </w:tcBorders>
            <w:shd w:val="clear" w:color="000000" w:fill="58585A"/>
            <w:noWrap/>
            <w:hideMark/>
          </w:tcPr>
          <w:p w14:paraId="23405718" w14:textId="77777777" w:rsidR="00FC658B" w:rsidRPr="0033747D" w:rsidRDefault="00FC658B" w:rsidP="0033747D">
            <w:pPr>
              <w:spacing w:after="0" w:line="240" w:lineRule="auto"/>
              <w:jc w:val="left"/>
              <w:rPr>
                <w:rFonts w:ascii="Calibri" w:eastAsia="Times New Roman" w:hAnsi="Calibri"/>
                <w:color w:val="000000"/>
                <w:sz w:val="20"/>
                <w:szCs w:val="20"/>
              </w:rPr>
            </w:pPr>
            <w:r w:rsidRPr="0033747D">
              <w:rPr>
                <w:rFonts w:ascii="Calibri" w:eastAsia="Times New Roman" w:hAnsi="Calibri"/>
                <w:color w:val="000000"/>
                <w:sz w:val="20"/>
                <w:szCs w:val="20"/>
              </w:rPr>
              <w:t> </w:t>
            </w:r>
          </w:p>
        </w:tc>
        <w:tc>
          <w:tcPr>
            <w:tcW w:w="986" w:type="dxa"/>
            <w:tcBorders>
              <w:top w:val="nil"/>
              <w:left w:val="nil"/>
              <w:bottom w:val="single" w:sz="4" w:space="0" w:color="auto"/>
              <w:right w:val="nil"/>
            </w:tcBorders>
            <w:shd w:val="clear" w:color="auto" w:fill="auto"/>
            <w:hideMark/>
          </w:tcPr>
          <w:p w14:paraId="7659F0B5" w14:textId="195BDE75" w:rsidR="00FC658B" w:rsidRPr="0033747D" w:rsidRDefault="009E15DA" w:rsidP="0033747D">
            <w:pPr>
              <w:spacing w:after="0" w:line="240" w:lineRule="auto"/>
              <w:jc w:val="left"/>
              <w:rPr>
                <w:rFonts w:eastAsia="Times New Roman"/>
                <w:color w:val="000000"/>
                <w:sz w:val="20"/>
                <w:szCs w:val="20"/>
              </w:rPr>
            </w:pPr>
            <w:r>
              <w:rPr>
                <w:rFonts w:eastAsia="Times New Roman"/>
                <w:color w:val="000000"/>
                <w:sz w:val="20"/>
                <w:szCs w:val="20"/>
              </w:rPr>
              <w:t>TBC</w:t>
            </w:r>
          </w:p>
        </w:tc>
        <w:tc>
          <w:tcPr>
            <w:tcW w:w="1240" w:type="dxa"/>
            <w:tcBorders>
              <w:top w:val="nil"/>
              <w:left w:val="nil"/>
              <w:bottom w:val="single" w:sz="4" w:space="0" w:color="auto"/>
              <w:right w:val="nil"/>
            </w:tcBorders>
            <w:shd w:val="clear" w:color="auto" w:fill="auto"/>
            <w:hideMark/>
          </w:tcPr>
          <w:p w14:paraId="4F578552" w14:textId="77777777" w:rsidR="00FC658B" w:rsidRPr="0033747D" w:rsidRDefault="00FC658B" w:rsidP="0033747D">
            <w:pPr>
              <w:spacing w:after="0" w:line="240" w:lineRule="auto"/>
              <w:jc w:val="left"/>
              <w:rPr>
                <w:rFonts w:eastAsia="Times New Roman"/>
                <w:color w:val="000000"/>
                <w:sz w:val="20"/>
                <w:szCs w:val="20"/>
              </w:rPr>
            </w:pPr>
            <w:r w:rsidRPr="0033747D">
              <w:rPr>
                <w:rFonts w:eastAsia="Times New Roman"/>
                <w:color w:val="000000"/>
                <w:sz w:val="20"/>
                <w:szCs w:val="20"/>
              </w:rPr>
              <w:t> </w:t>
            </w:r>
          </w:p>
        </w:tc>
      </w:tr>
      <w:tr w:rsidR="009E15DA" w:rsidRPr="0033747D" w14:paraId="53E50FB7" w14:textId="77777777" w:rsidTr="009E15DA">
        <w:trPr>
          <w:trHeight w:val="255"/>
          <w:jc w:val="center"/>
        </w:trPr>
        <w:tc>
          <w:tcPr>
            <w:tcW w:w="1268" w:type="dxa"/>
            <w:tcBorders>
              <w:top w:val="single" w:sz="4" w:space="0" w:color="auto"/>
              <w:left w:val="nil"/>
              <w:bottom w:val="single" w:sz="4" w:space="0" w:color="auto"/>
              <w:right w:val="nil"/>
            </w:tcBorders>
            <w:shd w:val="clear" w:color="auto" w:fill="auto"/>
            <w:noWrap/>
          </w:tcPr>
          <w:p w14:paraId="72ACB144" w14:textId="061D1674" w:rsidR="000F26FB" w:rsidRPr="0033747D" w:rsidRDefault="0061631F" w:rsidP="000F26FB">
            <w:pPr>
              <w:spacing w:after="0" w:line="240" w:lineRule="auto"/>
              <w:rPr>
                <w:rFonts w:eastAsia="Times New Roman"/>
                <w:b/>
                <w:bCs/>
                <w:color w:val="000000"/>
                <w:sz w:val="20"/>
                <w:szCs w:val="20"/>
              </w:rPr>
            </w:pPr>
            <w:r>
              <w:rPr>
                <w:rFonts w:eastAsia="Times New Roman"/>
                <w:b/>
                <w:bCs/>
                <w:color w:val="000000"/>
                <w:sz w:val="20"/>
                <w:szCs w:val="20"/>
              </w:rPr>
              <w:t>Ar-Raqqa</w:t>
            </w:r>
          </w:p>
        </w:tc>
        <w:tc>
          <w:tcPr>
            <w:tcW w:w="803" w:type="dxa"/>
            <w:tcBorders>
              <w:top w:val="single" w:sz="4" w:space="0" w:color="auto"/>
              <w:left w:val="nil"/>
              <w:bottom w:val="single" w:sz="4" w:space="0" w:color="auto"/>
              <w:right w:val="nil"/>
            </w:tcBorders>
            <w:shd w:val="clear" w:color="auto" w:fill="auto"/>
            <w:noWrap/>
          </w:tcPr>
          <w:p w14:paraId="66198266" w14:textId="24F3254D" w:rsidR="000F26FB" w:rsidRPr="0033747D" w:rsidRDefault="0061631F" w:rsidP="0033747D">
            <w:pPr>
              <w:spacing w:after="0" w:line="240" w:lineRule="auto"/>
              <w:rPr>
                <w:rFonts w:eastAsia="Times New Roman"/>
                <w:color w:val="000000"/>
                <w:sz w:val="20"/>
                <w:szCs w:val="20"/>
              </w:rPr>
            </w:pPr>
            <w:r>
              <w:rPr>
                <w:rFonts w:eastAsia="Times New Roman"/>
                <w:color w:val="000000"/>
                <w:sz w:val="20"/>
                <w:szCs w:val="20"/>
              </w:rPr>
              <w:t>KI</w:t>
            </w:r>
          </w:p>
        </w:tc>
        <w:tc>
          <w:tcPr>
            <w:tcW w:w="846" w:type="dxa"/>
            <w:tcBorders>
              <w:top w:val="single" w:sz="4" w:space="0" w:color="auto"/>
              <w:left w:val="nil"/>
              <w:bottom w:val="single" w:sz="4" w:space="0" w:color="auto"/>
              <w:right w:val="nil"/>
            </w:tcBorders>
            <w:shd w:val="clear" w:color="auto" w:fill="auto"/>
            <w:noWrap/>
          </w:tcPr>
          <w:p w14:paraId="7BAC7744" w14:textId="10A69125" w:rsidR="000F26FB" w:rsidRPr="0033747D" w:rsidRDefault="00C765BD" w:rsidP="0033747D">
            <w:pPr>
              <w:spacing w:after="0" w:line="240" w:lineRule="auto"/>
              <w:rPr>
                <w:rFonts w:eastAsia="Times New Roman"/>
                <w:color w:val="000000"/>
                <w:sz w:val="20"/>
                <w:szCs w:val="20"/>
              </w:rPr>
            </w:pPr>
            <w:r>
              <w:rPr>
                <w:rFonts w:eastAsia="Times New Roman"/>
                <w:color w:val="000000"/>
                <w:sz w:val="20"/>
                <w:szCs w:val="20"/>
              </w:rPr>
              <w:t>10</w:t>
            </w:r>
            <w:r w:rsidR="0061631F">
              <w:rPr>
                <w:rFonts w:eastAsia="Times New Roman"/>
                <w:color w:val="000000"/>
                <w:sz w:val="20"/>
                <w:szCs w:val="20"/>
              </w:rPr>
              <w:t xml:space="preserve"> / 10</w:t>
            </w:r>
          </w:p>
        </w:tc>
        <w:tc>
          <w:tcPr>
            <w:tcW w:w="1813" w:type="dxa"/>
            <w:tcBorders>
              <w:top w:val="single" w:sz="4" w:space="0" w:color="auto"/>
              <w:left w:val="nil"/>
              <w:bottom w:val="single" w:sz="4" w:space="0" w:color="auto"/>
              <w:right w:val="nil"/>
            </w:tcBorders>
            <w:shd w:val="clear" w:color="auto" w:fill="auto"/>
            <w:noWrap/>
          </w:tcPr>
          <w:p w14:paraId="22686158" w14:textId="6A1F371A" w:rsidR="000F26FB" w:rsidRPr="0033747D" w:rsidRDefault="00C765BD" w:rsidP="00F02245">
            <w:pPr>
              <w:spacing w:after="0" w:line="240" w:lineRule="auto"/>
              <w:jc w:val="left"/>
              <w:rPr>
                <w:rFonts w:eastAsia="Times New Roman"/>
                <w:color w:val="000000"/>
                <w:sz w:val="16"/>
                <w:szCs w:val="16"/>
              </w:rPr>
            </w:pPr>
            <w:r>
              <w:rPr>
                <w:rFonts w:eastAsia="Times New Roman"/>
                <w:color w:val="000000"/>
                <w:sz w:val="16"/>
                <w:szCs w:val="16"/>
              </w:rPr>
              <w:t>All</w:t>
            </w:r>
          </w:p>
        </w:tc>
        <w:tc>
          <w:tcPr>
            <w:tcW w:w="2563" w:type="dxa"/>
            <w:tcBorders>
              <w:top w:val="single" w:sz="4" w:space="0" w:color="auto"/>
              <w:left w:val="nil"/>
              <w:bottom w:val="single" w:sz="4" w:space="0" w:color="auto"/>
              <w:right w:val="nil"/>
            </w:tcBorders>
            <w:shd w:val="clear" w:color="auto" w:fill="auto"/>
            <w:noWrap/>
          </w:tcPr>
          <w:p w14:paraId="196B2757" w14:textId="6FAE0EBE" w:rsidR="000F26FB" w:rsidRPr="0033747D" w:rsidRDefault="00C765BD" w:rsidP="0033747D">
            <w:pPr>
              <w:spacing w:after="0" w:line="240" w:lineRule="auto"/>
              <w:jc w:val="left"/>
              <w:rPr>
                <w:rFonts w:eastAsia="Times New Roman"/>
                <w:color w:val="000000"/>
                <w:sz w:val="20"/>
                <w:szCs w:val="20"/>
              </w:rPr>
            </w:pPr>
            <w:r>
              <w:rPr>
                <w:rFonts w:eastAsia="Times New Roman"/>
                <w:color w:val="000000"/>
                <w:sz w:val="20"/>
                <w:szCs w:val="20"/>
              </w:rPr>
              <w:t>100</w:t>
            </w:r>
            <w:r w:rsidR="00E2361C">
              <w:rPr>
                <w:rFonts w:eastAsia="Times New Roman"/>
                <w:color w:val="000000"/>
                <w:sz w:val="20"/>
                <w:szCs w:val="20"/>
              </w:rPr>
              <w:t>%</w:t>
            </w:r>
          </w:p>
        </w:tc>
        <w:tc>
          <w:tcPr>
            <w:tcW w:w="262" w:type="dxa"/>
            <w:tcBorders>
              <w:top w:val="single" w:sz="4" w:space="0" w:color="auto"/>
              <w:left w:val="nil"/>
              <w:bottom w:val="nil"/>
              <w:right w:val="nil"/>
            </w:tcBorders>
            <w:shd w:val="clear" w:color="000000" w:fill="58585A"/>
            <w:noWrap/>
          </w:tcPr>
          <w:p w14:paraId="3ED0FB30" w14:textId="77777777" w:rsidR="000F26FB" w:rsidRPr="0033747D" w:rsidRDefault="000F26FB" w:rsidP="0033747D">
            <w:pPr>
              <w:spacing w:after="0" w:line="240" w:lineRule="auto"/>
              <w:jc w:val="left"/>
              <w:rPr>
                <w:rFonts w:ascii="Calibri" w:eastAsia="Times New Roman" w:hAnsi="Calibri"/>
                <w:color w:val="000000"/>
                <w:sz w:val="20"/>
                <w:szCs w:val="20"/>
              </w:rPr>
            </w:pPr>
          </w:p>
        </w:tc>
        <w:tc>
          <w:tcPr>
            <w:tcW w:w="986" w:type="dxa"/>
            <w:tcBorders>
              <w:top w:val="single" w:sz="4" w:space="0" w:color="auto"/>
              <w:left w:val="nil"/>
              <w:bottom w:val="single" w:sz="4" w:space="0" w:color="auto"/>
              <w:right w:val="nil"/>
            </w:tcBorders>
            <w:shd w:val="clear" w:color="auto" w:fill="auto"/>
          </w:tcPr>
          <w:p w14:paraId="72413E52" w14:textId="77777777" w:rsidR="000F26FB" w:rsidRPr="0033747D" w:rsidRDefault="000F26FB" w:rsidP="0033747D">
            <w:pPr>
              <w:spacing w:after="0" w:line="240" w:lineRule="auto"/>
              <w:jc w:val="left"/>
              <w:rPr>
                <w:rFonts w:eastAsia="Times New Roman"/>
                <w:color w:val="000000"/>
                <w:sz w:val="20"/>
                <w:szCs w:val="20"/>
              </w:rPr>
            </w:pPr>
          </w:p>
        </w:tc>
        <w:tc>
          <w:tcPr>
            <w:tcW w:w="1240" w:type="dxa"/>
            <w:tcBorders>
              <w:top w:val="nil"/>
              <w:left w:val="nil"/>
              <w:bottom w:val="single" w:sz="4" w:space="0" w:color="auto"/>
              <w:right w:val="nil"/>
            </w:tcBorders>
            <w:shd w:val="clear" w:color="auto" w:fill="auto"/>
          </w:tcPr>
          <w:p w14:paraId="4C00C07B" w14:textId="4F457279" w:rsidR="000F26FB" w:rsidRPr="0033747D" w:rsidRDefault="009E15DA" w:rsidP="0033747D">
            <w:pPr>
              <w:spacing w:after="0" w:line="240" w:lineRule="auto"/>
              <w:jc w:val="left"/>
              <w:rPr>
                <w:rFonts w:eastAsia="Times New Roman"/>
                <w:color w:val="000000"/>
                <w:sz w:val="20"/>
                <w:szCs w:val="20"/>
              </w:rPr>
            </w:pPr>
            <w:r>
              <w:rPr>
                <w:rFonts w:eastAsia="Times New Roman"/>
                <w:color w:val="000000"/>
                <w:sz w:val="20"/>
                <w:szCs w:val="20"/>
              </w:rPr>
              <w:t>TBC</w:t>
            </w:r>
          </w:p>
        </w:tc>
      </w:tr>
      <w:tr w:rsidR="009E15DA" w:rsidRPr="0033747D" w14:paraId="0C650CAE" w14:textId="77777777" w:rsidTr="009E15DA">
        <w:trPr>
          <w:trHeight w:val="255"/>
          <w:jc w:val="center"/>
        </w:trPr>
        <w:tc>
          <w:tcPr>
            <w:tcW w:w="1268" w:type="dxa"/>
            <w:tcBorders>
              <w:top w:val="nil"/>
              <w:left w:val="nil"/>
              <w:bottom w:val="single" w:sz="4" w:space="0" w:color="auto"/>
              <w:right w:val="nil"/>
            </w:tcBorders>
            <w:shd w:val="clear" w:color="auto" w:fill="auto"/>
            <w:noWrap/>
            <w:hideMark/>
          </w:tcPr>
          <w:p w14:paraId="25B0DF76" w14:textId="7471EECA" w:rsidR="00FC658B" w:rsidRPr="0033747D" w:rsidRDefault="00FC658B" w:rsidP="0033747D">
            <w:pPr>
              <w:spacing w:after="0" w:line="240" w:lineRule="auto"/>
              <w:rPr>
                <w:rFonts w:eastAsia="Times New Roman"/>
                <w:b/>
                <w:bCs/>
                <w:color w:val="000000"/>
                <w:sz w:val="20"/>
                <w:szCs w:val="20"/>
              </w:rPr>
            </w:pPr>
            <w:r>
              <w:rPr>
                <w:rFonts w:eastAsia="Times New Roman"/>
                <w:b/>
                <w:bCs/>
                <w:color w:val="000000"/>
                <w:sz w:val="20"/>
                <w:szCs w:val="20"/>
              </w:rPr>
              <w:t>Deir-ez-Zor</w:t>
            </w:r>
          </w:p>
        </w:tc>
        <w:tc>
          <w:tcPr>
            <w:tcW w:w="803" w:type="dxa"/>
            <w:tcBorders>
              <w:top w:val="nil"/>
              <w:left w:val="nil"/>
              <w:bottom w:val="single" w:sz="4" w:space="0" w:color="auto"/>
              <w:right w:val="nil"/>
            </w:tcBorders>
            <w:shd w:val="clear" w:color="auto" w:fill="auto"/>
            <w:noWrap/>
            <w:hideMark/>
          </w:tcPr>
          <w:p w14:paraId="0D79748F" w14:textId="77777777" w:rsidR="00FC658B" w:rsidRPr="0033747D" w:rsidRDefault="00FC658B" w:rsidP="0033747D">
            <w:pPr>
              <w:spacing w:after="0" w:line="240" w:lineRule="auto"/>
              <w:rPr>
                <w:rFonts w:eastAsia="Times New Roman"/>
                <w:color w:val="000000"/>
                <w:sz w:val="20"/>
                <w:szCs w:val="20"/>
              </w:rPr>
            </w:pPr>
            <w:r w:rsidRPr="0033747D">
              <w:rPr>
                <w:rFonts w:eastAsia="Times New Roman"/>
                <w:color w:val="000000"/>
                <w:sz w:val="20"/>
                <w:szCs w:val="20"/>
              </w:rPr>
              <w:t>KI</w:t>
            </w:r>
          </w:p>
        </w:tc>
        <w:tc>
          <w:tcPr>
            <w:tcW w:w="846" w:type="dxa"/>
            <w:tcBorders>
              <w:top w:val="nil"/>
              <w:left w:val="nil"/>
              <w:bottom w:val="single" w:sz="4" w:space="0" w:color="auto"/>
              <w:right w:val="nil"/>
            </w:tcBorders>
            <w:shd w:val="clear" w:color="auto" w:fill="auto"/>
            <w:noWrap/>
            <w:hideMark/>
          </w:tcPr>
          <w:p w14:paraId="07793864" w14:textId="77777777" w:rsidR="00FC658B" w:rsidRPr="0033747D" w:rsidRDefault="00FC658B" w:rsidP="0033747D">
            <w:pPr>
              <w:spacing w:after="0" w:line="240" w:lineRule="auto"/>
              <w:rPr>
                <w:rFonts w:eastAsia="Times New Roman"/>
                <w:color w:val="000000"/>
                <w:sz w:val="20"/>
                <w:szCs w:val="20"/>
              </w:rPr>
            </w:pPr>
            <w:r w:rsidRPr="0033747D">
              <w:rPr>
                <w:rFonts w:eastAsia="Times New Roman"/>
                <w:color w:val="000000"/>
                <w:sz w:val="20"/>
                <w:szCs w:val="20"/>
              </w:rPr>
              <w:t>14 / 14</w:t>
            </w:r>
          </w:p>
        </w:tc>
        <w:tc>
          <w:tcPr>
            <w:tcW w:w="1813" w:type="dxa"/>
            <w:tcBorders>
              <w:top w:val="nil"/>
              <w:left w:val="nil"/>
              <w:bottom w:val="single" w:sz="4" w:space="0" w:color="auto"/>
              <w:right w:val="nil"/>
            </w:tcBorders>
            <w:shd w:val="clear" w:color="auto" w:fill="auto"/>
            <w:noWrap/>
            <w:hideMark/>
          </w:tcPr>
          <w:p w14:paraId="50750EC6" w14:textId="77777777" w:rsidR="00FC658B" w:rsidRPr="0033747D" w:rsidRDefault="00FC658B" w:rsidP="0033747D">
            <w:pPr>
              <w:spacing w:after="0" w:line="240" w:lineRule="auto"/>
              <w:rPr>
                <w:rFonts w:eastAsia="Times New Roman"/>
                <w:color w:val="000000"/>
                <w:sz w:val="16"/>
                <w:szCs w:val="16"/>
              </w:rPr>
            </w:pPr>
            <w:r w:rsidRPr="0033747D">
              <w:rPr>
                <w:rFonts w:eastAsia="Times New Roman"/>
                <w:color w:val="000000"/>
                <w:sz w:val="16"/>
                <w:szCs w:val="16"/>
              </w:rPr>
              <w:t>All</w:t>
            </w:r>
          </w:p>
        </w:tc>
        <w:tc>
          <w:tcPr>
            <w:tcW w:w="2563" w:type="dxa"/>
            <w:tcBorders>
              <w:top w:val="nil"/>
              <w:left w:val="nil"/>
              <w:bottom w:val="single" w:sz="4" w:space="0" w:color="auto"/>
              <w:right w:val="nil"/>
            </w:tcBorders>
            <w:shd w:val="clear" w:color="auto" w:fill="auto"/>
            <w:noWrap/>
            <w:hideMark/>
          </w:tcPr>
          <w:p w14:paraId="50C13B72" w14:textId="77777777" w:rsidR="00FC658B" w:rsidRPr="0033747D" w:rsidRDefault="00FC658B" w:rsidP="0033747D">
            <w:pPr>
              <w:spacing w:after="0" w:line="240" w:lineRule="auto"/>
              <w:jc w:val="left"/>
              <w:rPr>
                <w:rFonts w:eastAsia="Times New Roman"/>
                <w:color w:val="000000"/>
                <w:sz w:val="20"/>
                <w:szCs w:val="20"/>
              </w:rPr>
            </w:pPr>
            <w:r w:rsidRPr="0033747D">
              <w:rPr>
                <w:rFonts w:eastAsia="Times New Roman"/>
                <w:color w:val="000000"/>
                <w:sz w:val="20"/>
                <w:szCs w:val="20"/>
              </w:rPr>
              <w:t>100%</w:t>
            </w:r>
          </w:p>
        </w:tc>
        <w:tc>
          <w:tcPr>
            <w:tcW w:w="262" w:type="dxa"/>
            <w:tcBorders>
              <w:top w:val="nil"/>
              <w:left w:val="nil"/>
              <w:bottom w:val="nil"/>
              <w:right w:val="nil"/>
            </w:tcBorders>
            <w:shd w:val="clear" w:color="000000" w:fill="58585A"/>
            <w:noWrap/>
            <w:hideMark/>
          </w:tcPr>
          <w:p w14:paraId="7F31CD31" w14:textId="77777777" w:rsidR="00FC658B" w:rsidRPr="0033747D" w:rsidRDefault="00FC658B" w:rsidP="0033747D">
            <w:pPr>
              <w:spacing w:after="0" w:line="240" w:lineRule="auto"/>
              <w:jc w:val="left"/>
              <w:rPr>
                <w:rFonts w:ascii="Calibri" w:eastAsia="Times New Roman" w:hAnsi="Calibri"/>
                <w:color w:val="000000"/>
                <w:sz w:val="20"/>
                <w:szCs w:val="20"/>
              </w:rPr>
            </w:pPr>
            <w:r w:rsidRPr="0033747D">
              <w:rPr>
                <w:rFonts w:ascii="Calibri" w:eastAsia="Times New Roman" w:hAnsi="Calibri"/>
                <w:color w:val="000000"/>
                <w:sz w:val="20"/>
                <w:szCs w:val="20"/>
              </w:rPr>
              <w:t> </w:t>
            </w:r>
          </w:p>
        </w:tc>
        <w:tc>
          <w:tcPr>
            <w:tcW w:w="986" w:type="dxa"/>
            <w:tcBorders>
              <w:top w:val="nil"/>
              <w:left w:val="nil"/>
              <w:bottom w:val="single" w:sz="4" w:space="0" w:color="auto"/>
              <w:right w:val="nil"/>
            </w:tcBorders>
            <w:shd w:val="clear" w:color="auto" w:fill="auto"/>
            <w:hideMark/>
          </w:tcPr>
          <w:p w14:paraId="3499C504" w14:textId="51E2B5BD" w:rsidR="00FC658B" w:rsidRPr="0033747D" w:rsidRDefault="00FC658B" w:rsidP="0033747D">
            <w:pPr>
              <w:spacing w:after="0" w:line="240" w:lineRule="auto"/>
              <w:jc w:val="left"/>
              <w:rPr>
                <w:rFonts w:eastAsia="Times New Roman"/>
                <w:color w:val="000000"/>
                <w:sz w:val="20"/>
                <w:szCs w:val="20"/>
              </w:rPr>
            </w:pPr>
          </w:p>
        </w:tc>
        <w:tc>
          <w:tcPr>
            <w:tcW w:w="1240" w:type="dxa"/>
            <w:tcBorders>
              <w:top w:val="nil"/>
              <w:left w:val="nil"/>
              <w:bottom w:val="single" w:sz="4" w:space="0" w:color="auto"/>
              <w:right w:val="nil"/>
            </w:tcBorders>
            <w:shd w:val="clear" w:color="auto" w:fill="auto"/>
            <w:hideMark/>
          </w:tcPr>
          <w:p w14:paraId="3AA71506" w14:textId="01630555" w:rsidR="00FC658B" w:rsidRPr="0033747D" w:rsidRDefault="009E15DA" w:rsidP="0033747D">
            <w:pPr>
              <w:spacing w:after="0" w:line="240" w:lineRule="auto"/>
              <w:jc w:val="left"/>
              <w:rPr>
                <w:rFonts w:eastAsia="Times New Roman"/>
                <w:color w:val="000000"/>
                <w:sz w:val="20"/>
                <w:szCs w:val="20"/>
              </w:rPr>
            </w:pPr>
            <w:r>
              <w:rPr>
                <w:rFonts w:eastAsia="Times New Roman"/>
                <w:color w:val="000000"/>
                <w:sz w:val="20"/>
                <w:szCs w:val="20"/>
              </w:rPr>
              <w:t>TBC</w:t>
            </w:r>
          </w:p>
        </w:tc>
      </w:tr>
      <w:tr w:rsidR="009E15DA" w:rsidRPr="0033747D" w14:paraId="722BC1E9" w14:textId="77777777" w:rsidTr="009E15DA">
        <w:trPr>
          <w:trHeight w:val="510"/>
          <w:jc w:val="center"/>
        </w:trPr>
        <w:tc>
          <w:tcPr>
            <w:tcW w:w="1268" w:type="dxa"/>
            <w:tcBorders>
              <w:top w:val="nil"/>
              <w:left w:val="nil"/>
              <w:bottom w:val="single" w:sz="4" w:space="0" w:color="auto"/>
              <w:right w:val="nil"/>
            </w:tcBorders>
            <w:shd w:val="clear" w:color="auto" w:fill="auto"/>
            <w:noWrap/>
            <w:hideMark/>
          </w:tcPr>
          <w:p w14:paraId="1BA43545" w14:textId="77777777" w:rsidR="00FC658B" w:rsidRPr="0033747D" w:rsidRDefault="00FC658B" w:rsidP="0033747D">
            <w:pPr>
              <w:spacing w:after="0" w:line="240" w:lineRule="auto"/>
              <w:rPr>
                <w:rFonts w:eastAsia="Times New Roman"/>
                <w:b/>
                <w:bCs/>
                <w:color w:val="000000"/>
                <w:sz w:val="20"/>
                <w:szCs w:val="20"/>
              </w:rPr>
            </w:pPr>
            <w:r w:rsidRPr="0033747D">
              <w:rPr>
                <w:rFonts w:eastAsia="Times New Roman"/>
                <w:b/>
                <w:bCs/>
                <w:color w:val="000000"/>
                <w:sz w:val="20"/>
                <w:szCs w:val="20"/>
              </w:rPr>
              <w:t>Hama</w:t>
            </w:r>
          </w:p>
        </w:tc>
        <w:tc>
          <w:tcPr>
            <w:tcW w:w="803" w:type="dxa"/>
            <w:tcBorders>
              <w:top w:val="nil"/>
              <w:left w:val="nil"/>
              <w:bottom w:val="single" w:sz="4" w:space="0" w:color="auto"/>
              <w:right w:val="nil"/>
            </w:tcBorders>
            <w:shd w:val="clear" w:color="auto" w:fill="auto"/>
            <w:noWrap/>
            <w:hideMark/>
          </w:tcPr>
          <w:p w14:paraId="059C6B8A" w14:textId="4ED0300C" w:rsidR="00FC658B" w:rsidRPr="0033747D" w:rsidRDefault="00FC658B">
            <w:pPr>
              <w:spacing w:after="0" w:line="240" w:lineRule="auto"/>
              <w:rPr>
                <w:rFonts w:eastAsia="Times New Roman"/>
                <w:color w:val="000000"/>
                <w:sz w:val="20"/>
                <w:szCs w:val="20"/>
              </w:rPr>
            </w:pPr>
            <w:r w:rsidRPr="0033747D">
              <w:rPr>
                <w:rFonts w:eastAsia="Times New Roman"/>
                <w:color w:val="000000"/>
                <w:sz w:val="20"/>
                <w:szCs w:val="20"/>
              </w:rPr>
              <w:t>HH</w:t>
            </w:r>
          </w:p>
        </w:tc>
        <w:tc>
          <w:tcPr>
            <w:tcW w:w="846" w:type="dxa"/>
            <w:tcBorders>
              <w:top w:val="nil"/>
              <w:left w:val="nil"/>
              <w:bottom w:val="single" w:sz="4" w:space="0" w:color="auto"/>
              <w:right w:val="nil"/>
            </w:tcBorders>
            <w:shd w:val="clear" w:color="auto" w:fill="auto"/>
            <w:noWrap/>
            <w:hideMark/>
          </w:tcPr>
          <w:p w14:paraId="5CD64DF2" w14:textId="23D00F9C" w:rsidR="00FC658B" w:rsidRPr="0033747D" w:rsidRDefault="00C765BD" w:rsidP="0033747D">
            <w:pPr>
              <w:spacing w:after="0" w:line="240" w:lineRule="auto"/>
              <w:rPr>
                <w:rFonts w:eastAsia="Times New Roman"/>
                <w:color w:val="000000"/>
                <w:sz w:val="20"/>
                <w:szCs w:val="20"/>
              </w:rPr>
            </w:pPr>
            <w:r>
              <w:rPr>
                <w:rFonts w:eastAsia="Times New Roman"/>
                <w:color w:val="000000"/>
                <w:sz w:val="20"/>
                <w:szCs w:val="20"/>
              </w:rPr>
              <w:t>6</w:t>
            </w:r>
            <w:r w:rsidR="00FC658B" w:rsidRPr="0033747D">
              <w:rPr>
                <w:rFonts w:eastAsia="Times New Roman"/>
                <w:color w:val="000000"/>
                <w:sz w:val="20"/>
                <w:szCs w:val="20"/>
              </w:rPr>
              <w:t xml:space="preserve"> / 22</w:t>
            </w:r>
          </w:p>
        </w:tc>
        <w:tc>
          <w:tcPr>
            <w:tcW w:w="1813" w:type="dxa"/>
            <w:tcBorders>
              <w:top w:val="nil"/>
              <w:left w:val="nil"/>
              <w:bottom w:val="single" w:sz="4" w:space="0" w:color="auto"/>
              <w:right w:val="nil"/>
            </w:tcBorders>
            <w:shd w:val="clear" w:color="auto" w:fill="auto"/>
            <w:hideMark/>
          </w:tcPr>
          <w:p w14:paraId="24791B53" w14:textId="3D2A07C1" w:rsidR="00FC658B" w:rsidRPr="0033747D" w:rsidRDefault="00BD19FD" w:rsidP="0033747D">
            <w:pPr>
              <w:spacing w:after="0" w:line="240" w:lineRule="auto"/>
              <w:jc w:val="left"/>
              <w:rPr>
                <w:rFonts w:eastAsia="Times New Roman"/>
                <w:color w:val="000000"/>
                <w:sz w:val="16"/>
                <w:szCs w:val="16"/>
              </w:rPr>
            </w:pPr>
            <w:r w:rsidRPr="00BD19FD">
              <w:rPr>
                <w:rFonts w:eastAsia="Times New Roman"/>
                <w:color w:val="000000"/>
                <w:sz w:val="16"/>
                <w:szCs w:val="16"/>
              </w:rPr>
              <w:t>As-Saan, As-Suqaylabiyah, Hamra,</w:t>
            </w:r>
            <w:r w:rsidR="00C765BD">
              <w:rPr>
                <w:rFonts w:eastAsia="Times New Roman"/>
                <w:color w:val="000000"/>
                <w:sz w:val="16"/>
                <w:szCs w:val="16"/>
              </w:rPr>
              <w:t xml:space="preserve"> Kafr Zeita, Madiq Castle</w:t>
            </w:r>
            <w:r w:rsidRPr="00BD19FD">
              <w:rPr>
                <w:rFonts w:eastAsia="Times New Roman"/>
                <w:color w:val="000000"/>
                <w:sz w:val="16"/>
                <w:szCs w:val="16"/>
              </w:rPr>
              <w:t>, Ziyara</w:t>
            </w:r>
          </w:p>
        </w:tc>
        <w:tc>
          <w:tcPr>
            <w:tcW w:w="2563" w:type="dxa"/>
            <w:tcBorders>
              <w:top w:val="nil"/>
              <w:left w:val="nil"/>
              <w:bottom w:val="single" w:sz="4" w:space="0" w:color="auto"/>
              <w:right w:val="nil"/>
            </w:tcBorders>
            <w:shd w:val="clear" w:color="auto" w:fill="auto"/>
            <w:noWrap/>
            <w:hideMark/>
          </w:tcPr>
          <w:p w14:paraId="647A22BD" w14:textId="10783A2D" w:rsidR="00FC658B" w:rsidRPr="0033747D" w:rsidRDefault="00C765BD" w:rsidP="0033747D">
            <w:pPr>
              <w:spacing w:after="0" w:line="240" w:lineRule="auto"/>
              <w:jc w:val="left"/>
              <w:rPr>
                <w:rFonts w:eastAsia="Times New Roman"/>
                <w:color w:val="000000"/>
                <w:sz w:val="20"/>
                <w:szCs w:val="20"/>
              </w:rPr>
            </w:pPr>
            <w:r>
              <w:rPr>
                <w:rFonts w:eastAsia="Times New Roman"/>
                <w:color w:val="000000"/>
                <w:sz w:val="20"/>
                <w:szCs w:val="20"/>
              </w:rPr>
              <w:t>7</w:t>
            </w:r>
            <w:r w:rsidR="00FC658B" w:rsidRPr="0033747D">
              <w:rPr>
                <w:rFonts w:eastAsia="Times New Roman"/>
                <w:color w:val="000000"/>
                <w:sz w:val="20"/>
                <w:szCs w:val="20"/>
              </w:rPr>
              <w:t>%</w:t>
            </w:r>
          </w:p>
        </w:tc>
        <w:tc>
          <w:tcPr>
            <w:tcW w:w="262" w:type="dxa"/>
            <w:tcBorders>
              <w:top w:val="nil"/>
              <w:left w:val="nil"/>
              <w:bottom w:val="nil"/>
              <w:right w:val="nil"/>
            </w:tcBorders>
            <w:shd w:val="clear" w:color="000000" w:fill="58585A"/>
            <w:noWrap/>
            <w:hideMark/>
          </w:tcPr>
          <w:p w14:paraId="044ADAC7" w14:textId="77777777" w:rsidR="00FC658B" w:rsidRPr="0033747D" w:rsidRDefault="00FC658B" w:rsidP="0033747D">
            <w:pPr>
              <w:spacing w:after="0" w:line="240" w:lineRule="auto"/>
              <w:jc w:val="left"/>
              <w:rPr>
                <w:rFonts w:ascii="Calibri" w:eastAsia="Times New Roman" w:hAnsi="Calibri"/>
                <w:color w:val="000000"/>
                <w:sz w:val="20"/>
                <w:szCs w:val="20"/>
              </w:rPr>
            </w:pPr>
            <w:r w:rsidRPr="0033747D">
              <w:rPr>
                <w:rFonts w:ascii="Calibri" w:eastAsia="Times New Roman" w:hAnsi="Calibri"/>
                <w:color w:val="000000"/>
                <w:sz w:val="20"/>
                <w:szCs w:val="20"/>
              </w:rPr>
              <w:t> </w:t>
            </w:r>
          </w:p>
        </w:tc>
        <w:tc>
          <w:tcPr>
            <w:tcW w:w="986" w:type="dxa"/>
            <w:tcBorders>
              <w:top w:val="nil"/>
              <w:left w:val="nil"/>
              <w:bottom w:val="single" w:sz="4" w:space="0" w:color="auto"/>
              <w:right w:val="nil"/>
            </w:tcBorders>
            <w:shd w:val="clear" w:color="auto" w:fill="auto"/>
            <w:hideMark/>
          </w:tcPr>
          <w:p w14:paraId="46B7B2F9" w14:textId="6F5C99A0" w:rsidR="00FC658B" w:rsidRPr="0033747D" w:rsidRDefault="009E15DA" w:rsidP="0033747D">
            <w:pPr>
              <w:spacing w:after="0" w:line="240" w:lineRule="auto"/>
              <w:jc w:val="left"/>
              <w:rPr>
                <w:rFonts w:eastAsia="Times New Roman"/>
                <w:color w:val="000000"/>
                <w:sz w:val="20"/>
                <w:szCs w:val="20"/>
              </w:rPr>
            </w:pPr>
            <w:r>
              <w:rPr>
                <w:rFonts w:eastAsia="Times New Roman"/>
                <w:color w:val="000000"/>
                <w:sz w:val="20"/>
                <w:szCs w:val="20"/>
              </w:rPr>
              <w:t>636</w:t>
            </w:r>
          </w:p>
        </w:tc>
        <w:tc>
          <w:tcPr>
            <w:tcW w:w="1240" w:type="dxa"/>
            <w:tcBorders>
              <w:top w:val="nil"/>
              <w:left w:val="nil"/>
              <w:bottom w:val="single" w:sz="4" w:space="0" w:color="auto"/>
              <w:right w:val="nil"/>
            </w:tcBorders>
            <w:shd w:val="clear" w:color="auto" w:fill="auto"/>
            <w:hideMark/>
          </w:tcPr>
          <w:p w14:paraId="6220CE8C" w14:textId="77777777" w:rsidR="00FC658B" w:rsidRPr="0033747D" w:rsidRDefault="00FC658B" w:rsidP="0033747D">
            <w:pPr>
              <w:spacing w:after="0" w:line="240" w:lineRule="auto"/>
              <w:jc w:val="left"/>
              <w:rPr>
                <w:rFonts w:eastAsia="Times New Roman"/>
                <w:color w:val="000000"/>
                <w:sz w:val="20"/>
                <w:szCs w:val="20"/>
              </w:rPr>
            </w:pPr>
            <w:r w:rsidRPr="0033747D">
              <w:rPr>
                <w:rFonts w:eastAsia="Times New Roman"/>
                <w:color w:val="000000"/>
                <w:sz w:val="20"/>
                <w:szCs w:val="20"/>
              </w:rPr>
              <w:t> </w:t>
            </w:r>
          </w:p>
        </w:tc>
      </w:tr>
      <w:tr w:rsidR="009E15DA" w:rsidRPr="0033747D" w14:paraId="28A8A8F1" w14:textId="77777777" w:rsidTr="009E15DA">
        <w:trPr>
          <w:trHeight w:val="255"/>
          <w:jc w:val="center"/>
        </w:trPr>
        <w:tc>
          <w:tcPr>
            <w:tcW w:w="1268" w:type="dxa"/>
            <w:tcBorders>
              <w:top w:val="nil"/>
              <w:left w:val="nil"/>
              <w:bottom w:val="single" w:sz="4" w:space="0" w:color="auto"/>
              <w:right w:val="nil"/>
            </w:tcBorders>
            <w:shd w:val="clear" w:color="auto" w:fill="auto"/>
            <w:noWrap/>
            <w:hideMark/>
          </w:tcPr>
          <w:p w14:paraId="13BB0860" w14:textId="77777777" w:rsidR="00FC658B" w:rsidRPr="0033747D" w:rsidRDefault="00FC658B" w:rsidP="0033747D">
            <w:pPr>
              <w:spacing w:after="0" w:line="240" w:lineRule="auto"/>
              <w:rPr>
                <w:rFonts w:eastAsia="Times New Roman"/>
                <w:b/>
                <w:bCs/>
                <w:color w:val="000000"/>
                <w:sz w:val="20"/>
                <w:szCs w:val="20"/>
              </w:rPr>
            </w:pPr>
            <w:r w:rsidRPr="0033747D">
              <w:rPr>
                <w:rFonts w:eastAsia="Times New Roman"/>
                <w:b/>
                <w:bCs/>
                <w:color w:val="000000"/>
                <w:sz w:val="20"/>
                <w:szCs w:val="20"/>
              </w:rPr>
              <w:t>Homs</w:t>
            </w:r>
          </w:p>
        </w:tc>
        <w:tc>
          <w:tcPr>
            <w:tcW w:w="803" w:type="dxa"/>
            <w:tcBorders>
              <w:top w:val="nil"/>
              <w:left w:val="nil"/>
              <w:bottom w:val="single" w:sz="4" w:space="0" w:color="auto"/>
              <w:right w:val="nil"/>
            </w:tcBorders>
            <w:shd w:val="clear" w:color="auto" w:fill="auto"/>
            <w:noWrap/>
            <w:hideMark/>
          </w:tcPr>
          <w:p w14:paraId="093D00C1" w14:textId="4E7E81B1" w:rsidR="00FC658B" w:rsidRPr="0033747D" w:rsidRDefault="00FC658B">
            <w:pPr>
              <w:spacing w:after="0" w:line="240" w:lineRule="auto"/>
              <w:rPr>
                <w:rFonts w:eastAsia="Times New Roman"/>
                <w:color w:val="000000"/>
                <w:sz w:val="20"/>
                <w:szCs w:val="20"/>
              </w:rPr>
            </w:pPr>
            <w:r w:rsidRPr="0033747D">
              <w:rPr>
                <w:rFonts w:eastAsia="Times New Roman"/>
                <w:color w:val="000000"/>
                <w:sz w:val="20"/>
                <w:szCs w:val="20"/>
              </w:rPr>
              <w:t>HH</w:t>
            </w:r>
          </w:p>
        </w:tc>
        <w:tc>
          <w:tcPr>
            <w:tcW w:w="846" w:type="dxa"/>
            <w:tcBorders>
              <w:top w:val="nil"/>
              <w:left w:val="nil"/>
              <w:bottom w:val="single" w:sz="4" w:space="0" w:color="auto"/>
              <w:right w:val="nil"/>
            </w:tcBorders>
            <w:shd w:val="clear" w:color="auto" w:fill="auto"/>
            <w:noWrap/>
            <w:hideMark/>
          </w:tcPr>
          <w:p w14:paraId="0452903C" w14:textId="664232CC" w:rsidR="00FC658B" w:rsidRPr="0033747D" w:rsidRDefault="00C765BD" w:rsidP="0033747D">
            <w:pPr>
              <w:spacing w:after="0" w:line="240" w:lineRule="auto"/>
              <w:rPr>
                <w:rFonts w:eastAsia="Times New Roman"/>
                <w:color w:val="000000"/>
                <w:sz w:val="20"/>
                <w:szCs w:val="20"/>
              </w:rPr>
            </w:pPr>
            <w:r>
              <w:rPr>
                <w:rFonts w:eastAsia="Times New Roman"/>
                <w:color w:val="000000"/>
                <w:sz w:val="20"/>
                <w:szCs w:val="20"/>
              </w:rPr>
              <w:t>3</w:t>
            </w:r>
            <w:r w:rsidRPr="0033747D">
              <w:rPr>
                <w:rFonts w:eastAsia="Times New Roman"/>
                <w:color w:val="000000"/>
                <w:sz w:val="20"/>
                <w:szCs w:val="20"/>
              </w:rPr>
              <w:t xml:space="preserve"> </w:t>
            </w:r>
            <w:r w:rsidR="00FC658B" w:rsidRPr="0033747D">
              <w:rPr>
                <w:rFonts w:eastAsia="Times New Roman"/>
                <w:color w:val="000000"/>
                <w:sz w:val="20"/>
                <w:szCs w:val="20"/>
              </w:rPr>
              <w:t>/ 23</w:t>
            </w:r>
          </w:p>
        </w:tc>
        <w:tc>
          <w:tcPr>
            <w:tcW w:w="1813" w:type="dxa"/>
            <w:tcBorders>
              <w:top w:val="nil"/>
              <w:left w:val="nil"/>
              <w:bottom w:val="single" w:sz="4" w:space="0" w:color="auto"/>
              <w:right w:val="nil"/>
            </w:tcBorders>
            <w:shd w:val="clear" w:color="auto" w:fill="auto"/>
            <w:noWrap/>
            <w:hideMark/>
          </w:tcPr>
          <w:p w14:paraId="6E73F009" w14:textId="14A3B19A" w:rsidR="00FC658B" w:rsidRPr="0033747D" w:rsidRDefault="00FC658B" w:rsidP="0033747D">
            <w:pPr>
              <w:spacing w:after="0" w:line="240" w:lineRule="auto"/>
              <w:rPr>
                <w:rFonts w:eastAsia="Times New Roman"/>
                <w:color w:val="000000"/>
                <w:sz w:val="16"/>
                <w:szCs w:val="16"/>
              </w:rPr>
            </w:pPr>
            <w:r w:rsidRPr="0033747D">
              <w:rPr>
                <w:rFonts w:eastAsia="Times New Roman"/>
                <w:color w:val="000000"/>
                <w:sz w:val="16"/>
                <w:szCs w:val="16"/>
              </w:rPr>
              <w:t>Homs, Taldu, Ar Rastan</w:t>
            </w:r>
          </w:p>
        </w:tc>
        <w:tc>
          <w:tcPr>
            <w:tcW w:w="2563" w:type="dxa"/>
            <w:tcBorders>
              <w:top w:val="nil"/>
              <w:left w:val="nil"/>
              <w:bottom w:val="single" w:sz="4" w:space="0" w:color="auto"/>
              <w:right w:val="nil"/>
            </w:tcBorders>
            <w:shd w:val="clear" w:color="auto" w:fill="auto"/>
            <w:noWrap/>
            <w:hideMark/>
          </w:tcPr>
          <w:p w14:paraId="71D117FB" w14:textId="66E10D3A" w:rsidR="00FC658B" w:rsidRPr="0033747D" w:rsidRDefault="00AC75D4" w:rsidP="0033747D">
            <w:pPr>
              <w:spacing w:after="0" w:line="240" w:lineRule="auto"/>
              <w:jc w:val="left"/>
              <w:rPr>
                <w:rFonts w:eastAsia="Times New Roman"/>
                <w:color w:val="000000"/>
                <w:sz w:val="20"/>
                <w:szCs w:val="20"/>
              </w:rPr>
            </w:pPr>
            <w:r>
              <w:rPr>
                <w:rFonts w:eastAsia="Times New Roman"/>
                <w:color w:val="000000"/>
                <w:sz w:val="20"/>
                <w:szCs w:val="20"/>
              </w:rPr>
              <w:t>52</w:t>
            </w:r>
            <w:r w:rsidR="00FC658B" w:rsidRPr="0033747D">
              <w:rPr>
                <w:rFonts w:eastAsia="Times New Roman"/>
                <w:color w:val="000000"/>
                <w:sz w:val="20"/>
                <w:szCs w:val="20"/>
              </w:rPr>
              <w:t>%</w:t>
            </w:r>
          </w:p>
        </w:tc>
        <w:tc>
          <w:tcPr>
            <w:tcW w:w="262" w:type="dxa"/>
            <w:tcBorders>
              <w:top w:val="nil"/>
              <w:left w:val="nil"/>
              <w:bottom w:val="nil"/>
              <w:right w:val="nil"/>
            </w:tcBorders>
            <w:shd w:val="clear" w:color="000000" w:fill="58585A"/>
            <w:noWrap/>
            <w:hideMark/>
          </w:tcPr>
          <w:p w14:paraId="60CDE3EC" w14:textId="77777777" w:rsidR="00FC658B" w:rsidRPr="0033747D" w:rsidRDefault="00FC658B" w:rsidP="0033747D">
            <w:pPr>
              <w:spacing w:after="0" w:line="240" w:lineRule="auto"/>
              <w:jc w:val="left"/>
              <w:rPr>
                <w:rFonts w:ascii="Calibri" w:eastAsia="Times New Roman" w:hAnsi="Calibri"/>
                <w:color w:val="000000"/>
                <w:sz w:val="20"/>
                <w:szCs w:val="20"/>
              </w:rPr>
            </w:pPr>
            <w:r w:rsidRPr="0033747D">
              <w:rPr>
                <w:rFonts w:ascii="Calibri" w:eastAsia="Times New Roman" w:hAnsi="Calibri"/>
                <w:color w:val="000000"/>
                <w:sz w:val="20"/>
                <w:szCs w:val="20"/>
              </w:rPr>
              <w:t> </w:t>
            </w:r>
          </w:p>
        </w:tc>
        <w:tc>
          <w:tcPr>
            <w:tcW w:w="986" w:type="dxa"/>
            <w:tcBorders>
              <w:top w:val="nil"/>
              <w:left w:val="nil"/>
              <w:bottom w:val="single" w:sz="4" w:space="0" w:color="auto"/>
              <w:right w:val="nil"/>
            </w:tcBorders>
            <w:shd w:val="clear" w:color="auto" w:fill="auto"/>
            <w:hideMark/>
          </w:tcPr>
          <w:p w14:paraId="55ADB82A" w14:textId="62C55152" w:rsidR="00FC658B" w:rsidRPr="0033747D" w:rsidRDefault="009E15DA" w:rsidP="0033747D">
            <w:pPr>
              <w:spacing w:after="0" w:line="240" w:lineRule="auto"/>
              <w:jc w:val="left"/>
              <w:rPr>
                <w:rFonts w:eastAsia="Times New Roman"/>
                <w:color w:val="000000"/>
                <w:sz w:val="20"/>
                <w:szCs w:val="20"/>
              </w:rPr>
            </w:pPr>
            <w:r>
              <w:rPr>
                <w:rFonts w:eastAsia="Times New Roman"/>
                <w:color w:val="000000"/>
                <w:sz w:val="20"/>
                <w:szCs w:val="20"/>
              </w:rPr>
              <w:t>318</w:t>
            </w:r>
          </w:p>
        </w:tc>
        <w:tc>
          <w:tcPr>
            <w:tcW w:w="1240" w:type="dxa"/>
            <w:tcBorders>
              <w:top w:val="nil"/>
              <w:left w:val="nil"/>
              <w:bottom w:val="single" w:sz="4" w:space="0" w:color="auto"/>
              <w:right w:val="nil"/>
            </w:tcBorders>
            <w:shd w:val="clear" w:color="auto" w:fill="auto"/>
            <w:hideMark/>
          </w:tcPr>
          <w:p w14:paraId="16F7174D" w14:textId="77777777" w:rsidR="00FC658B" w:rsidRPr="0033747D" w:rsidRDefault="00FC658B" w:rsidP="0033747D">
            <w:pPr>
              <w:spacing w:after="0" w:line="240" w:lineRule="auto"/>
              <w:jc w:val="left"/>
              <w:rPr>
                <w:rFonts w:eastAsia="Times New Roman"/>
                <w:color w:val="000000"/>
                <w:sz w:val="20"/>
                <w:szCs w:val="20"/>
              </w:rPr>
            </w:pPr>
            <w:r w:rsidRPr="0033747D">
              <w:rPr>
                <w:rFonts w:eastAsia="Times New Roman"/>
                <w:color w:val="000000"/>
                <w:sz w:val="20"/>
                <w:szCs w:val="20"/>
              </w:rPr>
              <w:t> </w:t>
            </w:r>
          </w:p>
        </w:tc>
      </w:tr>
      <w:tr w:rsidR="009E15DA" w:rsidRPr="0033747D" w14:paraId="3EED0A65" w14:textId="77777777" w:rsidTr="009E15DA">
        <w:trPr>
          <w:trHeight w:val="255"/>
          <w:jc w:val="center"/>
        </w:trPr>
        <w:tc>
          <w:tcPr>
            <w:tcW w:w="1268" w:type="dxa"/>
            <w:tcBorders>
              <w:top w:val="nil"/>
              <w:left w:val="nil"/>
              <w:bottom w:val="single" w:sz="4" w:space="0" w:color="auto"/>
              <w:right w:val="nil"/>
            </w:tcBorders>
            <w:shd w:val="clear" w:color="auto" w:fill="auto"/>
            <w:noWrap/>
            <w:hideMark/>
          </w:tcPr>
          <w:p w14:paraId="6965FB1E" w14:textId="77777777" w:rsidR="00FC658B" w:rsidRPr="0033747D" w:rsidRDefault="00FC658B" w:rsidP="0033747D">
            <w:pPr>
              <w:spacing w:after="0" w:line="240" w:lineRule="auto"/>
              <w:rPr>
                <w:rFonts w:eastAsia="Times New Roman"/>
                <w:b/>
                <w:bCs/>
                <w:color w:val="000000"/>
                <w:sz w:val="20"/>
                <w:szCs w:val="20"/>
              </w:rPr>
            </w:pPr>
            <w:r w:rsidRPr="0033747D">
              <w:rPr>
                <w:rFonts w:eastAsia="Times New Roman"/>
                <w:b/>
                <w:bCs/>
                <w:color w:val="000000"/>
                <w:sz w:val="20"/>
                <w:szCs w:val="20"/>
              </w:rPr>
              <w:t>Idleb</w:t>
            </w:r>
          </w:p>
        </w:tc>
        <w:tc>
          <w:tcPr>
            <w:tcW w:w="803" w:type="dxa"/>
            <w:tcBorders>
              <w:top w:val="nil"/>
              <w:left w:val="nil"/>
              <w:bottom w:val="single" w:sz="4" w:space="0" w:color="auto"/>
              <w:right w:val="nil"/>
            </w:tcBorders>
            <w:shd w:val="clear" w:color="auto" w:fill="auto"/>
            <w:noWrap/>
            <w:hideMark/>
          </w:tcPr>
          <w:p w14:paraId="085F9860" w14:textId="46CD9C2B" w:rsidR="00FC658B" w:rsidRPr="0033747D" w:rsidRDefault="00FC658B">
            <w:pPr>
              <w:spacing w:after="0" w:line="240" w:lineRule="auto"/>
              <w:rPr>
                <w:rFonts w:eastAsia="Times New Roman"/>
                <w:color w:val="000000"/>
                <w:sz w:val="20"/>
                <w:szCs w:val="20"/>
              </w:rPr>
            </w:pPr>
            <w:r w:rsidRPr="0033747D">
              <w:rPr>
                <w:rFonts w:eastAsia="Times New Roman"/>
                <w:color w:val="000000"/>
                <w:sz w:val="20"/>
                <w:szCs w:val="20"/>
              </w:rPr>
              <w:t>HH</w:t>
            </w:r>
          </w:p>
        </w:tc>
        <w:tc>
          <w:tcPr>
            <w:tcW w:w="846" w:type="dxa"/>
            <w:tcBorders>
              <w:top w:val="nil"/>
              <w:left w:val="nil"/>
              <w:bottom w:val="single" w:sz="4" w:space="0" w:color="auto"/>
              <w:right w:val="nil"/>
            </w:tcBorders>
            <w:shd w:val="clear" w:color="auto" w:fill="auto"/>
            <w:noWrap/>
            <w:hideMark/>
          </w:tcPr>
          <w:p w14:paraId="5665529F" w14:textId="58ECEE3E" w:rsidR="00FC658B" w:rsidRPr="0033747D" w:rsidRDefault="00FC658B" w:rsidP="0033747D">
            <w:pPr>
              <w:spacing w:after="0" w:line="240" w:lineRule="auto"/>
              <w:rPr>
                <w:rFonts w:eastAsia="Times New Roman"/>
                <w:color w:val="000000"/>
                <w:sz w:val="20"/>
                <w:szCs w:val="20"/>
              </w:rPr>
            </w:pPr>
            <w:r w:rsidRPr="0033747D">
              <w:rPr>
                <w:rFonts w:eastAsia="Times New Roman"/>
                <w:color w:val="000000"/>
                <w:sz w:val="20"/>
                <w:szCs w:val="20"/>
              </w:rPr>
              <w:t>2</w:t>
            </w:r>
            <w:r w:rsidR="00DD3CA2">
              <w:rPr>
                <w:rFonts w:eastAsia="Times New Roman"/>
                <w:color w:val="000000"/>
                <w:sz w:val="20"/>
                <w:szCs w:val="20"/>
              </w:rPr>
              <w:t>2</w:t>
            </w:r>
            <w:r w:rsidRPr="0033747D">
              <w:rPr>
                <w:rFonts w:eastAsia="Times New Roman"/>
                <w:color w:val="000000"/>
                <w:sz w:val="20"/>
                <w:szCs w:val="20"/>
              </w:rPr>
              <w:t xml:space="preserve"> / 26</w:t>
            </w:r>
          </w:p>
        </w:tc>
        <w:tc>
          <w:tcPr>
            <w:tcW w:w="1813" w:type="dxa"/>
            <w:tcBorders>
              <w:top w:val="nil"/>
              <w:left w:val="nil"/>
              <w:bottom w:val="single" w:sz="4" w:space="0" w:color="auto"/>
              <w:right w:val="nil"/>
            </w:tcBorders>
            <w:shd w:val="clear" w:color="auto" w:fill="auto"/>
            <w:noWrap/>
            <w:hideMark/>
          </w:tcPr>
          <w:p w14:paraId="081F7D00" w14:textId="147CAB73" w:rsidR="00FC658B" w:rsidRPr="0033747D" w:rsidRDefault="00DD3CA2" w:rsidP="0033747D">
            <w:pPr>
              <w:spacing w:after="0" w:line="240" w:lineRule="auto"/>
              <w:rPr>
                <w:rFonts w:eastAsia="Times New Roman"/>
                <w:color w:val="000000"/>
                <w:sz w:val="16"/>
                <w:szCs w:val="16"/>
              </w:rPr>
            </w:pPr>
            <w:r w:rsidRPr="00DD3CA2">
              <w:rPr>
                <w:rFonts w:eastAsia="Times New Roman"/>
                <w:color w:val="000000"/>
                <w:sz w:val="16"/>
                <w:szCs w:val="16"/>
              </w:rPr>
              <w:t>Abul Thohur, Ariha, Armanaz, Badama, Bennsh, Dana, Ehsem, Heish, Idleb, Janudiyeh, Jisr-Ash-Shugur, Kafr Nobol, Kafr Takharim, Khan Shaykun, Maaret Tamsrin, Ma'arrat An Nu'man, Mhambal, Sanjar, Saraqab, Sarmin, Tamanaah, Teftnaz</w:t>
            </w:r>
          </w:p>
        </w:tc>
        <w:tc>
          <w:tcPr>
            <w:tcW w:w="2563" w:type="dxa"/>
            <w:tcBorders>
              <w:top w:val="nil"/>
              <w:left w:val="nil"/>
              <w:bottom w:val="single" w:sz="4" w:space="0" w:color="auto"/>
              <w:right w:val="nil"/>
            </w:tcBorders>
            <w:shd w:val="clear" w:color="auto" w:fill="auto"/>
            <w:noWrap/>
            <w:hideMark/>
          </w:tcPr>
          <w:p w14:paraId="4D9F7035" w14:textId="0DCA15F9" w:rsidR="00FC658B" w:rsidRPr="0033747D" w:rsidRDefault="00237BE2">
            <w:pPr>
              <w:spacing w:after="0" w:line="240" w:lineRule="auto"/>
              <w:jc w:val="left"/>
              <w:rPr>
                <w:rFonts w:eastAsia="Times New Roman"/>
                <w:color w:val="000000"/>
                <w:sz w:val="20"/>
                <w:szCs w:val="20"/>
              </w:rPr>
            </w:pPr>
            <w:r>
              <w:rPr>
                <w:rFonts w:eastAsia="Times New Roman"/>
                <w:color w:val="000000"/>
                <w:sz w:val="20"/>
                <w:szCs w:val="20"/>
              </w:rPr>
              <w:t>8</w:t>
            </w:r>
            <w:r w:rsidR="00FE2B08">
              <w:rPr>
                <w:rFonts w:eastAsia="Times New Roman"/>
                <w:color w:val="000000"/>
                <w:sz w:val="20"/>
                <w:szCs w:val="20"/>
              </w:rPr>
              <w:t>6</w:t>
            </w:r>
            <w:r w:rsidR="00FC658B" w:rsidRPr="0033747D">
              <w:rPr>
                <w:rFonts w:eastAsia="Times New Roman"/>
                <w:color w:val="000000"/>
                <w:sz w:val="20"/>
                <w:szCs w:val="20"/>
              </w:rPr>
              <w:t>%</w:t>
            </w:r>
          </w:p>
        </w:tc>
        <w:tc>
          <w:tcPr>
            <w:tcW w:w="262" w:type="dxa"/>
            <w:tcBorders>
              <w:top w:val="nil"/>
              <w:left w:val="nil"/>
              <w:bottom w:val="nil"/>
              <w:right w:val="nil"/>
            </w:tcBorders>
            <w:shd w:val="clear" w:color="000000" w:fill="58585A"/>
            <w:noWrap/>
            <w:hideMark/>
          </w:tcPr>
          <w:p w14:paraId="3FC197D7" w14:textId="77777777" w:rsidR="00FC658B" w:rsidRPr="0033747D" w:rsidRDefault="00FC658B" w:rsidP="0033747D">
            <w:pPr>
              <w:spacing w:after="0" w:line="240" w:lineRule="auto"/>
              <w:jc w:val="left"/>
              <w:rPr>
                <w:rFonts w:ascii="Calibri" w:eastAsia="Times New Roman" w:hAnsi="Calibri"/>
                <w:color w:val="000000"/>
                <w:sz w:val="20"/>
                <w:szCs w:val="20"/>
              </w:rPr>
            </w:pPr>
            <w:r w:rsidRPr="0033747D">
              <w:rPr>
                <w:rFonts w:ascii="Calibri" w:eastAsia="Times New Roman" w:hAnsi="Calibri"/>
                <w:color w:val="000000"/>
                <w:sz w:val="20"/>
                <w:szCs w:val="20"/>
              </w:rPr>
              <w:t> </w:t>
            </w:r>
          </w:p>
        </w:tc>
        <w:tc>
          <w:tcPr>
            <w:tcW w:w="986" w:type="dxa"/>
            <w:tcBorders>
              <w:top w:val="nil"/>
              <w:left w:val="nil"/>
              <w:bottom w:val="single" w:sz="4" w:space="0" w:color="auto"/>
              <w:right w:val="nil"/>
            </w:tcBorders>
            <w:shd w:val="clear" w:color="auto" w:fill="auto"/>
            <w:hideMark/>
          </w:tcPr>
          <w:p w14:paraId="00EAE18F" w14:textId="1CB9B7F8" w:rsidR="00FC658B" w:rsidRPr="0033747D" w:rsidRDefault="00C02E09" w:rsidP="0033747D">
            <w:pPr>
              <w:spacing w:after="0" w:line="240" w:lineRule="auto"/>
              <w:jc w:val="left"/>
              <w:rPr>
                <w:rFonts w:eastAsia="Times New Roman"/>
                <w:color w:val="000000"/>
                <w:sz w:val="20"/>
                <w:szCs w:val="20"/>
              </w:rPr>
            </w:pPr>
            <w:r>
              <w:rPr>
                <w:rFonts w:eastAsia="Times New Roman"/>
                <w:color w:val="000000"/>
                <w:sz w:val="20"/>
                <w:szCs w:val="20"/>
              </w:rPr>
              <w:t>2,332</w:t>
            </w:r>
          </w:p>
        </w:tc>
        <w:tc>
          <w:tcPr>
            <w:tcW w:w="1240" w:type="dxa"/>
            <w:tcBorders>
              <w:top w:val="nil"/>
              <w:left w:val="nil"/>
              <w:bottom w:val="single" w:sz="4" w:space="0" w:color="auto"/>
              <w:right w:val="nil"/>
            </w:tcBorders>
            <w:shd w:val="clear" w:color="auto" w:fill="auto"/>
            <w:hideMark/>
          </w:tcPr>
          <w:p w14:paraId="07F66181" w14:textId="77777777" w:rsidR="00FC658B" w:rsidRPr="0033747D" w:rsidRDefault="00FC658B" w:rsidP="0033747D">
            <w:pPr>
              <w:spacing w:after="0" w:line="240" w:lineRule="auto"/>
              <w:jc w:val="left"/>
              <w:rPr>
                <w:rFonts w:eastAsia="Times New Roman"/>
                <w:color w:val="000000"/>
                <w:sz w:val="20"/>
                <w:szCs w:val="20"/>
              </w:rPr>
            </w:pPr>
            <w:r w:rsidRPr="0033747D">
              <w:rPr>
                <w:rFonts w:eastAsia="Times New Roman"/>
                <w:color w:val="000000"/>
                <w:sz w:val="20"/>
                <w:szCs w:val="20"/>
              </w:rPr>
              <w:t> </w:t>
            </w:r>
          </w:p>
        </w:tc>
      </w:tr>
      <w:tr w:rsidR="009E15DA" w:rsidRPr="0033747D" w14:paraId="21A51722" w14:textId="77777777" w:rsidTr="009E15DA">
        <w:trPr>
          <w:trHeight w:val="255"/>
          <w:jc w:val="center"/>
        </w:trPr>
        <w:tc>
          <w:tcPr>
            <w:tcW w:w="1268" w:type="dxa"/>
            <w:tcBorders>
              <w:top w:val="nil"/>
              <w:left w:val="nil"/>
              <w:bottom w:val="single" w:sz="4" w:space="0" w:color="auto"/>
              <w:right w:val="nil"/>
            </w:tcBorders>
            <w:shd w:val="clear" w:color="auto" w:fill="auto"/>
            <w:noWrap/>
          </w:tcPr>
          <w:p w14:paraId="4DC82123" w14:textId="2D094315" w:rsidR="000F26FB" w:rsidRPr="0033747D" w:rsidRDefault="0061631F" w:rsidP="0033747D">
            <w:pPr>
              <w:spacing w:after="0" w:line="240" w:lineRule="auto"/>
              <w:rPr>
                <w:rFonts w:eastAsia="Times New Roman"/>
                <w:b/>
                <w:bCs/>
                <w:color w:val="000000"/>
                <w:sz w:val="20"/>
                <w:szCs w:val="20"/>
              </w:rPr>
            </w:pPr>
            <w:r>
              <w:rPr>
                <w:rFonts w:eastAsia="Times New Roman"/>
                <w:b/>
                <w:bCs/>
                <w:color w:val="000000"/>
                <w:sz w:val="20"/>
                <w:szCs w:val="20"/>
              </w:rPr>
              <w:t>Dar’a</w:t>
            </w:r>
          </w:p>
        </w:tc>
        <w:tc>
          <w:tcPr>
            <w:tcW w:w="803" w:type="dxa"/>
            <w:tcBorders>
              <w:top w:val="nil"/>
              <w:left w:val="nil"/>
              <w:bottom w:val="single" w:sz="4" w:space="0" w:color="auto"/>
              <w:right w:val="nil"/>
            </w:tcBorders>
            <w:shd w:val="clear" w:color="auto" w:fill="auto"/>
            <w:noWrap/>
          </w:tcPr>
          <w:p w14:paraId="11AC157B" w14:textId="575F3905" w:rsidR="000F26FB" w:rsidRPr="0033747D" w:rsidRDefault="0061631F" w:rsidP="0033747D">
            <w:pPr>
              <w:spacing w:after="0" w:line="240" w:lineRule="auto"/>
              <w:rPr>
                <w:rFonts w:eastAsia="Times New Roman"/>
                <w:color w:val="000000"/>
                <w:sz w:val="20"/>
                <w:szCs w:val="20"/>
              </w:rPr>
            </w:pPr>
            <w:r>
              <w:rPr>
                <w:rFonts w:eastAsia="Times New Roman"/>
                <w:color w:val="000000"/>
                <w:sz w:val="20"/>
                <w:szCs w:val="20"/>
              </w:rPr>
              <w:t>HH</w:t>
            </w:r>
          </w:p>
        </w:tc>
        <w:tc>
          <w:tcPr>
            <w:tcW w:w="846" w:type="dxa"/>
            <w:tcBorders>
              <w:top w:val="nil"/>
              <w:left w:val="nil"/>
              <w:bottom w:val="single" w:sz="4" w:space="0" w:color="auto"/>
              <w:right w:val="nil"/>
            </w:tcBorders>
            <w:shd w:val="clear" w:color="auto" w:fill="auto"/>
            <w:noWrap/>
          </w:tcPr>
          <w:p w14:paraId="11C0DA64" w14:textId="4CE01ABB" w:rsidR="000F26FB" w:rsidRPr="0033747D" w:rsidRDefault="001F3937" w:rsidP="0033747D">
            <w:pPr>
              <w:spacing w:after="0" w:line="240" w:lineRule="auto"/>
              <w:rPr>
                <w:rFonts w:eastAsia="Times New Roman"/>
                <w:color w:val="000000"/>
                <w:sz w:val="20"/>
                <w:szCs w:val="20"/>
              </w:rPr>
            </w:pPr>
            <w:r>
              <w:rPr>
                <w:rFonts w:eastAsia="Times New Roman"/>
                <w:color w:val="000000"/>
                <w:sz w:val="20"/>
                <w:szCs w:val="20"/>
              </w:rPr>
              <w:t>10 / 17</w:t>
            </w:r>
          </w:p>
        </w:tc>
        <w:tc>
          <w:tcPr>
            <w:tcW w:w="1813" w:type="dxa"/>
            <w:tcBorders>
              <w:top w:val="nil"/>
              <w:left w:val="nil"/>
              <w:bottom w:val="single" w:sz="4" w:space="0" w:color="auto"/>
              <w:right w:val="nil"/>
            </w:tcBorders>
            <w:shd w:val="clear" w:color="auto" w:fill="auto"/>
            <w:noWrap/>
          </w:tcPr>
          <w:p w14:paraId="2E86E57A" w14:textId="22DB29D2" w:rsidR="000F26FB" w:rsidRPr="0033747D" w:rsidRDefault="001F3937" w:rsidP="0033747D">
            <w:pPr>
              <w:spacing w:after="0" w:line="240" w:lineRule="auto"/>
              <w:rPr>
                <w:rFonts w:eastAsia="Times New Roman"/>
                <w:color w:val="000000"/>
                <w:sz w:val="16"/>
                <w:szCs w:val="16"/>
              </w:rPr>
            </w:pPr>
            <w:r w:rsidRPr="001F3937">
              <w:rPr>
                <w:rFonts w:eastAsia="Times New Roman"/>
                <w:color w:val="000000"/>
                <w:sz w:val="16"/>
                <w:szCs w:val="16"/>
              </w:rPr>
              <w:t>As-Sanamayn, Busra Esh-Sham, Dar'a, Hrak, Izra', Jasim, Jizeh, Mseifra, Mzeireb, Nawa</w:t>
            </w:r>
          </w:p>
        </w:tc>
        <w:tc>
          <w:tcPr>
            <w:tcW w:w="2563" w:type="dxa"/>
            <w:tcBorders>
              <w:top w:val="nil"/>
              <w:left w:val="nil"/>
              <w:bottom w:val="single" w:sz="4" w:space="0" w:color="auto"/>
              <w:right w:val="nil"/>
            </w:tcBorders>
            <w:shd w:val="clear" w:color="auto" w:fill="auto"/>
            <w:noWrap/>
          </w:tcPr>
          <w:p w14:paraId="081E472D" w14:textId="4C6E4FAD" w:rsidR="000F26FB" w:rsidRPr="0033747D" w:rsidRDefault="001F3937" w:rsidP="0033747D">
            <w:pPr>
              <w:spacing w:after="0" w:line="240" w:lineRule="auto"/>
              <w:jc w:val="left"/>
              <w:rPr>
                <w:rFonts w:eastAsia="Times New Roman"/>
                <w:color w:val="000000"/>
                <w:sz w:val="20"/>
                <w:szCs w:val="20"/>
              </w:rPr>
            </w:pPr>
            <w:r>
              <w:rPr>
                <w:rFonts w:eastAsia="Times New Roman"/>
                <w:color w:val="000000"/>
                <w:sz w:val="20"/>
                <w:szCs w:val="20"/>
              </w:rPr>
              <w:t>78%</w:t>
            </w:r>
          </w:p>
        </w:tc>
        <w:tc>
          <w:tcPr>
            <w:tcW w:w="262" w:type="dxa"/>
            <w:tcBorders>
              <w:top w:val="nil"/>
              <w:left w:val="nil"/>
              <w:bottom w:val="nil"/>
              <w:right w:val="nil"/>
            </w:tcBorders>
            <w:shd w:val="clear" w:color="000000" w:fill="58585A"/>
            <w:noWrap/>
          </w:tcPr>
          <w:p w14:paraId="0C9D3243" w14:textId="77777777" w:rsidR="000F26FB" w:rsidRPr="0033747D" w:rsidRDefault="000F26FB" w:rsidP="0033747D">
            <w:pPr>
              <w:spacing w:after="0" w:line="240" w:lineRule="auto"/>
              <w:jc w:val="left"/>
              <w:rPr>
                <w:rFonts w:ascii="Calibri" w:eastAsia="Times New Roman" w:hAnsi="Calibri"/>
                <w:color w:val="000000"/>
                <w:sz w:val="20"/>
                <w:szCs w:val="20"/>
              </w:rPr>
            </w:pPr>
          </w:p>
        </w:tc>
        <w:tc>
          <w:tcPr>
            <w:tcW w:w="986" w:type="dxa"/>
            <w:tcBorders>
              <w:top w:val="nil"/>
              <w:left w:val="nil"/>
              <w:bottom w:val="single" w:sz="4" w:space="0" w:color="auto"/>
              <w:right w:val="nil"/>
            </w:tcBorders>
            <w:shd w:val="clear" w:color="auto" w:fill="auto"/>
          </w:tcPr>
          <w:p w14:paraId="059DEE90" w14:textId="6BB86437" w:rsidR="000F26FB" w:rsidRPr="0033747D" w:rsidRDefault="00C02E09" w:rsidP="0033747D">
            <w:pPr>
              <w:spacing w:after="0" w:line="240" w:lineRule="auto"/>
              <w:jc w:val="left"/>
              <w:rPr>
                <w:rFonts w:eastAsia="Times New Roman"/>
                <w:color w:val="000000"/>
                <w:sz w:val="20"/>
                <w:szCs w:val="20"/>
              </w:rPr>
            </w:pPr>
            <w:r>
              <w:rPr>
                <w:rFonts w:eastAsia="Times New Roman"/>
                <w:color w:val="000000"/>
                <w:sz w:val="20"/>
                <w:szCs w:val="20"/>
              </w:rPr>
              <w:t>1,175</w:t>
            </w:r>
          </w:p>
        </w:tc>
        <w:tc>
          <w:tcPr>
            <w:tcW w:w="1240" w:type="dxa"/>
            <w:tcBorders>
              <w:top w:val="nil"/>
              <w:left w:val="nil"/>
              <w:bottom w:val="single" w:sz="4" w:space="0" w:color="auto"/>
              <w:right w:val="nil"/>
            </w:tcBorders>
            <w:shd w:val="clear" w:color="auto" w:fill="auto"/>
          </w:tcPr>
          <w:p w14:paraId="16D5C2F6" w14:textId="77777777" w:rsidR="000F26FB" w:rsidRPr="0033747D" w:rsidRDefault="000F26FB" w:rsidP="0033747D">
            <w:pPr>
              <w:spacing w:after="0" w:line="240" w:lineRule="auto"/>
              <w:jc w:val="left"/>
              <w:rPr>
                <w:rFonts w:eastAsia="Times New Roman"/>
                <w:color w:val="000000"/>
                <w:sz w:val="20"/>
                <w:szCs w:val="20"/>
              </w:rPr>
            </w:pPr>
          </w:p>
        </w:tc>
      </w:tr>
      <w:tr w:rsidR="009E15DA" w:rsidRPr="0033747D" w14:paraId="10AF033D" w14:textId="77777777" w:rsidTr="009E15DA">
        <w:trPr>
          <w:trHeight w:val="255"/>
          <w:jc w:val="center"/>
        </w:trPr>
        <w:tc>
          <w:tcPr>
            <w:tcW w:w="1268" w:type="dxa"/>
            <w:tcBorders>
              <w:top w:val="nil"/>
              <w:left w:val="nil"/>
              <w:bottom w:val="single" w:sz="4" w:space="0" w:color="auto"/>
              <w:right w:val="nil"/>
            </w:tcBorders>
            <w:shd w:val="clear" w:color="auto" w:fill="auto"/>
            <w:noWrap/>
          </w:tcPr>
          <w:p w14:paraId="29C636F2" w14:textId="7B1B5E16" w:rsidR="000F26FB" w:rsidRPr="0033747D" w:rsidRDefault="0061631F" w:rsidP="0033747D">
            <w:pPr>
              <w:spacing w:after="0" w:line="240" w:lineRule="auto"/>
              <w:rPr>
                <w:rFonts w:eastAsia="Times New Roman"/>
                <w:b/>
                <w:bCs/>
                <w:color w:val="000000"/>
                <w:sz w:val="20"/>
                <w:szCs w:val="20"/>
              </w:rPr>
            </w:pPr>
            <w:r>
              <w:rPr>
                <w:rFonts w:eastAsia="Times New Roman"/>
                <w:b/>
                <w:bCs/>
                <w:color w:val="000000"/>
                <w:sz w:val="20"/>
                <w:szCs w:val="20"/>
              </w:rPr>
              <w:t>Quneitra</w:t>
            </w:r>
          </w:p>
        </w:tc>
        <w:tc>
          <w:tcPr>
            <w:tcW w:w="803" w:type="dxa"/>
            <w:tcBorders>
              <w:top w:val="nil"/>
              <w:left w:val="nil"/>
              <w:bottom w:val="single" w:sz="4" w:space="0" w:color="auto"/>
              <w:right w:val="nil"/>
            </w:tcBorders>
            <w:shd w:val="clear" w:color="auto" w:fill="auto"/>
            <w:noWrap/>
          </w:tcPr>
          <w:p w14:paraId="3436B7DC" w14:textId="3EF36E39" w:rsidR="000F26FB" w:rsidRPr="0033747D" w:rsidRDefault="001F3937" w:rsidP="0033747D">
            <w:pPr>
              <w:spacing w:after="0" w:line="240" w:lineRule="auto"/>
              <w:rPr>
                <w:rFonts w:eastAsia="Times New Roman"/>
                <w:color w:val="000000"/>
                <w:sz w:val="20"/>
                <w:szCs w:val="20"/>
              </w:rPr>
            </w:pPr>
            <w:r>
              <w:rPr>
                <w:rFonts w:eastAsia="Times New Roman"/>
                <w:color w:val="000000"/>
                <w:sz w:val="20"/>
                <w:szCs w:val="20"/>
              </w:rPr>
              <w:t>HH</w:t>
            </w:r>
          </w:p>
        </w:tc>
        <w:tc>
          <w:tcPr>
            <w:tcW w:w="846" w:type="dxa"/>
            <w:tcBorders>
              <w:top w:val="nil"/>
              <w:left w:val="nil"/>
              <w:bottom w:val="single" w:sz="4" w:space="0" w:color="auto"/>
              <w:right w:val="nil"/>
            </w:tcBorders>
            <w:shd w:val="clear" w:color="auto" w:fill="auto"/>
            <w:noWrap/>
          </w:tcPr>
          <w:p w14:paraId="32383383" w14:textId="1BD85A66" w:rsidR="000F26FB" w:rsidRPr="0033747D" w:rsidRDefault="001F3937" w:rsidP="0033747D">
            <w:pPr>
              <w:spacing w:after="0" w:line="240" w:lineRule="auto"/>
              <w:rPr>
                <w:rFonts w:eastAsia="Times New Roman"/>
                <w:color w:val="000000"/>
                <w:sz w:val="20"/>
                <w:szCs w:val="20"/>
              </w:rPr>
            </w:pPr>
            <w:r>
              <w:rPr>
                <w:rFonts w:eastAsia="Times New Roman"/>
                <w:color w:val="000000"/>
                <w:sz w:val="20"/>
                <w:szCs w:val="20"/>
              </w:rPr>
              <w:t>3 / 6</w:t>
            </w:r>
          </w:p>
        </w:tc>
        <w:tc>
          <w:tcPr>
            <w:tcW w:w="1813" w:type="dxa"/>
            <w:tcBorders>
              <w:top w:val="nil"/>
              <w:left w:val="nil"/>
              <w:bottom w:val="single" w:sz="4" w:space="0" w:color="auto"/>
              <w:right w:val="nil"/>
            </w:tcBorders>
            <w:shd w:val="clear" w:color="auto" w:fill="auto"/>
            <w:noWrap/>
          </w:tcPr>
          <w:p w14:paraId="311CF219" w14:textId="5B742D03" w:rsidR="000F26FB" w:rsidRPr="0033747D" w:rsidRDefault="001F3937" w:rsidP="0033747D">
            <w:pPr>
              <w:spacing w:after="0" w:line="240" w:lineRule="auto"/>
              <w:rPr>
                <w:rFonts w:eastAsia="Times New Roman"/>
                <w:color w:val="000000"/>
                <w:sz w:val="16"/>
                <w:szCs w:val="16"/>
              </w:rPr>
            </w:pPr>
            <w:r>
              <w:rPr>
                <w:rFonts w:eastAsia="Times New Roman"/>
                <w:color w:val="000000"/>
                <w:sz w:val="16"/>
                <w:szCs w:val="16"/>
              </w:rPr>
              <w:t>Quneitra, Khan Arnaba, Al-Khashniyyeh</w:t>
            </w:r>
          </w:p>
        </w:tc>
        <w:tc>
          <w:tcPr>
            <w:tcW w:w="2563" w:type="dxa"/>
            <w:tcBorders>
              <w:top w:val="nil"/>
              <w:left w:val="nil"/>
              <w:bottom w:val="single" w:sz="4" w:space="0" w:color="auto"/>
              <w:right w:val="nil"/>
            </w:tcBorders>
            <w:shd w:val="clear" w:color="auto" w:fill="auto"/>
            <w:noWrap/>
          </w:tcPr>
          <w:p w14:paraId="3E8063D4" w14:textId="12EFBFEF" w:rsidR="000F26FB" w:rsidRPr="0033747D" w:rsidRDefault="001F3937" w:rsidP="0033747D">
            <w:pPr>
              <w:spacing w:after="0" w:line="240" w:lineRule="auto"/>
              <w:jc w:val="left"/>
              <w:rPr>
                <w:rFonts w:eastAsia="Times New Roman"/>
                <w:color w:val="000000"/>
                <w:sz w:val="20"/>
                <w:szCs w:val="20"/>
              </w:rPr>
            </w:pPr>
            <w:r>
              <w:rPr>
                <w:rFonts w:eastAsia="Times New Roman"/>
                <w:color w:val="000000"/>
                <w:sz w:val="20"/>
                <w:szCs w:val="20"/>
              </w:rPr>
              <w:t>97%</w:t>
            </w:r>
          </w:p>
        </w:tc>
        <w:tc>
          <w:tcPr>
            <w:tcW w:w="262" w:type="dxa"/>
            <w:tcBorders>
              <w:top w:val="nil"/>
              <w:left w:val="nil"/>
              <w:bottom w:val="nil"/>
              <w:right w:val="nil"/>
            </w:tcBorders>
            <w:shd w:val="clear" w:color="000000" w:fill="58585A"/>
            <w:noWrap/>
          </w:tcPr>
          <w:p w14:paraId="5E827F13" w14:textId="77777777" w:rsidR="000F26FB" w:rsidRPr="0033747D" w:rsidRDefault="000F26FB" w:rsidP="0033747D">
            <w:pPr>
              <w:spacing w:after="0" w:line="240" w:lineRule="auto"/>
              <w:jc w:val="left"/>
              <w:rPr>
                <w:rFonts w:ascii="Calibri" w:eastAsia="Times New Roman" w:hAnsi="Calibri"/>
                <w:color w:val="000000"/>
                <w:sz w:val="20"/>
                <w:szCs w:val="20"/>
              </w:rPr>
            </w:pPr>
          </w:p>
        </w:tc>
        <w:tc>
          <w:tcPr>
            <w:tcW w:w="986" w:type="dxa"/>
            <w:tcBorders>
              <w:top w:val="nil"/>
              <w:left w:val="nil"/>
              <w:bottom w:val="single" w:sz="4" w:space="0" w:color="auto"/>
              <w:right w:val="nil"/>
            </w:tcBorders>
            <w:shd w:val="clear" w:color="auto" w:fill="auto"/>
          </w:tcPr>
          <w:p w14:paraId="4F51EB8B" w14:textId="1BE971BE" w:rsidR="000F26FB" w:rsidRPr="0033747D" w:rsidRDefault="00C02E09" w:rsidP="0033747D">
            <w:pPr>
              <w:spacing w:after="0" w:line="240" w:lineRule="auto"/>
              <w:jc w:val="left"/>
              <w:rPr>
                <w:rFonts w:eastAsia="Times New Roman"/>
                <w:color w:val="000000"/>
                <w:sz w:val="20"/>
                <w:szCs w:val="20"/>
              </w:rPr>
            </w:pPr>
            <w:r>
              <w:rPr>
                <w:rFonts w:eastAsia="Times New Roman"/>
                <w:color w:val="000000"/>
                <w:sz w:val="20"/>
                <w:szCs w:val="20"/>
              </w:rPr>
              <w:t>322</w:t>
            </w:r>
          </w:p>
        </w:tc>
        <w:tc>
          <w:tcPr>
            <w:tcW w:w="1240" w:type="dxa"/>
            <w:tcBorders>
              <w:top w:val="nil"/>
              <w:left w:val="nil"/>
              <w:bottom w:val="single" w:sz="4" w:space="0" w:color="auto"/>
              <w:right w:val="nil"/>
            </w:tcBorders>
            <w:shd w:val="clear" w:color="auto" w:fill="auto"/>
          </w:tcPr>
          <w:p w14:paraId="14C62610" w14:textId="77777777" w:rsidR="000F26FB" w:rsidRPr="0033747D" w:rsidRDefault="000F26FB" w:rsidP="0033747D">
            <w:pPr>
              <w:spacing w:after="0" w:line="240" w:lineRule="auto"/>
              <w:jc w:val="left"/>
              <w:rPr>
                <w:rFonts w:eastAsia="Times New Roman"/>
                <w:color w:val="000000"/>
                <w:sz w:val="20"/>
                <w:szCs w:val="20"/>
              </w:rPr>
            </w:pPr>
          </w:p>
        </w:tc>
      </w:tr>
      <w:tr w:rsidR="009E15DA" w:rsidRPr="0033747D" w14:paraId="010C14C6" w14:textId="77777777" w:rsidTr="009E15DA">
        <w:trPr>
          <w:trHeight w:val="255"/>
          <w:jc w:val="center"/>
        </w:trPr>
        <w:tc>
          <w:tcPr>
            <w:tcW w:w="1268" w:type="dxa"/>
            <w:tcBorders>
              <w:top w:val="nil"/>
              <w:left w:val="nil"/>
              <w:bottom w:val="single" w:sz="4" w:space="0" w:color="auto"/>
              <w:right w:val="nil"/>
            </w:tcBorders>
            <w:shd w:val="clear" w:color="000000" w:fill="EE5859"/>
            <w:noWrap/>
            <w:vAlign w:val="bottom"/>
            <w:hideMark/>
          </w:tcPr>
          <w:p w14:paraId="26B4988A" w14:textId="77777777" w:rsidR="009E15DA" w:rsidRPr="0033747D" w:rsidRDefault="009E15DA" w:rsidP="0033747D">
            <w:pPr>
              <w:spacing w:after="0" w:line="240" w:lineRule="auto"/>
              <w:jc w:val="left"/>
              <w:rPr>
                <w:rFonts w:ascii="Calibri" w:eastAsia="Times New Roman" w:hAnsi="Calibri"/>
                <w:color w:val="000000"/>
                <w:sz w:val="20"/>
                <w:szCs w:val="20"/>
              </w:rPr>
            </w:pPr>
            <w:r w:rsidRPr="0033747D">
              <w:rPr>
                <w:rFonts w:ascii="Calibri" w:eastAsia="Times New Roman" w:hAnsi="Calibri"/>
                <w:color w:val="000000"/>
                <w:sz w:val="20"/>
                <w:szCs w:val="20"/>
              </w:rPr>
              <w:t> </w:t>
            </w:r>
          </w:p>
        </w:tc>
        <w:tc>
          <w:tcPr>
            <w:tcW w:w="803" w:type="dxa"/>
            <w:tcBorders>
              <w:top w:val="nil"/>
              <w:left w:val="nil"/>
              <w:bottom w:val="single" w:sz="4" w:space="0" w:color="auto"/>
              <w:right w:val="nil"/>
            </w:tcBorders>
            <w:shd w:val="clear" w:color="000000" w:fill="EE5859"/>
            <w:noWrap/>
            <w:vAlign w:val="bottom"/>
            <w:hideMark/>
          </w:tcPr>
          <w:p w14:paraId="794CA36C" w14:textId="77777777" w:rsidR="009E15DA" w:rsidRPr="0033747D" w:rsidRDefault="009E15DA" w:rsidP="0033747D">
            <w:pPr>
              <w:spacing w:after="0" w:line="240" w:lineRule="auto"/>
              <w:jc w:val="left"/>
              <w:rPr>
                <w:rFonts w:ascii="Calibri" w:eastAsia="Times New Roman" w:hAnsi="Calibri"/>
                <w:color w:val="000000"/>
                <w:sz w:val="20"/>
                <w:szCs w:val="20"/>
              </w:rPr>
            </w:pPr>
            <w:r w:rsidRPr="0033747D">
              <w:rPr>
                <w:rFonts w:ascii="Calibri" w:eastAsia="Times New Roman" w:hAnsi="Calibri"/>
                <w:color w:val="000000"/>
                <w:sz w:val="20"/>
                <w:szCs w:val="20"/>
              </w:rPr>
              <w:t> </w:t>
            </w:r>
          </w:p>
        </w:tc>
        <w:tc>
          <w:tcPr>
            <w:tcW w:w="2659" w:type="dxa"/>
            <w:gridSpan w:val="2"/>
            <w:tcBorders>
              <w:top w:val="nil"/>
              <w:left w:val="nil"/>
              <w:bottom w:val="single" w:sz="4" w:space="0" w:color="auto"/>
              <w:right w:val="nil"/>
            </w:tcBorders>
            <w:shd w:val="clear" w:color="000000" w:fill="EE5859"/>
            <w:noWrap/>
            <w:vAlign w:val="center"/>
            <w:hideMark/>
          </w:tcPr>
          <w:p w14:paraId="539D8993" w14:textId="5635CE8B" w:rsidR="009E15DA" w:rsidRPr="0033747D" w:rsidRDefault="009E15DA" w:rsidP="0033747D">
            <w:pPr>
              <w:spacing w:after="0" w:line="240" w:lineRule="auto"/>
              <w:rPr>
                <w:rFonts w:eastAsia="Times New Roman"/>
                <w:b/>
                <w:bCs/>
                <w:color w:val="000000"/>
                <w:sz w:val="20"/>
                <w:szCs w:val="20"/>
              </w:rPr>
            </w:pPr>
            <w:r>
              <w:rPr>
                <w:rFonts w:eastAsia="Times New Roman"/>
                <w:b/>
                <w:bCs/>
                <w:color w:val="000000"/>
                <w:sz w:val="20"/>
                <w:szCs w:val="20"/>
              </w:rPr>
              <w:t xml:space="preserve">102 </w:t>
            </w:r>
            <w:r w:rsidRPr="0033747D">
              <w:rPr>
                <w:rFonts w:eastAsia="Times New Roman"/>
                <w:b/>
                <w:bCs/>
                <w:color w:val="000000"/>
                <w:sz w:val="20"/>
                <w:szCs w:val="20"/>
              </w:rPr>
              <w:t>/</w:t>
            </w:r>
            <w:r>
              <w:rPr>
                <w:rFonts w:eastAsia="Times New Roman"/>
                <w:b/>
                <w:bCs/>
                <w:color w:val="000000"/>
                <w:sz w:val="20"/>
                <w:szCs w:val="20"/>
              </w:rPr>
              <w:t xml:space="preserve"> </w:t>
            </w:r>
            <w:r w:rsidRPr="0033747D">
              <w:rPr>
                <w:rFonts w:eastAsia="Times New Roman"/>
                <w:b/>
                <w:bCs/>
                <w:color w:val="000000"/>
                <w:sz w:val="20"/>
                <w:szCs w:val="20"/>
              </w:rPr>
              <w:t>1</w:t>
            </w:r>
            <w:r>
              <w:rPr>
                <w:rFonts w:eastAsia="Times New Roman"/>
                <w:b/>
                <w:bCs/>
                <w:color w:val="000000"/>
                <w:sz w:val="20"/>
                <w:szCs w:val="20"/>
              </w:rPr>
              <w:t>74</w:t>
            </w:r>
          </w:p>
          <w:p w14:paraId="35CD841C" w14:textId="20C8D4EF" w:rsidR="009E15DA" w:rsidRPr="0033747D" w:rsidRDefault="009E15DA" w:rsidP="0033747D">
            <w:pPr>
              <w:spacing w:after="0" w:line="240" w:lineRule="auto"/>
              <w:jc w:val="left"/>
              <w:rPr>
                <w:rFonts w:ascii="Calibri" w:eastAsia="Times New Roman" w:hAnsi="Calibri"/>
                <w:color w:val="000000"/>
                <w:sz w:val="20"/>
                <w:szCs w:val="20"/>
              </w:rPr>
            </w:pPr>
            <w:r w:rsidRPr="0033747D">
              <w:rPr>
                <w:rFonts w:ascii="Calibri" w:eastAsia="Times New Roman" w:hAnsi="Calibri"/>
                <w:color w:val="000000"/>
                <w:sz w:val="20"/>
                <w:szCs w:val="20"/>
              </w:rPr>
              <w:t> </w:t>
            </w:r>
          </w:p>
        </w:tc>
        <w:tc>
          <w:tcPr>
            <w:tcW w:w="2563" w:type="dxa"/>
            <w:tcBorders>
              <w:top w:val="nil"/>
              <w:left w:val="nil"/>
              <w:bottom w:val="single" w:sz="4" w:space="0" w:color="auto"/>
              <w:right w:val="nil"/>
            </w:tcBorders>
            <w:shd w:val="clear" w:color="000000" w:fill="EE5859"/>
            <w:noWrap/>
            <w:vAlign w:val="bottom"/>
            <w:hideMark/>
          </w:tcPr>
          <w:p w14:paraId="6DC01A49" w14:textId="77777777" w:rsidR="009E15DA" w:rsidRPr="0033747D" w:rsidRDefault="009E15DA" w:rsidP="0033747D">
            <w:pPr>
              <w:spacing w:after="0" w:line="240" w:lineRule="auto"/>
              <w:jc w:val="left"/>
              <w:rPr>
                <w:rFonts w:ascii="Calibri" w:eastAsia="Times New Roman" w:hAnsi="Calibri"/>
                <w:color w:val="000000"/>
                <w:sz w:val="20"/>
                <w:szCs w:val="20"/>
              </w:rPr>
            </w:pPr>
            <w:r w:rsidRPr="0033747D">
              <w:rPr>
                <w:rFonts w:ascii="Calibri" w:eastAsia="Times New Roman" w:hAnsi="Calibri"/>
                <w:color w:val="000000"/>
                <w:sz w:val="20"/>
                <w:szCs w:val="20"/>
              </w:rPr>
              <w:t> </w:t>
            </w:r>
          </w:p>
        </w:tc>
        <w:tc>
          <w:tcPr>
            <w:tcW w:w="262" w:type="dxa"/>
            <w:tcBorders>
              <w:top w:val="nil"/>
              <w:left w:val="nil"/>
              <w:bottom w:val="nil"/>
              <w:right w:val="nil"/>
            </w:tcBorders>
            <w:shd w:val="clear" w:color="000000" w:fill="58585A"/>
            <w:noWrap/>
            <w:vAlign w:val="bottom"/>
            <w:hideMark/>
          </w:tcPr>
          <w:p w14:paraId="6167F43B" w14:textId="77777777" w:rsidR="009E15DA" w:rsidRPr="0033747D" w:rsidRDefault="009E15DA" w:rsidP="0033747D">
            <w:pPr>
              <w:spacing w:after="0" w:line="240" w:lineRule="auto"/>
              <w:jc w:val="left"/>
              <w:rPr>
                <w:rFonts w:ascii="Calibri" w:eastAsia="Times New Roman" w:hAnsi="Calibri"/>
                <w:color w:val="000000"/>
                <w:sz w:val="20"/>
                <w:szCs w:val="20"/>
              </w:rPr>
            </w:pPr>
            <w:r w:rsidRPr="0033747D">
              <w:rPr>
                <w:rFonts w:ascii="Calibri" w:eastAsia="Times New Roman" w:hAnsi="Calibri"/>
                <w:color w:val="000000"/>
                <w:sz w:val="20"/>
                <w:szCs w:val="20"/>
              </w:rPr>
              <w:t> </w:t>
            </w:r>
          </w:p>
        </w:tc>
        <w:tc>
          <w:tcPr>
            <w:tcW w:w="986" w:type="dxa"/>
            <w:tcBorders>
              <w:top w:val="nil"/>
              <w:left w:val="nil"/>
              <w:bottom w:val="single" w:sz="4" w:space="0" w:color="auto"/>
              <w:right w:val="nil"/>
            </w:tcBorders>
            <w:shd w:val="clear" w:color="000000" w:fill="EE5859"/>
            <w:vAlign w:val="center"/>
            <w:hideMark/>
          </w:tcPr>
          <w:p w14:paraId="6C116AD9" w14:textId="69418C80" w:rsidR="009E15DA" w:rsidRPr="0033747D" w:rsidRDefault="005805A0" w:rsidP="0033747D">
            <w:pPr>
              <w:spacing w:after="0" w:line="240" w:lineRule="auto"/>
              <w:jc w:val="left"/>
              <w:rPr>
                <w:rFonts w:eastAsia="Times New Roman"/>
                <w:b/>
                <w:bCs/>
                <w:color w:val="000000"/>
                <w:sz w:val="20"/>
                <w:szCs w:val="20"/>
              </w:rPr>
            </w:pPr>
            <w:r>
              <w:rPr>
                <w:rFonts w:eastAsia="Times New Roman"/>
                <w:b/>
                <w:bCs/>
                <w:color w:val="000000"/>
                <w:sz w:val="20"/>
                <w:szCs w:val="20"/>
              </w:rPr>
              <w:t>TBC</w:t>
            </w:r>
          </w:p>
        </w:tc>
        <w:tc>
          <w:tcPr>
            <w:tcW w:w="1240" w:type="dxa"/>
            <w:tcBorders>
              <w:top w:val="nil"/>
              <w:left w:val="nil"/>
              <w:bottom w:val="single" w:sz="4" w:space="0" w:color="auto"/>
              <w:right w:val="nil"/>
            </w:tcBorders>
            <w:shd w:val="clear" w:color="000000" w:fill="EE5859"/>
            <w:vAlign w:val="center"/>
            <w:hideMark/>
          </w:tcPr>
          <w:p w14:paraId="07D64F80" w14:textId="12B7FAD2" w:rsidR="009E15DA" w:rsidRPr="0033747D" w:rsidRDefault="005805A0" w:rsidP="0033747D">
            <w:pPr>
              <w:spacing w:after="0" w:line="240" w:lineRule="auto"/>
              <w:jc w:val="left"/>
              <w:rPr>
                <w:rFonts w:eastAsia="Times New Roman"/>
                <w:b/>
                <w:bCs/>
                <w:color w:val="000000"/>
                <w:sz w:val="20"/>
                <w:szCs w:val="20"/>
              </w:rPr>
            </w:pPr>
            <w:r>
              <w:rPr>
                <w:rFonts w:eastAsia="Times New Roman"/>
                <w:b/>
                <w:bCs/>
                <w:color w:val="000000"/>
                <w:sz w:val="20"/>
                <w:szCs w:val="20"/>
              </w:rPr>
              <w:t>TBC</w:t>
            </w:r>
          </w:p>
        </w:tc>
      </w:tr>
    </w:tbl>
    <w:p w14:paraId="4B2546AC" w14:textId="77777777" w:rsidR="008B7272" w:rsidRPr="005C0B72" w:rsidRDefault="008B7272" w:rsidP="000D177F">
      <w:pPr>
        <w:rPr>
          <w:lang w:val="en-GB" w:eastAsia="fr-FR"/>
        </w:rPr>
      </w:pPr>
    </w:p>
    <w:p w14:paraId="3401EB68" w14:textId="0D55BC48" w:rsidR="000D177F" w:rsidRPr="005C0B72" w:rsidRDefault="00D94392" w:rsidP="000D177F">
      <w:pPr>
        <w:rPr>
          <w:u w:val="single"/>
          <w:lang w:val="en-GB" w:eastAsia="fr-FR"/>
        </w:rPr>
      </w:pPr>
      <w:r w:rsidRPr="005C0B72">
        <w:rPr>
          <w:u w:val="single"/>
          <w:lang w:val="en-GB" w:eastAsia="fr-FR"/>
        </w:rPr>
        <w:lastRenderedPageBreak/>
        <w:t>Household interviews</w:t>
      </w:r>
    </w:p>
    <w:p w14:paraId="4AF8BABD" w14:textId="16DB727B" w:rsidR="00115303" w:rsidRPr="005C0B72" w:rsidRDefault="00D94392" w:rsidP="00E362A2">
      <w:pPr>
        <w:rPr>
          <w:i/>
          <w:iCs/>
          <w:lang w:val="en-GB" w:eastAsia="fr-FR"/>
        </w:rPr>
      </w:pPr>
      <w:r w:rsidRPr="005C0B72">
        <w:rPr>
          <w:lang w:val="en-GB" w:eastAsia="fr-FR"/>
        </w:rPr>
        <w:t xml:space="preserve">Where household-level data collection is possible, </w:t>
      </w:r>
      <w:r w:rsidR="00A229BB">
        <w:rPr>
          <w:lang w:val="en-GB" w:eastAsia="fr-FR"/>
        </w:rPr>
        <w:t xml:space="preserve">random household </w:t>
      </w:r>
      <w:r w:rsidR="00E362A2" w:rsidRPr="005C0B72">
        <w:rPr>
          <w:lang w:val="en-GB" w:eastAsia="fr-FR"/>
        </w:rPr>
        <w:t>sampling will be implemented using a statistically significant stratified sample designed to allow findings to be representative at the sub-district level</w:t>
      </w:r>
      <w:r w:rsidRPr="005C0B72">
        <w:rPr>
          <w:lang w:val="en-GB" w:eastAsia="fr-FR"/>
        </w:rPr>
        <w:t xml:space="preserve"> with a 95% confidence level and 10% margin of error</w:t>
      </w:r>
      <w:r w:rsidR="00AA5D25" w:rsidRPr="005C0B72">
        <w:rPr>
          <w:rStyle w:val="FootnoteReference"/>
          <w:lang w:val="en-GB" w:eastAsia="fr-FR"/>
        </w:rPr>
        <w:footnoteReference w:id="1"/>
      </w:r>
      <w:r w:rsidRPr="005C0B72">
        <w:rPr>
          <w:lang w:val="en-GB" w:eastAsia="fr-FR"/>
        </w:rPr>
        <w:t>.</w:t>
      </w:r>
      <w:r w:rsidR="00E362A2" w:rsidRPr="005C0B72">
        <w:rPr>
          <w:lang w:val="en-GB" w:eastAsia="fr-FR"/>
        </w:rPr>
        <w:t xml:space="preserve"> As such,</w:t>
      </w:r>
      <w:r w:rsidR="007D40F5">
        <w:rPr>
          <w:lang w:val="en-GB" w:eastAsia="fr-FR"/>
        </w:rPr>
        <w:t xml:space="preserve"> approximately</w:t>
      </w:r>
      <w:r w:rsidR="00E362A2" w:rsidRPr="005C0B72">
        <w:rPr>
          <w:lang w:val="en-GB" w:eastAsia="fr-FR"/>
        </w:rPr>
        <w:t xml:space="preserve"> 106 interviews will be conducted in each sub-district.</w:t>
      </w:r>
      <w:r w:rsidRPr="005C0B72">
        <w:rPr>
          <w:lang w:val="en-GB" w:eastAsia="fr-FR"/>
        </w:rPr>
        <w:t xml:space="preserve"> Further, during data analysis </w:t>
      </w:r>
      <w:r w:rsidR="00115303" w:rsidRPr="005C0B72">
        <w:rPr>
          <w:lang w:val="en-GB" w:eastAsia="fr-FR"/>
        </w:rPr>
        <w:t>weighting will be conducted to account for the fact that a household in a smaller sub-district will be more likely to be selected across the entire area assessed;</w:t>
      </w:r>
      <w:r w:rsidR="00E362A2" w:rsidRPr="005C0B72">
        <w:rPr>
          <w:lang w:val="en-GB" w:eastAsia="fr-FR"/>
        </w:rPr>
        <w:t xml:space="preserve"> this will allow</w:t>
      </w:r>
      <w:r w:rsidR="00115303" w:rsidRPr="005C0B72">
        <w:rPr>
          <w:lang w:val="en-GB" w:eastAsia="fr-FR"/>
        </w:rPr>
        <w:t xml:space="preserve"> results </w:t>
      </w:r>
      <w:r w:rsidR="00E362A2" w:rsidRPr="005C0B72">
        <w:rPr>
          <w:lang w:val="en-GB" w:eastAsia="fr-FR"/>
        </w:rPr>
        <w:t>to be representative a</w:t>
      </w:r>
      <w:r w:rsidR="00115303" w:rsidRPr="005C0B72">
        <w:rPr>
          <w:lang w:val="en-GB" w:eastAsia="fr-FR"/>
        </w:rPr>
        <w:t>t the governorate level</w:t>
      </w:r>
      <w:r w:rsidR="00E362A2" w:rsidRPr="005C0B72">
        <w:rPr>
          <w:lang w:val="en-GB" w:eastAsia="fr-FR"/>
        </w:rPr>
        <w:t xml:space="preserve"> with a confidence level of at least 95% and maximum margin of error 5%. Findings at the governorate level will only be generalisable to the sub-districts included in the sampling frame. </w:t>
      </w:r>
    </w:p>
    <w:p w14:paraId="263CC719" w14:textId="3905C136" w:rsidR="00115303" w:rsidRPr="005C0B72" w:rsidRDefault="00115303">
      <w:pPr>
        <w:rPr>
          <w:lang w:val="en-GB" w:eastAsia="fr-FR"/>
        </w:rPr>
      </w:pPr>
      <w:r w:rsidRPr="005C0B72">
        <w:rPr>
          <w:lang w:val="en-GB" w:eastAsia="fr-FR"/>
        </w:rPr>
        <w:t xml:space="preserve">Further, the sample will allow for results to be compared between rural and urban areas in order to identify disparities. For the purposes of the assessment, </w:t>
      </w:r>
      <w:r w:rsidR="005D7B1F">
        <w:rPr>
          <w:lang w:val="en-GB" w:eastAsia="fr-FR"/>
        </w:rPr>
        <w:t>the classification of communities of urban or rural in the HNO 2017 will be used.</w:t>
      </w:r>
    </w:p>
    <w:p w14:paraId="0DC21155" w14:textId="6AE9699C" w:rsidR="00D863A3" w:rsidRPr="005C0B72" w:rsidRDefault="00115303" w:rsidP="00163A74">
      <w:pPr>
        <w:rPr>
          <w:lang w:val="en-GB" w:eastAsia="fr-FR"/>
        </w:rPr>
      </w:pPr>
      <w:r w:rsidRPr="005C0B72">
        <w:rPr>
          <w:lang w:val="en-GB" w:eastAsia="fr-FR"/>
        </w:rPr>
        <w:t>The sampling frame will consist of populations in all accessible communities within the sub-districts to be assessed.</w:t>
      </w:r>
      <w:r w:rsidR="00D863A3" w:rsidRPr="005C0B72">
        <w:rPr>
          <w:lang w:val="en-GB" w:eastAsia="fr-FR"/>
        </w:rPr>
        <w:t xml:space="preserve"> In some sub-districts, certain communities or parts of communities may be inaccessible due to security constraints (for example, parts of</w:t>
      </w:r>
      <w:r w:rsidR="0082016D">
        <w:rPr>
          <w:lang w:val="en-GB" w:eastAsia="fr-FR"/>
        </w:rPr>
        <w:t xml:space="preserve"> Al-Hasakeh</w:t>
      </w:r>
      <w:r w:rsidR="00D863A3" w:rsidRPr="005C0B72">
        <w:rPr>
          <w:lang w:val="en-GB" w:eastAsia="fr-FR"/>
        </w:rPr>
        <w:t xml:space="preserve"> city in</w:t>
      </w:r>
      <w:r w:rsidR="0082016D">
        <w:rPr>
          <w:lang w:val="en-GB" w:eastAsia="fr-FR"/>
        </w:rPr>
        <w:t xml:space="preserve"> Al-Hasakeh</w:t>
      </w:r>
      <w:r w:rsidR="00D863A3" w:rsidRPr="005C0B72">
        <w:rPr>
          <w:lang w:val="en-GB" w:eastAsia="fr-FR"/>
        </w:rPr>
        <w:t xml:space="preserve"> governorate, parts of </w:t>
      </w:r>
      <w:r w:rsidR="00B034FA">
        <w:rPr>
          <w:lang w:val="en-GB" w:eastAsia="fr-FR"/>
        </w:rPr>
        <w:t>Ariha</w:t>
      </w:r>
      <w:r w:rsidR="00D863A3" w:rsidRPr="005C0B72">
        <w:rPr>
          <w:lang w:val="en-GB" w:eastAsia="fr-FR"/>
        </w:rPr>
        <w:t xml:space="preserve"> sub-district in </w:t>
      </w:r>
      <w:r w:rsidR="00B034FA">
        <w:rPr>
          <w:lang w:val="en-GB" w:eastAsia="fr-FR"/>
        </w:rPr>
        <w:t>Idleb</w:t>
      </w:r>
      <w:r w:rsidR="00D863A3" w:rsidRPr="005C0B72">
        <w:rPr>
          <w:lang w:val="en-GB" w:eastAsia="fr-FR"/>
        </w:rPr>
        <w:t xml:space="preserve"> governorate.</w:t>
      </w:r>
    </w:p>
    <w:p w14:paraId="1F36B41F" w14:textId="1D2F9587" w:rsidR="00597FA9" w:rsidRPr="005C0B72" w:rsidRDefault="00115303" w:rsidP="00597FA9">
      <w:pPr>
        <w:rPr>
          <w:lang w:val="en-GB" w:eastAsia="fr-FR"/>
        </w:rPr>
      </w:pPr>
      <w:r w:rsidRPr="005C0B72">
        <w:rPr>
          <w:lang w:val="en-GB" w:eastAsia="fr-FR"/>
        </w:rPr>
        <w:t>The unit of measurement to be used in the survey is the household, though respondents will also be asked to detail the number of household members disaggregated by age and sex, to allow responses to certain questions to be analysed at the individual level or by population group.</w:t>
      </w:r>
      <w:r w:rsidR="00D863A3" w:rsidRPr="005C0B72">
        <w:rPr>
          <w:lang w:val="en-GB" w:eastAsia="fr-FR"/>
        </w:rPr>
        <w:t xml:space="preserve"> Further, initial questions will be asked regarding the total number of households and people within a shelter to allow the total number of people per shelter to be determined. For the purposes of this assessment, a househo</w:t>
      </w:r>
      <w:r w:rsidR="00597FA9" w:rsidRPr="005C0B72">
        <w:rPr>
          <w:lang w:val="en-GB" w:eastAsia="fr-FR"/>
        </w:rPr>
        <w:t>ld is defined as a group living together, generally eating with one pot (sharing food); as such, within one shelter there may be several households.</w:t>
      </w:r>
    </w:p>
    <w:p w14:paraId="0971E79B" w14:textId="5B99FB72" w:rsidR="00AA5D25" w:rsidRPr="005C0B72" w:rsidRDefault="00163A74">
      <w:pPr>
        <w:rPr>
          <w:lang w:val="en-GB"/>
        </w:rPr>
      </w:pPr>
      <w:r w:rsidRPr="005C0B72">
        <w:rPr>
          <w:lang w:val="en-GB" w:eastAsia="fr-FR"/>
        </w:rPr>
        <w:t>Within each sub-district,</w:t>
      </w:r>
      <w:r w:rsidR="00514F9C">
        <w:rPr>
          <w:lang w:val="en-GB" w:eastAsia="fr-FR"/>
        </w:rPr>
        <w:t xml:space="preserve"> </w:t>
      </w:r>
      <w:r w:rsidR="005743D0">
        <w:rPr>
          <w:lang w:val="en-GB" w:eastAsia="fr-FR"/>
        </w:rPr>
        <w:t xml:space="preserve">two stage random sampling will be implemented. First, </w:t>
      </w:r>
      <w:r w:rsidRPr="005C0B72">
        <w:rPr>
          <w:lang w:val="en-GB" w:eastAsia="fr-FR"/>
        </w:rPr>
        <w:t>Pro</w:t>
      </w:r>
      <w:r w:rsidR="007B3FE5" w:rsidRPr="005C0B72">
        <w:rPr>
          <w:lang w:val="en-GB" w:eastAsia="fr-FR"/>
        </w:rPr>
        <w:t>bability Proportional to Size (P</w:t>
      </w:r>
      <w:r w:rsidRPr="005C0B72">
        <w:rPr>
          <w:lang w:val="en-GB" w:eastAsia="fr-FR"/>
        </w:rPr>
        <w:t>PS) methods will be used to randomly generate a list of communities to survey within each sub-district, along with a targeted number of surveys for each community. The probability that a community is selected, as well as the number of surveys to conduct per community, will therefore be influenced</w:t>
      </w:r>
      <w:r w:rsidR="007A1BBB">
        <w:rPr>
          <w:lang w:val="en-GB" w:eastAsia="fr-FR"/>
        </w:rPr>
        <w:t xml:space="preserve"> by</w:t>
      </w:r>
      <w:r w:rsidRPr="005C0B72">
        <w:rPr>
          <w:lang w:val="en-GB" w:eastAsia="fr-FR"/>
        </w:rPr>
        <w:t xml:space="preserve"> the comparative population size of the community; this ensures that all households within the sub-district have the same probability of being selected for the survey.</w:t>
      </w:r>
      <w:r w:rsidR="00E31438">
        <w:rPr>
          <w:lang w:val="en-GB" w:eastAsia="fr-FR"/>
        </w:rPr>
        <w:t xml:space="preserve"> After the random sample is generated, a threshold will be applied wherein</w:t>
      </w:r>
      <w:r w:rsidR="004D2E31">
        <w:rPr>
          <w:lang w:val="en-GB" w:eastAsia="fr-FR"/>
        </w:rPr>
        <w:t xml:space="preserve"> no fewer than five surveys will take place in any assessed community. Communities failing to meet the threshold are then removed from the list, with the targeted surveys for those communities randomly distributed amongst communities that are still on the list.</w:t>
      </w:r>
      <w:r w:rsidR="006D2733">
        <w:rPr>
          <w:lang w:val="en-GB" w:eastAsia="fr-FR"/>
        </w:rPr>
        <w:t xml:space="preserve"> This is done to</w:t>
      </w:r>
      <w:r w:rsidR="0049192B">
        <w:rPr>
          <w:lang w:val="en-GB" w:eastAsia="fr-FR"/>
        </w:rPr>
        <w:t xml:space="preserve"> rationalise enumerator movements and</w:t>
      </w:r>
      <w:r w:rsidR="006D2733">
        <w:rPr>
          <w:lang w:val="en-GB" w:eastAsia="fr-FR"/>
        </w:rPr>
        <w:t xml:space="preserve"> ensure that the number of targeted communities is not higher than what is feasible for enumerators to assess during the data collection period.</w:t>
      </w:r>
      <w:r w:rsidR="005743D0">
        <w:rPr>
          <w:lang w:val="en-GB" w:eastAsia="fr-FR"/>
        </w:rPr>
        <w:t xml:space="preserve"> </w:t>
      </w:r>
      <w:r w:rsidRPr="005C0B72">
        <w:rPr>
          <w:lang w:val="en-GB"/>
        </w:rPr>
        <w:t xml:space="preserve">Within selected communities, the targeted number of surveys to conduct will be distributed across the community using randomization methods to obtain a simple random sample from each community. </w:t>
      </w:r>
      <w:r w:rsidR="0020230C">
        <w:rPr>
          <w:lang w:val="en-GB"/>
        </w:rPr>
        <w:t xml:space="preserve">However, for communities that contain a camp or collective shelter, the </w:t>
      </w:r>
      <w:r w:rsidR="00157AA4">
        <w:rPr>
          <w:lang w:val="en-GB"/>
        </w:rPr>
        <w:t>random sampling for the community will be stratified between the camp/collective shelter and the community, with the target number of surveys for the camp/collective shelter and the rest of the community to be determined based on the population ratio between the two and specified to enumerators in advance.</w:t>
      </w:r>
    </w:p>
    <w:p w14:paraId="3E96B168" w14:textId="4CEDF16B" w:rsidR="00D94392" w:rsidRPr="005C0B72" w:rsidRDefault="008F46E6" w:rsidP="000D177F">
      <w:pPr>
        <w:rPr>
          <w:u w:val="single"/>
          <w:lang w:val="en-GB" w:eastAsia="fr-FR"/>
        </w:rPr>
      </w:pPr>
      <w:r w:rsidRPr="00066F5E">
        <w:rPr>
          <w:u w:val="single"/>
          <w:lang w:val="en-GB" w:eastAsia="fr-FR"/>
        </w:rPr>
        <w:t>KI community-</w:t>
      </w:r>
      <w:r w:rsidR="00D94392" w:rsidRPr="00066F5E">
        <w:rPr>
          <w:u w:val="single"/>
          <w:lang w:val="en-GB" w:eastAsia="fr-FR"/>
        </w:rPr>
        <w:t>level interviews</w:t>
      </w:r>
    </w:p>
    <w:p w14:paraId="55805FA8" w14:textId="6A24B1F8" w:rsidR="006038C3" w:rsidRDefault="00D94392" w:rsidP="000D177F">
      <w:pPr>
        <w:rPr>
          <w:lang w:val="en-GB" w:eastAsia="fr-FR"/>
        </w:rPr>
      </w:pPr>
      <w:r w:rsidRPr="005C0B72">
        <w:rPr>
          <w:lang w:val="en-GB" w:eastAsia="fr-FR"/>
        </w:rPr>
        <w:t>Where</w:t>
      </w:r>
      <w:r w:rsidR="00266935" w:rsidRPr="005C0B72">
        <w:rPr>
          <w:lang w:val="en-GB" w:eastAsia="fr-FR"/>
        </w:rPr>
        <w:t xml:space="preserve"> access to the population of interest is possible but restricted, hence ruling out implementation of random sampling methods, </w:t>
      </w:r>
      <w:r w:rsidRPr="005C0B72">
        <w:rPr>
          <w:lang w:val="en-GB" w:eastAsia="fr-FR"/>
        </w:rPr>
        <w:t>information will be gathered through community-level K</w:t>
      </w:r>
      <w:r w:rsidR="00B13BCC">
        <w:rPr>
          <w:lang w:val="en-GB" w:eastAsia="fr-FR"/>
        </w:rPr>
        <w:t>I</w:t>
      </w:r>
      <w:r w:rsidRPr="005C0B72">
        <w:rPr>
          <w:lang w:val="en-GB" w:eastAsia="fr-FR"/>
        </w:rPr>
        <w:t xml:space="preserve"> interviews</w:t>
      </w:r>
      <w:r w:rsidR="00266935" w:rsidRPr="005C0B72">
        <w:rPr>
          <w:lang w:val="en-GB" w:eastAsia="fr-FR"/>
        </w:rPr>
        <w:t xml:space="preserve"> with purposively sampled members of the community</w:t>
      </w:r>
      <w:r w:rsidRPr="005C0B72">
        <w:rPr>
          <w:lang w:val="en-GB" w:eastAsia="fr-FR"/>
        </w:rPr>
        <w:t>.</w:t>
      </w:r>
      <w:r w:rsidR="001F1979" w:rsidRPr="005C0B72">
        <w:rPr>
          <w:lang w:val="en-GB" w:eastAsia="fr-FR"/>
        </w:rPr>
        <w:t xml:space="preserve"> Initial access mapping exercises indicate that this will primarily be relevant for </w:t>
      </w:r>
      <w:r w:rsidR="0082016D">
        <w:rPr>
          <w:lang w:val="en-GB" w:eastAsia="fr-FR"/>
        </w:rPr>
        <w:t>Deir-ez-Zor</w:t>
      </w:r>
      <w:r w:rsidR="00F37790">
        <w:rPr>
          <w:lang w:val="en-GB" w:eastAsia="fr-FR"/>
        </w:rPr>
        <w:t xml:space="preserve"> and Ar-Raqqa</w:t>
      </w:r>
      <w:r w:rsidR="00954360">
        <w:rPr>
          <w:lang w:val="en-GB" w:eastAsia="fr-FR"/>
        </w:rPr>
        <w:t xml:space="preserve"> governorate</w:t>
      </w:r>
      <w:r w:rsidR="00F37790">
        <w:rPr>
          <w:lang w:val="en-GB" w:eastAsia="fr-FR"/>
        </w:rPr>
        <w:t>s</w:t>
      </w:r>
      <w:r w:rsidR="006038C3">
        <w:rPr>
          <w:lang w:val="en-GB" w:eastAsia="fr-FR"/>
        </w:rPr>
        <w:t>.</w:t>
      </w:r>
    </w:p>
    <w:p w14:paraId="056D8A59" w14:textId="0DF201D2" w:rsidR="006038C3" w:rsidRDefault="000F260A" w:rsidP="000D177F">
      <w:pPr>
        <w:rPr>
          <w:lang w:val="en-GB" w:eastAsia="fr-FR"/>
        </w:rPr>
      </w:pPr>
      <w:r>
        <w:rPr>
          <w:lang w:val="en-GB" w:eastAsia="fr-FR"/>
        </w:rPr>
        <w:lastRenderedPageBreak/>
        <w:t>KI</w:t>
      </w:r>
      <w:r w:rsidR="006038C3" w:rsidRPr="005C0B72">
        <w:rPr>
          <w:lang w:val="en-GB" w:eastAsia="fr-FR"/>
        </w:rPr>
        <w:t>s will be</w:t>
      </w:r>
      <w:r w:rsidR="003F4672" w:rsidRPr="003F4672">
        <w:rPr>
          <w:lang w:val="en-GB" w:eastAsia="fr-FR"/>
        </w:rPr>
        <w:t xml:space="preserve"> </w:t>
      </w:r>
      <w:r w:rsidR="003F4672">
        <w:rPr>
          <w:lang w:val="en-GB" w:eastAsia="fr-FR"/>
        </w:rPr>
        <w:t>selected on the basis of relevant shelter/NFI specific knowledge</w:t>
      </w:r>
      <w:r w:rsidR="00A2187D">
        <w:rPr>
          <w:lang w:val="en-GB" w:eastAsia="fr-FR"/>
        </w:rPr>
        <w:t>, and</w:t>
      </w:r>
      <w:r w:rsidR="006038C3" w:rsidRPr="005C0B72">
        <w:rPr>
          <w:lang w:val="en-GB" w:eastAsia="fr-FR"/>
        </w:rPr>
        <w:t xml:space="preserve"> asked to report at the community level, </w:t>
      </w:r>
      <w:r w:rsidR="006038C3">
        <w:rPr>
          <w:lang w:val="en-GB" w:eastAsia="fr-FR"/>
        </w:rPr>
        <w:t xml:space="preserve">which is </w:t>
      </w:r>
      <w:r w:rsidR="006038C3" w:rsidRPr="005C0B72">
        <w:rPr>
          <w:lang w:val="en-GB" w:eastAsia="fr-FR"/>
        </w:rPr>
        <w:t>preferred over the alternative option of having KIs r</w:t>
      </w:r>
      <w:r w:rsidR="00D62E81">
        <w:rPr>
          <w:lang w:val="en-GB" w:eastAsia="fr-FR"/>
        </w:rPr>
        <w:t>eport at the sub-district level</w:t>
      </w:r>
      <w:r w:rsidR="006038C3" w:rsidRPr="005C0B72">
        <w:rPr>
          <w:lang w:val="en-GB" w:eastAsia="fr-FR"/>
        </w:rPr>
        <w:t xml:space="preserve"> </w:t>
      </w:r>
      <w:r w:rsidR="006F3EF1">
        <w:rPr>
          <w:lang w:val="en-GB" w:eastAsia="fr-FR"/>
        </w:rPr>
        <w:t>because</w:t>
      </w:r>
      <w:r w:rsidR="006038C3" w:rsidRPr="005C0B72">
        <w:rPr>
          <w:lang w:val="en-GB" w:eastAsia="fr-FR"/>
        </w:rPr>
        <w:t xml:space="preserve"> it is often difficult for KIs to report on the larger geographical area due to a lack of detailed knowledge of multiple communities.</w:t>
      </w:r>
      <w:r w:rsidR="006038C3">
        <w:rPr>
          <w:lang w:val="en-GB" w:eastAsia="fr-FR"/>
        </w:rPr>
        <w:t xml:space="preserve">  The K</w:t>
      </w:r>
      <w:r>
        <w:rPr>
          <w:lang w:val="en-GB" w:eastAsia="fr-FR"/>
        </w:rPr>
        <w:t>I</w:t>
      </w:r>
      <w:r w:rsidR="006038C3">
        <w:rPr>
          <w:lang w:val="en-GB" w:eastAsia="fr-FR"/>
        </w:rPr>
        <w:t xml:space="preserve"> questionnaire will be harmonised with the household questionnaire to ensure that findings are as comparable as possible, as detailed in the analysis plan (</w:t>
      </w:r>
      <w:r w:rsidR="003F4672">
        <w:rPr>
          <w:highlight w:val="yellow"/>
          <w:lang w:val="en-GB" w:eastAsia="fr-FR"/>
        </w:rPr>
        <w:t xml:space="preserve">Annex </w:t>
      </w:r>
      <w:r w:rsidR="00F37790">
        <w:rPr>
          <w:lang w:val="en-GB" w:eastAsia="fr-FR"/>
        </w:rPr>
        <w:t>X</w:t>
      </w:r>
      <w:r w:rsidR="006038C3">
        <w:rPr>
          <w:lang w:val="en-GB" w:eastAsia="fr-FR"/>
        </w:rPr>
        <w:t xml:space="preserve">). </w:t>
      </w:r>
    </w:p>
    <w:p w14:paraId="2998D810" w14:textId="65B9547A" w:rsidR="002247CD" w:rsidRDefault="006038C3" w:rsidP="006038C3">
      <w:pPr>
        <w:rPr>
          <w:lang w:val="en-GB" w:eastAsia="fr-FR"/>
        </w:rPr>
      </w:pPr>
      <w:r>
        <w:rPr>
          <w:lang w:val="en-GB" w:eastAsia="fr-FR"/>
        </w:rPr>
        <w:t xml:space="preserve">In each sub-district, approximately 10 </w:t>
      </w:r>
      <w:r w:rsidR="00501566">
        <w:rPr>
          <w:lang w:val="en-GB" w:eastAsia="fr-FR"/>
        </w:rPr>
        <w:t>KIs</w:t>
      </w:r>
      <w:r>
        <w:rPr>
          <w:lang w:val="en-GB" w:eastAsia="fr-FR"/>
        </w:rPr>
        <w:t xml:space="preserve"> will be interviewed and asked to report about their community. </w:t>
      </w:r>
      <w:r w:rsidR="00501566">
        <w:rPr>
          <w:lang w:val="en-GB" w:eastAsia="fr-FR"/>
        </w:rPr>
        <w:t>KIs</w:t>
      </w:r>
      <w:r>
        <w:rPr>
          <w:lang w:val="en-GB" w:eastAsia="fr-FR"/>
        </w:rPr>
        <w:t xml:space="preserve"> will be selected from the 10 largest c</w:t>
      </w:r>
      <w:r w:rsidR="003F4672">
        <w:rPr>
          <w:lang w:val="en-GB" w:eastAsia="fr-FR"/>
        </w:rPr>
        <w:t>ommunities in each sub-district, with more</w:t>
      </w:r>
      <w:r>
        <w:rPr>
          <w:lang w:val="en-GB" w:eastAsia="fr-FR"/>
        </w:rPr>
        <w:t xml:space="preserve"> </w:t>
      </w:r>
      <w:r w:rsidR="00D62E81">
        <w:rPr>
          <w:lang w:val="en-GB" w:eastAsia="fr-FR"/>
        </w:rPr>
        <w:t xml:space="preserve">KIs </w:t>
      </w:r>
      <w:r>
        <w:rPr>
          <w:lang w:val="en-GB" w:eastAsia="fr-FR"/>
        </w:rPr>
        <w:t xml:space="preserve">where this does not </w:t>
      </w:r>
      <w:r w:rsidR="002247CD">
        <w:rPr>
          <w:lang w:val="en-GB" w:eastAsia="fr-FR"/>
        </w:rPr>
        <w:t>amount to coverage of at least 8</w:t>
      </w:r>
      <w:r>
        <w:rPr>
          <w:lang w:val="en-GB" w:eastAsia="fr-FR"/>
        </w:rPr>
        <w:t>0% of the population</w:t>
      </w:r>
      <w:r w:rsidR="003F4672">
        <w:rPr>
          <w:lang w:val="en-GB" w:eastAsia="fr-FR"/>
        </w:rPr>
        <w:t xml:space="preserve">. </w:t>
      </w:r>
      <w:r w:rsidR="00B651E1">
        <w:rPr>
          <w:lang w:val="en-GB" w:eastAsia="fr-FR"/>
        </w:rPr>
        <w:t xml:space="preserve">Furthermore, </w:t>
      </w:r>
      <w:r w:rsidR="002247CD">
        <w:rPr>
          <w:lang w:val="en-GB" w:eastAsia="fr-FR"/>
        </w:rPr>
        <w:t xml:space="preserve">to account for difficulties reporting across large communities, </w:t>
      </w:r>
      <w:r w:rsidR="00B651E1">
        <w:rPr>
          <w:lang w:val="en-GB" w:eastAsia="fr-FR"/>
        </w:rPr>
        <w:t>where a community is larger than 20,000 people, a greater number of KIs will be interviewed and their responses aggregated.</w:t>
      </w:r>
      <w:r>
        <w:rPr>
          <w:lang w:val="en-GB" w:eastAsia="fr-FR"/>
        </w:rPr>
        <w:t xml:space="preserve"> </w:t>
      </w:r>
      <w:r w:rsidR="00B72F99">
        <w:rPr>
          <w:lang w:val="en-GB" w:eastAsia="fr-FR"/>
        </w:rPr>
        <w:t>The rule used for number of KIs per community is as follows:</w:t>
      </w:r>
    </w:p>
    <w:tbl>
      <w:tblPr>
        <w:tblW w:w="2510" w:type="dxa"/>
        <w:tblLook w:val="04A0" w:firstRow="1" w:lastRow="0" w:firstColumn="1" w:lastColumn="0" w:noHBand="0" w:noVBand="1"/>
      </w:tblPr>
      <w:tblGrid>
        <w:gridCol w:w="1340"/>
        <w:gridCol w:w="1170"/>
      </w:tblGrid>
      <w:tr w:rsidR="00B72F99" w:rsidRPr="00B72F99" w14:paraId="36410E68" w14:textId="77777777" w:rsidTr="00B72F99">
        <w:trPr>
          <w:trHeight w:val="418"/>
        </w:trPr>
        <w:tc>
          <w:tcPr>
            <w:tcW w:w="1340" w:type="dxa"/>
            <w:tcBorders>
              <w:top w:val="single" w:sz="4" w:space="0" w:color="auto"/>
              <w:bottom w:val="single" w:sz="4" w:space="0" w:color="auto"/>
            </w:tcBorders>
            <w:shd w:val="clear" w:color="000000" w:fill="EE5859"/>
            <w:hideMark/>
          </w:tcPr>
          <w:p w14:paraId="1A493907" w14:textId="77777777" w:rsidR="00B72F99" w:rsidRPr="00B72F99" w:rsidRDefault="00B72F99" w:rsidP="00B72F99">
            <w:pPr>
              <w:spacing w:after="0" w:line="240" w:lineRule="auto"/>
              <w:jc w:val="left"/>
              <w:rPr>
                <w:rFonts w:eastAsia="Times New Roman"/>
                <w:color w:val="FFFFFF"/>
                <w:sz w:val="20"/>
                <w:szCs w:val="20"/>
              </w:rPr>
            </w:pPr>
            <w:r w:rsidRPr="00B72F99">
              <w:rPr>
                <w:rFonts w:eastAsia="Times New Roman"/>
                <w:color w:val="FFFFFF"/>
                <w:sz w:val="20"/>
                <w:szCs w:val="20"/>
              </w:rPr>
              <w:t>Community size</w:t>
            </w:r>
          </w:p>
        </w:tc>
        <w:tc>
          <w:tcPr>
            <w:tcW w:w="1170" w:type="dxa"/>
            <w:tcBorders>
              <w:top w:val="single" w:sz="4" w:space="0" w:color="auto"/>
              <w:bottom w:val="single" w:sz="4" w:space="0" w:color="auto"/>
            </w:tcBorders>
            <w:shd w:val="clear" w:color="000000" w:fill="EE5859"/>
            <w:hideMark/>
          </w:tcPr>
          <w:p w14:paraId="061D89ED" w14:textId="77777777" w:rsidR="00B72F99" w:rsidRPr="00B72F99" w:rsidRDefault="00B72F99" w:rsidP="00B72F99">
            <w:pPr>
              <w:spacing w:after="0" w:line="240" w:lineRule="auto"/>
              <w:jc w:val="left"/>
              <w:rPr>
                <w:rFonts w:eastAsia="Times New Roman"/>
                <w:color w:val="FFFFFF"/>
                <w:sz w:val="20"/>
                <w:szCs w:val="20"/>
              </w:rPr>
            </w:pPr>
            <w:r w:rsidRPr="00B72F99">
              <w:rPr>
                <w:rFonts w:eastAsia="Times New Roman"/>
                <w:color w:val="FFFFFF"/>
                <w:sz w:val="20"/>
                <w:szCs w:val="20"/>
              </w:rPr>
              <w:t>Min number of KIs</w:t>
            </w:r>
          </w:p>
        </w:tc>
      </w:tr>
      <w:tr w:rsidR="00B72F99" w:rsidRPr="00B72F99" w14:paraId="4CE092CE" w14:textId="77777777" w:rsidTr="00B72F99">
        <w:trPr>
          <w:trHeight w:val="255"/>
        </w:trPr>
        <w:tc>
          <w:tcPr>
            <w:tcW w:w="1340" w:type="dxa"/>
            <w:tcBorders>
              <w:top w:val="single" w:sz="4" w:space="0" w:color="auto"/>
            </w:tcBorders>
            <w:shd w:val="clear" w:color="auto" w:fill="auto"/>
            <w:noWrap/>
            <w:vAlign w:val="bottom"/>
            <w:hideMark/>
          </w:tcPr>
          <w:p w14:paraId="78D2864B" w14:textId="77777777" w:rsidR="00B72F99" w:rsidRPr="00B72F99" w:rsidRDefault="00B72F99" w:rsidP="00B72F99">
            <w:pPr>
              <w:spacing w:after="0" w:line="240" w:lineRule="auto"/>
              <w:jc w:val="left"/>
              <w:rPr>
                <w:rFonts w:eastAsia="Times New Roman"/>
                <w:color w:val="000000"/>
                <w:sz w:val="20"/>
                <w:szCs w:val="20"/>
              </w:rPr>
            </w:pPr>
            <w:r w:rsidRPr="00B72F99">
              <w:rPr>
                <w:rFonts w:eastAsia="Times New Roman"/>
                <w:color w:val="000000"/>
                <w:sz w:val="20"/>
                <w:szCs w:val="20"/>
              </w:rPr>
              <w:t>0-20,000</w:t>
            </w:r>
          </w:p>
        </w:tc>
        <w:tc>
          <w:tcPr>
            <w:tcW w:w="1170" w:type="dxa"/>
            <w:tcBorders>
              <w:top w:val="single" w:sz="4" w:space="0" w:color="auto"/>
            </w:tcBorders>
            <w:shd w:val="clear" w:color="auto" w:fill="auto"/>
            <w:noWrap/>
            <w:vAlign w:val="bottom"/>
            <w:hideMark/>
          </w:tcPr>
          <w:p w14:paraId="3F76D545" w14:textId="77777777" w:rsidR="00B72F99" w:rsidRPr="00B72F99" w:rsidRDefault="00B72F99" w:rsidP="00B72F99">
            <w:pPr>
              <w:spacing w:after="0" w:line="240" w:lineRule="auto"/>
              <w:jc w:val="right"/>
              <w:rPr>
                <w:rFonts w:eastAsia="Times New Roman"/>
                <w:color w:val="000000"/>
                <w:sz w:val="20"/>
                <w:szCs w:val="20"/>
              </w:rPr>
            </w:pPr>
            <w:r w:rsidRPr="00B72F99">
              <w:rPr>
                <w:rFonts w:eastAsia="Times New Roman"/>
                <w:color w:val="000000"/>
                <w:sz w:val="20"/>
                <w:szCs w:val="20"/>
              </w:rPr>
              <w:t>1</w:t>
            </w:r>
          </w:p>
        </w:tc>
      </w:tr>
      <w:tr w:rsidR="00B72F99" w:rsidRPr="00B72F99" w14:paraId="12591791" w14:textId="77777777" w:rsidTr="00B72F99">
        <w:trPr>
          <w:trHeight w:val="255"/>
        </w:trPr>
        <w:tc>
          <w:tcPr>
            <w:tcW w:w="1340" w:type="dxa"/>
            <w:shd w:val="clear" w:color="auto" w:fill="auto"/>
            <w:noWrap/>
            <w:vAlign w:val="bottom"/>
            <w:hideMark/>
          </w:tcPr>
          <w:p w14:paraId="5E6CC166" w14:textId="77777777" w:rsidR="00B72F99" w:rsidRPr="00B72F99" w:rsidRDefault="00B72F99" w:rsidP="00B72F99">
            <w:pPr>
              <w:spacing w:after="0" w:line="240" w:lineRule="auto"/>
              <w:jc w:val="left"/>
              <w:rPr>
                <w:rFonts w:eastAsia="Times New Roman"/>
                <w:color w:val="000000"/>
                <w:sz w:val="20"/>
                <w:szCs w:val="20"/>
              </w:rPr>
            </w:pPr>
            <w:r w:rsidRPr="00B72F99">
              <w:rPr>
                <w:rFonts w:eastAsia="Times New Roman"/>
                <w:color w:val="000000"/>
                <w:sz w:val="20"/>
                <w:szCs w:val="20"/>
              </w:rPr>
              <w:t>20-40,000</w:t>
            </w:r>
          </w:p>
        </w:tc>
        <w:tc>
          <w:tcPr>
            <w:tcW w:w="1170" w:type="dxa"/>
            <w:shd w:val="clear" w:color="auto" w:fill="auto"/>
            <w:noWrap/>
            <w:vAlign w:val="bottom"/>
            <w:hideMark/>
          </w:tcPr>
          <w:p w14:paraId="0D445AB9" w14:textId="77777777" w:rsidR="00B72F99" w:rsidRPr="00B72F99" w:rsidRDefault="00B72F99" w:rsidP="00B72F99">
            <w:pPr>
              <w:spacing w:after="0" w:line="240" w:lineRule="auto"/>
              <w:jc w:val="right"/>
              <w:rPr>
                <w:rFonts w:eastAsia="Times New Roman"/>
                <w:color w:val="000000"/>
                <w:sz w:val="20"/>
                <w:szCs w:val="20"/>
              </w:rPr>
            </w:pPr>
            <w:r w:rsidRPr="00B72F99">
              <w:rPr>
                <w:rFonts w:eastAsia="Times New Roman"/>
                <w:color w:val="000000"/>
                <w:sz w:val="20"/>
                <w:szCs w:val="20"/>
              </w:rPr>
              <w:t>2</w:t>
            </w:r>
          </w:p>
        </w:tc>
      </w:tr>
      <w:tr w:rsidR="00B72F99" w:rsidRPr="00B72F99" w14:paraId="16CEC9E8" w14:textId="77777777" w:rsidTr="00B72F99">
        <w:trPr>
          <w:trHeight w:val="255"/>
        </w:trPr>
        <w:tc>
          <w:tcPr>
            <w:tcW w:w="1340" w:type="dxa"/>
            <w:shd w:val="clear" w:color="auto" w:fill="auto"/>
            <w:noWrap/>
            <w:vAlign w:val="bottom"/>
            <w:hideMark/>
          </w:tcPr>
          <w:p w14:paraId="7EE9DD87" w14:textId="77777777" w:rsidR="00B72F99" w:rsidRPr="00B72F99" w:rsidRDefault="00B72F99" w:rsidP="00B72F99">
            <w:pPr>
              <w:spacing w:after="0" w:line="240" w:lineRule="auto"/>
              <w:jc w:val="left"/>
              <w:rPr>
                <w:rFonts w:eastAsia="Times New Roman"/>
                <w:color w:val="000000"/>
                <w:sz w:val="20"/>
                <w:szCs w:val="20"/>
              </w:rPr>
            </w:pPr>
            <w:r w:rsidRPr="00B72F99">
              <w:rPr>
                <w:rFonts w:eastAsia="Times New Roman"/>
                <w:color w:val="000000"/>
                <w:sz w:val="20"/>
                <w:szCs w:val="20"/>
              </w:rPr>
              <w:t>40-60,000</w:t>
            </w:r>
          </w:p>
        </w:tc>
        <w:tc>
          <w:tcPr>
            <w:tcW w:w="1170" w:type="dxa"/>
            <w:shd w:val="clear" w:color="auto" w:fill="auto"/>
            <w:noWrap/>
            <w:vAlign w:val="bottom"/>
            <w:hideMark/>
          </w:tcPr>
          <w:p w14:paraId="6CE48BA9" w14:textId="77777777" w:rsidR="00B72F99" w:rsidRPr="00B72F99" w:rsidRDefault="00B72F99" w:rsidP="00B72F99">
            <w:pPr>
              <w:spacing w:after="0" w:line="240" w:lineRule="auto"/>
              <w:jc w:val="right"/>
              <w:rPr>
                <w:rFonts w:eastAsia="Times New Roman"/>
                <w:color w:val="000000"/>
                <w:sz w:val="20"/>
                <w:szCs w:val="20"/>
              </w:rPr>
            </w:pPr>
            <w:r w:rsidRPr="00B72F99">
              <w:rPr>
                <w:rFonts w:eastAsia="Times New Roman"/>
                <w:color w:val="000000"/>
                <w:sz w:val="20"/>
                <w:szCs w:val="20"/>
              </w:rPr>
              <w:t>3</w:t>
            </w:r>
          </w:p>
        </w:tc>
      </w:tr>
      <w:tr w:rsidR="00B72F99" w:rsidRPr="00B72F99" w14:paraId="0C8BF2F6" w14:textId="77777777" w:rsidTr="00B72F99">
        <w:trPr>
          <w:trHeight w:val="255"/>
        </w:trPr>
        <w:tc>
          <w:tcPr>
            <w:tcW w:w="1340" w:type="dxa"/>
            <w:shd w:val="clear" w:color="auto" w:fill="auto"/>
            <w:noWrap/>
            <w:vAlign w:val="bottom"/>
            <w:hideMark/>
          </w:tcPr>
          <w:p w14:paraId="16249855" w14:textId="77777777" w:rsidR="00B72F99" w:rsidRPr="00B72F99" w:rsidRDefault="00B72F99" w:rsidP="00B72F99">
            <w:pPr>
              <w:spacing w:after="0" w:line="240" w:lineRule="auto"/>
              <w:jc w:val="left"/>
              <w:rPr>
                <w:rFonts w:eastAsia="Times New Roman"/>
                <w:color w:val="000000"/>
                <w:sz w:val="20"/>
                <w:szCs w:val="20"/>
              </w:rPr>
            </w:pPr>
            <w:r w:rsidRPr="00B72F99">
              <w:rPr>
                <w:rFonts w:eastAsia="Times New Roman"/>
                <w:color w:val="000000"/>
                <w:sz w:val="20"/>
                <w:szCs w:val="20"/>
              </w:rPr>
              <w:t>60-80,000</w:t>
            </w:r>
          </w:p>
        </w:tc>
        <w:tc>
          <w:tcPr>
            <w:tcW w:w="1170" w:type="dxa"/>
            <w:shd w:val="clear" w:color="auto" w:fill="auto"/>
            <w:noWrap/>
            <w:vAlign w:val="bottom"/>
            <w:hideMark/>
          </w:tcPr>
          <w:p w14:paraId="14F4C08F" w14:textId="77777777" w:rsidR="00B72F99" w:rsidRPr="00B72F99" w:rsidRDefault="00B72F99" w:rsidP="00B72F99">
            <w:pPr>
              <w:spacing w:after="0" w:line="240" w:lineRule="auto"/>
              <w:jc w:val="right"/>
              <w:rPr>
                <w:rFonts w:eastAsia="Times New Roman"/>
                <w:color w:val="000000"/>
                <w:sz w:val="20"/>
                <w:szCs w:val="20"/>
              </w:rPr>
            </w:pPr>
            <w:r w:rsidRPr="00B72F99">
              <w:rPr>
                <w:rFonts w:eastAsia="Times New Roman"/>
                <w:color w:val="000000"/>
                <w:sz w:val="20"/>
                <w:szCs w:val="20"/>
              </w:rPr>
              <w:t>5</w:t>
            </w:r>
          </w:p>
        </w:tc>
      </w:tr>
      <w:tr w:rsidR="00B72F99" w:rsidRPr="00B72F99" w14:paraId="499E1A40" w14:textId="77777777" w:rsidTr="00B72F99">
        <w:trPr>
          <w:trHeight w:val="270"/>
        </w:trPr>
        <w:tc>
          <w:tcPr>
            <w:tcW w:w="1340" w:type="dxa"/>
            <w:shd w:val="clear" w:color="auto" w:fill="auto"/>
            <w:noWrap/>
            <w:vAlign w:val="bottom"/>
            <w:hideMark/>
          </w:tcPr>
          <w:p w14:paraId="6FF48601" w14:textId="77777777" w:rsidR="00B72F99" w:rsidRPr="00B72F99" w:rsidRDefault="00B72F99" w:rsidP="00B72F99">
            <w:pPr>
              <w:spacing w:after="0" w:line="240" w:lineRule="auto"/>
              <w:jc w:val="left"/>
              <w:rPr>
                <w:rFonts w:eastAsia="Times New Roman"/>
                <w:color w:val="000000"/>
                <w:sz w:val="20"/>
                <w:szCs w:val="20"/>
              </w:rPr>
            </w:pPr>
            <w:r w:rsidRPr="00B72F99">
              <w:rPr>
                <w:rFonts w:eastAsia="Times New Roman"/>
                <w:color w:val="000000"/>
                <w:sz w:val="20"/>
                <w:szCs w:val="20"/>
              </w:rPr>
              <w:t>80,000 +</w:t>
            </w:r>
          </w:p>
        </w:tc>
        <w:tc>
          <w:tcPr>
            <w:tcW w:w="1170" w:type="dxa"/>
            <w:shd w:val="clear" w:color="auto" w:fill="auto"/>
            <w:noWrap/>
            <w:vAlign w:val="bottom"/>
            <w:hideMark/>
          </w:tcPr>
          <w:p w14:paraId="12C5CEE0" w14:textId="77777777" w:rsidR="00B72F99" w:rsidRPr="00B72F99" w:rsidRDefault="00B72F99" w:rsidP="00B72F99">
            <w:pPr>
              <w:spacing w:after="0" w:line="240" w:lineRule="auto"/>
              <w:jc w:val="right"/>
              <w:rPr>
                <w:rFonts w:eastAsia="Times New Roman"/>
                <w:color w:val="000000"/>
                <w:sz w:val="20"/>
                <w:szCs w:val="20"/>
              </w:rPr>
            </w:pPr>
            <w:r w:rsidRPr="00B72F99">
              <w:rPr>
                <w:rFonts w:eastAsia="Times New Roman"/>
                <w:color w:val="000000"/>
                <w:sz w:val="20"/>
                <w:szCs w:val="20"/>
              </w:rPr>
              <w:t>6</w:t>
            </w:r>
          </w:p>
        </w:tc>
      </w:tr>
    </w:tbl>
    <w:p w14:paraId="1B18BDC9" w14:textId="35523A60" w:rsidR="003F4672" w:rsidRDefault="00B72F99" w:rsidP="003F4672">
      <w:pPr>
        <w:rPr>
          <w:lang w:val="en-GB" w:eastAsia="fr-FR"/>
        </w:rPr>
      </w:pPr>
      <w:r>
        <w:rPr>
          <w:lang w:val="en-GB" w:eastAsia="fr-FR"/>
        </w:rPr>
        <w:br/>
      </w:r>
      <w:r w:rsidR="006038C3">
        <w:rPr>
          <w:lang w:val="en-GB" w:eastAsia="fr-FR"/>
        </w:rPr>
        <w:t xml:space="preserve">During analysis, records will be weighted by size of community, and aggregated to the sub-district level in order to give results for the population across the sub-district. However, it should be noted that </w:t>
      </w:r>
      <w:r w:rsidR="008F52C2">
        <w:rPr>
          <w:lang w:val="en-GB" w:eastAsia="fr-FR"/>
        </w:rPr>
        <w:t xml:space="preserve">this methodology does not result in representative findings, which will be indicative only. </w:t>
      </w:r>
      <w:r w:rsidR="003F4672">
        <w:rPr>
          <w:lang w:val="en-GB" w:eastAsia="fr-FR"/>
        </w:rPr>
        <w:t xml:space="preserve"> </w:t>
      </w:r>
    </w:p>
    <w:p w14:paraId="7D7A2603" w14:textId="3C84103C" w:rsidR="002F7B7E" w:rsidRPr="005C0B72" w:rsidRDefault="008D52F7" w:rsidP="0099480C">
      <w:pPr>
        <w:pStyle w:val="Heading5"/>
        <w:spacing w:before="120"/>
        <w:rPr>
          <w:lang w:val="en-GB"/>
        </w:rPr>
      </w:pPr>
      <w:r w:rsidRPr="005C0B72">
        <w:rPr>
          <w:lang w:val="en-GB"/>
        </w:rPr>
        <w:t>5.</w:t>
      </w:r>
      <w:r w:rsidR="007B0C12">
        <w:rPr>
          <w:lang w:val="en-GB"/>
        </w:rPr>
        <w:t>3</w:t>
      </w:r>
      <w:r w:rsidR="00130C80" w:rsidRPr="005C0B72">
        <w:rPr>
          <w:lang w:val="en-GB"/>
        </w:rPr>
        <w:t>.</w:t>
      </w:r>
      <w:r w:rsidRPr="005C0B72">
        <w:rPr>
          <w:lang w:val="en-GB"/>
        </w:rPr>
        <w:t xml:space="preserve"> </w:t>
      </w:r>
      <w:r w:rsidR="002F7B7E" w:rsidRPr="005C0B72">
        <w:rPr>
          <w:lang w:val="en-GB"/>
        </w:rPr>
        <w:t>Primary Data Collection</w:t>
      </w:r>
      <w:r w:rsidR="000E34EF" w:rsidRPr="005C0B72">
        <w:rPr>
          <w:lang w:val="en-GB"/>
        </w:rPr>
        <w:t xml:space="preserve"> </w:t>
      </w:r>
    </w:p>
    <w:p w14:paraId="3A14A679" w14:textId="316FAFD8" w:rsidR="00C700F4" w:rsidRDefault="00C700F4">
      <w:pPr>
        <w:rPr>
          <w:lang w:val="en-GB" w:eastAsia="fr-FR"/>
        </w:rPr>
      </w:pPr>
      <w:r w:rsidRPr="005C0B72">
        <w:rPr>
          <w:lang w:val="en-GB" w:eastAsia="fr-FR"/>
        </w:rPr>
        <w:t xml:space="preserve">Primary data will be collected in accessible areas through a combination of household-level interviews, </w:t>
      </w:r>
      <w:r w:rsidR="0004491B" w:rsidRPr="005C0B72">
        <w:rPr>
          <w:lang w:val="en-GB" w:eastAsia="fr-FR"/>
        </w:rPr>
        <w:t xml:space="preserve">and direct KI interviews, with coverage and sampling as detailed above. </w:t>
      </w:r>
      <w:r w:rsidRPr="005C0B72">
        <w:rPr>
          <w:lang w:val="en-GB" w:eastAsia="fr-FR"/>
        </w:rPr>
        <w:t>Primary data collection will involve the following stages: indicator and questionnaire design, tool development, recruitment and trai</w:t>
      </w:r>
      <w:r w:rsidR="000570FF" w:rsidRPr="005C0B72">
        <w:rPr>
          <w:lang w:val="en-GB" w:eastAsia="fr-FR"/>
        </w:rPr>
        <w:t>n</w:t>
      </w:r>
      <w:r w:rsidRPr="005C0B72">
        <w:rPr>
          <w:lang w:val="en-GB" w:eastAsia="fr-FR"/>
        </w:rPr>
        <w:t xml:space="preserve">ing, pilot, </w:t>
      </w:r>
      <w:r w:rsidR="000570FF" w:rsidRPr="005C0B72">
        <w:rPr>
          <w:lang w:val="en-GB" w:eastAsia="fr-FR"/>
        </w:rPr>
        <w:t xml:space="preserve">data collection including ongoing data checking and cleaning, and final data cleaning. </w:t>
      </w:r>
    </w:p>
    <w:p w14:paraId="22AE6792" w14:textId="056ED63F" w:rsidR="005C24F1" w:rsidRPr="005C0B72" w:rsidRDefault="005C24F1" w:rsidP="0004491B">
      <w:pPr>
        <w:rPr>
          <w:lang w:val="en-GB" w:eastAsia="fr-FR"/>
        </w:rPr>
      </w:pPr>
      <w:r>
        <w:rPr>
          <w:lang w:val="en-GB" w:eastAsia="fr-FR"/>
        </w:rPr>
        <w:t>Data collection and fieldwork will be conducted by REACH enumerators managed from Turkey</w:t>
      </w:r>
      <w:r w:rsidR="008102CC">
        <w:rPr>
          <w:lang w:val="en-GB" w:eastAsia="fr-FR"/>
        </w:rPr>
        <w:t>, Jordan</w:t>
      </w:r>
      <w:r>
        <w:rPr>
          <w:lang w:val="en-GB" w:eastAsia="fr-FR"/>
        </w:rPr>
        <w:t xml:space="preserve"> and </w:t>
      </w:r>
      <w:r w:rsidR="008102CC">
        <w:rPr>
          <w:lang w:val="en-GB" w:eastAsia="fr-FR"/>
        </w:rPr>
        <w:t>Kurdistan Region of Iraq (KRI)</w:t>
      </w:r>
      <w:r>
        <w:rPr>
          <w:lang w:val="en-GB" w:eastAsia="fr-FR"/>
        </w:rPr>
        <w:t>, as well as partner enumerators managed from Turkey</w:t>
      </w:r>
      <w:r w:rsidR="008102CC">
        <w:rPr>
          <w:lang w:val="en-GB" w:eastAsia="fr-FR"/>
        </w:rPr>
        <w:t xml:space="preserve"> and Jordan</w:t>
      </w:r>
      <w:r>
        <w:rPr>
          <w:lang w:val="en-GB" w:eastAsia="fr-FR"/>
        </w:rPr>
        <w:t xml:space="preserve"> to increase accessible coverage.</w:t>
      </w:r>
      <w:r w:rsidR="002C63EC">
        <w:rPr>
          <w:lang w:val="en-GB" w:eastAsia="fr-FR"/>
        </w:rPr>
        <w:t xml:space="preserve"> The largest partner organisation is the Syria Relief Network (SRN), which will conduct data collection under REACH assessment team supervision</w:t>
      </w:r>
      <w:r w:rsidR="00963800">
        <w:rPr>
          <w:lang w:val="en-GB" w:eastAsia="fr-FR"/>
        </w:rPr>
        <w:t xml:space="preserve"> in 14 sub-districts in Aleppo, Hama and Homs governorates assessed using household surveys and in all 24 sub-districts of Ar-Raqqa and Deir-ez-Zor governorates assessed using KIs.</w:t>
      </w:r>
      <w:r w:rsidR="00AA67ED">
        <w:rPr>
          <w:lang w:val="en-GB" w:eastAsia="fr-FR"/>
        </w:rPr>
        <w:t xml:space="preserve"> </w:t>
      </w:r>
      <w:r w:rsidR="00CD3BB6">
        <w:rPr>
          <w:lang w:val="en-GB" w:eastAsia="fr-FR"/>
        </w:rPr>
        <w:t>Data</w:t>
      </w:r>
      <w:r w:rsidR="00AA67ED">
        <w:rPr>
          <w:lang w:val="en-GB" w:eastAsia="fr-FR"/>
        </w:rPr>
        <w:t xml:space="preserve"> collection</w:t>
      </w:r>
      <w:r w:rsidR="00CD3BB6">
        <w:rPr>
          <w:lang w:val="en-GB" w:eastAsia="fr-FR"/>
        </w:rPr>
        <w:t xml:space="preserve"> in Al-Hasakeh governorate</w:t>
      </w:r>
      <w:r w:rsidR="00AA67ED">
        <w:rPr>
          <w:lang w:val="en-GB" w:eastAsia="fr-FR"/>
        </w:rPr>
        <w:t xml:space="preserve"> will be implemented by operational partners</w:t>
      </w:r>
      <w:r w:rsidR="00CD3BB6">
        <w:rPr>
          <w:lang w:val="en-GB" w:eastAsia="fr-FR"/>
        </w:rPr>
        <w:t>, with REACH coordinating and providing training and technical guidance.</w:t>
      </w:r>
    </w:p>
    <w:p w14:paraId="6459392A" w14:textId="73277A43" w:rsidR="00C700F4" w:rsidRPr="005C0B72" w:rsidRDefault="00C700F4" w:rsidP="00C700F4">
      <w:pPr>
        <w:spacing w:after="0" w:line="360" w:lineRule="auto"/>
        <w:rPr>
          <w:rFonts w:cs="Arial"/>
          <w:u w:val="single"/>
          <w:lang w:val="en-GB"/>
        </w:rPr>
      </w:pPr>
      <w:r w:rsidRPr="005C0B72">
        <w:rPr>
          <w:rFonts w:cs="Arial"/>
          <w:u w:val="single"/>
          <w:lang w:val="en-GB"/>
        </w:rPr>
        <w:t>Indicators and questionnaire design</w:t>
      </w:r>
    </w:p>
    <w:p w14:paraId="4DF2D97F" w14:textId="3D5FBB44" w:rsidR="00C700F4" w:rsidRPr="005C0B72" w:rsidRDefault="00786FD7" w:rsidP="00786FD7">
      <w:pPr>
        <w:rPr>
          <w:lang w:val="en-GB" w:eastAsia="fr-FR"/>
        </w:rPr>
      </w:pPr>
      <w:r w:rsidRPr="005C0B72">
        <w:rPr>
          <w:lang w:val="en-GB" w:eastAsia="fr-FR"/>
        </w:rPr>
        <w:t>Indicators were designed in collaboration with UNHCR and the Shelter Cluster</w:t>
      </w:r>
      <w:r w:rsidR="00A679F0">
        <w:rPr>
          <w:lang w:val="en-GB" w:eastAsia="fr-FR"/>
        </w:rPr>
        <w:t xml:space="preserve"> </w:t>
      </w:r>
      <w:r w:rsidR="0004491B" w:rsidRPr="005C0B72">
        <w:rPr>
          <w:lang w:val="en-GB" w:eastAsia="fr-FR"/>
        </w:rPr>
        <w:t>and were based on a)</w:t>
      </w:r>
      <w:r w:rsidR="00A679F0">
        <w:rPr>
          <w:lang w:val="en-GB" w:eastAsia="fr-FR"/>
        </w:rPr>
        <w:t xml:space="preserve"> the indicators used in the previous rounds of the SNFI (December 2016</w:t>
      </w:r>
      <w:r w:rsidR="00B87221">
        <w:rPr>
          <w:lang w:val="en-GB" w:eastAsia="fr-FR"/>
        </w:rPr>
        <w:t xml:space="preserve">) </w:t>
      </w:r>
      <w:r w:rsidR="00A679F0">
        <w:rPr>
          <w:lang w:val="en-GB" w:eastAsia="fr-FR"/>
        </w:rPr>
        <w:t>household surveys; b)</w:t>
      </w:r>
      <w:r w:rsidR="0004491B" w:rsidRPr="005C0B72">
        <w:rPr>
          <w:lang w:val="en-GB" w:eastAsia="fr-FR"/>
        </w:rPr>
        <w:t xml:space="preserve"> input received from cluster members </w:t>
      </w:r>
      <w:r w:rsidR="00A679F0">
        <w:rPr>
          <w:lang w:val="en-GB" w:eastAsia="fr-FR"/>
        </w:rPr>
        <w:t>at the WoS level, as well as the Northern and Southern hubs in Gaziantep and Amman respectively</w:t>
      </w:r>
      <w:r w:rsidR="0004491B" w:rsidRPr="005C0B72">
        <w:rPr>
          <w:lang w:val="en-GB" w:eastAsia="fr-FR"/>
        </w:rPr>
        <w:t xml:space="preserve">; </w:t>
      </w:r>
      <w:r w:rsidR="000976DE">
        <w:rPr>
          <w:lang w:val="en-GB" w:eastAsia="fr-FR"/>
        </w:rPr>
        <w:t>c</w:t>
      </w:r>
      <w:r w:rsidR="0004491B" w:rsidRPr="005C0B72">
        <w:rPr>
          <w:lang w:val="en-GB" w:eastAsia="fr-FR"/>
        </w:rPr>
        <w:t>) Global Shelter Cluster</w:t>
      </w:r>
      <w:r w:rsidR="000976DE">
        <w:rPr>
          <w:lang w:val="en-GB" w:eastAsia="fr-FR"/>
        </w:rPr>
        <w:t xml:space="preserve"> </w:t>
      </w:r>
      <w:r w:rsidR="0004491B" w:rsidRPr="005C0B72">
        <w:rPr>
          <w:lang w:val="en-GB" w:eastAsia="fr-FR"/>
        </w:rPr>
        <w:t xml:space="preserve">indicator lists; and </w:t>
      </w:r>
      <w:r w:rsidR="000976DE">
        <w:rPr>
          <w:lang w:val="en-GB" w:eastAsia="fr-FR"/>
        </w:rPr>
        <w:t>d</w:t>
      </w:r>
      <w:r w:rsidR="0004491B" w:rsidRPr="005C0B72">
        <w:rPr>
          <w:lang w:val="en-GB" w:eastAsia="fr-FR"/>
        </w:rPr>
        <w:t xml:space="preserve">) shelter/NFI components of previous assessments in Syria and elsewhere globally. To enable comparability of findings with previous assessments, where possible indicators were </w:t>
      </w:r>
      <w:r w:rsidRPr="005C0B72">
        <w:rPr>
          <w:lang w:val="en-GB" w:eastAsia="fr-FR"/>
        </w:rPr>
        <w:t>aligned with indicators used in previous assessments such as those for the HNO 2017</w:t>
      </w:r>
      <w:r w:rsidR="00B87221">
        <w:rPr>
          <w:lang w:val="en-GB" w:eastAsia="fr-FR"/>
        </w:rPr>
        <w:t xml:space="preserve"> and</w:t>
      </w:r>
      <w:r w:rsidR="009E022D">
        <w:rPr>
          <w:lang w:val="en-GB" w:eastAsia="fr-FR"/>
        </w:rPr>
        <w:t xml:space="preserve"> the December 2016 SNFI assessment</w:t>
      </w:r>
      <w:r w:rsidRPr="005C0B72">
        <w:rPr>
          <w:lang w:val="en-GB" w:eastAsia="fr-FR"/>
        </w:rPr>
        <w:t xml:space="preserve">. </w:t>
      </w:r>
    </w:p>
    <w:p w14:paraId="11B6680C" w14:textId="1C9FF8B8" w:rsidR="00922EC7" w:rsidRPr="005C0B72" w:rsidRDefault="00922EC7" w:rsidP="00922EC7">
      <w:pPr>
        <w:rPr>
          <w:lang w:val="en-GB" w:eastAsia="fr-FR"/>
        </w:rPr>
      </w:pPr>
      <w:r w:rsidRPr="005C0B72">
        <w:rPr>
          <w:lang w:val="en-GB" w:eastAsia="fr-FR"/>
        </w:rPr>
        <w:t xml:space="preserve">Following finalisation of indicators, tools will be developed </w:t>
      </w:r>
      <w:r w:rsidR="00775B11">
        <w:rPr>
          <w:lang w:val="en-GB" w:eastAsia="fr-FR"/>
        </w:rPr>
        <w:t>with and approved by</w:t>
      </w:r>
      <w:r w:rsidR="00C77CB7">
        <w:rPr>
          <w:lang w:val="en-GB" w:eastAsia="fr-FR"/>
        </w:rPr>
        <w:t xml:space="preserve"> the SNFI cluster and</w:t>
      </w:r>
      <w:r w:rsidR="00775B11">
        <w:rPr>
          <w:lang w:val="en-GB" w:eastAsia="fr-FR"/>
        </w:rPr>
        <w:t xml:space="preserve"> UNHCR</w:t>
      </w:r>
      <w:r w:rsidR="00C77CB7">
        <w:rPr>
          <w:lang w:val="en-GB" w:eastAsia="fr-FR"/>
        </w:rPr>
        <w:t>,</w:t>
      </w:r>
      <w:r w:rsidR="00775B11">
        <w:rPr>
          <w:lang w:val="en-GB" w:eastAsia="fr-FR"/>
        </w:rPr>
        <w:t xml:space="preserve"> </w:t>
      </w:r>
      <w:r w:rsidRPr="005C0B72">
        <w:rPr>
          <w:lang w:val="en-GB" w:eastAsia="fr-FR"/>
        </w:rPr>
        <w:t xml:space="preserve">using the indicator list </w:t>
      </w:r>
      <w:r w:rsidR="009E022D">
        <w:rPr>
          <w:lang w:val="en-GB" w:eastAsia="fr-FR"/>
        </w:rPr>
        <w:t xml:space="preserve">and past tools </w:t>
      </w:r>
      <w:r w:rsidRPr="005C0B72">
        <w:rPr>
          <w:lang w:val="en-GB" w:eastAsia="fr-FR"/>
        </w:rPr>
        <w:t xml:space="preserve">as a basis. Overall, </w:t>
      </w:r>
      <w:r w:rsidR="00E408C4">
        <w:rPr>
          <w:lang w:val="en-GB" w:eastAsia="fr-FR"/>
        </w:rPr>
        <w:t>three</w:t>
      </w:r>
      <w:r w:rsidRPr="005C0B72">
        <w:rPr>
          <w:lang w:val="en-GB" w:eastAsia="fr-FR"/>
        </w:rPr>
        <w:t xml:space="preserve"> questionnaires will be developed for the assessment, covering as many of the indicators as are appropriate for the method of data collection.</w:t>
      </w:r>
    </w:p>
    <w:p w14:paraId="5C4F7059" w14:textId="1E9020A2" w:rsidR="00922EC7" w:rsidRPr="009E15DA" w:rsidRDefault="00922EC7" w:rsidP="00922EC7">
      <w:pPr>
        <w:pStyle w:val="ListParagraph"/>
        <w:numPr>
          <w:ilvl w:val="0"/>
          <w:numId w:val="13"/>
        </w:numPr>
        <w:rPr>
          <w:lang w:val="en-GB" w:eastAsia="fr-FR"/>
        </w:rPr>
      </w:pPr>
      <w:r w:rsidRPr="005C0B72">
        <w:rPr>
          <w:lang w:val="en-GB" w:eastAsia="fr-FR"/>
        </w:rPr>
        <w:t>Household level surveys</w:t>
      </w:r>
      <w:r w:rsidR="00E408C4">
        <w:rPr>
          <w:lang w:val="en-GB" w:eastAsia="fr-FR"/>
        </w:rPr>
        <w:t xml:space="preserve"> with both </w:t>
      </w:r>
      <w:r w:rsidR="00E408C4" w:rsidRPr="009E15DA">
        <w:rPr>
          <w:lang w:val="en-GB" w:eastAsia="fr-FR"/>
        </w:rPr>
        <w:t>SNFI and WASH components (</w:t>
      </w:r>
      <w:r w:rsidR="009E15DA" w:rsidRPr="00F02245">
        <w:rPr>
          <w:lang w:val="en-GB" w:eastAsia="fr-FR"/>
        </w:rPr>
        <w:t>for the 22</w:t>
      </w:r>
      <w:r w:rsidR="00E408C4" w:rsidRPr="009E15DA">
        <w:rPr>
          <w:lang w:val="en-GB" w:eastAsia="fr-FR"/>
        </w:rPr>
        <w:t xml:space="preserve"> sub-districts where both assessments are being carried out)</w:t>
      </w:r>
    </w:p>
    <w:p w14:paraId="6E95FFF0" w14:textId="40157C97" w:rsidR="00922EC7" w:rsidRPr="005C0B72" w:rsidRDefault="00E408C4" w:rsidP="00922EC7">
      <w:pPr>
        <w:pStyle w:val="ListParagraph"/>
        <w:numPr>
          <w:ilvl w:val="0"/>
          <w:numId w:val="13"/>
        </w:numPr>
        <w:rPr>
          <w:lang w:val="en-GB" w:eastAsia="fr-FR"/>
        </w:rPr>
      </w:pPr>
      <w:r>
        <w:rPr>
          <w:lang w:val="en-GB" w:eastAsia="fr-FR"/>
        </w:rPr>
        <w:lastRenderedPageBreak/>
        <w:t>Household level surveys with only a SNFI component</w:t>
      </w:r>
    </w:p>
    <w:p w14:paraId="0B8892D3" w14:textId="13598D37" w:rsidR="00922EC7" w:rsidRPr="005C0B72" w:rsidRDefault="00922EC7" w:rsidP="00922EC7">
      <w:pPr>
        <w:pStyle w:val="ListParagraph"/>
        <w:numPr>
          <w:ilvl w:val="0"/>
          <w:numId w:val="13"/>
        </w:numPr>
        <w:rPr>
          <w:lang w:val="en-GB" w:eastAsia="fr-FR"/>
        </w:rPr>
      </w:pPr>
      <w:r w:rsidRPr="005C0B72">
        <w:rPr>
          <w:lang w:val="en-GB" w:eastAsia="fr-FR"/>
        </w:rPr>
        <w:t>KI interview questionnaires</w:t>
      </w:r>
      <w:r w:rsidR="00F65973">
        <w:rPr>
          <w:lang w:val="en-GB" w:eastAsia="fr-FR"/>
        </w:rPr>
        <w:t xml:space="preserve"> with only a SNFI component</w:t>
      </w:r>
      <w:r w:rsidRPr="005C0B72">
        <w:rPr>
          <w:lang w:val="en-GB" w:eastAsia="fr-FR"/>
        </w:rPr>
        <w:t xml:space="preserve"> for areas in which household surveys are not possible</w:t>
      </w:r>
    </w:p>
    <w:p w14:paraId="30CB0A1E" w14:textId="50A96C1A" w:rsidR="00922EC7" w:rsidRPr="005C0B72" w:rsidRDefault="00653D8A">
      <w:pPr>
        <w:rPr>
          <w:lang w:val="en-GB" w:eastAsia="fr-FR"/>
        </w:rPr>
      </w:pPr>
      <w:r>
        <w:rPr>
          <w:lang w:val="en-GB" w:eastAsia="fr-FR"/>
        </w:rPr>
        <w:t xml:space="preserve">The SNFI component of the household-level surveys will be the same, </w:t>
      </w:r>
      <w:r w:rsidRPr="009E15DA">
        <w:rPr>
          <w:lang w:val="en-GB" w:eastAsia="fr-FR"/>
        </w:rPr>
        <w:t xml:space="preserve">regardless of whether or not the WASH component is included. </w:t>
      </w:r>
      <w:r w:rsidR="003C24FC" w:rsidRPr="009E15DA">
        <w:rPr>
          <w:lang w:val="en-GB" w:eastAsia="fr-FR"/>
        </w:rPr>
        <w:t>The KI interview questionnaire will be designed with the aim to cover as many indicators as possible as those covered by household surveys, recognising that this may not be possible in all instances</w:t>
      </w:r>
      <w:r w:rsidR="005C24F1" w:rsidRPr="009E15DA">
        <w:rPr>
          <w:lang w:val="en-GB" w:eastAsia="fr-FR"/>
        </w:rPr>
        <w:t>; where possible questions will be designed to allow comparability</w:t>
      </w:r>
      <w:r w:rsidR="005C24F1">
        <w:rPr>
          <w:lang w:val="en-GB" w:eastAsia="fr-FR"/>
        </w:rPr>
        <w:t xml:space="preserve"> with the household level results when aggregated to the sub-district level</w:t>
      </w:r>
      <w:r w:rsidR="003C24FC" w:rsidRPr="005C0B72">
        <w:rPr>
          <w:lang w:val="en-GB" w:eastAsia="fr-FR"/>
        </w:rPr>
        <w:t>. S</w:t>
      </w:r>
      <w:r w:rsidR="00922EC7" w:rsidRPr="005C0B72">
        <w:rPr>
          <w:lang w:val="en-GB" w:eastAsia="fr-FR"/>
        </w:rPr>
        <w:t xml:space="preserve">ee Annex </w:t>
      </w:r>
      <w:r w:rsidR="00705949" w:rsidRPr="00705949">
        <w:rPr>
          <w:lang w:val="en-GB" w:eastAsia="fr-FR"/>
        </w:rPr>
        <w:t>3</w:t>
      </w:r>
      <w:r w:rsidR="005C24F1">
        <w:rPr>
          <w:lang w:val="en-GB" w:eastAsia="fr-FR"/>
        </w:rPr>
        <w:t xml:space="preserve"> for a full list of indicators, summary </w:t>
      </w:r>
      <w:r w:rsidR="00922EC7" w:rsidRPr="005C0B72">
        <w:rPr>
          <w:lang w:val="en-GB" w:eastAsia="fr-FR"/>
        </w:rPr>
        <w:t>of which indicato</w:t>
      </w:r>
      <w:r w:rsidR="005C24F1">
        <w:rPr>
          <w:lang w:val="en-GB" w:eastAsia="fr-FR"/>
        </w:rPr>
        <w:t xml:space="preserve">rs will be covered in each tool, and the full questionnaires. </w:t>
      </w:r>
    </w:p>
    <w:p w14:paraId="6A87848A" w14:textId="77777777" w:rsidR="00C700F4" w:rsidRPr="005C0B72" w:rsidRDefault="00C700F4" w:rsidP="00C700F4">
      <w:pPr>
        <w:spacing w:after="0" w:line="360" w:lineRule="auto"/>
        <w:rPr>
          <w:rFonts w:cs="Arial"/>
          <w:u w:val="single"/>
          <w:lang w:val="en-GB"/>
        </w:rPr>
      </w:pPr>
      <w:r w:rsidRPr="005C0B72">
        <w:rPr>
          <w:rFonts w:cs="Arial"/>
          <w:u w:val="single"/>
          <w:lang w:val="en-GB"/>
        </w:rPr>
        <w:t>Tool development</w:t>
      </w:r>
    </w:p>
    <w:p w14:paraId="6BF49106" w14:textId="0F70924D" w:rsidR="00C700F4" w:rsidRPr="005C0B72" w:rsidRDefault="00C700F4">
      <w:pPr>
        <w:rPr>
          <w:i/>
          <w:iCs/>
          <w:u w:val="single"/>
          <w:lang w:val="en-GB" w:eastAsia="fr-FR"/>
        </w:rPr>
      </w:pPr>
      <w:r w:rsidRPr="005C0B72">
        <w:rPr>
          <w:lang w:val="en-GB" w:eastAsia="fr-FR"/>
        </w:rPr>
        <w:t>Tools will include the English versio</w:t>
      </w:r>
      <w:r w:rsidR="00786FD7" w:rsidRPr="005C0B72">
        <w:rPr>
          <w:lang w:val="en-GB" w:eastAsia="fr-FR"/>
        </w:rPr>
        <w:t>n</w:t>
      </w:r>
      <w:r w:rsidR="003C24FC" w:rsidRPr="005C0B72">
        <w:rPr>
          <w:lang w:val="en-GB" w:eastAsia="fr-FR"/>
        </w:rPr>
        <w:t>s</w:t>
      </w:r>
      <w:r w:rsidR="00786FD7" w:rsidRPr="005C0B72">
        <w:rPr>
          <w:lang w:val="en-GB" w:eastAsia="fr-FR"/>
        </w:rPr>
        <w:t xml:space="preserve"> of the questionnaires (HH</w:t>
      </w:r>
      <w:r w:rsidR="00C20850">
        <w:rPr>
          <w:lang w:val="en-GB" w:eastAsia="fr-FR"/>
        </w:rPr>
        <w:t xml:space="preserve"> and </w:t>
      </w:r>
      <w:r w:rsidR="00786FD7" w:rsidRPr="005C0B72">
        <w:rPr>
          <w:lang w:val="en-GB" w:eastAsia="fr-FR"/>
        </w:rPr>
        <w:t>KI</w:t>
      </w:r>
      <w:r w:rsidRPr="005C0B72">
        <w:rPr>
          <w:lang w:val="en-GB" w:eastAsia="fr-FR"/>
        </w:rPr>
        <w:t>), Arabic translations</w:t>
      </w:r>
      <w:r w:rsidR="00786FD7" w:rsidRPr="005C0B72">
        <w:rPr>
          <w:lang w:val="en-GB" w:eastAsia="fr-FR"/>
        </w:rPr>
        <w:t xml:space="preserve"> of these, development of </w:t>
      </w:r>
      <w:r w:rsidRPr="005C0B72">
        <w:rPr>
          <w:lang w:val="en-GB" w:eastAsia="fr-FR"/>
        </w:rPr>
        <w:t>Kobo form</w:t>
      </w:r>
      <w:r w:rsidR="00786FD7" w:rsidRPr="005C0B72">
        <w:rPr>
          <w:lang w:val="en-GB" w:eastAsia="fr-FR"/>
        </w:rPr>
        <w:t>s</w:t>
      </w:r>
      <w:r w:rsidR="00C20850">
        <w:rPr>
          <w:lang w:val="en-GB" w:eastAsia="fr-FR"/>
        </w:rPr>
        <w:t xml:space="preserve"> and development of paper forms for use in the field</w:t>
      </w:r>
      <w:r w:rsidRPr="005C0B72">
        <w:rPr>
          <w:lang w:val="en-GB" w:eastAsia="fr-FR"/>
        </w:rPr>
        <w:t>. Arabic translations will be led by Syrian national</w:t>
      </w:r>
      <w:r w:rsidR="00EC7849">
        <w:rPr>
          <w:lang w:val="en-GB" w:eastAsia="fr-FR"/>
        </w:rPr>
        <w:t>s</w:t>
      </w:r>
      <w:r w:rsidRPr="005C0B72">
        <w:rPr>
          <w:lang w:val="en-GB" w:eastAsia="fr-FR"/>
        </w:rPr>
        <w:t xml:space="preserve"> to ensure appropriate language. </w:t>
      </w:r>
      <w:r w:rsidR="00786FD7" w:rsidRPr="005C0B72">
        <w:rPr>
          <w:lang w:val="en-GB" w:eastAsia="fr-FR"/>
        </w:rPr>
        <w:t xml:space="preserve">Kobo forms </w:t>
      </w:r>
      <w:r w:rsidRPr="005C0B72">
        <w:rPr>
          <w:lang w:val="en-GB" w:eastAsia="fr-FR"/>
        </w:rPr>
        <w:t>will be developed following finalisation of Arabic translations, and tested thoroughly. Use of</w:t>
      </w:r>
      <w:r w:rsidR="003C24FC" w:rsidRPr="005C0B72">
        <w:rPr>
          <w:lang w:val="en-GB" w:eastAsia="fr-FR"/>
        </w:rPr>
        <w:t xml:space="preserve"> the Kobo Collect platform </w:t>
      </w:r>
      <w:r w:rsidR="00842BC3" w:rsidRPr="005C0B72">
        <w:rPr>
          <w:lang w:val="en-GB" w:eastAsia="fr-FR"/>
        </w:rPr>
        <w:t>allows data entry errors to be limited through bu</w:t>
      </w:r>
      <w:r w:rsidR="005C24F1">
        <w:rPr>
          <w:lang w:val="en-GB" w:eastAsia="fr-FR"/>
        </w:rPr>
        <w:t>ilding constraints and relevancy</w:t>
      </w:r>
      <w:r w:rsidR="00842BC3" w:rsidRPr="005C0B72">
        <w:rPr>
          <w:lang w:val="en-GB" w:eastAsia="fr-FR"/>
        </w:rPr>
        <w:t xml:space="preserve"> expressions into the tool. </w:t>
      </w:r>
      <w:r w:rsidR="00B53F65">
        <w:rPr>
          <w:lang w:val="en-GB" w:eastAsia="fr-FR"/>
        </w:rPr>
        <w:t xml:space="preserve">Following the finalisation of the Kobo tool, paper forms will be developed based off them. </w:t>
      </w:r>
      <w:r w:rsidR="009E66A0">
        <w:rPr>
          <w:lang w:val="en-GB" w:eastAsia="fr-FR"/>
        </w:rPr>
        <w:t>Paper forms are developed for use in the field due to security constraints that prevent enumerators from using Kobo in the field. As a result, enumerators collect data on paper forms and then enter data from these paper forms into Kobo</w:t>
      </w:r>
      <w:r w:rsidR="005F1785">
        <w:rPr>
          <w:lang w:val="en-GB" w:eastAsia="fr-FR"/>
        </w:rPr>
        <w:t xml:space="preserve"> every evening once they come back home</w:t>
      </w:r>
      <w:r w:rsidR="009E66A0">
        <w:rPr>
          <w:lang w:val="en-GB" w:eastAsia="fr-FR"/>
        </w:rPr>
        <w:t>.</w:t>
      </w:r>
    </w:p>
    <w:p w14:paraId="26CC103E" w14:textId="45FDCA54" w:rsidR="00C700F4" w:rsidRPr="005C0B72" w:rsidRDefault="00842BC3" w:rsidP="00C700F4">
      <w:pPr>
        <w:spacing w:after="0" w:line="360" w:lineRule="auto"/>
        <w:rPr>
          <w:rFonts w:cs="Arial"/>
          <w:u w:val="single"/>
          <w:lang w:val="en-GB"/>
        </w:rPr>
      </w:pPr>
      <w:r w:rsidRPr="005C0B72">
        <w:rPr>
          <w:rFonts w:cs="Arial"/>
          <w:u w:val="single"/>
          <w:lang w:val="en-GB"/>
        </w:rPr>
        <w:t>Training</w:t>
      </w:r>
    </w:p>
    <w:p w14:paraId="5AD4FD9E" w14:textId="6CA93B3C" w:rsidR="005C24F1" w:rsidRDefault="005C24F1" w:rsidP="005C24F1">
      <w:pPr>
        <w:rPr>
          <w:lang w:val="en-GB" w:eastAsia="fr-FR"/>
        </w:rPr>
      </w:pPr>
      <w:r>
        <w:rPr>
          <w:lang w:val="en-GB" w:eastAsia="fr-FR"/>
        </w:rPr>
        <w:t xml:space="preserve">REACH </w:t>
      </w:r>
      <w:r w:rsidR="00842BC3" w:rsidRPr="005C0B72">
        <w:rPr>
          <w:lang w:val="en-GB" w:eastAsia="fr-FR"/>
        </w:rPr>
        <w:t>Field Coordinators both inside Syria and in Turkey</w:t>
      </w:r>
      <w:r w:rsidR="00A341E7">
        <w:rPr>
          <w:lang w:val="en-GB" w:eastAsia="fr-FR"/>
        </w:rPr>
        <w:t>, Jordan</w:t>
      </w:r>
      <w:r w:rsidR="00842BC3" w:rsidRPr="005C0B72">
        <w:rPr>
          <w:lang w:val="en-GB" w:eastAsia="fr-FR"/>
        </w:rPr>
        <w:t xml:space="preserve"> and Iraq will be involved throughout the tool development and planning stage, to allow for feedback on proposed questions and feasibility of methodology. Once tools, sampling and the data collection strategy ha</w:t>
      </w:r>
      <w:r w:rsidR="00A341E7">
        <w:rPr>
          <w:lang w:val="en-GB" w:eastAsia="fr-FR"/>
        </w:rPr>
        <w:t>ve</w:t>
      </w:r>
      <w:r w:rsidR="00842BC3" w:rsidRPr="005C0B72">
        <w:rPr>
          <w:lang w:val="en-GB" w:eastAsia="fr-FR"/>
        </w:rPr>
        <w:t xml:space="preserve"> been finalised, a specific day-long training will be conducted for enumerators via Skype, with detailed Powerpoint created to allow teams to refer to details when necessary. Training will include modules on: details of tasks and logistics, Kobo download and use (though enumerators will preferably and where possible have prior experience with data collection platforms)</w:t>
      </w:r>
      <w:r w:rsidR="005A2E54">
        <w:rPr>
          <w:lang w:val="en-GB" w:eastAsia="fr-FR"/>
        </w:rPr>
        <w:t>, transfer of data from paper forms to Kobo</w:t>
      </w:r>
      <w:r w:rsidR="00842BC3" w:rsidRPr="005C0B72">
        <w:rPr>
          <w:lang w:val="en-GB" w:eastAsia="fr-FR"/>
        </w:rPr>
        <w:t xml:space="preserve">, final questionnaire training and planning for field operations. </w:t>
      </w:r>
    </w:p>
    <w:p w14:paraId="284B74E2" w14:textId="2F106EF5" w:rsidR="005C24F1" w:rsidRPr="005C0B72" w:rsidRDefault="005C24F1" w:rsidP="005C24F1">
      <w:pPr>
        <w:rPr>
          <w:lang w:val="en-GB" w:eastAsia="fr-FR"/>
        </w:rPr>
      </w:pPr>
      <w:r>
        <w:rPr>
          <w:lang w:val="en-GB" w:eastAsia="fr-FR"/>
        </w:rPr>
        <w:t xml:space="preserve">Partners </w:t>
      </w:r>
      <w:r w:rsidR="005F1785">
        <w:rPr>
          <w:lang w:val="en-GB" w:eastAsia="fr-FR"/>
        </w:rPr>
        <w:t xml:space="preserve">– both SRN and cluster members wishing to contribute to data collection in Hasakeh, </w:t>
      </w:r>
      <w:r>
        <w:rPr>
          <w:lang w:val="en-GB" w:eastAsia="fr-FR"/>
        </w:rPr>
        <w:t>will be trained using a Training of Trainers approach, comprising modules detailing the assessment, methodology and approach; Kobo download, use, and how to train enumerators on Kobo remotely; sampling for each method of data collection; questionnaires for each method of data collection; and data checking / cleanin</w:t>
      </w:r>
      <w:r w:rsidR="00C169C1">
        <w:rPr>
          <w:lang w:val="en-GB" w:eastAsia="fr-FR"/>
        </w:rPr>
        <w:t xml:space="preserve">g procedures. </w:t>
      </w:r>
    </w:p>
    <w:p w14:paraId="6698133A" w14:textId="612D4638" w:rsidR="00C700F4" w:rsidRPr="005C0B72" w:rsidRDefault="00C700F4" w:rsidP="00C700F4">
      <w:pPr>
        <w:spacing w:after="0" w:line="360" w:lineRule="auto"/>
        <w:rPr>
          <w:rFonts w:cs="Arial"/>
          <w:u w:val="single"/>
          <w:lang w:val="en-GB"/>
        </w:rPr>
      </w:pPr>
      <w:r w:rsidRPr="005C0B72">
        <w:rPr>
          <w:rFonts w:cs="Arial"/>
          <w:u w:val="single"/>
          <w:lang w:val="en-GB"/>
        </w:rPr>
        <w:t>Pilot</w:t>
      </w:r>
    </w:p>
    <w:p w14:paraId="20EBBB19" w14:textId="6361C19C" w:rsidR="00842BC3" w:rsidRPr="005C0B72" w:rsidRDefault="00842BC3" w:rsidP="00842BC3">
      <w:pPr>
        <w:rPr>
          <w:lang w:val="en-GB" w:eastAsia="fr-FR"/>
        </w:rPr>
      </w:pPr>
      <w:r w:rsidRPr="005C0B72">
        <w:rPr>
          <w:lang w:val="en-GB" w:eastAsia="fr-FR"/>
        </w:rPr>
        <w:t xml:space="preserve">Once training is complete, teams will conduct a simulation of data collection in order to practice identifying households or KIs according to the relevant sampling methodology, administering the questionnaire and using the Kobo form. This will allow identification of any additional required training or adjustments to the tool. Feedback from this process will be immediate, allowing issues to be addressed before the commencement of data collection and the tool to be amended if necessary. </w:t>
      </w:r>
    </w:p>
    <w:p w14:paraId="21496CCD" w14:textId="1E6C5270" w:rsidR="000570FF" w:rsidRPr="005C0B72" w:rsidRDefault="000570FF" w:rsidP="00C700F4">
      <w:pPr>
        <w:spacing w:after="0" w:line="360" w:lineRule="auto"/>
        <w:rPr>
          <w:rFonts w:cs="Arial"/>
          <w:u w:val="single"/>
          <w:lang w:val="en-GB"/>
        </w:rPr>
      </w:pPr>
      <w:r w:rsidRPr="005C0B72">
        <w:rPr>
          <w:rFonts w:cs="Arial"/>
          <w:u w:val="single"/>
          <w:lang w:val="en-GB"/>
        </w:rPr>
        <w:t>Data collection</w:t>
      </w:r>
    </w:p>
    <w:p w14:paraId="1C617CA0" w14:textId="61F7B977" w:rsidR="00C169C1" w:rsidRDefault="00C169C1" w:rsidP="000F2688">
      <w:pPr>
        <w:rPr>
          <w:lang w:val="en-GB" w:eastAsia="fr-FR"/>
        </w:rPr>
      </w:pPr>
      <w:r>
        <w:rPr>
          <w:lang w:val="en-GB" w:eastAsia="fr-FR"/>
        </w:rPr>
        <w:t>Data collection will be conducted through a combination of REACH enumerators and partner enumerators, in order to maximise coverage across as wide an area as possible.</w:t>
      </w:r>
      <w:r w:rsidR="005A60CA">
        <w:rPr>
          <w:lang w:val="en-GB" w:eastAsia="fr-FR"/>
        </w:rPr>
        <w:t xml:space="preserve"> SRN</w:t>
      </w:r>
      <w:r w:rsidR="002655B6">
        <w:rPr>
          <w:lang w:val="en-GB" w:eastAsia="fr-FR"/>
        </w:rPr>
        <w:t xml:space="preserve"> enumerators</w:t>
      </w:r>
      <w:r w:rsidR="005A60CA">
        <w:rPr>
          <w:lang w:val="en-GB" w:eastAsia="fr-FR"/>
        </w:rPr>
        <w:t xml:space="preserve"> will assess 38 sub-districts (24 with KI interviews in Ar-Raqqa and Deir-ez-Zor governorates and 14 with household surveys in Aleppo, Hama and Homs governorates), </w:t>
      </w:r>
      <w:r w:rsidR="002655B6">
        <w:rPr>
          <w:lang w:val="en-GB" w:eastAsia="fr-FR"/>
        </w:rPr>
        <w:t>operation partner enumerators</w:t>
      </w:r>
      <w:r w:rsidR="005A60CA">
        <w:rPr>
          <w:lang w:val="en-GB" w:eastAsia="fr-FR"/>
        </w:rPr>
        <w:t xml:space="preserve"> will assess 16 (all in Al-Hasakeh governorate) and REACH will assess </w:t>
      </w:r>
      <w:r w:rsidR="002655B6">
        <w:rPr>
          <w:lang w:val="en-GB" w:eastAsia="fr-FR"/>
        </w:rPr>
        <w:t>the remaining 48.</w:t>
      </w:r>
      <w:r w:rsidR="005A60CA">
        <w:rPr>
          <w:lang w:val="en-GB" w:eastAsia="fr-FR"/>
        </w:rPr>
        <w:t xml:space="preserve"> </w:t>
      </w:r>
      <w:r>
        <w:rPr>
          <w:lang w:val="en-GB" w:eastAsia="fr-FR"/>
        </w:rPr>
        <w:t xml:space="preserve">All enumerators will be trained using the same materials, be expected to implement the same sampling methodology and will use the same tools in the field. </w:t>
      </w:r>
    </w:p>
    <w:p w14:paraId="60A5EF04" w14:textId="4F46F719" w:rsidR="00287E78" w:rsidRPr="005C0B72" w:rsidRDefault="00287E78" w:rsidP="000F2688">
      <w:pPr>
        <w:rPr>
          <w:lang w:val="en-GB" w:eastAsia="fr-FR"/>
        </w:rPr>
      </w:pPr>
      <w:r w:rsidRPr="005C0B72">
        <w:rPr>
          <w:lang w:val="en-GB" w:eastAsia="fr-FR"/>
        </w:rPr>
        <w:t xml:space="preserve">For the areas in which household level interviews are possible, households will be randomly </w:t>
      </w:r>
      <w:r w:rsidR="00350CE9" w:rsidRPr="005C0B72">
        <w:rPr>
          <w:lang w:val="en-GB" w:eastAsia="fr-FR"/>
        </w:rPr>
        <w:t>accessed</w:t>
      </w:r>
      <w:r w:rsidRPr="005C0B72">
        <w:rPr>
          <w:lang w:val="en-GB" w:eastAsia="fr-FR"/>
        </w:rPr>
        <w:t xml:space="preserve"> according to the sampling framework. The questionnaire will be administered to Heads of Households, defined as those in charge of making </w:t>
      </w:r>
      <w:r w:rsidRPr="005C0B72">
        <w:rPr>
          <w:lang w:val="en-GB" w:eastAsia="fr-FR"/>
        </w:rPr>
        <w:lastRenderedPageBreak/>
        <w:t xml:space="preserve">decisions for the household and managing resources. If Heads of Households are not available, the questionnaire will be administered to someone above the age of 18 able to speak on behalf of the household. If such a person is not available, the household should not be assessed. </w:t>
      </w:r>
      <w:r w:rsidR="00CA2A2C">
        <w:rPr>
          <w:lang w:val="en-GB" w:eastAsia="fr-FR"/>
        </w:rPr>
        <w:t>Only when the security situation permits, d</w:t>
      </w:r>
      <w:r w:rsidR="000F2688" w:rsidRPr="005C0B72">
        <w:rPr>
          <w:lang w:val="en-GB" w:eastAsia="fr-FR"/>
        </w:rPr>
        <w:t>ata will be entered directly onto smartphones during household interviews using the Kobo platforms, with all completed interviews uploaded to the server at the end of each day.</w:t>
      </w:r>
      <w:r w:rsidR="00CA2A2C">
        <w:rPr>
          <w:lang w:val="en-GB" w:eastAsia="fr-FR"/>
        </w:rPr>
        <w:t xml:space="preserve"> </w:t>
      </w:r>
      <w:r w:rsidR="006038C3">
        <w:rPr>
          <w:lang w:val="en-GB" w:eastAsia="fr-FR"/>
        </w:rPr>
        <w:t xml:space="preserve">In areas where use of mobile technology is deemed unsafe, data will be collected using paper forms with data entry conducted by enumerators. </w:t>
      </w:r>
      <w:r w:rsidR="000F2688" w:rsidRPr="005C0B72">
        <w:rPr>
          <w:lang w:val="en-GB" w:eastAsia="fr-FR"/>
        </w:rPr>
        <w:t>Enumerators will check and review forms before upload</w:t>
      </w:r>
      <w:r w:rsidR="00CA2A2C">
        <w:rPr>
          <w:lang w:val="en-GB" w:eastAsia="fr-FR"/>
        </w:rPr>
        <w:t>ing to Kobo</w:t>
      </w:r>
      <w:r w:rsidR="000F2688" w:rsidRPr="005C0B72">
        <w:rPr>
          <w:lang w:val="en-GB" w:eastAsia="fr-FR"/>
        </w:rPr>
        <w:t>, and where Field Coordinators are part of the team structure, they should conduct additional spot checks each day.</w:t>
      </w:r>
      <w:r w:rsidR="00A50419">
        <w:rPr>
          <w:lang w:val="en-GB" w:eastAsia="fr-FR"/>
        </w:rPr>
        <w:t xml:space="preserve"> In general, Kobo can be used directly in the field in the south (Dar’a and Quneitra governorates) and Al-Hasakeh governorate, while the security situation and the restrictions of local authorities </w:t>
      </w:r>
      <w:r w:rsidR="000E3FF8">
        <w:rPr>
          <w:lang w:val="en-GB" w:eastAsia="fr-FR"/>
        </w:rPr>
        <w:t>necessitate the use of paper forms in the field in Aleppo, Hama, Homs and Idleb governorates.</w:t>
      </w:r>
    </w:p>
    <w:p w14:paraId="70EF667C" w14:textId="09DF036F" w:rsidR="00287E78" w:rsidRPr="005C0B72" w:rsidRDefault="00287E78" w:rsidP="00287E78">
      <w:pPr>
        <w:rPr>
          <w:lang w:val="en-GB" w:eastAsia="fr-FR"/>
        </w:rPr>
      </w:pPr>
      <w:r w:rsidRPr="005C0B72">
        <w:rPr>
          <w:lang w:val="en-GB" w:eastAsia="fr-FR"/>
        </w:rPr>
        <w:t xml:space="preserve">For areas in which </w:t>
      </w:r>
      <w:r w:rsidR="00501566">
        <w:rPr>
          <w:lang w:val="en-GB" w:eastAsia="fr-FR"/>
        </w:rPr>
        <w:t>KI</w:t>
      </w:r>
      <w:r w:rsidRPr="005C0B72">
        <w:rPr>
          <w:lang w:val="en-GB" w:eastAsia="fr-FR"/>
        </w:rPr>
        <w:t xml:space="preserve"> interviews are the primary method of data collection, </w:t>
      </w:r>
      <w:r w:rsidR="00501566">
        <w:rPr>
          <w:lang w:val="en-GB" w:eastAsia="fr-FR"/>
        </w:rPr>
        <w:t>KIs</w:t>
      </w:r>
      <w:r w:rsidRPr="005C0B72">
        <w:rPr>
          <w:lang w:val="en-GB" w:eastAsia="fr-FR"/>
        </w:rPr>
        <w:t xml:space="preserve"> will be selected on the basis of their ability to give community-level information on populations’ shelter status and access to NFIs. </w:t>
      </w:r>
      <w:r w:rsidR="00022605" w:rsidRPr="005C0B72">
        <w:rPr>
          <w:lang w:val="en-GB" w:eastAsia="fr-FR"/>
        </w:rPr>
        <w:t>Enumerators will directly interview KIs and enter data</w:t>
      </w:r>
      <w:r w:rsidR="00763C29">
        <w:rPr>
          <w:lang w:val="en-GB" w:eastAsia="fr-FR"/>
        </w:rPr>
        <w:t xml:space="preserve"> either</w:t>
      </w:r>
      <w:r w:rsidR="00022605" w:rsidRPr="005C0B72">
        <w:rPr>
          <w:lang w:val="en-GB" w:eastAsia="fr-FR"/>
        </w:rPr>
        <w:t xml:space="preserve"> directly onto smartphones using the Kobo Collect platform</w:t>
      </w:r>
      <w:r w:rsidR="00763C29">
        <w:rPr>
          <w:lang w:val="en-GB" w:eastAsia="fr-FR"/>
        </w:rPr>
        <w:t>, or onto paper forms to be transferred to Kobo afterwards, depending on the security situation</w:t>
      </w:r>
      <w:r w:rsidR="00022605" w:rsidRPr="005C0B72">
        <w:rPr>
          <w:lang w:val="en-GB" w:eastAsia="fr-FR"/>
        </w:rPr>
        <w:t xml:space="preserve">. </w:t>
      </w:r>
    </w:p>
    <w:p w14:paraId="3389EEEB" w14:textId="415A5FB0" w:rsidR="00287E78" w:rsidRPr="005C0B72" w:rsidRDefault="000F2688" w:rsidP="003A0B18">
      <w:pPr>
        <w:rPr>
          <w:lang w:val="en-GB" w:eastAsia="fr-FR"/>
        </w:rPr>
      </w:pPr>
      <w:r w:rsidRPr="005C0B72">
        <w:rPr>
          <w:lang w:val="en-GB" w:eastAsia="fr-FR"/>
        </w:rPr>
        <w:t xml:space="preserve">Where possible, all data collection will be undertaken by mixed-sex teams to enable access to all sampled respondents and ensure gender sensitive contextualisation of findings during enumerator de-briefings. However, this </w:t>
      </w:r>
      <w:r w:rsidR="00022605" w:rsidRPr="005C0B72">
        <w:rPr>
          <w:lang w:val="en-GB" w:eastAsia="fr-FR"/>
        </w:rPr>
        <w:t>may</w:t>
      </w:r>
      <w:r w:rsidRPr="005C0B72">
        <w:rPr>
          <w:lang w:val="en-GB" w:eastAsia="fr-FR"/>
        </w:rPr>
        <w:t xml:space="preserve"> not be possible in all locations in Northern Syria due to security constraints. </w:t>
      </w:r>
    </w:p>
    <w:p w14:paraId="294184B7" w14:textId="6A6764A7" w:rsidR="00C700F4" w:rsidRPr="005C0B72" w:rsidRDefault="003A0B18" w:rsidP="00C700F4">
      <w:pPr>
        <w:spacing w:after="0" w:line="360" w:lineRule="auto"/>
        <w:rPr>
          <w:rFonts w:cs="Arial"/>
          <w:u w:val="single"/>
          <w:lang w:val="en-GB"/>
        </w:rPr>
      </w:pPr>
      <w:r w:rsidRPr="005C0B72">
        <w:rPr>
          <w:rFonts w:cs="Arial"/>
          <w:u w:val="single"/>
          <w:lang w:val="en-GB"/>
        </w:rPr>
        <w:t>D</w:t>
      </w:r>
      <w:r w:rsidR="00C700F4" w:rsidRPr="005C0B72">
        <w:rPr>
          <w:rFonts w:cs="Arial"/>
          <w:u w:val="single"/>
          <w:lang w:val="en-GB"/>
        </w:rPr>
        <w:t xml:space="preserve">ata </w:t>
      </w:r>
      <w:r w:rsidRPr="005C0B72">
        <w:rPr>
          <w:rFonts w:cs="Arial"/>
          <w:u w:val="single"/>
          <w:lang w:val="en-GB"/>
        </w:rPr>
        <w:t xml:space="preserve">checking and </w:t>
      </w:r>
      <w:r w:rsidR="00C700F4" w:rsidRPr="005C0B72">
        <w:rPr>
          <w:rFonts w:cs="Arial"/>
          <w:u w:val="single"/>
          <w:lang w:val="en-GB"/>
        </w:rPr>
        <w:t>cleaning</w:t>
      </w:r>
    </w:p>
    <w:p w14:paraId="7FA4ED65" w14:textId="0BD7BD86" w:rsidR="003A0B18" w:rsidRPr="005C0B72" w:rsidRDefault="003A0B18" w:rsidP="003A0B18">
      <w:pPr>
        <w:rPr>
          <w:lang w:val="en-GB" w:eastAsia="fr-FR"/>
        </w:rPr>
      </w:pPr>
      <w:r w:rsidRPr="005C0B72">
        <w:rPr>
          <w:lang w:val="en-GB" w:eastAsia="fr-FR"/>
        </w:rPr>
        <w:t xml:space="preserve">Throughout data collection, the assessment team will monitor incoming data on a daily basis, </w:t>
      </w:r>
      <w:r w:rsidR="00FE1A2B">
        <w:rPr>
          <w:lang w:val="en-GB" w:eastAsia="fr-FR"/>
        </w:rPr>
        <w:t>tracking the locations from which surveys are submitted to ensure that they conform to the sampling frame</w:t>
      </w:r>
      <w:r w:rsidRPr="005C0B72">
        <w:rPr>
          <w:lang w:val="en-GB" w:eastAsia="fr-FR"/>
        </w:rPr>
        <w:t xml:space="preserve">. Ongoing communication between the assessment team and </w:t>
      </w:r>
      <w:r w:rsidR="00C169C1">
        <w:rPr>
          <w:lang w:val="en-GB" w:eastAsia="fr-FR"/>
        </w:rPr>
        <w:t>REACH</w:t>
      </w:r>
      <w:r w:rsidRPr="005C0B72">
        <w:rPr>
          <w:lang w:val="en-GB" w:eastAsia="fr-FR"/>
        </w:rPr>
        <w:t xml:space="preserve"> field teams wi</w:t>
      </w:r>
      <w:r w:rsidR="00C169C1">
        <w:rPr>
          <w:lang w:val="en-GB" w:eastAsia="fr-FR"/>
        </w:rPr>
        <w:t>ll allow for immediate follow-</w:t>
      </w:r>
      <w:r w:rsidRPr="005C0B72">
        <w:rPr>
          <w:lang w:val="en-GB" w:eastAsia="fr-FR"/>
        </w:rPr>
        <w:t>up on errors occurring during interviews.</w:t>
      </w:r>
      <w:r w:rsidR="00C169C1">
        <w:rPr>
          <w:lang w:val="en-GB" w:eastAsia="fr-FR"/>
        </w:rPr>
        <w:t xml:space="preserve"> Similarly, follow-up identified will be sent to partners for immediate follow-up with their enumerators. Data collected by pa</w:t>
      </w:r>
      <w:r w:rsidR="00AA7DD8">
        <w:rPr>
          <w:lang w:val="en-GB" w:eastAsia="fr-FR"/>
        </w:rPr>
        <w:t>rtner enumerators will also be securely sent to them s</w:t>
      </w:r>
      <w:r w:rsidR="00C169C1">
        <w:rPr>
          <w:lang w:val="en-GB" w:eastAsia="fr-FR"/>
        </w:rPr>
        <w:t>o</w:t>
      </w:r>
      <w:r w:rsidR="00AA7DD8">
        <w:rPr>
          <w:lang w:val="en-GB" w:eastAsia="fr-FR"/>
        </w:rPr>
        <w:t xml:space="preserve"> they are able to</w:t>
      </w:r>
      <w:r w:rsidR="00C169C1">
        <w:rPr>
          <w:lang w:val="en-GB" w:eastAsia="fr-FR"/>
        </w:rPr>
        <w:t xml:space="preserve"> conduct their own da</w:t>
      </w:r>
      <w:r w:rsidR="00AA7DD8">
        <w:rPr>
          <w:lang w:val="en-GB" w:eastAsia="fr-FR"/>
        </w:rPr>
        <w:t xml:space="preserve">ta quality and cleaning checks, and correct any errors using an agreed cleaning log. </w:t>
      </w:r>
    </w:p>
    <w:p w14:paraId="702BF940" w14:textId="6E8E829C" w:rsidR="008D52F7" w:rsidRPr="005C0B72" w:rsidRDefault="00EC2643" w:rsidP="003A0B18">
      <w:pPr>
        <w:rPr>
          <w:lang w:val="en-GB" w:eastAsia="fr-FR"/>
        </w:rPr>
      </w:pPr>
      <w:r w:rsidRPr="005C0B72">
        <w:rPr>
          <w:lang w:val="en-GB" w:eastAsia="fr-FR"/>
        </w:rPr>
        <w:t>Immediately following completion of data collection, a final review of data will be und</w:t>
      </w:r>
      <w:r w:rsidR="003A0B18" w:rsidRPr="005C0B72">
        <w:rPr>
          <w:lang w:val="en-GB" w:eastAsia="fr-FR"/>
        </w:rPr>
        <w:t xml:space="preserve">ertaken to identify any errors, </w:t>
      </w:r>
      <w:r w:rsidRPr="005C0B72">
        <w:rPr>
          <w:lang w:val="en-GB" w:eastAsia="fr-FR"/>
        </w:rPr>
        <w:t>recode and translate entries</w:t>
      </w:r>
      <w:r w:rsidR="003A0B18" w:rsidRPr="005C0B72">
        <w:rPr>
          <w:lang w:val="en-GB" w:eastAsia="fr-FR"/>
        </w:rPr>
        <w:t>. Assessment teams will conduct outlier checks, analysis of ‘other’ responses, identification and remov</w:t>
      </w:r>
      <w:r w:rsidR="00197079">
        <w:rPr>
          <w:lang w:val="en-GB" w:eastAsia="fr-FR"/>
        </w:rPr>
        <w:t>al</w:t>
      </w:r>
      <w:r w:rsidR="003A0B18" w:rsidRPr="005C0B72">
        <w:rPr>
          <w:lang w:val="en-GB" w:eastAsia="fr-FR"/>
        </w:rPr>
        <w:t xml:space="preserve"> or replacement of incomplete or inaccurate records, and recoding and standardisation of entries. </w:t>
      </w:r>
    </w:p>
    <w:p w14:paraId="2D31DBA1" w14:textId="383747EC" w:rsidR="000E34EF" w:rsidRPr="005C0B72" w:rsidRDefault="008D52F7" w:rsidP="0099480C">
      <w:pPr>
        <w:pStyle w:val="Heading5"/>
        <w:spacing w:before="120"/>
        <w:rPr>
          <w:lang w:val="en-GB"/>
        </w:rPr>
      </w:pPr>
      <w:r w:rsidRPr="005C0B72">
        <w:rPr>
          <w:lang w:val="en-GB"/>
        </w:rPr>
        <w:t>5.5</w:t>
      </w:r>
      <w:r w:rsidR="00130C80" w:rsidRPr="005C0B72">
        <w:rPr>
          <w:lang w:val="en-GB"/>
        </w:rPr>
        <w:t>.</w:t>
      </w:r>
      <w:r w:rsidRPr="005C0B72">
        <w:rPr>
          <w:lang w:val="en-GB"/>
        </w:rPr>
        <w:t xml:space="preserve"> </w:t>
      </w:r>
      <w:r w:rsidR="002F7B7E" w:rsidRPr="005C0B72">
        <w:rPr>
          <w:lang w:val="en-GB"/>
        </w:rPr>
        <w:t>Data Analysi</w:t>
      </w:r>
      <w:r w:rsidR="009325B8" w:rsidRPr="005C0B72">
        <w:rPr>
          <w:lang w:val="en-GB"/>
        </w:rPr>
        <w:t xml:space="preserve">s Plan </w:t>
      </w:r>
    </w:p>
    <w:p w14:paraId="1B6FE81F" w14:textId="3A29B67B" w:rsidR="00C700F4" w:rsidRPr="005C0B72" w:rsidRDefault="00DE3A19" w:rsidP="00DE3A19">
      <w:pPr>
        <w:rPr>
          <w:lang w:val="en-GB" w:eastAsia="fr-FR"/>
        </w:rPr>
      </w:pPr>
      <w:r>
        <w:rPr>
          <w:lang w:val="en-GB" w:eastAsia="fr-FR"/>
        </w:rPr>
        <w:t>Once the dataset has been cleaned, preliminary analysis will be conducted according to the analysis plan developed</w:t>
      </w:r>
      <w:r w:rsidR="00775B11">
        <w:rPr>
          <w:lang w:val="en-GB" w:eastAsia="fr-FR"/>
        </w:rPr>
        <w:t xml:space="preserve"> in collaboration with UNHCR</w:t>
      </w:r>
      <w:r>
        <w:rPr>
          <w:lang w:val="en-GB" w:eastAsia="fr-FR"/>
        </w:rPr>
        <w:t>.</w:t>
      </w:r>
      <w:r w:rsidR="00DD6E32">
        <w:rPr>
          <w:lang w:val="en-GB" w:eastAsia="fr-FR"/>
        </w:rPr>
        <w:t xml:space="preserve"> </w:t>
      </w:r>
      <w:r w:rsidR="000570FF" w:rsidRPr="005C0B72">
        <w:rPr>
          <w:lang w:val="en-GB" w:eastAsia="fr-FR"/>
        </w:rPr>
        <w:t>Analysis will be conducted using a combination of SPSS</w:t>
      </w:r>
      <w:r w:rsidR="00FE1A2B">
        <w:rPr>
          <w:lang w:val="en-GB" w:eastAsia="fr-FR"/>
        </w:rPr>
        <w:t xml:space="preserve"> and </w:t>
      </w:r>
      <w:r w:rsidR="00EC2643" w:rsidRPr="005C0B72">
        <w:rPr>
          <w:lang w:val="en-GB" w:eastAsia="fr-FR"/>
        </w:rPr>
        <w:t xml:space="preserve">Excel, with additional data visualisation using Tableau and GIS mapping software. </w:t>
      </w:r>
      <w:r>
        <w:rPr>
          <w:lang w:val="en-GB" w:eastAsia="fr-FR"/>
        </w:rPr>
        <w:t xml:space="preserve">Primary data will be triangulated with secondary data from available sources, to verify the accuracy of information gathered. </w:t>
      </w:r>
      <w:r w:rsidR="000865CF">
        <w:rPr>
          <w:lang w:val="en-GB" w:eastAsia="fr-FR"/>
        </w:rPr>
        <w:t xml:space="preserve">Once preliminary analysis has been finalised, a presentation of findings to partners (UNHCR and the Shelter / NFI cluster) will occur, to allow further contextualisation of findings and </w:t>
      </w:r>
      <w:r w:rsidR="00775B11">
        <w:rPr>
          <w:lang w:val="en-GB" w:eastAsia="fr-FR"/>
        </w:rPr>
        <w:t>gain</w:t>
      </w:r>
      <w:r w:rsidR="000865CF">
        <w:rPr>
          <w:lang w:val="en-GB" w:eastAsia="fr-FR"/>
        </w:rPr>
        <w:t xml:space="preserve"> feedback on additional analysis required. </w:t>
      </w:r>
      <w:r>
        <w:rPr>
          <w:lang w:val="en-GB" w:eastAsia="fr-FR"/>
        </w:rPr>
        <w:t xml:space="preserve">This will result in the production of the specified </w:t>
      </w:r>
      <w:r w:rsidR="000865CF">
        <w:rPr>
          <w:lang w:val="en-GB" w:eastAsia="fr-FR"/>
        </w:rPr>
        <w:t xml:space="preserve">final </w:t>
      </w:r>
      <w:r>
        <w:rPr>
          <w:lang w:val="en-GB" w:eastAsia="fr-FR"/>
        </w:rPr>
        <w:t xml:space="preserve">outputs. See </w:t>
      </w:r>
      <w:r w:rsidRPr="000865CF">
        <w:rPr>
          <w:highlight w:val="yellow"/>
          <w:lang w:val="en-GB" w:eastAsia="fr-FR"/>
        </w:rPr>
        <w:t>Annex X</w:t>
      </w:r>
      <w:r>
        <w:rPr>
          <w:lang w:val="en-GB" w:eastAsia="fr-FR"/>
        </w:rPr>
        <w:t xml:space="preserve"> for full analysis plan.</w:t>
      </w:r>
    </w:p>
    <w:p w14:paraId="1C745767" w14:textId="53336002" w:rsidR="004B6C9B" w:rsidRPr="005C0B72" w:rsidRDefault="008A2287" w:rsidP="00EC0B70">
      <w:pPr>
        <w:pStyle w:val="Heading1"/>
        <w:rPr>
          <w:lang w:val="en-GB"/>
        </w:rPr>
      </w:pPr>
      <w:r w:rsidRPr="005C0B72">
        <w:rPr>
          <w:lang w:val="en-GB"/>
        </w:rPr>
        <w:t xml:space="preserve">6. </w:t>
      </w:r>
      <w:r w:rsidR="005C5014" w:rsidRPr="005C0B72">
        <w:rPr>
          <w:lang w:val="en-GB"/>
        </w:rPr>
        <w:t>Product</w:t>
      </w:r>
      <w:r w:rsidR="000D1E9C" w:rsidRPr="005C0B72">
        <w:rPr>
          <w:lang w:val="en-GB"/>
        </w:rPr>
        <w:t xml:space="preserve"> Typology</w:t>
      </w:r>
    </w:p>
    <w:p w14:paraId="3F09943C" w14:textId="06298484" w:rsidR="00630719" w:rsidRPr="005C0B72" w:rsidRDefault="00914BD7" w:rsidP="00630719">
      <w:pPr>
        <w:pStyle w:val="Caption"/>
        <w:spacing w:after="120"/>
        <w:rPr>
          <w:lang w:val="en-GB" w:eastAsia="fr-FR"/>
        </w:rPr>
      </w:pPr>
      <w:r w:rsidRPr="005C0B72">
        <w:rPr>
          <w:lang w:val="en-GB" w:eastAsia="fr-FR"/>
        </w:rPr>
        <w:t>Table 1 : Type and number of pro</w:t>
      </w:r>
      <w:r w:rsidR="00B33232" w:rsidRPr="005C0B72">
        <w:rPr>
          <w:lang w:val="en-GB" w:eastAsia="fr-FR"/>
        </w:rPr>
        <w:t>ducts required</w:t>
      </w:r>
      <w:r w:rsidRPr="005C0B72">
        <w:rPr>
          <w:lang w:val="en-GB" w:eastAsia="fr-FR"/>
        </w:rPr>
        <w:t xml:space="preserve"> </w:t>
      </w:r>
    </w:p>
    <w:tbl>
      <w:tblPr>
        <w:tblStyle w:val="ListTable7Colorful-Accent1"/>
        <w:tblW w:w="9261" w:type="dxa"/>
        <w:tblLook w:val="04A0" w:firstRow="1" w:lastRow="0" w:firstColumn="1" w:lastColumn="0" w:noHBand="0" w:noVBand="1"/>
      </w:tblPr>
      <w:tblGrid>
        <w:gridCol w:w="2263"/>
        <w:gridCol w:w="2127"/>
        <w:gridCol w:w="4871"/>
      </w:tblGrid>
      <w:tr w:rsidR="00FC4F4B" w:rsidRPr="005C0B72" w14:paraId="623D4B78" w14:textId="77777777" w:rsidTr="00B34808">
        <w:trPr>
          <w:cnfStyle w:val="100000000000" w:firstRow="1" w:lastRow="0" w:firstColumn="0" w:lastColumn="0" w:oddVBand="0" w:evenVBand="0" w:oddHBand="0" w:evenHBand="0" w:firstRowFirstColumn="0" w:firstRowLastColumn="0" w:lastRowFirstColumn="0" w:lastRowLastColumn="0"/>
          <w:trHeight w:val="392"/>
        </w:trPr>
        <w:tc>
          <w:tcPr>
            <w:cnfStyle w:val="001000000100" w:firstRow="0" w:lastRow="0" w:firstColumn="1" w:lastColumn="0" w:oddVBand="0" w:evenVBand="0" w:oddHBand="0" w:evenHBand="0" w:firstRowFirstColumn="1" w:firstRowLastColumn="0" w:lastRowFirstColumn="0" w:lastRowLastColumn="0"/>
            <w:tcW w:w="2263" w:type="dxa"/>
            <w:vAlign w:val="center"/>
          </w:tcPr>
          <w:p w14:paraId="4BEECBA8" w14:textId="07ECF550" w:rsidR="00FC4F4B" w:rsidRPr="005C0B72" w:rsidRDefault="00FC4F4B" w:rsidP="00B34808">
            <w:pPr>
              <w:pStyle w:val="Paragraphe"/>
              <w:spacing w:line="240" w:lineRule="auto"/>
              <w:rPr>
                <w:b/>
                <w:lang w:val="en-GB"/>
              </w:rPr>
            </w:pPr>
            <w:r w:rsidRPr="005C0B72">
              <w:rPr>
                <w:b/>
                <w:lang w:val="en-GB"/>
              </w:rPr>
              <w:t>Type of Product</w:t>
            </w:r>
          </w:p>
        </w:tc>
        <w:tc>
          <w:tcPr>
            <w:tcW w:w="2127" w:type="dxa"/>
            <w:vAlign w:val="center"/>
          </w:tcPr>
          <w:p w14:paraId="2307BE3B" w14:textId="2495DBE4" w:rsidR="00FC4F4B" w:rsidRPr="005C0B72" w:rsidRDefault="00FC4F4B" w:rsidP="00B34808">
            <w:pPr>
              <w:pStyle w:val="Paragraphe"/>
              <w:spacing w:line="240" w:lineRule="auto"/>
              <w:cnfStyle w:val="100000000000" w:firstRow="1" w:lastRow="0" w:firstColumn="0" w:lastColumn="0" w:oddVBand="0" w:evenVBand="0" w:oddHBand="0" w:evenHBand="0" w:firstRowFirstColumn="0" w:firstRowLastColumn="0" w:lastRowFirstColumn="0" w:lastRowLastColumn="0"/>
              <w:rPr>
                <w:b/>
                <w:lang w:val="en-GB"/>
              </w:rPr>
            </w:pPr>
            <w:r w:rsidRPr="005C0B72">
              <w:rPr>
                <w:b/>
                <w:lang w:val="en-GB"/>
              </w:rPr>
              <w:t>Number of Product(s)</w:t>
            </w:r>
          </w:p>
        </w:tc>
        <w:tc>
          <w:tcPr>
            <w:tcW w:w="4871" w:type="dxa"/>
            <w:vAlign w:val="center"/>
          </w:tcPr>
          <w:p w14:paraId="7B199ADF" w14:textId="6B688A7D" w:rsidR="00FC4F4B" w:rsidRPr="005C0B72" w:rsidRDefault="00FC4F4B" w:rsidP="00B34808">
            <w:pPr>
              <w:pStyle w:val="Paragraphe"/>
              <w:spacing w:line="240" w:lineRule="auto"/>
              <w:cnfStyle w:val="100000000000" w:firstRow="1" w:lastRow="0" w:firstColumn="0" w:lastColumn="0" w:oddVBand="0" w:evenVBand="0" w:oddHBand="0" w:evenHBand="0" w:firstRowFirstColumn="0" w:firstRowLastColumn="0" w:lastRowFirstColumn="0" w:lastRowLastColumn="0"/>
              <w:rPr>
                <w:b/>
                <w:lang w:val="en-GB"/>
              </w:rPr>
            </w:pPr>
            <w:r w:rsidRPr="005C0B72">
              <w:rPr>
                <w:b/>
                <w:lang w:val="en-GB"/>
              </w:rPr>
              <w:t>Additional information</w:t>
            </w:r>
          </w:p>
        </w:tc>
      </w:tr>
      <w:tr w:rsidR="00A229BB" w:rsidRPr="005C0B72" w14:paraId="38C2940F" w14:textId="77777777" w:rsidTr="00B34808">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0E0407D6" w14:textId="389A4F63" w:rsidR="00A229BB" w:rsidRPr="005C0B72" w:rsidRDefault="00A229BB" w:rsidP="00B34808">
            <w:pPr>
              <w:pStyle w:val="Paragraphe"/>
              <w:spacing w:before="120" w:line="240" w:lineRule="auto"/>
              <w:rPr>
                <w:lang w:val="en-GB"/>
              </w:rPr>
            </w:pPr>
            <w:r>
              <w:rPr>
                <w:lang w:val="en-GB"/>
              </w:rPr>
              <w:t>Dataset</w:t>
            </w:r>
          </w:p>
        </w:tc>
        <w:tc>
          <w:tcPr>
            <w:tcW w:w="2127" w:type="dxa"/>
            <w:tcBorders>
              <w:top w:val="single" w:sz="4" w:space="0" w:color="EE5859" w:themeColor="accent1"/>
              <w:right w:val="single" w:sz="4" w:space="0" w:color="EE5859" w:themeColor="accent1"/>
            </w:tcBorders>
            <w:vAlign w:val="center"/>
          </w:tcPr>
          <w:p w14:paraId="4BAD4B46" w14:textId="6D4A6073" w:rsidR="00A229BB" w:rsidRPr="005C0B72" w:rsidRDefault="000C6DED" w:rsidP="00B34808">
            <w:pPr>
              <w:pStyle w:val="Paragraphe"/>
              <w:spacing w:before="120" w:line="240"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2</w:t>
            </w:r>
          </w:p>
        </w:tc>
        <w:tc>
          <w:tcPr>
            <w:tcW w:w="4871" w:type="dxa"/>
            <w:tcBorders>
              <w:left w:val="single" w:sz="4" w:space="0" w:color="EE5859" w:themeColor="accent1"/>
            </w:tcBorders>
            <w:vAlign w:val="center"/>
          </w:tcPr>
          <w:p w14:paraId="522D8E8D" w14:textId="6C11F630" w:rsidR="00A229BB" w:rsidRPr="005C0B72" w:rsidRDefault="000C6DED">
            <w:pPr>
              <w:pStyle w:val="Paragraphe"/>
              <w:spacing w:before="120" w:line="240"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2</w:t>
            </w:r>
            <w:r w:rsidR="00A229BB">
              <w:rPr>
                <w:lang w:val="en-GB"/>
              </w:rPr>
              <w:t xml:space="preserve"> separate datasets for</w:t>
            </w:r>
            <w:r w:rsidR="000F0335">
              <w:rPr>
                <w:lang w:val="en-GB"/>
              </w:rPr>
              <w:t xml:space="preserve"> SNFI</w:t>
            </w:r>
            <w:r w:rsidR="00A229BB">
              <w:rPr>
                <w:lang w:val="en-GB"/>
              </w:rPr>
              <w:t xml:space="preserve"> household data</w:t>
            </w:r>
            <w:r>
              <w:rPr>
                <w:lang w:val="en-GB"/>
              </w:rPr>
              <w:t xml:space="preserve"> and </w:t>
            </w:r>
            <w:r w:rsidR="000F0335">
              <w:rPr>
                <w:lang w:val="en-GB"/>
              </w:rPr>
              <w:t xml:space="preserve">SNFI </w:t>
            </w:r>
            <w:r w:rsidR="00501566">
              <w:rPr>
                <w:lang w:val="en-GB"/>
              </w:rPr>
              <w:t>KI</w:t>
            </w:r>
            <w:r w:rsidR="00A229BB">
              <w:rPr>
                <w:lang w:val="en-GB"/>
              </w:rPr>
              <w:t xml:space="preserve"> data, accompanied with cleaning log and raw dataset</w:t>
            </w:r>
          </w:p>
        </w:tc>
      </w:tr>
      <w:tr w:rsidR="00FC4F4B" w:rsidRPr="005C0B72" w14:paraId="1F07C072" w14:textId="77777777" w:rsidTr="00B34808">
        <w:trPr>
          <w:trHeight w:val="411"/>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64852AE9" w14:textId="6588A9C3" w:rsidR="00FC4F4B" w:rsidRPr="005C0B72" w:rsidRDefault="00FC4F4B" w:rsidP="00B34808">
            <w:pPr>
              <w:pStyle w:val="Paragraphe"/>
              <w:spacing w:before="120" w:line="240" w:lineRule="auto"/>
              <w:rPr>
                <w:lang w:val="en-GB"/>
              </w:rPr>
            </w:pPr>
            <w:r w:rsidRPr="005C0B72">
              <w:rPr>
                <w:lang w:val="en-GB"/>
              </w:rPr>
              <w:t>Report</w:t>
            </w:r>
          </w:p>
        </w:tc>
        <w:tc>
          <w:tcPr>
            <w:tcW w:w="2127" w:type="dxa"/>
            <w:tcBorders>
              <w:top w:val="single" w:sz="4" w:space="0" w:color="EE5859" w:themeColor="accent1"/>
              <w:right w:val="single" w:sz="4" w:space="0" w:color="EE5859" w:themeColor="accent1"/>
            </w:tcBorders>
            <w:vAlign w:val="center"/>
          </w:tcPr>
          <w:p w14:paraId="63CC1132" w14:textId="081E7C9D" w:rsidR="00FC4F4B" w:rsidRPr="005C0B72" w:rsidRDefault="002761B8" w:rsidP="00B34808">
            <w:pPr>
              <w:pStyle w:val="Paragraphe"/>
              <w:spacing w:before="120" w:line="240"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1</w:t>
            </w:r>
          </w:p>
        </w:tc>
        <w:tc>
          <w:tcPr>
            <w:tcW w:w="4871" w:type="dxa"/>
            <w:tcBorders>
              <w:left w:val="single" w:sz="4" w:space="0" w:color="EE5859" w:themeColor="accent1"/>
            </w:tcBorders>
            <w:vAlign w:val="center"/>
          </w:tcPr>
          <w:p w14:paraId="26BCA23A" w14:textId="149F392D" w:rsidR="00FC4F4B" w:rsidRPr="005C0B72" w:rsidRDefault="00EC2643">
            <w:pPr>
              <w:pStyle w:val="Paragraphe"/>
              <w:spacing w:before="120" w:line="240" w:lineRule="auto"/>
              <w:cnfStyle w:val="000000000000" w:firstRow="0" w:lastRow="0" w:firstColumn="0" w:lastColumn="0" w:oddVBand="0" w:evenVBand="0" w:oddHBand="0" w:evenHBand="0" w:firstRowFirstColumn="0" w:firstRowLastColumn="0" w:lastRowFirstColumn="0" w:lastRowLastColumn="0"/>
              <w:rPr>
                <w:lang w:val="en-GB"/>
              </w:rPr>
            </w:pPr>
            <w:r w:rsidRPr="005C0B72">
              <w:rPr>
                <w:lang w:val="en-GB"/>
              </w:rPr>
              <w:t xml:space="preserve">1 </w:t>
            </w:r>
            <w:r w:rsidR="002761B8">
              <w:rPr>
                <w:lang w:val="en-GB"/>
              </w:rPr>
              <w:t>report of household and KI findings</w:t>
            </w:r>
          </w:p>
        </w:tc>
      </w:tr>
      <w:tr w:rsidR="00FC4F4B" w:rsidRPr="005C0B72" w14:paraId="3CF92966" w14:textId="77777777" w:rsidTr="00B34808">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60A12044" w14:textId="1831E33B" w:rsidR="00FC4F4B" w:rsidRPr="005C0B72" w:rsidRDefault="00FC4F4B" w:rsidP="00B34808">
            <w:pPr>
              <w:pStyle w:val="Paragraphe"/>
              <w:spacing w:before="120" w:line="240" w:lineRule="auto"/>
              <w:rPr>
                <w:lang w:val="en-GB"/>
              </w:rPr>
            </w:pPr>
            <w:r w:rsidRPr="005C0B72">
              <w:rPr>
                <w:lang w:val="en-GB"/>
              </w:rPr>
              <w:lastRenderedPageBreak/>
              <w:t>Factsheet</w:t>
            </w:r>
          </w:p>
        </w:tc>
        <w:tc>
          <w:tcPr>
            <w:tcW w:w="2127" w:type="dxa"/>
            <w:tcBorders>
              <w:right w:val="single" w:sz="4" w:space="0" w:color="EE5859" w:themeColor="accent1"/>
            </w:tcBorders>
            <w:vAlign w:val="center"/>
          </w:tcPr>
          <w:p w14:paraId="205FAF31" w14:textId="3B613848" w:rsidR="00FC4F4B" w:rsidRPr="005C0B72" w:rsidRDefault="00A3226C" w:rsidP="00B34808">
            <w:pPr>
              <w:pStyle w:val="Paragraphe"/>
              <w:spacing w:before="120" w:line="240"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9</w:t>
            </w:r>
          </w:p>
        </w:tc>
        <w:tc>
          <w:tcPr>
            <w:tcW w:w="4871" w:type="dxa"/>
            <w:tcBorders>
              <w:left w:val="single" w:sz="4" w:space="0" w:color="EE5859" w:themeColor="accent1"/>
            </w:tcBorders>
            <w:vAlign w:val="center"/>
          </w:tcPr>
          <w:p w14:paraId="11D0A027" w14:textId="1BB90032" w:rsidR="00630719" w:rsidRPr="005C0B72" w:rsidRDefault="005C0B72" w:rsidP="005C0B72">
            <w:pPr>
              <w:pStyle w:val="Paragraphe"/>
              <w:spacing w:before="120" w:line="240"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1</w:t>
            </w:r>
            <w:r w:rsidR="00AA7DD8">
              <w:rPr>
                <w:lang w:val="en-GB"/>
              </w:rPr>
              <w:t xml:space="preserve"> detailed factsheet</w:t>
            </w:r>
            <w:r>
              <w:rPr>
                <w:lang w:val="en-GB"/>
              </w:rPr>
              <w:t xml:space="preserve"> for each governorate in which data collection occurred </w:t>
            </w:r>
            <w:r w:rsidR="00AA7DD8">
              <w:rPr>
                <w:lang w:val="en-GB"/>
              </w:rPr>
              <w:t xml:space="preserve">= </w:t>
            </w:r>
            <w:r w:rsidR="00A3226C">
              <w:rPr>
                <w:lang w:val="en-GB"/>
              </w:rPr>
              <w:t>9</w:t>
            </w:r>
          </w:p>
        </w:tc>
      </w:tr>
      <w:tr w:rsidR="00FC4F4B" w:rsidRPr="005C0B72" w14:paraId="5E936984" w14:textId="77777777" w:rsidTr="00B34808">
        <w:trPr>
          <w:trHeight w:val="395"/>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AE94927" w14:textId="28AC348E" w:rsidR="00FC4F4B" w:rsidRPr="005C0B72" w:rsidRDefault="00FC4F4B" w:rsidP="00B34808">
            <w:pPr>
              <w:pStyle w:val="Paragraphe"/>
              <w:spacing w:before="120" w:line="240" w:lineRule="auto"/>
              <w:rPr>
                <w:lang w:val="en-GB"/>
              </w:rPr>
            </w:pPr>
            <w:r w:rsidRPr="005C0B72">
              <w:rPr>
                <w:lang w:val="en-GB"/>
              </w:rPr>
              <w:t>Presentation</w:t>
            </w:r>
          </w:p>
        </w:tc>
        <w:tc>
          <w:tcPr>
            <w:tcW w:w="2127" w:type="dxa"/>
            <w:tcBorders>
              <w:right w:val="single" w:sz="4" w:space="0" w:color="EE5859" w:themeColor="accent1"/>
            </w:tcBorders>
            <w:vAlign w:val="center"/>
          </w:tcPr>
          <w:p w14:paraId="02A82BFF" w14:textId="51ABEEDA" w:rsidR="00FC4F4B" w:rsidRPr="005C0B72" w:rsidRDefault="00A229BB" w:rsidP="00B34808">
            <w:pPr>
              <w:pStyle w:val="Paragraphe"/>
              <w:spacing w:before="120" w:line="240"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1</w:t>
            </w:r>
          </w:p>
        </w:tc>
        <w:tc>
          <w:tcPr>
            <w:tcW w:w="4871" w:type="dxa"/>
            <w:tcBorders>
              <w:left w:val="single" w:sz="4" w:space="0" w:color="EE5859" w:themeColor="accent1"/>
            </w:tcBorders>
            <w:vAlign w:val="center"/>
          </w:tcPr>
          <w:p w14:paraId="08AC8C6A" w14:textId="23493012" w:rsidR="00FC4F4B" w:rsidRPr="005C0B72" w:rsidRDefault="00630719">
            <w:pPr>
              <w:pStyle w:val="Paragraphe"/>
              <w:spacing w:before="120" w:line="240" w:lineRule="auto"/>
              <w:cnfStyle w:val="000000000000" w:firstRow="0" w:lastRow="0" w:firstColumn="0" w:lastColumn="0" w:oddVBand="0" w:evenVBand="0" w:oddHBand="0" w:evenHBand="0" w:firstRowFirstColumn="0" w:firstRowLastColumn="0" w:lastRowFirstColumn="0" w:lastRowLastColumn="0"/>
              <w:rPr>
                <w:lang w:val="en-GB"/>
              </w:rPr>
            </w:pPr>
            <w:r w:rsidRPr="005C0B72">
              <w:rPr>
                <w:lang w:val="en-GB"/>
              </w:rPr>
              <w:t xml:space="preserve">1 </w:t>
            </w:r>
            <w:r w:rsidR="001041D2">
              <w:rPr>
                <w:lang w:val="en-GB"/>
              </w:rPr>
              <w:t>preliminary analysis</w:t>
            </w:r>
            <w:r w:rsidRPr="005C0B72">
              <w:rPr>
                <w:lang w:val="en-GB"/>
              </w:rPr>
              <w:t xml:space="preserve"> presentation</w:t>
            </w:r>
          </w:p>
        </w:tc>
      </w:tr>
      <w:tr w:rsidR="00FC4F4B" w:rsidRPr="005C0B72" w14:paraId="23A37514" w14:textId="77777777" w:rsidTr="00B34808">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4D1ED41" w14:textId="60D4A861" w:rsidR="00FC4F4B" w:rsidRPr="005C0B72" w:rsidRDefault="00FC4F4B" w:rsidP="00B34808">
            <w:pPr>
              <w:pStyle w:val="Paragraphe"/>
              <w:spacing w:before="120" w:line="240" w:lineRule="auto"/>
              <w:rPr>
                <w:lang w:val="en-GB"/>
              </w:rPr>
            </w:pPr>
            <w:r w:rsidRPr="005C0B72">
              <w:rPr>
                <w:lang w:val="en-GB"/>
              </w:rPr>
              <w:t>Map</w:t>
            </w:r>
          </w:p>
        </w:tc>
        <w:tc>
          <w:tcPr>
            <w:tcW w:w="2127" w:type="dxa"/>
            <w:tcBorders>
              <w:right w:val="single" w:sz="4" w:space="0" w:color="EE5859" w:themeColor="accent1"/>
            </w:tcBorders>
            <w:vAlign w:val="center"/>
          </w:tcPr>
          <w:p w14:paraId="54879028" w14:textId="4A048FE1" w:rsidR="00FC4F4B" w:rsidRPr="005C0B72" w:rsidRDefault="00FC4F4B" w:rsidP="00B34808">
            <w:pPr>
              <w:pStyle w:val="Paragraphe"/>
              <w:spacing w:before="120" w:line="240" w:lineRule="auto"/>
              <w:cnfStyle w:val="000000100000" w:firstRow="0" w:lastRow="0" w:firstColumn="0" w:lastColumn="0" w:oddVBand="0" w:evenVBand="0" w:oddHBand="1" w:evenHBand="0" w:firstRowFirstColumn="0" w:firstRowLastColumn="0" w:lastRowFirstColumn="0" w:lastRowLastColumn="0"/>
              <w:rPr>
                <w:lang w:val="en-GB"/>
              </w:rPr>
            </w:pPr>
          </w:p>
        </w:tc>
        <w:tc>
          <w:tcPr>
            <w:tcW w:w="4871" w:type="dxa"/>
            <w:tcBorders>
              <w:left w:val="single" w:sz="4" w:space="0" w:color="EE5859" w:themeColor="accent1"/>
            </w:tcBorders>
            <w:vAlign w:val="center"/>
          </w:tcPr>
          <w:p w14:paraId="6FB23B8D" w14:textId="6DD553A5" w:rsidR="00FC4F4B" w:rsidRPr="005C0B72" w:rsidRDefault="005C0B72" w:rsidP="00B34808">
            <w:pPr>
              <w:pStyle w:val="Paragraphe"/>
              <w:spacing w:before="120" w:line="240"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Coverage maps, indicator maps where appropriate</w:t>
            </w:r>
          </w:p>
        </w:tc>
      </w:tr>
    </w:tbl>
    <w:p w14:paraId="66C86EEB" w14:textId="43FD37C3" w:rsidR="006F3E44" w:rsidRPr="005C0B72" w:rsidRDefault="008A2287" w:rsidP="00EC0B70">
      <w:pPr>
        <w:pStyle w:val="Heading1"/>
        <w:rPr>
          <w:rFonts w:cs="Trade Gothic LT Std"/>
          <w:lang w:val="en-GB"/>
        </w:rPr>
      </w:pPr>
      <w:bookmarkStart w:id="14" w:name="_Toc377979131"/>
      <w:bookmarkStart w:id="15" w:name="_Toc377979262"/>
      <w:bookmarkStart w:id="16" w:name="_Toc377995761"/>
      <w:bookmarkEnd w:id="14"/>
      <w:bookmarkEnd w:id="15"/>
      <w:bookmarkEnd w:id="16"/>
      <w:r w:rsidRPr="005C0B72">
        <w:rPr>
          <w:lang w:val="en-GB"/>
        </w:rPr>
        <w:t xml:space="preserve">7. </w:t>
      </w:r>
      <w:r w:rsidR="004B6C9B" w:rsidRPr="005C0B72">
        <w:rPr>
          <w:lang w:val="en-GB"/>
        </w:rPr>
        <w:t>Management arrangements and work plan</w:t>
      </w:r>
    </w:p>
    <w:p w14:paraId="713F563C" w14:textId="67DA8344" w:rsidR="002638BC" w:rsidRDefault="008D52F7" w:rsidP="0099480C">
      <w:pPr>
        <w:pStyle w:val="Heading5"/>
        <w:spacing w:before="120" w:after="120"/>
        <w:rPr>
          <w:lang w:val="en-GB"/>
        </w:rPr>
      </w:pPr>
      <w:bookmarkStart w:id="17" w:name="_Toc377979133"/>
      <w:bookmarkStart w:id="18" w:name="_Toc377979264"/>
      <w:bookmarkStart w:id="19" w:name="_Toc378417570"/>
      <w:bookmarkStart w:id="20" w:name="_Toc378417937"/>
      <w:bookmarkStart w:id="21" w:name="_Toc378690952"/>
      <w:bookmarkStart w:id="22" w:name="_Toc378691227"/>
      <w:bookmarkStart w:id="23" w:name="_Toc379274750"/>
      <w:r w:rsidRPr="005C0B72">
        <w:rPr>
          <w:lang w:val="en-GB"/>
        </w:rPr>
        <w:t>7.1</w:t>
      </w:r>
      <w:r w:rsidR="00130C80" w:rsidRPr="005C0B72">
        <w:rPr>
          <w:lang w:val="en-GB"/>
        </w:rPr>
        <w:t>.</w:t>
      </w:r>
      <w:r w:rsidRPr="005C0B72">
        <w:rPr>
          <w:lang w:val="en-GB"/>
        </w:rPr>
        <w:t xml:space="preserve"> </w:t>
      </w:r>
      <w:r w:rsidR="004B6C9B" w:rsidRPr="005C0B72">
        <w:rPr>
          <w:lang w:val="en-GB"/>
        </w:rPr>
        <w:t>Roles and Responsibilities, Organogram</w:t>
      </w:r>
    </w:p>
    <w:p w14:paraId="0C4FECE9" w14:textId="77777777" w:rsidR="00AA7DD8" w:rsidRDefault="00AA7DD8" w:rsidP="00AA7DD8">
      <w:pPr>
        <w:rPr>
          <w:lang w:val="en-GB"/>
        </w:rPr>
      </w:pPr>
      <w:r w:rsidRPr="005708DA">
        <w:rPr>
          <w:u w:val="single"/>
          <w:lang w:val="en-GB"/>
        </w:rPr>
        <w:t>Regional</w:t>
      </w:r>
    </w:p>
    <w:p w14:paraId="714065E2" w14:textId="49C5D4F7" w:rsidR="00AA7DD8" w:rsidRPr="005708DA" w:rsidRDefault="00AA7DD8">
      <w:pPr>
        <w:pStyle w:val="ListParagraph"/>
        <w:numPr>
          <w:ilvl w:val="0"/>
          <w:numId w:val="25"/>
        </w:numPr>
        <w:rPr>
          <w:lang w:val="en-GB"/>
        </w:rPr>
      </w:pPr>
      <w:r w:rsidRPr="005708DA">
        <w:rPr>
          <w:lang w:val="en-GB"/>
        </w:rPr>
        <w:t>RE</w:t>
      </w:r>
      <w:r>
        <w:rPr>
          <w:lang w:val="en-GB"/>
        </w:rPr>
        <w:t xml:space="preserve">ACH </w:t>
      </w:r>
      <w:r w:rsidR="00923C07">
        <w:rPr>
          <w:lang w:val="en-GB"/>
        </w:rPr>
        <w:t>Senior Assessment Officer</w:t>
      </w:r>
    </w:p>
    <w:p w14:paraId="4E9174A1" w14:textId="77777777" w:rsidR="00AA7DD8" w:rsidRDefault="00AA7DD8" w:rsidP="00AA7DD8">
      <w:pPr>
        <w:pStyle w:val="ListParagraph"/>
        <w:numPr>
          <w:ilvl w:val="1"/>
          <w:numId w:val="15"/>
        </w:numPr>
        <w:rPr>
          <w:lang w:val="en-GB"/>
        </w:rPr>
      </w:pPr>
      <w:r>
        <w:rPr>
          <w:lang w:val="en-GB"/>
        </w:rPr>
        <w:t>Coordinate with partners</w:t>
      </w:r>
    </w:p>
    <w:p w14:paraId="3D342320" w14:textId="77777777" w:rsidR="00AA7DD8" w:rsidRDefault="00AA7DD8" w:rsidP="00AA7DD8">
      <w:pPr>
        <w:pStyle w:val="ListParagraph"/>
        <w:numPr>
          <w:ilvl w:val="1"/>
          <w:numId w:val="15"/>
        </w:numPr>
        <w:rPr>
          <w:lang w:val="en-GB"/>
        </w:rPr>
      </w:pPr>
      <w:r>
        <w:rPr>
          <w:lang w:val="en-GB"/>
        </w:rPr>
        <w:t>Manage donor relations</w:t>
      </w:r>
    </w:p>
    <w:p w14:paraId="143445EA" w14:textId="77777777" w:rsidR="00AA7DD8" w:rsidRDefault="00AA7DD8" w:rsidP="00AA7DD8">
      <w:pPr>
        <w:pStyle w:val="ListParagraph"/>
        <w:numPr>
          <w:ilvl w:val="1"/>
          <w:numId w:val="15"/>
        </w:numPr>
        <w:rPr>
          <w:lang w:val="en-GB"/>
        </w:rPr>
      </w:pPr>
      <w:r>
        <w:rPr>
          <w:lang w:val="en-GB"/>
        </w:rPr>
        <w:t>Manage budget for the programme</w:t>
      </w:r>
    </w:p>
    <w:p w14:paraId="346AD9D5" w14:textId="77777777" w:rsidR="00AA7DD8" w:rsidRDefault="00AA7DD8" w:rsidP="00AA7DD8">
      <w:pPr>
        <w:pStyle w:val="ListParagraph"/>
        <w:numPr>
          <w:ilvl w:val="1"/>
          <w:numId w:val="15"/>
        </w:numPr>
        <w:rPr>
          <w:lang w:val="en-GB"/>
        </w:rPr>
      </w:pPr>
      <w:r>
        <w:rPr>
          <w:lang w:val="en-GB"/>
        </w:rPr>
        <w:t>Manage contractual arrangements with partners and donors</w:t>
      </w:r>
    </w:p>
    <w:p w14:paraId="02338039" w14:textId="77777777" w:rsidR="00AA7DD8" w:rsidRDefault="00AA7DD8" w:rsidP="00AA7DD8">
      <w:pPr>
        <w:pStyle w:val="ListParagraph"/>
        <w:numPr>
          <w:ilvl w:val="1"/>
          <w:numId w:val="15"/>
        </w:numPr>
        <w:rPr>
          <w:lang w:val="en-GB"/>
        </w:rPr>
      </w:pPr>
      <w:r>
        <w:rPr>
          <w:lang w:val="en-GB"/>
        </w:rPr>
        <w:t>Review all project documentation, plans and information products</w:t>
      </w:r>
    </w:p>
    <w:p w14:paraId="0CCAB4E5" w14:textId="217829F0" w:rsidR="00AA7DD8" w:rsidRDefault="00AA7DD8" w:rsidP="00AA7DD8">
      <w:pPr>
        <w:pStyle w:val="ListParagraph"/>
        <w:numPr>
          <w:ilvl w:val="0"/>
          <w:numId w:val="15"/>
        </w:numPr>
        <w:rPr>
          <w:lang w:val="en-GB"/>
        </w:rPr>
      </w:pPr>
      <w:r>
        <w:rPr>
          <w:lang w:val="en-GB"/>
        </w:rPr>
        <w:t>IMPACT Programme Officer</w:t>
      </w:r>
    </w:p>
    <w:p w14:paraId="578A72C9" w14:textId="77777777" w:rsidR="00AA7DD8" w:rsidRDefault="00AA7DD8" w:rsidP="00AA7DD8">
      <w:pPr>
        <w:pStyle w:val="ListParagraph"/>
        <w:numPr>
          <w:ilvl w:val="1"/>
          <w:numId w:val="15"/>
        </w:numPr>
        <w:rPr>
          <w:lang w:val="en-GB"/>
        </w:rPr>
      </w:pPr>
      <w:r>
        <w:rPr>
          <w:lang w:val="en-GB"/>
        </w:rPr>
        <w:t>Review and support for project ToRs and methodology</w:t>
      </w:r>
    </w:p>
    <w:p w14:paraId="75625F53" w14:textId="77777777" w:rsidR="00AA7DD8" w:rsidRDefault="00AA7DD8" w:rsidP="00AA7DD8">
      <w:pPr>
        <w:pStyle w:val="ListParagraph"/>
        <w:numPr>
          <w:ilvl w:val="1"/>
          <w:numId w:val="15"/>
        </w:numPr>
        <w:rPr>
          <w:lang w:val="en-GB"/>
        </w:rPr>
      </w:pPr>
      <w:r>
        <w:rPr>
          <w:lang w:val="en-GB"/>
        </w:rPr>
        <w:t>Analysis support for information products</w:t>
      </w:r>
    </w:p>
    <w:p w14:paraId="59EFEDA9" w14:textId="77777777" w:rsidR="00AA7DD8" w:rsidRDefault="00AA7DD8" w:rsidP="00AA7DD8">
      <w:pPr>
        <w:pStyle w:val="ListParagraph"/>
        <w:numPr>
          <w:ilvl w:val="1"/>
          <w:numId w:val="15"/>
        </w:numPr>
        <w:rPr>
          <w:lang w:val="en-GB"/>
        </w:rPr>
      </w:pPr>
      <w:r>
        <w:rPr>
          <w:lang w:val="en-GB"/>
        </w:rPr>
        <w:t>Final review and validation of information products</w:t>
      </w:r>
    </w:p>
    <w:p w14:paraId="647D45A2" w14:textId="77777777" w:rsidR="00AA7DD8" w:rsidRPr="005708DA" w:rsidRDefault="00AA7DD8" w:rsidP="00AA7DD8">
      <w:pPr>
        <w:rPr>
          <w:lang w:val="en-GB"/>
        </w:rPr>
      </w:pPr>
      <w:r w:rsidRPr="005708DA">
        <w:rPr>
          <w:u w:val="single"/>
          <w:lang w:val="en-GB"/>
        </w:rPr>
        <w:t>Turkey / KRI</w:t>
      </w:r>
      <w:r>
        <w:rPr>
          <w:u w:val="single"/>
          <w:lang w:val="en-GB"/>
        </w:rPr>
        <w:t xml:space="preserve"> – programme staff</w:t>
      </w:r>
    </w:p>
    <w:p w14:paraId="34E53E81" w14:textId="236245E8" w:rsidR="00AA7DD8" w:rsidRDefault="00AA7DD8" w:rsidP="00AA7DD8">
      <w:pPr>
        <w:pStyle w:val="ListParagraph"/>
        <w:numPr>
          <w:ilvl w:val="0"/>
          <w:numId w:val="15"/>
        </w:numPr>
        <w:rPr>
          <w:lang w:val="en-GB"/>
        </w:rPr>
      </w:pPr>
      <w:r>
        <w:rPr>
          <w:lang w:val="en-GB"/>
        </w:rPr>
        <w:t>REACH Assessment Officers</w:t>
      </w:r>
    </w:p>
    <w:p w14:paraId="599BAEDB" w14:textId="77777777" w:rsidR="00AA7DD8" w:rsidRDefault="00AA7DD8" w:rsidP="00AA7DD8">
      <w:pPr>
        <w:pStyle w:val="ListParagraph"/>
        <w:numPr>
          <w:ilvl w:val="1"/>
          <w:numId w:val="15"/>
        </w:numPr>
        <w:rPr>
          <w:lang w:val="en-GB"/>
        </w:rPr>
      </w:pPr>
      <w:r>
        <w:rPr>
          <w:lang w:val="en-GB"/>
        </w:rPr>
        <w:t>Develop ToRs, workplans and assessment implementation plans</w:t>
      </w:r>
    </w:p>
    <w:p w14:paraId="448FF926" w14:textId="77777777" w:rsidR="00AA7DD8" w:rsidRDefault="00AA7DD8" w:rsidP="00AA7DD8">
      <w:pPr>
        <w:pStyle w:val="ListParagraph"/>
        <w:numPr>
          <w:ilvl w:val="1"/>
          <w:numId w:val="15"/>
        </w:numPr>
        <w:rPr>
          <w:lang w:val="en-GB"/>
        </w:rPr>
      </w:pPr>
      <w:r>
        <w:rPr>
          <w:lang w:val="en-GB"/>
        </w:rPr>
        <w:t>Create data collection tools and training materials</w:t>
      </w:r>
    </w:p>
    <w:p w14:paraId="62560EBA" w14:textId="77777777" w:rsidR="00AA7DD8" w:rsidRDefault="00AA7DD8" w:rsidP="00AA7DD8">
      <w:pPr>
        <w:pStyle w:val="ListParagraph"/>
        <w:numPr>
          <w:ilvl w:val="1"/>
          <w:numId w:val="15"/>
        </w:numPr>
        <w:rPr>
          <w:lang w:val="en-GB"/>
        </w:rPr>
      </w:pPr>
      <w:r>
        <w:rPr>
          <w:lang w:val="en-GB"/>
        </w:rPr>
        <w:t>Develop research design, methodology and sampling plans</w:t>
      </w:r>
    </w:p>
    <w:p w14:paraId="1A7FF34D" w14:textId="77777777" w:rsidR="00AA7DD8" w:rsidRDefault="00AA7DD8" w:rsidP="00AA7DD8">
      <w:pPr>
        <w:pStyle w:val="ListParagraph"/>
        <w:numPr>
          <w:ilvl w:val="1"/>
          <w:numId w:val="15"/>
        </w:numPr>
        <w:rPr>
          <w:lang w:val="en-GB"/>
        </w:rPr>
      </w:pPr>
      <w:r>
        <w:rPr>
          <w:lang w:val="en-GB"/>
        </w:rPr>
        <w:t>Responsible for data checking and cleaning on a daily basis, and final cleaning</w:t>
      </w:r>
    </w:p>
    <w:p w14:paraId="39A5A2DF" w14:textId="77777777" w:rsidR="00AA7DD8" w:rsidRPr="00EF0780" w:rsidRDefault="00AA7DD8" w:rsidP="00AA7DD8">
      <w:pPr>
        <w:pStyle w:val="ListParagraph"/>
        <w:numPr>
          <w:ilvl w:val="1"/>
          <w:numId w:val="15"/>
        </w:numPr>
        <w:rPr>
          <w:lang w:val="en-GB"/>
        </w:rPr>
      </w:pPr>
      <w:r>
        <w:rPr>
          <w:lang w:val="en-GB"/>
        </w:rPr>
        <w:t>Troubleshooting for problems faced in the field, coordination of field team recruitment and workplans</w:t>
      </w:r>
    </w:p>
    <w:p w14:paraId="22660CF2" w14:textId="77777777" w:rsidR="00AA7DD8" w:rsidRPr="00AB0149" w:rsidRDefault="00AA7DD8" w:rsidP="00AA7DD8">
      <w:pPr>
        <w:pStyle w:val="ListParagraph"/>
        <w:numPr>
          <w:ilvl w:val="1"/>
          <w:numId w:val="15"/>
        </w:numPr>
        <w:rPr>
          <w:lang w:val="en-GB"/>
        </w:rPr>
      </w:pPr>
      <w:r>
        <w:rPr>
          <w:lang w:val="en-GB"/>
        </w:rPr>
        <w:t>Analyse data collected, produce all</w:t>
      </w:r>
      <w:r w:rsidRPr="00BB326E">
        <w:rPr>
          <w:lang w:val="en-GB"/>
        </w:rPr>
        <w:t xml:space="preserve"> information products</w:t>
      </w:r>
    </w:p>
    <w:p w14:paraId="400B61C7" w14:textId="77777777" w:rsidR="00AA7DD8" w:rsidRPr="00AB0149" w:rsidRDefault="00AA7DD8" w:rsidP="00AA7DD8">
      <w:pPr>
        <w:pStyle w:val="ListParagraph"/>
        <w:numPr>
          <w:ilvl w:val="1"/>
          <w:numId w:val="15"/>
        </w:numPr>
        <w:rPr>
          <w:lang w:val="en-GB"/>
        </w:rPr>
      </w:pPr>
      <w:r>
        <w:rPr>
          <w:lang w:val="en-GB"/>
        </w:rPr>
        <w:t>Ensure FLATs and HR arrangements for field teams</w:t>
      </w:r>
    </w:p>
    <w:p w14:paraId="0FB2DC2C" w14:textId="551A920D" w:rsidR="00AA7DD8" w:rsidRDefault="00AA7DD8" w:rsidP="00AA7DD8">
      <w:pPr>
        <w:pStyle w:val="ListParagraph"/>
        <w:numPr>
          <w:ilvl w:val="0"/>
          <w:numId w:val="15"/>
        </w:numPr>
        <w:rPr>
          <w:lang w:val="en-GB"/>
        </w:rPr>
      </w:pPr>
      <w:r>
        <w:rPr>
          <w:lang w:val="en-GB"/>
        </w:rPr>
        <w:t>REACH GIS Officer</w:t>
      </w:r>
    </w:p>
    <w:p w14:paraId="5BB54565" w14:textId="77777777" w:rsidR="00AA7DD8" w:rsidRDefault="00AA7DD8" w:rsidP="00AA7DD8">
      <w:pPr>
        <w:pStyle w:val="ListParagraph"/>
        <w:numPr>
          <w:ilvl w:val="1"/>
          <w:numId w:val="15"/>
        </w:numPr>
        <w:rPr>
          <w:lang w:val="en-GB"/>
        </w:rPr>
      </w:pPr>
      <w:r>
        <w:rPr>
          <w:lang w:val="en-GB"/>
        </w:rPr>
        <w:t>Initial and ongoing coverage mapping</w:t>
      </w:r>
    </w:p>
    <w:p w14:paraId="5434237C" w14:textId="77777777" w:rsidR="00AA7DD8" w:rsidRDefault="00AA7DD8" w:rsidP="00AA7DD8">
      <w:pPr>
        <w:pStyle w:val="ListParagraph"/>
        <w:numPr>
          <w:ilvl w:val="1"/>
          <w:numId w:val="15"/>
        </w:numPr>
        <w:rPr>
          <w:lang w:val="en-GB"/>
        </w:rPr>
      </w:pPr>
      <w:r>
        <w:rPr>
          <w:lang w:val="en-GB"/>
        </w:rPr>
        <w:t>Sampling target mapping for field teams</w:t>
      </w:r>
    </w:p>
    <w:p w14:paraId="6F42262F" w14:textId="77777777" w:rsidR="00AA7DD8" w:rsidRDefault="00AA7DD8" w:rsidP="00AA7DD8">
      <w:pPr>
        <w:pStyle w:val="ListParagraph"/>
        <w:numPr>
          <w:ilvl w:val="1"/>
          <w:numId w:val="15"/>
        </w:numPr>
        <w:rPr>
          <w:lang w:val="en-GB"/>
        </w:rPr>
      </w:pPr>
      <w:r>
        <w:rPr>
          <w:lang w:val="en-GB"/>
        </w:rPr>
        <w:t>Dataset cleaning and finalisation</w:t>
      </w:r>
    </w:p>
    <w:p w14:paraId="57BFC69E" w14:textId="77777777" w:rsidR="00AA7DD8" w:rsidRDefault="00AA7DD8" w:rsidP="00AA7DD8">
      <w:pPr>
        <w:pStyle w:val="ListParagraph"/>
        <w:numPr>
          <w:ilvl w:val="1"/>
          <w:numId w:val="15"/>
        </w:numPr>
        <w:rPr>
          <w:lang w:val="en-GB"/>
        </w:rPr>
      </w:pPr>
      <w:r>
        <w:rPr>
          <w:lang w:val="en-GB"/>
        </w:rPr>
        <w:t>Mapping and analysis support for information products</w:t>
      </w:r>
    </w:p>
    <w:p w14:paraId="73338AD0" w14:textId="00C45076" w:rsidR="00AA7DD8" w:rsidRDefault="00AA7DD8" w:rsidP="00AA7DD8">
      <w:pPr>
        <w:pStyle w:val="ListParagraph"/>
        <w:numPr>
          <w:ilvl w:val="0"/>
          <w:numId w:val="15"/>
        </w:numPr>
        <w:rPr>
          <w:lang w:val="en-GB"/>
        </w:rPr>
      </w:pPr>
      <w:r>
        <w:rPr>
          <w:lang w:val="en-GB"/>
        </w:rPr>
        <w:t>REACH Field Coordinators</w:t>
      </w:r>
    </w:p>
    <w:p w14:paraId="1B615197" w14:textId="77777777" w:rsidR="00AA7DD8" w:rsidRDefault="00AA7DD8" w:rsidP="00AA7DD8">
      <w:pPr>
        <w:pStyle w:val="ListParagraph"/>
        <w:numPr>
          <w:ilvl w:val="1"/>
          <w:numId w:val="15"/>
        </w:numPr>
        <w:rPr>
          <w:lang w:val="en-GB"/>
        </w:rPr>
      </w:pPr>
      <w:r>
        <w:rPr>
          <w:lang w:val="en-GB"/>
        </w:rPr>
        <w:t>Translations of tools, training materials etc</w:t>
      </w:r>
    </w:p>
    <w:p w14:paraId="7F83C36D" w14:textId="77777777" w:rsidR="00AA7DD8" w:rsidRPr="00AB0149" w:rsidRDefault="00AA7DD8" w:rsidP="00AA7DD8">
      <w:pPr>
        <w:pStyle w:val="ListParagraph"/>
        <w:numPr>
          <w:ilvl w:val="1"/>
          <w:numId w:val="15"/>
        </w:numPr>
        <w:rPr>
          <w:lang w:val="en-GB"/>
        </w:rPr>
      </w:pPr>
      <w:r>
        <w:rPr>
          <w:lang w:val="en-GB"/>
        </w:rPr>
        <w:t>Identification, interviews and hiring of enumerators</w:t>
      </w:r>
    </w:p>
    <w:p w14:paraId="7CED27ED" w14:textId="77777777" w:rsidR="00AA7DD8" w:rsidRDefault="00AA7DD8" w:rsidP="00AA7DD8">
      <w:pPr>
        <w:pStyle w:val="ListParagraph"/>
        <w:numPr>
          <w:ilvl w:val="1"/>
          <w:numId w:val="15"/>
        </w:numPr>
        <w:rPr>
          <w:lang w:val="en-GB"/>
        </w:rPr>
      </w:pPr>
      <w:r>
        <w:rPr>
          <w:lang w:val="en-GB"/>
        </w:rPr>
        <w:t>Conduct training for field teams remotely</w:t>
      </w:r>
    </w:p>
    <w:p w14:paraId="3121AEB4" w14:textId="77777777" w:rsidR="00AA7DD8" w:rsidRPr="00AB0149" w:rsidRDefault="00AA7DD8" w:rsidP="00AA7DD8">
      <w:pPr>
        <w:pStyle w:val="ListParagraph"/>
        <w:numPr>
          <w:ilvl w:val="1"/>
          <w:numId w:val="15"/>
        </w:numPr>
        <w:rPr>
          <w:lang w:val="en-GB"/>
        </w:rPr>
      </w:pPr>
      <w:r>
        <w:rPr>
          <w:lang w:val="en-GB"/>
        </w:rPr>
        <w:t>Creation of field workplans, coordination of teams during data collection</w:t>
      </w:r>
    </w:p>
    <w:p w14:paraId="7437EFC0" w14:textId="77777777" w:rsidR="00AA7DD8" w:rsidRDefault="00AA7DD8" w:rsidP="00AA7DD8">
      <w:pPr>
        <w:pStyle w:val="ListParagraph"/>
        <w:numPr>
          <w:ilvl w:val="1"/>
          <w:numId w:val="15"/>
        </w:numPr>
        <w:rPr>
          <w:lang w:val="en-GB"/>
        </w:rPr>
      </w:pPr>
      <w:r>
        <w:rPr>
          <w:lang w:val="en-GB"/>
        </w:rPr>
        <w:t>Manage teams of enumerators and Team Leaders/DCOs in the field, ensuring methodology adhered to and targets met</w:t>
      </w:r>
    </w:p>
    <w:p w14:paraId="20F59A14" w14:textId="77777777" w:rsidR="00AA7DD8" w:rsidRDefault="00AA7DD8" w:rsidP="00AA7DD8">
      <w:pPr>
        <w:pStyle w:val="ListParagraph"/>
        <w:numPr>
          <w:ilvl w:val="1"/>
          <w:numId w:val="15"/>
        </w:numPr>
        <w:rPr>
          <w:lang w:val="en-GB"/>
        </w:rPr>
      </w:pPr>
      <w:r>
        <w:rPr>
          <w:lang w:val="en-GB"/>
        </w:rPr>
        <w:t>Communication point between field and assessment teams to immediately address challenges</w:t>
      </w:r>
    </w:p>
    <w:p w14:paraId="1DDD0035" w14:textId="77777777" w:rsidR="00AA7DD8" w:rsidRPr="005708DA" w:rsidRDefault="00AA7DD8" w:rsidP="00AA7DD8">
      <w:pPr>
        <w:rPr>
          <w:u w:val="single"/>
          <w:lang w:val="en-GB"/>
        </w:rPr>
      </w:pPr>
      <w:r>
        <w:rPr>
          <w:u w:val="single"/>
          <w:lang w:val="en-GB"/>
        </w:rPr>
        <w:t>Syria – field staff</w:t>
      </w:r>
    </w:p>
    <w:p w14:paraId="425DA7BA" w14:textId="77777777" w:rsidR="00AA7DD8" w:rsidRDefault="00AA7DD8" w:rsidP="00AA7DD8">
      <w:pPr>
        <w:pStyle w:val="ListParagraph"/>
        <w:numPr>
          <w:ilvl w:val="0"/>
          <w:numId w:val="15"/>
        </w:numPr>
        <w:rPr>
          <w:lang w:val="en-GB"/>
        </w:rPr>
      </w:pPr>
      <w:r>
        <w:rPr>
          <w:lang w:val="en-GB"/>
        </w:rPr>
        <w:t>Team Leaders / Data Collection Officers (REACH and partners)</w:t>
      </w:r>
    </w:p>
    <w:p w14:paraId="1DF8666F" w14:textId="0A4CBF8C" w:rsidR="00AA7DD8" w:rsidRDefault="00AA7DD8" w:rsidP="00AA7DD8">
      <w:pPr>
        <w:pStyle w:val="ListParagraph"/>
        <w:numPr>
          <w:ilvl w:val="1"/>
          <w:numId w:val="15"/>
        </w:numPr>
        <w:rPr>
          <w:lang w:val="en-GB"/>
        </w:rPr>
      </w:pPr>
      <w:r>
        <w:rPr>
          <w:lang w:val="en-GB"/>
        </w:rPr>
        <w:t>Coordinate enumerators covering specific areas, act as liaison with staff in</w:t>
      </w:r>
      <w:r w:rsidR="00FA45B4">
        <w:rPr>
          <w:lang w:val="en-GB"/>
        </w:rPr>
        <w:t xml:space="preserve"> Jordan / Syria</w:t>
      </w:r>
      <w:r>
        <w:rPr>
          <w:lang w:val="en-GB"/>
        </w:rPr>
        <w:t xml:space="preserve"> / Turkey</w:t>
      </w:r>
    </w:p>
    <w:p w14:paraId="5D7E7E53" w14:textId="77777777" w:rsidR="00AA7DD8" w:rsidRDefault="00AA7DD8" w:rsidP="00AA7DD8">
      <w:pPr>
        <w:pStyle w:val="ListParagraph"/>
        <w:numPr>
          <w:ilvl w:val="1"/>
          <w:numId w:val="15"/>
        </w:numPr>
        <w:rPr>
          <w:lang w:val="en-GB"/>
        </w:rPr>
      </w:pPr>
      <w:r>
        <w:rPr>
          <w:lang w:val="en-GB"/>
        </w:rPr>
        <w:lastRenderedPageBreak/>
        <w:t>Conduct data collection in the field in line with methodology and under guidance of Field Coordinators</w:t>
      </w:r>
    </w:p>
    <w:p w14:paraId="58C1135D" w14:textId="77777777" w:rsidR="00AA7DD8" w:rsidRDefault="00AA7DD8" w:rsidP="00AA7DD8">
      <w:pPr>
        <w:pStyle w:val="ListParagraph"/>
        <w:numPr>
          <w:ilvl w:val="0"/>
          <w:numId w:val="15"/>
        </w:numPr>
        <w:rPr>
          <w:lang w:val="en-GB"/>
        </w:rPr>
      </w:pPr>
      <w:r>
        <w:rPr>
          <w:lang w:val="en-GB"/>
        </w:rPr>
        <w:t>Enumerators (REACH and partners)</w:t>
      </w:r>
    </w:p>
    <w:p w14:paraId="0210AF21" w14:textId="77777777" w:rsidR="00AA7DD8" w:rsidRDefault="00AA7DD8" w:rsidP="00AA7DD8">
      <w:pPr>
        <w:pStyle w:val="ListParagraph"/>
        <w:numPr>
          <w:ilvl w:val="1"/>
          <w:numId w:val="15"/>
        </w:numPr>
        <w:rPr>
          <w:lang w:val="en-GB"/>
        </w:rPr>
      </w:pPr>
      <w:r>
        <w:rPr>
          <w:lang w:val="en-GB"/>
        </w:rPr>
        <w:t>Conduct all data collection in the field in line with methodology and under guidance of Team Leaders / Data Collection Officers</w:t>
      </w:r>
    </w:p>
    <w:p w14:paraId="1BD8D302" w14:textId="3D5D26D7" w:rsidR="00F97760" w:rsidRPr="00AA7DD8" w:rsidRDefault="00B4716D" w:rsidP="00AA7DD8">
      <w:pPr>
        <w:rPr>
          <w:lang w:val="en-GB"/>
        </w:rPr>
      </w:pPr>
      <w:r>
        <w:rPr>
          <w:noProof/>
        </w:rPr>
        <w:drawing>
          <wp:inline distT="0" distB="0" distL="0" distR="0" wp14:anchorId="7E64B316" wp14:editId="68AB8F70">
            <wp:extent cx="6202680" cy="3832860"/>
            <wp:effectExtent l="0" t="0" r="7620" b="0"/>
            <wp:docPr id="8" name="Picture 8" descr="C:\Users\Aman\Desktop\WASH SNFI\SNFI WASH organogram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esktop\WASH SNFI\SNFI WASH organogram 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2680" cy="3832860"/>
                    </a:xfrm>
                    <a:prstGeom prst="rect">
                      <a:avLst/>
                    </a:prstGeom>
                    <a:noFill/>
                    <a:ln>
                      <a:noFill/>
                    </a:ln>
                  </pic:spPr>
                </pic:pic>
              </a:graphicData>
            </a:graphic>
          </wp:inline>
        </w:drawing>
      </w:r>
    </w:p>
    <w:p w14:paraId="09B7E333" w14:textId="7BE63174" w:rsidR="007D38CC" w:rsidRPr="005C0B72" w:rsidRDefault="008D52F7" w:rsidP="0099480C">
      <w:pPr>
        <w:pStyle w:val="Heading5"/>
        <w:spacing w:before="120"/>
        <w:rPr>
          <w:lang w:val="en-GB"/>
        </w:rPr>
      </w:pPr>
      <w:r w:rsidRPr="005C0B72">
        <w:rPr>
          <w:lang w:val="en-GB"/>
        </w:rPr>
        <w:t>7.2</w:t>
      </w:r>
      <w:r w:rsidR="00130C80" w:rsidRPr="005C0B72">
        <w:rPr>
          <w:lang w:val="en-GB"/>
        </w:rPr>
        <w:t>.</w:t>
      </w:r>
      <w:r w:rsidRPr="005C0B72">
        <w:rPr>
          <w:lang w:val="en-GB"/>
        </w:rPr>
        <w:t xml:space="preserve"> </w:t>
      </w:r>
      <w:r w:rsidR="004B6C9B" w:rsidRPr="005C0B72">
        <w:rPr>
          <w:lang w:val="en-GB"/>
        </w:rPr>
        <w:t>Resources: HR, Logistic and Financial</w:t>
      </w:r>
      <w:r w:rsidR="00EF5E86" w:rsidRPr="005C0B72">
        <w:rPr>
          <w:lang w:val="en-GB"/>
        </w:rPr>
        <w:t xml:space="preserve"> </w:t>
      </w:r>
    </w:p>
    <w:p w14:paraId="50058C05" w14:textId="39C62496" w:rsidR="008D52F7" w:rsidRPr="005C0B72" w:rsidRDefault="00B73C22" w:rsidP="008D52F7">
      <w:pPr>
        <w:pStyle w:val="Paragraphe"/>
        <w:rPr>
          <w:lang w:val="en-GB"/>
        </w:rPr>
      </w:pPr>
      <w:r>
        <w:rPr>
          <w:lang w:val="en-GB"/>
        </w:rPr>
        <w:t>The project will have HR, logistical and financial support from ACTED/REACH offices in Turkey,</w:t>
      </w:r>
      <w:r w:rsidR="00C73F75">
        <w:rPr>
          <w:lang w:val="en-GB"/>
        </w:rPr>
        <w:t xml:space="preserve"> Jordan,</w:t>
      </w:r>
      <w:r>
        <w:rPr>
          <w:lang w:val="en-GB"/>
        </w:rPr>
        <w:t xml:space="preserve"> KRI and Syria (Amuda). </w:t>
      </w:r>
    </w:p>
    <w:p w14:paraId="1B235E22" w14:textId="4E5C0BA4" w:rsidR="00E26990" w:rsidRDefault="008D52F7" w:rsidP="00F02245">
      <w:pPr>
        <w:pStyle w:val="Heading5"/>
        <w:spacing w:before="120"/>
        <w:rPr>
          <w:lang w:val="en-GB"/>
        </w:rPr>
      </w:pPr>
      <w:r w:rsidRPr="005C0B72">
        <w:rPr>
          <w:lang w:val="en-GB"/>
        </w:rPr>
        <w:lastRenderedPageBreak/>
        <w:t>7.3</w:t>
      </w:r>
      <w:r w:rsidR="00130C80" w:rsidRPr="005C0B72">
        <w:rPr>
          <w:lang w:val="en-GB"/>
        </w:rPr>
        <w:t>.</w:t>
      </w:r>
      <w:r w:rsidRPr="005C0B72">
        <w:rPr>
          <w:lang w:val="en-GB"/>
        </w:rPr>
        <w:t xml:space="preserve"> </w:t>
      </w:r>
      <w:r w:rsidR="004B6C9B" w:rsidRPr="005C0B72">
        <w:rPr>
          <w:lang w:val="en-GB"/>
        </w:rPr>
        <w:t xml:space="preserve">Work plan </w:t>
      </w:r>
    </w:p>
    <w:p w14:paraId="538AFD6D" w14:textId="626ADB57" w:rsidR="00E26990" w:rsidRDefault="00A45A10" w:rsidP="00E26990">
      <w:pPr>
        <w:rPr>
          <w:lang w:val="en-GB"/>
        </w:rPr>
      </w:pPr>
      <w:r>
        <w:rPr>
          <w:noProof/>
        </w:rPr>
        <w:drawing>
          <wp:inline distT="0" distB="0" distL="0" distR="0" wp14:anchorId="012F1C52" wp14:editId="386D7F09">
            <wp:extent cx="5875020" cy="4259580"/>
            <wp:effectExtent l="0" t="0" r="0" b="7620"/>
            <wp:docPr id="10" name="Picture 10" descr="C:\Users\Aman\Desktop\WASH SNFI\SNFI WASH ToR week-level-workpl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n\Desktop\WASH SNFI\SNFI WASH ToR week-level-workpla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5020" cy="4259580"/>
                    </a:xfrm>
                    <a:prstGeom prst="rect">
                      <a:avLst/>
                    </a:prstGeom>
                    <a:noFill/>
                    <a:ln>
                      <a:noFill/>
                    </a:ln>
                  </pic:spPr>
                </pic:pic>
              </a:graphicData>
            </a:graphic>
          </wp:inline>
        </w:drawing>
      </w:r>
    </w:p>
    <w:p w14:paraId="0760EFEE" w14:textId="0A12BAF3" w:rsidR="00E26990" w:rsidRDefault="00E26990" w:rsidP="00E26990">
      <w:pPr>
        <w:rPr>
          <w:lang w:val="en-GB"/>
        </w:rPr>
      </w:pPr>
    </w:p>
    <w:p w14:paraId="0B9AC5A3" w14:textId="701B77C3" w:rsidR="00E26990" w:rsidRDefault="00E26990" w:rsidP="00E26990">
      <w:pPr>
        <w:rPr>
          <w:lang w:val="en-GB"/>
        </w:rPr>
      </w:pPr>
    </w:p>
    <w:p w14:paraId="68CE7371" w14:textId="77777777" w:rsidR="00E26990" w:rsidRPr="00E26990" w:rsidRDefault="00E26990" w:rsidP="00E26990">
      <w:pPr>
        <w:rPr>
          <w:lang w:val="en-GB"/>
        </w:rPr>
      </w:pPr>
    </w:p>
    <w:p w14:paraId="304AC98A" w14:textId="645107AF" w:rsidR="00E54B16" w:rsidRPr="005C0B72" w:rsidRDefault="008A2287" w:rsidP="00EC0B70">
      <w:pPr>
        <w:pStyle w:val="Heading1"/>
        <w:rPr>
          <w:lang w:val="en-GB"/>
        </w:rPr>
      </w:pPr>
      <w:r w:rsidRPr="005C0B72">
        <w:rPr>
          <w:lang w:val="en-GB"/>
        </w:rPr>
        <w:t xml:space="preserve">8. </w:t>
      </w:r>
      <w:r w:rsidR="00E54B16" w:rsidRPr="005C0B72">
        <w:rPr>
          <w:lang w:val="en-GB"/>
        </w:rPr>
        <w:t>Risks &amp; Assumptions</w:t>
      </w:r>
    </w:p>
    <w:p w14:paraId="26E82E32" w14:textId="3842248B" w:rsidR="00B33232" w:rsidRPr="005C0B72" w:rsidRDefault="00B33232" w:rsidP="0099480C">
      <w:pPr>
        <w:pStyle w:val="Caption"/>
        <w:spacing w:after="120"/>
        <w:rPr>
          <w:lang w:val="en-GB" w:eastAsia="fr-FR"/>
        </w:rPr>
      </w:pPr>
      <w:r w:rsidRPr="005C0B72">
        <w:rPr>
          <w:lang w:val="en-GB" w:eastAsia="fr-FR"/>
        </w:rPr>
        <w:t xml:space="preserve">Table 3 : </w:t>
      </w:r>
      <w:r w:rsidR="00B34808" w:rsidRPr="005C0B72">
        <w:rPr>
          <w:lang w:val="en-GB" w:eastAsia="fr-FR"/>
        </w:rPr>
        <w:t>List of risks and mitigating action</w:t>
      </w:r>
    </w:p>
    <w:tbl>
      <w:tblPr>
        <w:tblStyle w:val="ListTable7Colorful-Accent1"/>
        <w:tblW w:w="0" w:type="auto"/>
        <w:tblLook w:val="04A0" w:firstRow="1" w:lastRow="0" w:firstColumn="1" w:lastColumn="0" w:noHBand="0" w:noVBand="1"/>
      </w:tblPr>
      <w:tblGrid>
        <w:gridCol w:w="3600"/>
        <w:gridCol w:w="5462"/>
      </w:tblGrid>
      <w:tr w:rsidR="00CE37B7" w:rsidRPr="005C0B72" w14:paraId="701702B1" w14:textId="77777777" w:rsidTr="000703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00" w:type="dxa"/>
            <w:vAlign w:val="center"/>
          </w:tcPr>
          <w:p w14:paraId="2E5A9655" w14:textId="01B13F85" w:rsidR="00CE37B7" w:rsidRPr="005C0B72" w:rsidRDefault="00CE37B7" w:rsidP="00B34808">
            <w:pPr>
              <w:pStyle w:val="Paragraphe"/>
              <w:rPr>
                <w:b/>
                <w:lang w:val="en-GB"/>
              </w:rPr>
            </w:pPr>
            <w:r w:rsidRPr="005C0B72">
              <w:rPr>
                <w:b/>
                <w:lang w:val="en-GB"/>
              </w:rPr>
              <w:t>Risk</w:t>
            </w:r>
          </w:p>
        </w:tc>
        <w:tc>
          <w:tcPr>
            <w:tcW w:w="5462" w:type="dxa"/>
            <w:vAlign w:val="center"/>
          </w:tcPr>
          <w:p w14:paraId="64461816" w14:textId="4D81A55A" w:rsidR="00CE37B7" w:rsidRPr="005C0B72" w:rsidRDefault="00CE37B7" w:rsidP="00B34808">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5C0B72">
              <w:rPr>
                <w:b/>
                <w:lang w:val="en-GB"/>
              </w:rPr>
              <w:t>Mitigation Measure</w:t>
            </w:r>
          </w:p>
        </w:tc>
      </w:tr>
      <w:tr w:rsidR="00CE37B7" w:rsidRPr="005C0B72" w14:paraId="0D2CDC44" w14:textId="77777777" w:rsidTr="000703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3DCF466C" w14:textId="5ADBD94D" w:rsidR="00CE37B7" w:rsidRPr="005C0B72" w:rsidRDefault="00B14FF0" w:rsidP="00B34808">
            <w:pPr>
              <w:pStyle w:val="Paragraphe"/>
              <w:rPr>
                <w:b/>
                <w:lang w:val="en-GB"/>
              </w:rPr>
            </w:pPr>
            <w:r>
              <w:rPr>
                <w:b/>
                <w:lang w:val="en-GB"/>
              </w:rPr>
              <w:t>Change in security situation makes areas inaccessible to REACH or partner enumerators</w:t>
            </w:r>
          </w:p>
        </w:tc>
        <w:tc>
          <w:tcPr>
            <w:tcW w:w="5462" w:type="dxa"/>
            <w:vAlign w:val="center"/>
          </w:tcPr>
          <w:p w14:paraId="009D4B3F" w14:textId="30A1DC93" w:rsidR="00070305" w:rsidRPr="00070305" w:rsidRDefault="00070305" w:rsidP="00070305">
            <w:pPr>
              <w:pStyle w:val="Paragraphe"/>
              <w:cnfStyle w:val="000000100000" w:firstRow="0" w:lastRow="0" w:firstColumn="0" w:lastColumn="0" w:oddVBand="0" w:evenVBand="0" w:oddHBand="1" w:evenHBand="0" w:firstRowFirstColumn="0" w:firstRowLastColumn="0" w:lastRowFirstColumn="0" w:lastRowLastColumn="0"/>
              <w:rPr>
                <w:lang w:val="en-GB"/>
              </w:rPr>
            </w:pPr>
            <w:r w:rsidRPr="00070305">
              <w:rPr>
                <w:lang w:val="en-GB"/>
              </w:rPr>
              <w:t>Security situation will be monitored up to the start of data collection with a clear back-up plan allocating enumerators to collect data from other areas; if the security situation subsides data can be collected at a later point in the data collection period.</w:t>
            </w:r>
            <w:r>
              <w:rPr>
                <w:lang w:val="en-GB"/>
              </w:rPr>
              <w:t xml:space="preserve"> If it is not possible to gather data from certain locations, analysis will make clear that these locations are excluded when generalising findings across the area</w:t>
            </w:r>
          </w:p>
          <w:p w14:paraId="53CD7C78" w14:textId="77777777" w:rsidR="00CE37B7" w:rsidRPr="005C0B72" w:rsidRDefault="00CE37B7" w:rsidP="00B34808">
            <w:pPr>
              <w:pStyle w:val="Paragraphe"/>
              <w:cnfStyle w:val="000000100000" w:firstRow="0" w:lastRow="0" w:firstColumn="0" w:lastColumn="0" w:oddVBand="0" w:evenVBand="0" w:oddHBand="1" w:evenHBand="0" w:firstRowFirstColumn="0" w:firstRowLastColumn="0" w:lastRowFirstColumn="0" w:lastRowLastColumn="0"/>
              <w:rPr>
                <w:lang w:val="en-GB"/>
              </w:rPr>
            </w:pPr>
          </w:p>
        </w:tc>
      </w:tr>
      <w:tr w:rsidR="00CE37B7" w:rsidRPr="005C0B72" w14:paraId="4717BCC7" w14:textId="77777777" w:rsidTr="00070305">
        <w:trPr>
          <w:trHeight w:val="397"/>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0D0AD9EC" w14:textId="1822056A" w:rsidR="00CE37B7" w:rsidRPr="005C0B72" w:rsidRDefault="00B14FF0" w:rsidP="00B34808">
            <w:pPr>
              <w:pStyle w:val="Paragraphe"/>
              <w:rPr>
                <w:b/>
                <w:lang w:val="en-GB"/>
              </w:rPr>
            </w:pPr>
            <w:r w:rsidRPr="003372E5">
              <w:rPr>
                <w:b/>
                <w:lang w:val="en-GB"/>
              </w:rPr>
              <w:t>Security situation results</w:t>
            </w:r>
            <w:r>
              <w:rPr>
                <w:b/>
                <w:lang w:val="en-GB"/>
              </w:rPr>
              <w:t xml:space="preserve"> </w:t>
            </w:r>
            <w:r w:rsidRPr="003372E5">
              <w:rPr>
                <w:b/>
                <w:lang w:val="en-GB"/>
              </w:rPr>
              <w:t>in travel time to certain</w:t>
            </w:r>
            <w:r>
              <w:rPr>
                <w:b/>
                <w:lang w:val="en-GB"/>
              </w:rPr>
              <w:t xml:space="preserve"> </w:t>
            </w:r>
            <w:r w:rsidRPr="003372E5">
              <w:rPr>
                <w:b/>
                <w:lang w:val="en-GB"/>
              </w:rPr>
              <w:t>areas being increased</w:t>
            </w:r>
          </w:p>
        </w:tc>
        <w:tc>
          <w:tcPr>
            <w:tcW w:w="5462" w:type="dxa"/>
            <w:vAlign w:val="center"/>
          </w:tcPr>
          <w:p w14:paraId="7456F591" w14:textId="4D03B2D2" w:rsidR="00CE37B7" w:rsidRPr="005C0B72" w:rsidRDefault="00070305" w:rsidP="00B34808">
            <w:pPr>
              <w:pStyle w:val="Paragraphe"/>
              <w:cnfStyle w:val="000000000000" w:firstRow="0" w:lastRow="0" w:firstColumn="0" w:lastColumn="0" w:oddVBand="0" w:evenVBand="0" w:oddHBand="0" w:evenHBand="0" w:firstRowFirstColumn="0" w:firstRowLastColumn="0" w:lastRowFirstColumn="0" w:lastRowLastColumn="0"/>
              <w:rPr>
                <w:lang w:val="en-GB"/>
              </w:rPr>
            </w:pPr>
            <w:r w:rsidRPr="00070305">
              <w:rPr>
                <w:lang w:val="en-GB"/>
              </w:rPr>
              <w:t>The security situation will be continually monitored and alternative routes identified</w:t>
            </w:r>
            <w:r>
              <w:rPr>
                <w:lang w:val="en-GB"/>
              </w:rPr>
              <w:t xml:space="preserve">. </w:t>
            </w:r>
          </w:p>
        </w:tc>
      </w:tr>
      <w:tr w:rsidR="00B14FF0" w:rsidRPr="005C0B72" w14:paraId="615928F0" w14:textId="77777777" w:rsidTr="000703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5F8EFF4B" w14:textId="7C1412AB" w:rsidR="00B14FF0" w:rsidRPr="003372E5" w:rsidRDefault="00B14FF0" w:rsidP="00B34808">
            <w:pPr>
              <w:pStyle w:val="Paragraphe"/>
              <w:rPr>
                <w:b/>
                <w:lang w:val="en-GB"/>
              </w:rPr>
            </w:pPr>
            <w:r w:rsidRPr="003372E5">
              <w:rPr>
                <w:b/>
                <w:lang w:val="en-GB"/>
              </w:rPr>
              <w:t>It is not possible to obtain</w:t>
            </w:r>
            <w:r>
              <w:rPr>
                <w:b/>
                <w:lang w:val="en-GB"/>
              </w:rPr>
              <w:t xml:space="preserve"> </w:t>
            </w:r>
            <w:r w:rsidRPr="003372E5">
              <w:rPr>
                <w:b/>
                <w:lang w:val="en-GB"/>
              </w:rPr>
              <w:t>approvals to collect data</w:t>
            </w:r>
            <w:r>
              <w:rPr>
                <w:b/>
                <w:lang w:val="en-GB"/>
              </w:rPr>
              <w:t xml:space="preserve"> </w:t>
            </w:r>
            <w:r w:rsidRPr="003372E5">
              <w:rPr>
                <w:b/>
                <w:lang w:val="en-GB"/>
              </w:rPr>
              <w:t>from certain areas</w:t>
            </w:r>
          </w:p>
        </w:tc>
        <w:tc>
          <w:tcPr>
            <w:tcW w:w="5462" w:type="dxa"/>
            <w:vAlign w:val="center"/>
          </w:tcPr>
          <w:p w14:paraId="0BE4BDFC" w14:textId="5624F1AD" w:rsidR="00B14FF0" w:rsidRPr="005C0B72" w:rsidRDefault="00070305" w:rsidP="00B34808">
            <w:pPr>
              <w:pStyle w:val="Paragraphe"/>
              <w:cnfStyle w:val="000000100000" w:firstRow="0" w:lastRow="0" w:firstColumn="0" w:lastColumn="0" w:oddVBand="0" w:evenVBand="0" w:oddHBand="1" w:evenHBand="0" w:firstRowFirstColumn="0" w:firstRowLastColumn="0" w:lastRowFirstColumn="0" w:lastRowLastColumn="0"/>
              <w:rPr>
                <w:lang w:val="en-GB"/>
              </w:rPr>
            </w:pPr>
            <w:r>
              <w:rPr>
                <w:lang w:val="en-GB"/>
              </w:rPr>
              <w:t>REACH Field Coordinators will start the approvals applications with sufficient time and will be on call throughout data collection to solve any issues in the field.</w:t>
            </w:r>
            <w:r w:rsidR="006038C3">
              <w:rPr>
                <w:lang w:val="en-GB"/>
              </w:rPr>
              <w:t xml:space="preserve"> Approvals are only required for specific areas such as Hasekeh governorate.</w:t>
            </w:r>
          </w:p>
        </w:tc>
      </w:tr>
      <w:tr w:rsidR="00070305" w:rsidRPr="005C0B72" w14:paraId="1B2FAAEF" w14:textId="77777777" w:rsidTr="00070305">
        <w:trPr>
          <w:trHeight w:val="397"/>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5D53C44A" w14:textId="77777777" w:rsidR="00070305" w:rsidRPr="00070305" w:rsidRDefault="00070305" w:rsidP="00070305">
            <w:pPr>
              <w:pStyle w:val="Paragraphe"/>
              <w:rPr>
                <w:b/>
                <w:lang w:val="en-GB"/>
              </w:rPr>
            </w:pPr>
            <w:r w:rsidRPr="00070305">
              <w:rPr>
                <w:b/>
                <w:lang w:val="en-GB"/>
              </w:rPr>
              <w:lastRenderedPageBreak/>
              <w:t xml:space="preserve">Randomly selected sample of households generate non-responses </w:t>
            </w:r>
          </w:p>
          <w:p w14:paraId="07953C97" w14:textId="77777777" w:rsidR="00070305" w:rsidRPr="003372E5" w:rsidRDefault="00070305" w:rsidP="00070305">
            <w:pPr>
              <w:pStyle w:val="Paragraphe"/>
              <w:rPr>
                <w:b/>
                <w:lang w:val="en-GB"/>
              </w:rPr>
            </w:pPr>
          </w:p>
        </w:tc>
        <w:tc>
          <w:tcPr>
            <w:tcW w:w="5462" w:type="dxa"/>
            <w:vAlign w:val="center"/>
          </w:tcPr>
          <w:p w14:paraId="0342226F" w14:textId="3BFA6A9B" w:rsidR="00070305" w:rsidRPr="005C0B72" w:rsidRDefault="00070305" w:rsidP="006038C3">
            <w:pPr>
              <w:pStyle w:val="Paragraphe"/>
              <w:cnfStyle w:val="000000000000" w:firstRow="0" w:lastRow="0" w:firstColumn="0" w:lastColumn="0" w:oddVBand="0" w:evenVBand="0" w:oddHBand="0" w:evenHBand="0" w:firstRowFirstColumn="0" w:firstRowLastColumn="0" w:lastRowFirstColumn="0" w:lastRowLastColumn="0"/>
              <w:rPr>
                <w:lang w:val="en-GB"/>
              </w:rPr>
            </w:pPr>
            <w:r w:rsidRPr="00070305">
              <w:rPr>
                <w:lang w:val="en-GB"/>
              </w:rPr>
              <w:t>Ensure overall sample contains a 10% buffer, with the aim to survey 10% more respondents than needed to reach the target sample size</w:t>
            </w:r>
          </w:p>
        </w:tc>
      </w:tr>
      <w:tr w:rsidR="00070305" w:rsidRPr="005C0B72" w14:paraId="45B58B79" w14:textId="77777777" w:rsidTr="000703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74C246F9" w14:textId="45A3D81F" w:rsidR="00070305" w:rsidRPr="003372E5" w:rsidRDefault="00070305" w:rsidP="00B34808">
            <w:pPr>
              <w:pStyle w:val="Paragraphe"/>
              <w:rPr>
                <w:b/>
                <w:lang w:val="en-GB"/>
              </w:rPr>
            </w:pPr>
            <w:r w:rsidRPr="00070305">
              <w:rPr>
                <w:b/>
                <w:lang w:val="en-GB"/>
              </w:rPr>
              <w:t>Interviewees in some areas are unwilling to participate in the assessment</w:t>
            </w:r>
          </w:p>
        </w:tc>
        <w:tc>
          <w:tcPr>
            <w:tcW w:w="5462" w:type="dxa"/>
            <w:vAlign w:val="center"/>
          </w:tcPr>
          <w:p w14:paraId="5C29ABED" w14:textId="59608AF5" w:rsidR="00070305" w:rsidRPr="005C0B72" w:rsidRDefault="00070305" w:rsidP="00B34808">
            <w:pPr>
              <w:pStyle w:val="Paragraphe"/>
              <w:cnfStyle w:val="000000100000" w:firstRow="0" w:lastRow="0" w:firstColumn="0" w:lastColumn="0" w:oddVBand="0" w:evenVBand="0" w:oddHBand="1" w:evenHBand="0" w:firstRowFirstColumn="0" w:firstRowLastColumn="0" w:lastRowFirstColumn="0" w:lastRowLastColumn="0"/>
              <w:rPr>
                <w:lang w:val="en-GB"/>
              </w:rPr>
            </w:pPr>
            <w:r w:rsidRPr="00070305">
              <w:rPr>
                <w:lang w:val="en-GB"/>
              </w:rPr>
              <w:t>Survey questions will respect humanitarian protection guidelines and respondents will be approached in a courteous and respectful manner, while emphasising the importance of the information gathered</w:t>
            </w:r>
            <w:r w:rsidR="006038C3">
              <w:rPr>
                <w:lang w:val="en-GB"/>
              </w:rPr>
              <w:t>. If households remain unwilling to participate, enumerators will be instructed to move on to other hosueholds.</w:t>
            </w:r>
          </w:p>
        </w:tc>
      </w:tr>
    </w:tbl>
    <w:p w14:paraId="646C1D0E" w14:textId="13A0A83B" w:rsidR="005C5014" w:rsidRPr="005C0B72" w:rsidRDefault="008A2287" w:rsidP="00EC0B70">
      <w:pPr>
        <w:pStyle w:val="Heading1"/>
        <w:rPr>
          <w:lang w:val="en-GB"/>
        </w:rPr>
      </w:pPr>
      <w:r w:rsidRPr="005C0B72">
        <w:rPr>
          <w:lang w:val="en-GB"/>
        </w:rPr>
        <w:t xml:space="preserve">9. </w:t>
      </w:r>
      <w:r w:rsidR="005C5014" w:rsidRPr="005C0B72">
        <w:rPr>
          <w:lang w:val="en-GB"/>
        </w:rPr>
        <w:t>Monitoring and Evaluation</w:t>
      </w:r>
    </w:p>
    <w:p w14:paraId="6853DE12" w14:textId="77777777" w:rsidR="00B34808" w:rsidRPr="005C0B72" w:rsidRDefault="00B33232" w:rsidP="00B34808">
      <w:pPr>
        <w:pStyle w:val="Caption"/>
        <w:rPr>
          <w:lang w:val="en-GB" w:eastAsia="fr-FR"/>
        </w:rPr>
      </w:pPr>
      <w:r w:rsidRPr="005C0B72">
        <w:rPr>
          <w:lang w:val="en-GB" w:eastAsia="fr-FR"/>
        </w:rPr>
        <w:t xml:space="preserve">Table 4 : </w:t>
      </w:r>
      <w:r w:rsidR="00B34808" w:rsidRPr="005C0B72">
        <w:rPr>
          <w:lang w:val="en-GB" w:eastAsia="fr-FR"/>
        </w:rPr>
        <w:t>Monitoring and evaluation targets</w:t>
      </w:r>
    </w:p>
    <w:tbl>
      <w:tblPr>
        <w:tblStyle w:val="ListTable7Colorful-Accent1"/>
        <w:tblW w:w="9493" w:type="dxa"/>
        <w:tblLook w:val="04A0" w:firstRow="1" w:lastRow="0" w:firstColumn="1" w:lastColumn="0" w:noHBand="0" w:noVBand="1"/>
      </w:tblPr>
      <w:tblGrid>
        <w:gridCol w:w="1843"/>
        <w:gridCol w:w="2263"/>
        <w:gridCol w:w="1418"/>
        <w:gridCol w:w="3969"/>
      </w:tblGrid>
      <w:tr w:rsidR="00FB089F" w:rsidRPr="005C0B72" w14:paraId="035F7419" w14:textId="77777777" w:rsidTr="00B348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vAlign w:val="center"/>
          </w:tcPr>
          <w:p w14:paraId="1C9D8123" w14:textId="5F03C4F9" w:rsidR="00FB089F" w:rsidRPr="005C0B72" w:rsidRDefault="00FB089F" w:rsidP="00B34808">
            <w:pPr>
              <w:pStyle w:val="Paragraphe"/>
              <w:rPr>
                <w:b/>
                <w:lang w:val="en-GB"/>
              </w:rPr>
            </w:pPr>
            <w:r w:rsidRPr="005C0B72">
              <w:rPr>
                <w:b/>
                <w:lang w:val="en-GB"/>
              </w:rPr>
              <w:t>Objective</w:t>
            </w:r>
          </w:p>
        </w:tc>
        <w:tc>
          <w:tcPr>
            <w:tcW w:w="2263" w:type="dxa"/>
            <w:vAlign w:val="center"/>
          </w:tcPr>
          <w:p w14:paraId="616FE884" w14:textId="2EA876B9" w:rsidR="00FB089F" w:rsidRPr="005C0B72" w:rsidRDefault="00FB089F" w:rsidP="00B34808">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5C0B72">
              <w:rPr>
                <w:b/>
                <w:lang w:val="en-GB"/>
              </w:rPr>
              <w:t>Indicator</w:t>
            </w:r>
          </w:p>
        </w:tc>
        <w:tc>
          <w:tcPr>
            <w:tcW w:w="1418" w:type="dxa"/>
            <w:vAlign w:val="center"/>
          </w:tcPr>
          <w:p w14:paraId="1D37F0C3" w14:textId="5034A6B1" w:rsidR="00FB089F" w:rsidRPr="005C0B72" w:rsidRDefault="00FB089F" w:rsidP="00B34808">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5C0B72">
              <w:rPr>
                <w:b/>
                <w:lang w:val="en-GB"/>
              </w:rPr>
              <w:t>Target</w:t>
            </w:r>
          </w:p>
        </w:tc>
        <w:tc>
          <w:tcPr>
            <w:tcW w:w="3969" w:type="dxa"/>
            <w:vAlign w:val="center"/>
          </w:tcPr>
          <w:p w14:paraId="061C3665" w14:textId="790EAE50" w:rsidR="00FB089F" w:rsidRPr="005C0B72" w:rsidRDefault="00FB089F" w:rsidP="00B34808">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5C0B72">
              <w:rPr>
                <w:b/>
                <w:lang w:val="en-GB"/>
              </w:rPr>
              <w:t>Data collection methodology</w:t>
            </w:r>
          </w:p>
        </w:tc>
      </w:tr>
      <w:tr w:rsidR="00FB089F" w:rsidRPr="005C0B72" w14:paraId="2DDDD1E9" w14:textId="77777777" w:rsidTr="00B3480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7FF5876B" w14:textId="574E45F8" w:rsidR="00FB089F" w:rsidRPr="005C0B72" w:rsidRDefault="00070305" w:rsidP="00B34808">
            <w:pPr>
              <w:pStyle w:val="Paragraphe"/>
              <w:rPr>
                <w:rFonts w:cs="Arial"/>
                <w:lang w:val="en-GB"/>
              </w:rPr>
            </w:pPr>
            <w:r>
              <w:rPr>
                <w:rFonts w:cs="Arial"/>
                <w:lang w:val="en-GB"/>
              </w:rPr>
              <w:t>Produce information products</w:t>
            </w:r>
          </w:p>
        </w:tc>
        <w:tc>
          <w:tcPr>
            <w:tcW w:w="2263" w:type="dxa"/>
            <w:tcBorders>
              <w:right w:val="single" w:sz="4" w:space="0" w:color="EE5859" w:themeColor="accent1"/>
            </w:tcBorders>
            <w:vAlign w:val="center"/>
          </w:tcPr>
          <w:p w14:paraId="095917C0" w14:textId="3ABA436E" w:rsidR="00FB089F" w:rsidRPr="00F64E67" w:rsidRDefault="00070305" w:rsidP="00B34808">
            <w:pPr>
              <w:pStyle w:val="Paragraphe"/>
              <w:cnfStyle w:val="000000100000" w:firstRow="0" w:lastRow="0" w:firstColumn="0" w:lastColumn="0" w:oddVBand="0" w:evenVBand="0" w:oddHBand="1" w:evenHBand="0" w:firstRowFirstColumn="0" w:firstRowLastColumn="0" w:lastRowFirstColumn="0" w:lastRowLastColumn="0"/>
              <w:rPr>
                <w:rFonts w:cs="Arial"/>
                <w:iCs/>
                <w:lang w:val="en-GB"/>
              </w:rPr>
            </w:pPr>
            <w:r w:rsidRPr="00F64E67">
              <w:rPr>
                <w:rFonts w:cs="Arial"/>
                <w:iCs/>
                <w:lang w:val="en-GB"/>
              </w:rPr>
              <w:t>Production of reports and factsheets</w:t>
            </w:r>
          </w:p>
        </w:tc>
        <w:tc>
          <w:tcPr>
            <w:tcW w:w="1418" w:type="dxa"/>
            <w:tcBorders>
              <w:left w:val="single" w:sz="4" w:space="0" w:color="EE5859" w:themeColor="accent1"/>
              <w:right w:val="single" w:sz="4" w:space="0" w:color="EE5859" w:themeColor="accent1"/>
            </w:tcBorders>
            <w:vAlign w:val="center"/>
          </w:tcPr>
          <w:p w14:paraId="39F0C83D" w14:textId="1EFD1FD0" w:rsidR="00FB089F" w:rsidRPr="00F64E67" w:rsidRDefault="00863280" w:rsidP="00B34808">
            <w:pPr>
              <w:pStyle w:val="Paragraphe"/>
              <w:cnfStyle w:val="000000100000" w:firstRow="0" w:lastRow="0" w:firstColumn="0" w:lastColumn="0" w:oddVBand="0" w:evenVBand="0" w:oddHBand="1" w:evenHBand="0" w:firstRowFirstColumn="0" w:firstRowLastColumn="0" w:lastRowFirstColumn="0" w:lastRowLastColumn="0"/>
              <w:rPr>
                <w:rFonts w:cs="Arial"/>
                <w:iCs/>
                <w:lang w:val="en-GB"/>
              </w:rPr>
            </w:pPr>
            <w:r>
              <w:rPr>
                <w:rFonts w:cs="Arial"/>
                <w:iCs/>
                <w:lang w:val="en-GB"/>
              </w:rPr>
              <w:t xml:space="preserve">1 Report and </w:t>
            </w:r>
            <w:r w:rsidR="00070305" w:rsidRPr="00F64E67">
              <w:rPr>
                <w:rFonts w:cs="Arial"/>
                <w:iCs/>
                <w:lang w:val="en-GB"/>
              </w:rPr>
              <w:t xml:space="preserve"> </w:t>
            </w:r>
            <w:r>
              <w:rPr>
                <w:rFonts w:cs="Arial"/>
                <w:iCs/>
                <w:lang w:val="en-GB"/>
              </w:rPr>
              <w:t xml:space="preserve">9 </w:t>
            </w:r>
            <w:r w:rsidR="00070305" w:rsidRPr="00F64E67">
              <w:rPr>
                <w:rFonts w:cs="Arial"/>
                <w:iCs/>
                <w:lang w:val="en-GB"/>
              </w:rPr>
              <w:t>factsheets</w:t>
            </w:r>
          </w:p>
        </w:tc>
        <w:tc>
          <w:tcPr>
            <w:tcW w:w="3969" w:type="dxa"/>
            <w:tcBorders>
              <w:left w:val="single" w:sz="4" w:space="0" w:color="EE5859" w:themeColor="accent1"/>
            </w:tcBorders>
            <w:vAlign w:val="center"/>
          </w:tcPr>
          <w:p w14:paraId="653E9B6F" w14:textId="53AA174C" w:rsidR="00FB089F" w:rsidRPr="00F64E67" w:rsidRDefault="00863280" w:rsidP="00B34808">
            <w:pPr>
              <w:pStyle w:val="Paragraphe"/>
              <w:cnfStyle w:val="000000100000" w:firstRow="0" w:lastRow="0" w:firstColumn="0" w:lastColumn="0" w:oddVBand="0" w:evenVBand="0" w:oddHBand="1" w:evenHBand="0" w:firstRowFirstColumn="0" w:firstRowLastColumn="0" w:lastRowFirstColumn="0" w:lastRowLastColumn="0"/>
              <w:rPr>
                <w:rFonts w:cs="Arial"/>
                <w:iCs/>
                <w:lang w:val="en-GB"/>
              </w:rPr>
            </w:pPr>
            <w:r>
              <w:rPr>
                <w:rFonts w:cs="Arial"/>
                <w:iCs/>
                <w:lang w:val="en-GB"/>
              </w:rPr>
              <w:t>Number of outputs shared</w:t>
            </w:r>
          </w:p>
        </w:tc>
      </w:tr>
      <w:tr w:rsidR="00070305" w:rsidRPr="005C0B72" w14:paraId="4C6E7A50" w14:textId="77777777" w:rsidTr="00B34808">
        <w:trPr>
          <w:trHeight w:val="397"/>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17CAA117" w14:textId="7BC8E71A" w:rsidR="00070305" w:rsidRDefault="00070305" w:rsidP="00B34808">
            <w:pPr>
              <w:pStyle w:val="Paragraphe"/>
              <w:rPr>
                <w:rFonts w:cs="Arial"/>
                <w:lang w:val="en-GB"/>
              </w:rPr>
            </w:pPr>
            <w:r>
              <w:rPr>
                <w:rFonts w:cs="Arial"/>
                <w:lang w:val="en-GB"/>
              </w:rPr>
              <w:t>Ensure that relevant actors are able to access products</w:t>
            </w:r>
          </w:p>
        </w:tc>
        <w:tc>
          <w:tcPr>
            <w:tcW w:w="2263" w:type="dxa"/>
            <w:tcBorders>
              <w:right w:val="single" w:sz="4" w:space="0" w:color="EE5859" w:themeColor="accent1"/>
            </w:tcBorders>
            <w:vAlign w:val="center"/>
          </w:tcPr>
          <w:p w14:paraId="5392B1D1" w14:textId="4FEA953B" w:rsidR="00070305" w:rsidRPr="00F64E67" w:rsidRDefault="00070305" w:rsidP="00B34808">
            <w:pPr>
              <w:pStyle w:val="Paragraphe"/>
              <w:cnfStyle w:val="000000000000" w:firstRow="0" w:lastRow="0" w:firstColumn="0" w:lastColumn="0" w:oddVBand="0" w:evenVBand="0" w:oddHBand="0" w:evenHBand="0" w:firstRowFirstColumn="0" w:firstRowLastColumn="0" w:lastRowFirstColumn="0" w:lastRowLastColumn="0"/>
              <w:rPr>
                <w:rFonts w:cs="Arial"/>
                <w:iCs/>
                <w:lang w:val="en-GB"/>
              </w:rPr>
            </w:pPr>
            <w:r w:rsidRPr="00F64E67">
              <w:rPr>
                <w:rFonts w:cs="Arial"/>
                <w:iCs/>
                <w:lang w:val="en-GB"/>
              </w:rPr>
              <w:t>Number of actors disseminated to</w:t>
            </w:r>
          </w:p>
        </w:tc>
        <w:tc>
          <w:tcPr>
            <w:tcW w:w="1418" w:type="dxa"/>
            <w:tcBorders>
              <w:left w:val="single" w:sz="4" w:space="0" w:color="EE5859" w:themeColor="accent1"/>
              <w:right w:val="single" w:sz="4" w:space="0" w:color="EE5859" w:themeColor="accent1"/>
            </w:tcBorders>
            <w:vAlign w:val="center"/>
          </w:tcPr>
          <w:p w14:paraId="3DBC7D30" w14:textId="32140EF3" w:rsidR="00070305" w:rsidRPr="00F64E67" w:rsidRDefault="00863280" w:rsidP="00B34808">
            <w:pPr>
              <w:pStyle w:val="Paragraphe"/>
              <w:cnfStyle w:val="000000000000" w:firstRow="0" w:lastRow="0" w:firstColumn="0" w:lastColumn="0" w:oddVBand="0" w:evenVBand="0" w:oddHBand="0" w:evenHBand="0" w:firstRowFirstColumn="0" w:firstRowLastColumn="0" w:lastRowFirstColumn="0" w:lastRowLastColumn="0"/>
              <w:rPr>
                <w:rFonts w:cs="Arial"/>
                <w:iCs/>
                <w:lang w:val="en-GB"/>
              </w:rPr>
            </w:pPr>
            <w:r>
              <w:rPr>
                <w:rFonts w:cs="Arial"/>
                <w:iCs/>
                <w:lang w:val="en-GB"/>
              </w:rPr>
              <w:t>50 organisations</w:t>
            </w:r>
          </w:p>
        </w:tc>
        <w:tc>
          <w:tcPr>
            <w:tcW w:w="3969" w:type="dxa"/>
            <w:tcBorders>
              <w:left w:val="single" w:sz="4" w:space="0" w:color="EE5859" w:themeColor="accent1"/>
            </w:tcBorders>
            <w:vAlign w:val="center"/>
          </w:tcPr>
          <w:p w14:paraId="031B6140" w14:textId="6B86ED5A" w:rsidR="00070305" w:rsidRPr="00F64E67" w:rsidRDefault="00070305" w:rsidP="00B34808">
            <w:pPr>
              <w:pStyle w:val="Paragraphe"/>
              <w:cnfStyle w:val="000000000000" w:firstRow="0" w:lastRow="0" w:firstColumn="0" w:lastColumn="0" w:oddVBand="0" w:evenVBand="0" w:oddHBand="0" w:evenHBand="0" w:firstRowFirstColumn="0" w:firstRowLastColumn="0" w:lastRowFirstColumn="0" w:lastRowLastColumn="0"/>
              <w:rPr>
                <w:rFonts w:cs="Arial"/>
                <w:iCs/>
                <w:lang w:val="en-GB"/>
              </w:rPr>
            </w:pPr>
            <w:r w:rsidRPr="00F64E67">
              <w:rPr>
                <w:rFonts w:cs="Arial"/>
                <w:iCs/>
                <w:lang w:val="en-GB"/>
              </w:rPr>
              <w:t>List of email recipients</w:t>
            </w:r>
          </w:p>
        </w:tc>
      </w:tr>
    </w:tbl>
    <w:p w14:paraId="7575E86C" w14:textId="1562A93E" w:rsidR="00666364" w:rsidRPr="005C0B72" w:rsidRDefault="008A2287" w:rsidP="00EC0B70">
      <w:pPr>
        <w:pStyle w:val="Heading1"/>
        <w:rPr>
          <w:lang w:val="en-GB"/>
        </w:rPr>
      </w:pPr>
      <w:r w:rsidRPr="005C0B72">
        <w:rPr>
          <w:lang w:val="en-GB"/>
        </w:rPr>
        <w:t xml:space="preserve">10. </w:t>
      </w:r>
      <w:r w:rsidR="00666364" w:rsidRPr="005C0B72">
        <w:rPr>
          <w:lang w:val="en-GB"/>
        </w:rPr>
        <w:t>Documentation Plan</w:t>
      </w:r>
    </w:p>
    <w:p w14:paraId="141075E0" w14:textId="6CA0B051" w:rsidR="00F04051" w:rsidRDefault="00630719" w:rsidP="00630719">
      <w:pPr>
        <w:pStyle w:val="Paragraphe"/>
        <w:numPr>
          <w:ilvl w:val="0"/>
          <w:numId w:val="9"/>
        </w:numPr>
        <w:rPr>
          <w:lang w:val="en-GB" w:eastAsia="fr-FR"/>
        </w:rPr>
      </w:pPr>
      <w:r w:rsidRPr="005C0B72">
        <w:rPr>
          <w:lang w:val="en-GB" w:eastAsia="fr-FR"/>
        </w:rPr>
        <w:t>Terms of reference</w:t>
      </w:r>
    </w:p>
    <w:p w14:paraId="14D6F528" w14:textId="5CCFAE37" w:rsidR="00070305" w:rsidRPr="005C0B72" w:rsidRDefault="00070305" w:rsidP="00630719">
      <w:pPr>
        <w:pStyle w:val="Paragraphe"/>
        <w:numPr>
          <w:ilvl w:val="0"/>
          <w:numId w:val="9"/>
        </w:numPr>
        <w:rPr>
          <w:lang w:val="en-GB" w:eastAsia="fr-FR"/>
        </w:rPr>
      </w:pPr>
      <w:r>
        <w:rPr>
          <w:lang w:val="en-GB" w:eastAsia="fr-FR"/>
        </w:rPr>
        <w:t>Indicator list</w:t>
      </w:r>
    </w:p>
    <w:p w14:paraId="228B40DA" w14:textId="3C377004" w:rsidR="006038C3" w:rsidRPr="00ED4B5F" w:rsidRDefault="00B14FF0" w:rsidP="00F02245">
      <w:pPr>
        <w:pStyle w:val="Paragraphe"/>
        <w:numPr>
          <w:ilvl w:val="0"/>
          <w:numId w:val="9"/>
        </w:numPr>
        <w:rPr>
          <w:lang w:val="en-GB" w:eastAsia="fr-FR"/>
        </w:rPr>
      </w:pPr>
      <w:r>
        <w:rPr>
          <w:lang w:val="en-GB" w:eastAsia="fr-FR"/>
        </w:rPr>
        <w:t>Data collection tools</w:t>
      </w:r>
    </w:p>
    <w:p w14:paraId="4C3C5202" w14:textId="287DD36F" w:rsidR="00630719" w:rsidRPr="005C0B72" w:rsidRDefault="00630719" w:rsidP="00630719">
      <w:pPr>
        <w:pStyle w:val="Paragraphe"/>
        <w:numPr>
          <w:ilvl w:val="0"/>
          <w:numId w:val="9"/>
        </w:numPr>
        <w:rPr>
          <w:lang w:val="en-GB" w:eastAsia="fr-FR"/>
        </w:rPr>
      </w:pPr>
      <w:r w:rsidRPr="005C0B72">
        <w:rPr>
          <w:lang w:val="en-GB" w:eastAsia="fr-FR"/>
        </w:rPr>
        <w:t xml:space="preserve">Raw datasets </w:t>
      </w:r>
    </w:p>
    <w:p w14:paraId="492A809B" w14:textId="7F819A7F" w:rsidR="00630719" w:rsidRPr="005C0B72" w:rsidRDefault="00630719" w:rsidP="00630719">
      <w:pPr>
        <w:pStyle w:val="Paragraphe"/>
        <w:numPr>
          <w:ilvl w:val="0"/>
          <w:numId w:val="9"/>
        </w:numPr>
        <w:rPr>
          <w:lang w:val="en-GB" w:eastAsia="fr-FR"/>
        </w:rPr>
      </w:pPr>
      <w:r w:rsidRPr="005C0B72">
        <w:rPr>
          <w:lang w:val="en-GB" w:eastAsia="fr-FR"/>
        </w:rPr>
        <w:t>Cleaning log</w:t>
      </w:r>
    </w:p>
    <w:p w14:paraId="2A10FB04" w14:textId="6036D2B8" w:rsidR="00630719" w:rsidRDefault="00070305" w:rsidP="00630719">
      <w:pPr>
        <w:pStyle w:val="Paragraphe"/>
        <w:numPr>
          <w:ilvl w:val="0"/>
          <w:numId w:val="9"/>
        </w:numPr>
        <w:rPr>
          <w:lang w:val="en-GB" w:eastAsia="fr-FR"/>
        </w:rPr>
      </w:pPr>
      <w:r>
        <w:rPr>
          <w:lang w:val="en-GB" w:eastAsia="fr-FR"/>
        </w:rPr>
        <w:t>Clean</w:t>
      </w:r>
      <w:r w:rsidR="00630719" w:rsidRPr="005C0B72">
        <w:rPr>
          <w:lang w:val="en-GB" w:eastAsia="fr-FR"/>
        </w:rPr>
        <w:t xml:space="preserve"> datasets</w:t>
      </w:r>
    </w:p>
    <w:p w14:paraId="323ECC1D" w14:textId="06EDFE7C" w:rsidR="006038C3" w:rsidRPr="005C0B72" w:rsidRDefault="006038C3" w:rsidP="00630719">
      <w:pPr>
        <w:pStyle w:val="Paragraphe"/>
        <w:numPr>
          <w:ilvl w:val="0"/>
          <w:numId w:val="9"/>
        </w:numPr>
        <w:rPr>
          <w:lang w:val="en-GB" w:eastAsia="fr-FR"/>
        </w:rPr>
      </w:pPr>
      <w:r>
        <w:rPr>
          <w:lang w:val="en-GB" w:eastAsia="fr-FR"/>
        </w:rPr>
        <w:t>Preliminary findings presentation</w:t>
      </w:r>
    </w:p>
    <w:p w14:paraId="7F8A8CA9" w14:textId="6F988F1F" w:rsidR="00630719" w:rsidRPr="005C0B72" w:rsidRDefault="00630719" w:rsidP="00630719">
      <w:pPr>
        <w:pStyle w:val="Paragraphe"/>
        <w:numPr>
          <w:ilvl w:val="0"/>
          <w:numId w:val="9"/>
        </w:numPr>
        <w:rPr>
          <w:lang w:val="en-GB" w:eastAsia="fr-FR"/>
        </w:rPr>
      </w:pPr>
      <w:r w:rsidRPr="005C0B72">
        <w:rPr>
          <w:lang w:val="en-GB" w:eastAsia="fr-FR"/>
        </w:rPr>
        <w:t>Full report</w:t>
      </w:r>
    </w:p>
    <w:p w14:paraId="4AB797CA" w14:textId="54D96753" w:rsidR="00630719" w:rsidRPr="005C0B72" w:rsidRDefault="00630719" w:rsidP="00630719">
      <w:pPr>
        <w:pStyle w:val="Paragraphe"/>
        <w:numPr>
          <w:ilvl w:val="0"/>
          <w:numId w:val="9"/>
        </w:numPr>
        <w:rPr>
          <w:lang w:val="en-GB" w:eastAsia="fr-FR"/>
        </w:rPr>
      </w:pPr>
      <w:r w:rsidRPr="005C0B72">
        <w:rPr>
          <w:lang w:val="en-GB" w:eastAsia="fr-FR"/>
        </w:rPr>
        <w:t>Executive summary report</w:t>
      </w:r>
    </w:p>
    <w:p w14:paraId="3360F8BF" w14:textId="614B1237" w:rsidR="00630719" w:rsidRDefault="00070305" w:rsidP="006038C3">
      <w:pPr>
        <w:pStyle w:val="Paragraphe"/>
        <w:numPr>
          <w:ilvl w:val="0"/>
          <w:numId w:val="9"/>
        </w:numPr>
        <w:rPr>
          <w:lang w:val="en-GB" w:eastAsia="fr-FR"/>
        </w:rPr>
      </w:pPr>
      <w:r>
        <w:rPr>
          <w:lang w:val="en-GB" w:eastAsia="fr-FR"/>
        </w:rPr>
        <w:t>Factsheets</w:t>
      </w:r>
    </w:p>
    <w:p w14:paraId="1806AAD0" w14:textId="0488F9A7" w:rsidR="00070305" w:rsidRDefault="00070305" w:rsidP="006038C3">
      <w:pPr>
        <w:pStyle w:val="Paragraphe"/>
        <w:numPr>
          <w:ilvl w:val="0"/>
          <w:numId w:val="9"/>
        </w:numPr>
        <w:rPr>
          <w:lang w:val="en-GB" w:eastAsia="fr-FR"/>
        </w:rPr>
      </w:pPr>
      <w:r>
        <w:rPr>
          <w:lang w:val="en-GB" w:eastAsia="fr-FR"/>
        </w:rPr>
        <w:t>Maps</w:t>
      </w:r>
    </w:p>
    <w:p w14:paraId="15DE1F69" w14:textId="77777777" w:rsidR="00070305" w:rsidRPr="00070305" w:rsidRDefault="00070305" w:rsidP="00070305">
      <w:pPr>
        <w:pStyle w:val="Paragraphe"/>
        <w:ind w:left="720"/>
        <w:rPr>
          <w:lang w:val="en-GB" w:eastAsia="fr-FR"/>
        </w:rPr>
      </w:pPr>
    </w:p>
    <w:p w14:paraId="0D7381C9" w14:textId="664B40B8" w:rsidR="00630719" w:rsidRPr="005C0B72" w:rsidRDefault="00630719" w:rsidP="00630719">
      <w:pPr>
        <w:pStyle w:val="Paragraphe"/>
        <w:rPr>
          <w:lang w:val="en-GB" w:eastAsia="fr-FR"/>
        </w:rPr>
      </w:pPr>
      <w:r w:rsidRPr="005C0B72">
        <w:rPr>
          <w:lang w:val="en-GB" w:eastAsia="fr-FR"/>
        </w:rPr>
        <w:t>Other internal documents :</w:t>
      </w:r>
    </w:p>
    <w:p w14:paraId="6FFEB2AD" w14:textId="096A067B" w:rsidR="00630719" w:rsidRPr="005C0B72" w:rsidRDefault="00630719" w:rsidP="00630719">
      <w:pPr>
        <w:pStyle w:val="Paragraphe"/>
        <w:numPr>
          <w:ilvl w:val="0"/>
          <w:numId w:val="10"/>
        </w:numPr>
        <w:rPr>
          <w:lang w:val="en-GB" w:eastAsia="fr-FR"/>
        </w:rPr>
      </w:pPr>
      <w:r w:rsidRPr="005C0B72">
        <w:rPr>
          <w:lang w:val="en-GB" w:eastAsia="fr-FR"/>
        </w:rPr>
        <w:t>Workplans</w:t>
      </w:r>
    </w:p>
    <w:p w14:paraId="43875C39" w14:textId="52649F3E" w:rsidR="00630719" w:rsidRPr="005C0B72" w:rsidRDefault="00630719" w:rsidP="00630719">
      <w:pPr>
        <w:pStyle w:val="Paragraphe"/>
        <w:numPr>
          <w:ilvl w:val="0"/>
          <w:numId w:val="10"/>
        </w:numPr>
        <w:rPr>
          <w:lang w:val="en-GB" w:eastAsia="fr-FR"/>
        </w:rPr>
      </w:pPr>
      <w:r w:rsidRPr="005C0B72">
        <w:rPr>
          <w:lang w:val="en-GB" w:eastAsia="fr-FR"/>
        </w:rPr>
        <w:t>Detailed sampling plan</w:t>
      </w:r>
    </w:p>
    <w:p w14:paraId="793E01CF" w14:textId="43088F8C" w:rsidR="00630719" w:rsidRPr="005C0B72" w:rsidRDefault="00630719" w:rsidP="00630719">
      <w:pPr>
        <w:pStyle w:val="Paragraphe"/>
        <w:numPr>
          <w:ilvl w:val="0"/>
          <w:numId w:val="10"/>
        </w:numPr>
        <w:rPr>
          <w:lang w:val="en-GB" w:eastAsia="fr-FR"/>
        </w:rPr>
      </w:pPr>
      <w:r w:rsidRPr="005C0B72">
        <w:rPr>
          <w:lang w:val="en-GB" w:eastAsia="fr-FR"/>
        </w:rPr>
        <w:t>Data collection strategy</w:t>
      </w:r>
    </w:p>
    <w:p w14:paraId="3A77CE98" w14:textId="7A3950BC" w:rsidR="00630719" w:rsidRPr="005C0B72" w:rsidRDefault="00630719" w:rsidP="00630719">
      <w:pPr>
        <w:pStyle w:val="Paragraphe"/>
        <w:numPr>
          <w:ilvl w:val="0"/>
          <w:numId w:val="10"/>
        </w:numPr>
        <w:rPr>
          <w:lang w:val="en-GB" w:eastAsia="fr-FR"/>
        </w:rPr>
      </w:pPr>
      <w:r w:rsidRPr="005C0B72">
        <w:rPr>
          <w:lang w:val="en-GB" w:eastAsia="fr-FR"/>
        </w:rPr>
        <w:t>Analysis plan</w:t>
      </w:r>
    </w:p>
    <w:p w14:paraId="03DB4379" w14:textId="764DBBD8" w:rsidR="00630719" w:rsidRPr="005C0B72" w:rsidRDefault="00630719" w:rsidP="00630719">
      <w:pPr>
        <w:pStyle w:val="Paragraphe"/>
        <w:numPr>
          <w:ilvl w:val="0"/>
          <w:numId w:val="10"/>
        </w:numPr>
        <w:rPr>
          <w:lang w:val="en-GB" w:eastAsia="fr-FR"/>
        </w:rPr>
      </w:pPr>
      <w:r w:rsidRPr="005C0B72">
        <w:rPr>
          <w:lang w:val="en-GB" w:eastAsia="fr-FR"/>
        </w:rPr>
        <w:t>Indicator matrix</w:t>
      </w:r>
    </w:p>
    <w:p w14:paraId="1F2C461B" w14:textId="639234EB" w:rsidR="00630719" w:rsidRPr="005C0B72" w:rsidRDefault="0047408B" w:rsidP="00630719">
      <w:pPr>
        <w:pStyle w:val="Paragraphe"/>
        <w:numPr>
          <w:ilvl w:val="0"/>
          <w:numId w:val="10"/>
        </w:numPr>
        <w:rPr>
          <w:lang w:val="en-GB" w:eastAsia="fr-FR"/>
        </w:rPr>
      </w:pPr>
      <w:r>
        <w:rPr>
          <w:lang w:val="en-GB" w:eastAsia="fr-FR"/>
        </w:rPr>
        <w:t>Kobo/</w:t>
      </w:r>
      <w:r w:rsidR="00630719" w:rsidRPr="005C0B72">
        <w:rPr>
          <w:lang w:val="en-GB" w:eastAsia="fr-FR"/>
        </w:rPr>
        <w:t>ODK xls</w:t>
      </w:r>
    </w:p>
    <w:p w14:paraId="28629A38" w14:textId="4A4EF224" w:rsidR="00630719" w:rsidRPr="005C0B72" w:rsidRDefault="00630719" w:rsidP="00630719">
      <w:pPr>
        <w:pStyle w:val="Paragraphe"/>
        <w:numPr>
          <w:ilvl w:val="0"/>
          <w:numId w:val="10"/>
        </w:numPr>
        <w:rPr>
          <w:lang w:val="en-GB" w:eastAsia="fr-FR"/>
        </w:rPr>
      </w:pPr>
      <w:r w:rsidRPr="005C0B72">
        <w:rPr>
          <w:lang w:val="en-GB" w:eastAsia="fr-FR"/>
        </w:rPr>
        <w:t>Training materials</w:t>
      </w:r>
    </w:p>
    <w:p w14:paraId="387892E6" w14:textId="05035FC8" w:rsidR="006F3E44" w:rsidRPr="005C0B72" w:rsidRDefault="008A2287" w:rsidP="00EC0B70">
      <w:pPr>
        <w:pStyle w:val="Heading1"/>
        <w:rPr>
          <w:color w:val="000000" w:themeColor="text1"/>
          <w:shd w:val="clear" w:color="auto" w:fill="FFFFFF"/>
          <w:lang w:val="en-GB"/>
        </w:rPr>
      </w:pPr>
      <w:bookmarkStart w:id="24" w:name="_Toc377979153"/>
      <w:bookmarkStart w:id="25" w:name="_Toc377995783"/>
      <w:bookmarkStart w:id="26" w:name="_Toc378417953"/>
      <w:bookmarkStart w:id="27" w:name="_Toc378690970"/>
      <w:bookmarkStart w:id="28" w:name="_Toc378691246"/>
      <w:bookmarkStart w:id="29" w:name="_Toc379293769"/>
      <w:bookmarkStart w:id="30" w:name="_Toc379293830"/>
      <w:bookmarkStart w:id="31" w:name="_Toc379315730"/>
      <w:bookmarkStart w:id="32" w:name="_Toc379315773"/>
      <w:bookmarkStart w:id="33" w:name="_Toc379315884"/>
      <w:bookmarkStart w:id="34" w:name="_Toc379316100"/>
      <w:bookmarkStart w:id="35" w:name="_Toc379316421"/>
      <w:bookmarkStart w:id="36" w:name="_Toc379317132"/>
      <w:bookmarkStart w:id="37" w:name="_Toc392670720"/>
      <w:r w:rsidRPr="005C0B72">
        <w:rPr>
          <w:lang w:val="en-GB"/>
        </w:rPr>
        <w:t xml:space="preserve">11. </w:t>
      </w:r>
      <w:r w:rsidR="004A7014" w:rsidRPr="005C0B72">
        <w:rPr>
          <w:lang w:val="en-GB"/>
        </w:rPr>
        <w:t>Annex</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004A7014" w:rsidRPr="005C0B72">
        <w:rPr>
          <w:lang w:val="en-GB"/>
        </w:rPr>
        <w:t>es</w:t>
      </w:r>
    </w:p>
    <w:p w14:paraId="378A5017" w14:textId="4B141DBF" w:rsidR="00046B6F" w:rsidRDefault="008E62AE" w:rsidP="009615B9">
      <w:pPr>
        <w:pStyle w:val="ListParagraph"/>
        <w:numPr>
          <w:ilvl w:val="0"/>
          <w:numId w:val="4"/>
        </w:numPr>
        <w:tabs>
          <w:tab w:val="left" w:pos="2880"/>
        </w:tabs>
        <w:spacing w:after="0"/>
        <w:rPr>
          <w:rFonts w:cs="Trade Gothic LT Std"/>
          <w:color w:val="000000"/>
          <w:sz w:val="23"/>
          <w:szCs w:val="23"/>
          <w:lang w:val="en-GB"/>
        </w:rPr>
      </w:pPr>
      <w:r w:rsidRPr="005C0B72">
        <w:rPr>
          <w:rFonts w:cs="Trade Gothic LT Std"/>
          <w:color w:val="000000"/>
          <w:sz w:val="23"/>
          <w:szCs w:val="23"/>
          <w:lang w:val="en-GB"/>
        </w:rPr>
        <w:t>Data Management Plan</w:t>
      </w:r>
    </w:p>
    <w:p w14:paraId="5DC60452" w14:textId="555D04B6" w:rsidR="00F64E67" w:rsidRPr="005C0B72" w:rsidRDefault="00F64E67" w:rsidP="009615B9">
      <w:pPr>
        <w:pStyle w:val="ListParagraph"/>
        <w:numPr>
          <w:ilvl w:val="0"/>
          <w:numId w:val="4"/>
        </w:numPr>
        <w:tabs>
          <w:tab w:val="left" w:pos="2880"/>
        </w:tabs>
        <w:spacing w:after="0"/>
        <w:rPr>
          <w:rFonts w:cs="Trade Gothic LT Std"/>
          <w:color w:val="000000"/>
          <w:sz w:val="23"/>
          <w:szCs w:val="23"/>
          <w:lang w:val="en-GB"/>
        </w:rPr>
      </w:pPr>
      <w:r>
        <w:rPr>
          <w:rFonts w:cs="Trade Gothic LT Std"/>
          <w:color w:val="000000"/>
          <w:sz w:val="23"/>
          <w:szCs w:val="23"/>
          <w:lang w:val="en-GB"/>
        </w:rPr>
        <w:t>Coverage tables / maps</w:t>
      </w:r>
    </w:p>
    <w:p w14:paraId="2F0D97EE" w14:textId="1EE1ADFD" w:rsidR="00046B6F" w:rsidRDefault="00F64E67" w:rsidP="00046B6F">
      <w:pPr>
        <w:pStyle w:val="ListParagraph"/>
        <w:numPr>
          <w:ilvl w:val="0"/>
          <w:numId w:val="4"/>
        </w:numPr>
        <w:tabs>
          <w:tab w:val="left" w:pos="2880"/>
        </w:tabs>
        <w:spacing w:after="0"/>
        <w:rPr>
          <w:rFonts w:cs="Trade Gothic LT Std"/>
          <w:color w:val="000000"/>
          <w:sz w:val="23"/>
          <w:szCs w:val="23"/>
          <w:lang w:val="en-GB"/>
        </w:rPr>
      </w:pPr>
      <w:r>
        <w:rPr>
          <w:rFonts w:cs="Trade Gothic LT Std"/>
          <w:color w:val="000000"/>
          <w:sz w:val="23"/>
          <w:szCs w:val="23"/>
          <w:lang w:val="en-GB"/>
        </w:rPr>
        <w:t xml:space="preserve">Indicators / </w:t>
      </w:r>
      <w:r w:rsidR="00046B6F" w:rsidRPr="005C0B72">
        <w:rPr>
          <w:rFonts w:cs="Trade Gothic LT Std"/>
          <w:color w:val="000000"/>
          <w:sz w:val="23"/>
          <w:szCs w:val="23"/>
          <w:lang w:val="en-GB"/>
        </w:rPr>
        <w:t>Questionnaire(s) / Tool(s)</w:t>
      </w:r>
    </w:p>
    <w:p w14:paraId="0C358EAD" w14:textId="6FFD8A8C" w:rsidR="00F64E67" w:rsidRPr="005C0B72" w:rsidRDefault="00F64E67" w:rsidP="00046B6F">
      <w:pPr>
        <w:pStyle w:val="ListParagraph"/>
        <w:numPr>
          <w:ilvl w:val="0"/>
          <w:numId w:val="4"/>
        </w:numPr>
        <w:tabs>
          <w:tab w:val="left" w:pos="2880"/>
        </w:tabs>
        <w:spacing w:after="0"/>
        <w:rPr>
          <w:rFonts w:cs="Trade Gothic LT Std"/>
          <w:color w:val="000000"/>
          <w:sz w:val="23"/>
          <w:szCs w:val="23"/>
          <w:lang w:val="en-GB"/>
        </w:rPr>
      </w:pPr>
      <w:r>
        <w:rPr>
          <w:rFonts w:cs="Trade Gothic LT Std"/>
          <w:color w:val="000000"/>
          <w:sz w:val="23"/>
          <w:szCs w:val="23"/>
          <w:lang w:val="en-GB"/>
        </w:rPr>
        <w:t>Analysis Plan</w:t>
      </w:r>
    </w:p>
    <w:p w14:paraId="7B06DE31" w14:textId="77777777" w:rsidR="00B34808" w:rsidRPr="005C0B72" w:rsidRDefault="00B34808" w:rsidP="00B34808">
      <w:pPr>
        <w:pStyle w:val="Heading1"/>
        <w:rPr>
          <w:lang w:val="en-GB"/>
        </w:rPr>
      </w:pPr>
      <w:r w:rsidRPr="0069743E">
        <w:rPr>
          <w:lang w:val="en-GB"/>
        </w:rPr>
        <w:lastRenderedPageBreak/>
        <w:t>Annex 1 : Data Management Plan</w:t>
      </w:r>
    </w:p>
    <w:tbl>
      <w:tblPr>
        <w:tblStyle w:val="TableGrid"/>
        <w:tblW w:w="0" w:type="auto"/>
        <w:tblInd w:w="45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26"/>
        <w:gridCol w:w="6905"/>
      </w:tblGrid>
      <w:tr w:rsidR="00B34808" w:rsidRPr="005C0B72" w14:paraId="0A58D2BF" w14:textId="77777777" w:rsidTr="007337F0">
        <w:tc>
          <w:tcPr>
            <w:tcW w:w="2426" w:type="dxa"/>
            <w:tcBorders>
              <w:bottom w:val="nil"/>
            </w:tcBorders>
          </w:tcPr>
          <w:p w14:paraId="5186F443" w14:textId="77777777" w:rsidR="00B34808" w:rsidRPr="005C0B72" w:rsidRDefault="00B34808" w:rsidP="007337F0">
            <w:pPr>
              <w:widowControl w:val="0"/>
              <w:autoSpaceDE w:val="0"/>
              <w:autoSpaceDN w:val="0"/>
              <w:adjustRightInd w:val="0"/>
              <w:spacing w:before="4" w:after="0" w:line="240" w:lineRule="exact"/>
              <w:ind w:right="400"/>
              <w:rPr>
                <w:rFonts w:cs="Calibri"/>
                <w:i/>
                <w:color w:val="000000"/>
                <w:lang w:val="en-GB"/>
              </w:rPr>
            </w:pPr>
          </w:p>
        </w:tc>
        <w:tc>
          <w:tcPr>
            <w:tcW w:w="6905" w:type="dxa"/>
            <w:tcBorders>
              <w:bottom w:val="nil"/>
            </w:tcBorders>
          </w:tcPr>
          <w:p w14:paraId="41558EEC" w14:textId="77777777" w:rsidR="00B34808" w:rsidRPr="005C0B72" w:rsidRDefault="00B34808" w:rsidP="007337F0">
            <w:pPr>
              <w:widowControl w:val="0"/>
              <w:autoSpaceDE w:val="0"/>
              <w:autoSpaceDN w:val="0"/>
              <w:adjustRightInd w:val="0"/>
              <w:spacing w:before="4" w:after="0" w:line="240" w:lineRule="exact"/>
              <w:ind w:right="400"/>
              <w:rPr>
                <w:rFonts w:cs="Calibri"/>
                <w:i/>
                <w:color w:val="000000"/>
                <w:lang w:val="en-GB"/>
              </w:rPr>
            </w:pPr>
          </w:p>
        </w:tc>
      </w:tr>
      <w:tr w:rsidR="00B34808" w:rsidRPr="005C0B72" w14:paraId="7DFB06BE" w14:textId="77777777" w:rsidTr="007337F0">
        <w:tc>
          <w:tcPr>
            <w:tcW w:w="9331" w:type="dxa"/>
            <w:gridSpan w:val="2"/>
            <w:tcBorders>
              <w:top w:val="nil"/>
              <w:bottom w:val="nil"/>
            </w:tcBorders>
            <w:shd w:val="clear" w:color="auto" w:fill="9A9A9C" w:themeFill="background2" w:themeFillTint="99"/>
          </w:tcPr>
          <w:p w14:paraId="0C99A927" w14:textId="77777777" w:rsidR="00B34808" w:rsidRPr="005C0B72" w:rsidRDefault="00B34808" w:rsidP="007337F0">
            <w:pPr>
              <w:widowControl w:val="0"/>
              <w:autoSpaceDE w:val="0"/>
              <w:autoSpaceDN w:val="0"/>
              <w:adjustRightInd w:val="0"/>
              <w:spacing w:before="4" w:after="0" w:line="240" w:lineRule="exact"/>
              <w:ind w:right="400"/>
              <w:rPr>
                <w:rFonts w:cs="Calibri"/>
                <w:b/>
                <w:color w:val="FFFFFF" w:themeColor="background1"/>
                <w:lang w:val="en-GB"/>
              </w:rPr>
            </w:pPr>
            <w:r w:rsidRPr="005C0B72">
              <w:rPr>
                <w:rFonts w:cs="Calibri"/>
                <w:b/>
                <w:color w:val="FFFFFF" w:themeColor="background1"/>
                <w:lang w:val="en-GB"/>
              </w:rPr>
              <w:t>Administrative Data</w:t>
            </w:r>
          </w:p>
        </w:tc>
      </w:tr>
      <w:tr w:rsidR="00B34808" w:rsidRPr="005C0B72" w14:paraId="39072283" w14:textId="77777777" w:rsidTr="007337F0">
        <w:tc>
          <w:tcPr>
            <w:tcW w:w="2426" w:type="dxa"/>
            <w:tcBorders>
              <w:top w:val="nil"/>
              <w:bottom w:val="single" w:sz="4" w:space="0" w:color="auto"/>
              <w:right w:val="nil"/>
            </w:tcBorders>
            <w:shd w:val="clear" w:color="auto" w:fill="DDDDDE" w:themeFill="background2" w:themeFillTint="33"/>
          </w:tcPr>
          <w:p w14:paraId="223EB577" w14:textId="77777777" w:rsidR="00B34808" w:rsidRPr="005C0B72" w:rsidRDefault="00B34808" w:rsidP="007337F0">
            <w:pPr>
              <w:widowControl w:val="0"/>
              <w:autoSpaceDE w:val="0"/>
              <w:autoSpaceDN w:val="0"/>
              <w:adjustRightInd w:val="0"/>
              <w:spacing w:before="4" w:after="0" w:line="240" w:lineRule="exact"/>
              <w:ind w:right="400"/>
              <w:rPr>
                <w:rFonts w:cs="Calibri"/>
                <w:color w:val="000000"/>
                <w:lang w:val="en-GB"/>
              </w:rPr>
            </w:pPr>
            <w:r w:rsidRPr="005C0B72">
              <w:rPr>
                <w:rFonts w:cs="Calibri"/>
                <w:color w:val="000000"/>
                <w:lang w:val="en-GB"/>
              </w:rPr>
              <w:t>Project Name</w:t>
            </w:r>
          </w:p>
        </w:tc>
        <w:tc>
          <w:tcPr>
            <w:tcW w:w="6905" w:type="dxa"/>
            <w:tcBorders>
              <w:top w:val="nil"/>
              <w:left w:val="nil"/>
              <w:bottom w:val="single" w:sz="4" w:space="0" w:color="auto"/>
            </w:tcBorders>
          </w:tcPr>
          <w:p w14:paraId="5AC4553E" w14:textId="593C2AB5" w:rsidR="00B34808" w:rsidRPr="005C0B72" w:rsidRDefault="000865CF" w:rsidP="007337F0">
            <w:pPr>
              <w:widowControl w:val="0"/>
              <w:autoSpaceDE w:val="0"/>
              <w:autoSpaceDN w:val="0"/>
              <w:adjustRightInd w:val="0"/>
              <w:spacing w:before="4" w:after="0" w:line="240" w:lineRule="exact"/>
              <w:ind w:right="400"/>
              <w:rPr>
                <w:rFonts w:cs="Calibri"/>
                <w:color w:val="000000"/>
                <w:lang w:val="en-GB"/>
              </w:rPr>
            </w:pPr>
            <w:r>
              <w:rPr>
                <w:rFonts w:cs="Calibri"/>
                <w:color w:val="000000"/>
                <w:lang w:val="en-GB"/>
              </w:rPr>
              <w:t>UNCHR Shelter / NFIs Assessment</w:t>
            </w:r>
          </w:p>
        </w:tc>
      </w:tr>
      <w:tr w:rsidR="00B34808" w:rsidRPr="005C0B72" w14:paraId="3A1DDD4B" w14:textId="77777777" w:rsidTr="007337F0">
        <w:tc>
          <w:tcPr>
            <w:tcW w:w="2426" w:type="dxa"/>
            <w:tcBorders>
              <w:top w:val="single" w:sz="4" w:space="0" w:color="auto"/>
              <w:bottom w:val="single" w:sz="4" w:space="0" w:color="auto"/>
              <w:right w:val="nil"/>
            </w:tcBorders>
            <w:shd w:val="clear" w:color="auto" w:fill="DDDDDE" w:themeFill="background2" w:themeFillTint="33"/>
          </w:tcPr>
          <w:p w14:paraId="61C3C026" w14:textId="77777777" w:rsidR="00B34808" w:rsidRPr="005C0B72" w:rsidRDefault="00B34808" w:rsidP="007337F0">
            <w:pPr>
              <w:widowControl w:val="0"/>
              <w:autoSpaceDE w:val="0"/>
              <w:autoSpaceDN w:val="0"/>
              <w:adjustRightInd w:val="0"/>
              <w:spacing w:before="4" w:after="0" w:line="240" w:lineRule="exact"/>
              <w:ind w:right="400"/>
              <w:rPr>
                <w:rFonts w:cs="Calibri"/>
                <w:color w:val="000000"/>
                <w:lang w:val="en-GB"/>
              </w:rPr>
            </w:pPr>
            <w:r w:rsidRPr="005C0B72">
              <w:rPr>
                <w:rFonts w:cs="Calibri"/>
                <w:color w:val="000000"/>
                <w:lang w:val="en-GB"/>
              </w:rPr>
              <w:t>Project Code</w:t>
            </w:r>
          </w:p>
        </w:tc>
        <w:tc>
          <w:tcPr>
            <w:tcW w:w="6905" w:type="dxa"/>
            <w:tcBorders>
              <w:top w:val="single" w:sz="4" w:space="0" w:color="auto"/>
              <w:left w:val="nil"/>
              <w:bottom w:val="single" w:sz="4" w:space="0" w:color="auto"/>
            </w:tcBorders>
          </w:tcPr>
          <w:p w14:paraId="2DAF535D" w14:textId="1B60BFE1" w:rsidR="00B34808" w:rsidRPr="005C0B72" w:rsidRDefault="00ED4B5F">
            <w:pPr>
              <w:widowControl w:val="0"/>
              <w:autoSpaceDE w:val="0"/>
              <w:autoSpaceDN w:val="0"/>
              <w:adjustRightInd w:val="0"/>
              <w:spacing w:before="4" w:after="0" w:line="240" w:lineRule="exact"/>
              <w:ind w:right="400"/>
              <w:rPr>
                <w:rFonts w:cs="Calibri"/>
                <w:color w:val="000000"/>
                <w:lang w:val="en-GB"/>
              </w:rPr>
            </w:pPr>
            <w:r>
              <w:rPr>
                <w:rFonts w:cs="Calibri"/>
                <w:color w:val="000000"/>
                <w:lang w:val="en-GB"/>
              </w:rPr>
              <w:t>16CVD</w:t>
            </w:r>
          </w:p>
        </w:tc>
      </w:tr>
      <w:tr w:rsidR="00B34808" w:rsidRPr="005C0B72" w14:paraId="5DB71A69" w14:textId="77777777" w:rsidTr="007337F0">
        <w:tc>
          <w:tcPr>
            <w:tcW w:w="2426" w:type="dxa"/>
            <w:tcBorders>
              <w:top w:val="single" w:sz="4" w:space="0" w:color="auto"/>
              <w:bottom w:val="single" w:sz="4" w:space="0" w:color="auto"/>
              <w:right w:val="nil"/>
            </w:tcBorders>
            <w:shd w:val="clear" w:color="auto" w:fill="DDDDDE" w:themeFill="background2" w:themeFillTint="33"/>
          </w:tcPr>
          <w:p w14:paraId="26BF5D2A" w14:textId="77777777" w:rsidR="00B34808" w:rsidRPr="005C0B72" w:rsidRDefault="00B34808" w:rsidP="007337F0">
            <w:pPr>
              <w:widowControl w:val="0"/>
              <w:autoSpaceDE w:val="0"/>
              <w:autoSpaceDN w:val="0"/>
              <w:adjustRightInd w:val="0"/>
              <w:spacing w:before="4" w:after="0" w:line="240" w:lineRule="exact"/>
              <w:ind w:right="400"/>
              <w:rPr>
                <w:rFonts w:cs="Calibri"/>
                <w:color w:val="000000"/>
                <w:lang w:val="en-GB"/>
              </w:rPr>
            </w:pPr>
            <w:r w:rsidRPr="005C0B72">
              <w:rPr>
                <w:rFonts w:cs="Calibri"/>
                <w:color w:val="000000"/>
                <w:lang w:val="en-GB"/>
              </w:rPr>
              <w:t>Donor</w:t>
            </w:r>
          </w:p>
        </w:tc>
        <w:tc>
          <w:tcPr>
            <w:tcW w:w="6905" w:type="dxa"/>
            <w:tcBorders>
              <w:top w:val="single" w:sz="4" w:space="0" w:color="auto"/>
              <w:left w:val="nil"/>
              <w:bottom w:val="single" w:sz="4" w:space="0" w:color="auto"/>
            </w:tcBorders>
          </w:tcPr>
          <w:p w14:paraId="1665E2B6" w14:textId="1C6BC4E7" w:rsidR="00B34808" w:rsidRPr="005C0B72" w:rsidRDefault="000865CF" w:rsidP="007337F0">
            <w:pPr>
              <w:widowControl w:val="0"/>
              <w:autoSpaceDE w:val="0"/>
              <w:autoSpaceDN w:val="0"/>
              <w:adjustRightInd w:val="0"/>
              <w:spacing w:before="4" w:after="0" w:line="240" w:lineRule="exact"/>
              <w:ind w:right="400"/>
              <w:rPr>
                <w:rFonts w:cs="Calibri"/>
                <w:color w:val="000000"/>
                <w:lang w:val="en-GB"/>
              </w:rPr>
            </w:pPr>
            <w:r>
              <w:rPr>
                <w:rFonts w:cs="Calibri"/>
                <w:color w:val="000000"/>
                <w:lang w:val="en-GB"/>
              </w:rPr>
              <w:t>UNHCR</w:t>
            </w:r>
          </w:p>
        </w:tc>
      </w:tr>
      <w:tr w:rsidR="00B34808" w:rsidRPr="005C0B72" w14:paraId="2477E006" w14:textId="77777777" w:rsidTr="007337F0">
        <w:tc>
          <w:tcPr>
            <w:tcW w:w="2426" w:type="dxa"/>
            <w:tcBorders>
              <w:top w:val="single" w:sz="4" w:space="0" w:color="auto"/>
              <w:bottom w:val="single" w:sz="4" w:space="0" w:color="auto"/>
              <w:right w:val="nil"/>
            </w:tcBorders>
            <w:shd w:val="clear" w:color="auto" w:fill="DDDDDE" w:themeFill="background2" w:themeFillTint="33"/>
          </w:tcPr>
          <w:p w14:paraId="547D141F" w14:textId="77777777" w:rsidR="00B34808" w:rsidRPr="005C0B72" w:rsidRDefault="00B34808" w:rsidP="007337F0">
            <w:pPr>
              <w:widowControl w:val="0"/>
              <w:autoSpaceDE w:val="0"/>
              <w:autoSpaceDN w:val="0"/>
              <w:adjustRightInd w:val="0"/>
              <w:spacing w:before="4" w:after="0" w:line="240" w:lineRule="exact"/>
              <w:ind w:right="400"/>
              <w:rPr>
                <w:rFonts w:cs="Calibri"/>
                <w:color w:val="000000"/>
                <w:lang w:val="en-GB"/>
              </w:rPr>
            </w:pPr>
            <w:r w:rsidRPr="005C0B72">
              <w:rPr>
                <w:rFonts w:cs="Calibri"/>
                <w:color w:val="000000"/>
                <w:lang w:val="en-GB"/>
              </w:rPr>
              <w:t>Project partners</w:t>
            </w:r>
          </w:p>
        </w:tc>
        <w:tc>
          <w:tcPr>
            <w:tcW w:w="6905" w:type="dxa"/>
            <w:tcBorders>
              <w:top w:val="single" w:sz="4" w:space="0" w:color="auto"/>
              <w:left w:val="nil"/>
              <w:bottom w:val="single" w:sz="4" w:space="0" w:color="auto"/>
            </w:tcBorders>
          </w:tcPr>
          <w:p w14:paraId="5D79CB44" w14:textId="69ADD781" w:rsidR="00B34808" w:rsidRPr="005C0B72" w:rsidRDefault="000865CF" w:rsidP="007337F0">
            <w:pPr>
              <w:widowControl w:val="0"/>
              <w:autoSpaceDE w:val="0"/>
              <w:autoSpaceDN w:val="0"/>
              <w:adjustRightInd w:val="0"/>
              <w:spacing w:before="4" w:after="0" w:line="240" w:lineRule="exact"/>
              <w:ind w:right="400"/>
              <w:rPr>
                <w:rFonts w:cs="Calibri"/>
                <w:color w:val="000000"/>
                <w:lang w:val="en-GB"/>
              </w:rPr>
            </w:pPr>
            <w:r>
              <w:rPr>
                <w:rFonts w:cs="Calibri"/>
                <w:color w:val="000000"/>
                <w:lang w:val="en-GB"/>
              </w:rPr>
              <w:t>UNHCR, Shelter / NFI cluster</w:t>
            </w:r>
          </w:p>
        </w:tc>
      </w:tr>
      <w:tr w:rsidR="00B34808" w:rsidRPr="005C0B72" w14:paraId="20F7C026" w14:textId="77777777" w:rsidTr="007337F0">
        <w:tc>
          <w:tcPr>
            <w:tcW w:w="2426" w:type="dxa"/>
            <w:tcBorders>
              <w:top w:val="single" w:sz="4" w:space="0" w:color="auto"/>
              <w:bottom w:val="single" w:sz="4" w:space="0" w:color="auto"/>
              <w:right w:val="nil"/>
            </w:tcBorders>
            <w:shd w:val="clear" w:color="auto" w:fill="DDDDDE" w:themeFill="background2" w:themeFillTint="33"/>
          </w:tcPr>
          <w:p w14:paraId="25DA045F" w14:textId="77777777" w:rsidR="00B34808" w:rsidRPr="005C0B72" w:rsidRDefault="00B34808" w:rsidP="007337F0">
            <w:pPr>
              <w:widowControl w:val="0"/>
              <w:autoSpaceDE w:val="0"/>
              <w:autoSpaceDN w:val="0"/>
              <w:adjustRightInd w:val="0"/>
              <w:spacing w:before="4" w:after="0" w:line="240" w:lineRule="exact"/>
              <w:ind w:right="400"/>
              <w:rPr>
                <w:rFonts w:cs="Calibri"/>
                <w:color w:val="000000"/>
                <w:lang w:val="en-GB"/>
              </w:rPr>
            </w:pPr>
            <w:r w:rsidRPr="005C0B72">
              <w:rPr>
                <w:rFonts w:cs="Calibri"/>
                <w:color w:val="000000"/>
                <w:lang w:val="en-GB"/>
              </w:rPr>
              <w:t>Project Description</w:t>
            </w:r>
          </w:p>
        </w:tc>
        <w:tc>
          <w:tcPr>
            <w:tcW w:w="6905" w:type="dxa"/>
            <w:tcBorders>
              <w:top w:val="single" w:sz="4" w:space="0" w:color="auto"/>
              <w:left w:val="nil"/>
              <w:bottom w:val="single" w:sz="4" w:space="0" w:color="auto"/>
            </w:tcBorders>
          </w:tcPr>
          <w:p w14:paraId="37E68136" w14:textId="663A0F37" w:rsidR="00B34808" w:rsidRPr="005C0B72" w:rsidRDefault="000865CF" w:rsidP="000865CF">
            <w:pPr>
              <w:widowControl w:val="0"/>
              <w:autoSpaceDE w:val="0"/>
              <w:autoSpaceDN w:val="0"/>
              <w:adjustRightInd w:val="0"/>
              <w:spacing w:before="4" w:after="0" w:line="240" w:lineRule="exact"/>
              <w:ind w:right="400"/>
              <w:rPr>
                <w:rFonts w:cs="Calibri"/>
                <w:color w:val="000000"/>
                <w:lang w:val="en-GB"/>
              </w:rPr>
            </w:pPr>
            <w:r>
              <w:rPr>
                <w:rFonts w:cs="Calibri"/>
                <w:color w:val="000000"/>
                <w:lang w:val="en-GB"/>
              </w:rPr>
              <w:t>Comprehensive assessment of shelter / NFI status and needs across Northern Syria</w:t>
            </w:r>
          </w:p>
        </w:tc>
      </w:tr>
      <w:tr w:rsidR="00B34808" w:rsidRPr="005C0B72" w14:paraId="44CED528" w14:textId="77777777" w:rsidTr="007337F0">
        <w:tc>
          <w:tcPr>
            <w:tcW w:w="2426" w:type="dxa"/>
            <w:tcBorders>
              <w:top w:val="single" w:sz="4" w:space="0" w:color="auto"/>
              <w:bottom w:val="single" w:sz="4" w:space="0" w:color="auto"/>
            </w:tcBorders>
            <w:shd w:val="clear" w:color="auto" w:fill="DDDDDE" w:themeFill="background2" w:themeFillTint="33"/>
          </w:tcPr>
          <w:p w14:paraId="5B9328E0" w14:textId="77777777" w:rsidR="00B34808" w:rsidRPr="005C0B72" w:rsidRDefault="00B34808" w:rsidP="007337F0">
            <w:pPr>
              <w:widowControl w:val="0"/>
              <w:autoSpaceDE w:val="0"/>
              <w:autoSpaceDN w:val="0"/>
              <w:adjustRightInd w:val="0"/>
              <w:spacing w:before="4" w:after="0" w:line="240" w:lineRule="exact"/>
              <w:ind w:right="400"/>
              <w:rPr>
                <w:rFonts w:cs="Calibri"/>
                <w:lang w:val="en-GB"/>
              </w:rPr>
            </w:pPr>
            <w:r w:rsidRPr="005C0B72">
              <w:rPr>
                <w:rFonts w:cs="Calibri"/>
                <w:lang w:val="en-GB"/>
              </w:rPr>
              <w:t>Project Data Contacts</w:t>
            </w:r>
          </w:p>
        </w:tc>
        <w:tc>
          <w:tcPr>
            <w:tcW w:w="6905" w:type="dxa"/>
            <w:tcBorders>
              <w:top w:val="single" w:sz="4" w:space="0" w:color="auto"/>
              <w:bottom w:val="single" w:sz="4" w:space="0" w:color="auto"/>
            </w:tcBorders>
            <w:shd w:val="clear" w:color="auto" w:fill="auto"/>
          </w:tcPr>
          <w:p w14:paraId="0B07E2D7" w14:textId="6AC6BFE3" w:rsidR="00B34808" w:rsidRDefault="000865CF" w:rsidP="007337F0">
            <w:pPr>
              <w:widowControl w:val="0"/>
              <w:autoSpaceDE w:val="0"/>
              <w:autoSpaceDN w:val="0"/>
              <w:adjustRightInd w:val="0"/>
              <w:spacing w:before="4" w:after="0" w:line="240" w:lineRule="exact"/>
              <w:ind w:right="400"/>
              <w:rPr>
                <w:rFonts w:cs="Calibri"/>
                <w:lang w:val="en-GB"/>
              </w:rPr>
            </w:pPr>
            <w:r>
              <w:rPr>
                <w:rFonts w:cs="Calibri"/>
                <w:lang w:val="en-GB"/>
              </w:rPr>
              <w:t xml:space="preserve">Zulfiye Kazim (Syria Regional Coordinator): </w:t>
            </w:r>
            <w:r w:rsidR="00317F71" w:rsidRPr="00F02245">
              <w:t>zulfiye.kazim@reach-initiative.org</w:t>
            </w:r>
          </w:p>
          <w:p w14:paraId="3794069F" w14:textId="65BC6245" w:rsidR="00317F71" w:rsidRPr="005C0B72" w:rsidRDefault="00317F71" w:rsidP="007337F0">
            <w:pPr>
              <w:widowControl w:val="0"/>
              <w:autoSpaceDE w:val="0"/>
              <w:autoSpaceDN w:val="0"/>
              <w:adjustRightInd w:val="0"/>
              <w:spacing w:before="4" w:after="0" w:line="240" w:lineRule="exact"/>
              <w:ind w:right="400"/>
              <w:rPr>
                <w:rFonts w:cs="Calibri"/>
                <w:lang w:val="en-GB"/>
              </w:rPr>
            </w:pPr>
            <w:r>
              <w:rPr>
                <w:rFonts w:cs="Calibri"/>
                <w:lang w:val="en-GB"/>
              </w:rPr>
              <w:t>Augusto Come (Senior Assessment Officer): augusto.come@reach-initiative.org</w:t>
            </w:r>
          </w:p>
        </w:tc>
      </w:tr>
      <w:tr w:rsidR="00B34808" w:rsidRPr="005C0B72" w14:paraId="0CC19DD1" w14:textId="77777777" w:rsidTr="007337F0">
        <w:tc>
          <w:tcPr>
            <w:tcW w:w="9331" w:type="dxa"/>
            <w:gridSpan w:val="2"/>
            <w:tcBorders>
              <w:top w:val="nil"/>
              <w:bottom w:val="nil"/>
            </w:tcBorders>
            <w:shd w:val="clear" w:color="auto" w:fill="9A9A9C" w:themeFill="background2" w:themeFillTint="99"/>
          </w:tcPr>
          <w:p w14:paraId="14689FA8" w14:textId="77777777" w:rsidR="00B34808" w:rsidRPr="005C0B72" w:rsidRDefault="00B34808" w:rsidP="007337F0">
            <w:pPr>
              <w:widowControl w:val="0"/>
              <w:autoSpaceDE w:val="0"/>
              <w:autoSpaceDN w:val="0"/>
              <w:adjustRightInd w:val="0"/>
              <w:spacing w:before="4" w:after="0" w:line="240" w:lineRule="exact"/>
              <w:ind w:right="400"/>
              <w:rPr>
                <w:rFonts w:cs="Calibri"/>
                <w:b/>
                <w:color w:val="000000"/>
                <w:lang w:val="en-GB"/>
              </w:rPr>
            </w:pPr>
            <w:r w:rsidRPr="005C0B72">
              <w:rPr>
                <w:rFonts w:cs="Calibri"/>
                <w:b/>
                <w:color w:val="FFFFFF" w:themeColor="background1"/>
                <w:lang w:val="en-GB"/>
              </w:rPr>
              <w:t>Data Collection</w:t>
            </w:r>
          </w:p>
        </w:tc>
      </w:tr>
      <w:tr w:rsidR="00B34808" w:rsidRPr="005C0B72" w14:paraId="3F312DCE" w14:textId="77777777" w:rsidTr="007337F0">
        <w:tc>
          <w:tcPr>
            <w:tcW w:w="2426" w:type="dxa"/>
            <w:tcBorders>
              <w:top w:val="nil"/>
            </w:tcBorders>
            <w:shd w:val="clear" w:color="auto" w:fill="DDDDDE" w:themeFill="background2" w:themeFillTint="33"/>
          </w:tcPr>
          <w:p w14:paraId="7AD00DB9" w14:textId="77777777" w:rsidR="00B34808" w:rsidRPr="005C0B72" w:rsidRDefault="00B34808" w:rsidP="007337F0">
            <w:pPr>
              <w:widowControl w:val="0"/>
              <w:autoSpaceDE w:val="0"/>
              <w:autoSpaceDN w:val="0"/>
              <w:adjustRightInd w:val="0"/>
              <w:spacing w:before="4" w:after="0" w:line="240" w:lineRule="exact"/>
              <w:ind w:right="400"/>
              <w:rPr>
                <w:rFonts w:cs="Calibri"/>
                <w:color w:val="000000"/>
                <w:lang w:val="en-GB"/>
              </w:rPr>
            </w:pPr>
            <w:r w:rsidRPr="005C0B72">
              <w:rPr>
                <w:spacing w:val="1"/>
                <w:lang w:val="en-GB"/>
              </w:rPr>
              <w:t>W</w:t>
            </w:r>
            <w:r w:rsidRPr="005C0B72">
              <w:rPr>
                <w:spacing w:val="-1"/>
                <w:lang w:val="en-GB"/>
              </w:rPr>
              <w:t>h</w:t>
            </w:r>
            <w:r w:rsidRPr="005C0B72">
              <w:rPr>
                <w:lang w:val="en-GB"/>
              </w:rPr>
              <w:t>at</w:t>
            </w:r>
            <w:r w:rsidRPr="005C0B72">
              <w:rPr>
                <w:spacing w:val="-4"/>
                <w:lang w:val="en-GB"/>
              </w:rPr>
              <w:t xml:space="preserve"> </w:t>
            </w:r>
            <w:r w:rsidRPr="005C0B72">
              <w:rPr>
                <w:spacing w:val="-1"/>
                <w:lang w:val="en-GB"/>
              </w:rPr>
              <w:t>d</w:t>
            </w:r>
            <w:r w:rsidRPr="005C0B72">
              <w:rPr>
                <w:lang w:val="en-GB"/>
              </w:rPr>
              <w:t>ata</w:t>
            </w:r>
            <w:r w:rsidRPr="005C0B72">
              <w:rPr>
                <w:spacing w:val="-7"/>
                <w:lang w:val="en-GB"/>
              </w:rPr>
              <w:t xml:space="preserve"> </w:t>
            </w:r>
            <w:r w:rsidRPr="005C0B72">
              <w:rPr>
                <w:spacing w:val="1"/>
                <w:lang w:val="en-GB"/>
              </w:rPr>
              <w:t>w</w:t>
            </w:r>
            <w:r w:rsidRPr="005C0B72">
              <w:rPr>
                <w:lang w:val="en-GB"/>
              </w:rPr>
              <w:t>ill</w:t>
            </w:r>
            <w:r w:rsidRPr="005C0B72">
              <w:rPr>
                <w:spacing w:val="-7"/>
                <w:lang w:val="en-GB"/>
              </w:rPr>
              <w:t xml:space="preserve"> </w:t>
            </w:r>
            <w:r w:rsidRPr="005C0B72">
              <w:rPr>
                <w:spacing w:val="1"/>
                <w:lang w:val="en-GB"/>
              </w:rPr>
              <w:t>yo</w:t>
            </w:r>
            <w:r w:rsidRPr="005C0B72">
              <w:rPr>
                <w:lang w:val="en-GB"/>
              </w:rPr>
              <w:t>u c</w:t>
            </w:r>
            <w:r w:rsidRPr="005C0B72">
              <w:rPr>
                <w:spacing w:val="1"/>
                <w:lang w:val="en-GB"/>
              </w:rPr>
              <w:t>o</w:t>
            </w:r>
            <w:r w:rsidRPr="005C0B72">
              <w:rPr>
                <w:lang w:val="en-GB"/>
              </w:rPr>
              <w:t>ll</w:t>
            </w:r>
            <w:r w:rsidRPr="005C0B72">
              <w:rPr>
                <w:spacing w:val="1"/>
                <w:lang w:val="en-GB"/>
              </w:rPr>
              <w:t>e</w:t>
            </w:r>
            <w:r w:rsidRPr="005C0B72">
              <w:rPr>
                <w:spacing w:val="-2"/>
                <w:lang w:val="en-GB"/>
              </w:rPr>
              <w:t>c</w:t>
            </w:r>
            <w:r w:rsidRPr="005C0B72">
              <w:rPr>
                <w:lang w:val="en-GB"/>
              </w:rPr>
              <w:t>t</w:t>
            </w:r>
            <w:r w:rsidRPr="005C0B72">
              <w:rPr>
                <w:spacing w:val="-7"/>
                <w:lang w:val="en-GB"/>
              </w:rPr>
              <w:t xml:space="preserve"> </w:t>
            </w:r>
            <w:r w:rsidRPr="005C0B72">
              <w:rPr>
                <w:spacing w:val="1"/>
                <w:lang w:val="en-GB"/>
              </w:rPr>
              <w:t>o</w:t>
            </w:r>
            <w:r w:rsidRPr="005C0B72">
              <w:rPr>
                <w:lang w:val="en-GB"/>
              </w:rPr>
              <w:t>r</w:t>
            </w:r>
            <w:r w:rsidRPr="005C0B72">
              <w:rPr>
                <w:spacing w:val="-5"/>
                <w:lang w:val="en-GB"/>
              </w:rPr>
              <w:t xml:space="preserve"> </w:t>
            </w:r>
            <w:r w:rsidRPr="005C0B72">
              <w:rPr>
                <w:lang w:val="en-GB"/>
              </w:rPr>
              <w:t>c</w:t>
            </w:r>
            <w:r w:rsidRPr="005C0B72">
              <w:rPr>
                <w:spacing w:val="-2"/>
                <w:lang w:val="en-GB"/>
              </w:rPr>
              <w:t>r</w:t>
            </w:r>
            <w:r w:rsidRPr="005C0B72">
              <w:rPr>
                <w:spacing w:val="1"/>
                <w:lang w:val="en-GB"/>
              </w:rPr>
              <w:t>e</w:t>
            </w:r>
            <w:r w:rsidRPr="005C0B72">
              <w:rPr>
                <w:lang w:val="en-GB"/>
              </w:rPr>
              <w:t>at</w:t>
            </w:r>
            <w:r w:rsidRPr="005C0B72">
              <w:rPr>
                <w:spacing w:val="-2"/>
                <w:lang w:val="en-GB"/>
              </w:rPr>
              <w:t>e</w:t>
            </w:r>
            <w:r w:rsidRPr="005C0B72">
              <w:rPr>
                <w:lang w:val="en-GB"/>
              </w:rPr>
              <w:t>?</w:t>
            </w:r>
          </w:p>
        </w:tc>
        <w:tc>
          <w:tcPr>
            <w:tcW w:w="6905" w:type="dxa"/>
            <w:tcBorders>
              <w:top w:val="nil"/>
            </w:tcBorders>
          </w:tcPr>
          <w:p w14:paraId="73BFE568" w14:textId="157A1C5C" w:rsidR="00B34808" w:rsidRDefault="000C6DED" w:rsidP="000865CF">
            <w:pPr>
              <w:pStyle w:val="ListParagraph"/>
              <w:widowControl w:val="0"/>
              <w:numPr>
                <w:ilvl w:val="0"/>
                <w:numId w:val="19"/>
              </w:numPr>
              <w:autoSpaceDE w:val="0"/>
              <w:autoSpaceDN w:val="0"/>
              <w:adjustRightInd w:val="0"/>
              <w:spacing w:before="4" w:after="0"/>
              <w:ind w:right="400"/>
              <w:rPr>
                <w:rFonts w:cs="Calibri"/>
                <w:color w:val="000000"/>
                <w:lang w:val="en-GB"/>
              </w:rPr>
            </w:pPr>
            <w:r>
              <w:rPr>
                <w:rFonts w:cs="Calibri"/>
                <w:color w:val="000000"/>
                <w:lang w:val="en-GB"/>
              </w:rPr>
              <w:t>Q</w:t>
            </w:r>
            <w:r w:rsidR="000865CF">
              <w:rPr>
                <w:rFonts w:cs="Calibri"/>
                <w:color w:val="000000"/>
                <w:lang w:val="en-GB"/>
              </w:rPr>
              <w:t>uantitative dataset</w:t>
            </w:r>
            <w:r>
              <w:rPr>
                <w:rFonts w:cs="Calibri"/>
                <w:color w:val="000000"/>
                <w:lang w:val="en-GB"/>
              </w:rPr>
              <w:t>a</w:t>
            </w:r>
            <w:r w:rsidR="000865CF">
              <w:rPr>
                <w:rFonts w:cs="Calibri"/>
                <w:color w:val="000000"/>
                <w:lang w:val="en-GB"/>
              </w:rPr>
              <w:t xml:space="preserve"> from Household level </w:t>
            </w:r>
            <w:r>
              <w:rPr>
                <w:rFonts w:cs="Calibri"/>
                <w:color w:val="000000"/>
                <w:lang w:val="en-GB"/>
              </w:rPr>
              <w:t xml:space="preserve">SNFI </w:t>
            </w:r>
            <w:r w:rsidR="000865CF">
              <w:rPr>
                <w:rFonts w:cs="Calibri"/>
                <w:color w:val="000000"/>
                <w:lang w:val="en-GB"/>
              </w:rPr>
              <w:t>interviews</w:t>
            </w:r>
            <w:r w:rsidR="00F623A4">
              <w:rPr>
                <w:rFonts w:cs="Calibri"/>
                <w:color w:val="000000"/>
                <w:lang w:val="en-GB"/>
              </w:rPr>
              <w:t xml:space="preserve"> </w:t>
            </w:r>
            <w:r w:rsidR="000865CF">
              <w:rPr>
                <w:rFonts w:cs="Calibri"/>
                <w:color w:val="000000"/>
                <w:lang w:val="en-GB"/>
              </w:rPr>
              <w:t xml:space="preserve"> (for fully accessible areas)</w:t>
            </w:r>
          </w:p>
          <w:p w14:paraId="518E3BE8" w14:textId="77777777" w:rsidR="000865CF" w:rsidRDefault="000865CF" w:rsidP="000865CF">
            <w:pPr>
              <w:pStyle w:val="ListParagraph"/>
              <w:widowControl w:val="0"/>
              <w:numPr>
                <w:ilvl w:val="0"/>
                <w:numId w:val="19"/>
              </w:numPr>
              <w:autoSpaceDE w:val="0"/>
              <w:autoSpaceDN w:val="0"/>
              <w:adjustRightInd w:val="0"/>
              <w:spacing w:before="4" w:after="0"/>
              <w:ind w:right="400"/>
              <w:rPr>
                <w:rFonts w:cs="Calibri"/>
                <w:color w:val="000000"/>
                <w:lang w:val="en-GB"/>
              </w:rPr>
            </w:pPr>
            <w:r>
              <w:rPr>
                <w:rFonts w:cs="Calibri"/>
                <w:color w:val="000000"/>
                <w:lang w:val="en-GB"/>
              </w:rPr>
              <w:t>Dataset from KI interviews (for partially accessible areas)</w:t>
            </w:r>
          </w:p>
          <w:p w14:paraId="1AAB7842" w14:textId="541724B4" w:rsidR="000865CF" w:rsidRPr="000865CF" w:rsidRDefault="000865CF" w:rsidP="000865CF">
            <w:pPr>
              <w:pStyle w:val="ListParagraph"/>
              <w:widowControl w:val="0"/>
              <w:numPr>
                <w:ilvl w:val="0"/>
                <w:numId w:val="19"/>
              </w:numPr>
              <w:autoSpaceDE w:val="0"/>
              <w:autoSpaceDN w:val="0"/>
              <w:adjustRightInd w:val="0"/>
              <w:spacing w:before="4" w:after="0"/>
              <w:ind w:right="400"/>
              <w:rPr>
                <w:rFonts w:cs="Calibri"/>
                <w:color w:val="000000"/>
                <w:lang w:val="en-GB"/>
              </w:rPr>
            </w:pPr>
            <w:r>
              <w:rPr>
                <w:rFonts w:cs="Calibri"/>
                <w:color w:val="000000"/>
                <w:lang w:val="en-GB"/>
              </w:rPr>
              <w:t>Maps</w:t>
            </w:r>
          </w:p>
        </w:tc>
      </w:tr>
      <w:tr w:rsidR="00B34808" w:rsidRPr="005C0B72" w14:paraId="7841366E" w14:textId="77777777" w:rsidTr="007337F0">
        <w:tc>
          <w:tcPr>
            <w:tcW w:w="2426" w:type="dxa"/>
            <w:tcBorders>
              <w:bottom w:val="nil"/>
            </w:tcBorders>
            <w:shd w:val="clear" w:color="auto" w:fill="DDDDDE" w:themeFill="background2" w:themeFillTint="33"/>
          </w:tcPr>
          <w:p w14:paraId="5CB709A8" w14:textId="77777777" w:rsidR="00B34808" w:rsidRPr="005C0B72" w:rsidRDefault="00B34808" w:rsidP="007337F0">
            <w:pPr>
              <w:widowControl w:val="0"/>
              <w:autoSpaceDE w:val="0"/>
              <w:autoSpaceDN w:val="0"/>
              <w:adjustRightInd w:val="0"/>
              <w:spacing w:before="4" w:after="0" w:line="240" w:lineRule="exact"/>
              <w:ind w:right="400"/>
              <w:rPr>
                <w:rFonts w:cs="Calibri"/>
                <w:color w:val="000000"/>
                <w:lang w:val="en-GB"/>
              </w:rPr>
            </w:pPr>
            <w:r w:rsidRPr="005C0B72">
              <w:rPr>
                <w:rFonts w:cs="Calibri"/>
                <w:color w:val="000000"/>
                <w:lang w:val="en-GB"/>
              </w:rPr>
              <w:t>How will the data be collected or created?</w:t>
            </w:r>
          </w:p>
        </w:tc>
        <w:tc>
          <w:tcPr>
            <w:tcW w:w="6905" w:type="dxa"/>
            <w:tcBorders>
              <w:bottom w:val="nil"/>
            </w:tcBorders>
          </w:tcPr>
          <w:p w14:paraId="74FA595B" w14:textId="731E4CA9" w:rsidR="00B34808" w:rsidRDefault="000865CF" w:rsidP="000865CF">
            <w:pPr>
              <w:pStyle w:val="ListParagraph"/>
              <w:widowControl w:val="0"/>
              <w:numPr>
                <w:ilvl w:val="0"/>
                <w:numId w:val="20"/>
              </w:numPr>
              <w:autoSpaceDE w:val="0"/>
              <w:autoSpaceDN w:val="0"/>
              <w:adjustRightInd w:val="0"/>
              <w:spacing w:before="4" w:after="0"/>
              <w:ind w:right="400"/>
              <w:rPr>
                <w:rFonts w:cs="Calibri"/>
                <w:color w:val="000000"/>
                <w:lang w:val="en-GB"/>
              </w:rPr>
            </w:pPr>
            <w:r>
              <w:rPr>
                <w:rFonts w:cs="Calibri"/>
                <w:color w:val="000000"/>
                <w:lang w:val="en-GB"/>
              </w:rPr>
              <w:t>Household level interviews (for fully accessible areas): collected with Kobo on smartphones, sent to Kobo server, exported to Excel</w:t>
            </w:r>
          </w:p>
          <w:p w14:paraId="553109F2" w14:textId="7A48C7E6" w:rsidR="000865CF" w:rsidRDefault="000865CF" w:rsidP="000865CF">
            <w:pPr>
              <w:pStyle w:val="ListParagraph"/>
              <w:widowControl w:val="0"/>
              <w:numPr>
                <w:ilvl w:val="0"/>
                <w:numId w:val="20"/>
              </w:numPr>
              <w:autoSpaceDE w:val="0"/>
              <w:autoSpaceDN w:val="0"/>
              <w:adjustRightInd w:val="0"/>
              <w:spacing w:before="4" w:after="0"/>
              <w:ind w:right="400"/>
              <w:rPr>
                <w:rFonts w:cs="Calibri"/>
                <w:color w:val="000000"/>
                <w:lang w:val="en-GB"/>
              </w:rPr>
            </w:pPr>
            <w:r>
              <w:rPr>
                <w:rFonts w:cs="Calibri"/>
                <w:color w:val="000000"/>
                <w:lang w:val="en-GB"/>
              </w:rPr>
              <w:t>Focus Group Discussions (for fully accessible areas): digitally recorded where possible, transcribed, recorded in a spreadsheet</w:t>
            </w:r>
          </w:p>
          <w:p w14:paraId="53736ED1" w14:textId="6DECD361" w:rsidR="000865CF" w:rsidRDefault="00501566" w:rsidP="000865CF">
            <w:pPr>
              <w:pStyle w:val="ListParagraph"/>
              <w:widowControl w:val="0"/>
              <w:numPr>
                <w:ilvl w:val="0"/>
                <w:numId w:val="20"/>
              </w:numPr>
              <w:autoSpaceDE w:val="0"/>
              <w:autoSpaceDN w:val="0"/>
              <w:adjustRightInd w:val="0"/>
              <w:spacing w:before="4" w:after="0"/>
              <w:ind w:right="400"/>
              <w:rPr>
                <w:rFonts w:cs="Calibri"/>
                <w:color w:val="000000"/>
                <w:lang w:val="en-GB"/>
              </w:rPr>
            </w:pPr>
            <w:r>
              <w:rPr>
                <w:rFonts w:cs="Calibri"/>
                <w:color w:val="000000"/>
                <w:lang w:val="en-GB"/>
              </w:rPr>
              <w:t>KI</w:t>
            </w:r>
            <w:r w:rsidR="000865CF">
              <w:rPr>
                <w:rFonts w:cs="Calibri"/>
                <w:color w:val="000000"/>
                <w:lang w:val="en-GB"/>
              </w:rPr>
              <w:t xml:space="preserve"> interviews (for partially accessible areas): collected with Kobo on smartphones, sent to Kobo server, exported to Excel</w:t>
            </w:r>
          </w:p>
          <w:p w14:paraId="04F9B132" w14:textId="3D6B2982" w:rsidR="000865CF" w:rsidRPr="000865CF" w:rsidRDefault="000865CF" w:rsidP="000865CF">
            <w:pPr>
              <w:pStyle w:val="ListParagraph"/>
              <w:widowControl w:val="0"/>
              <w:numPr>
                <w:ilvl w:val="0"/>
                <w:numId w:val="20"/>
              </w:numPr>
              <w:autoSpaceDE w:val="0"/>
              <w:autoSpaceDN w:val="0"/>
              <w:adjustRightInd w:val="0"/>
              <w:spacing w:before="4" w:after="0"/>
              <w:ind w:right="400"/>
              <w:rPr>
                <w:rFonts w:cs="Calibri"/>
                <w:color w:val="000000"/>
                <w:lang w:val="en-GB"/>
              </w:rPr>
            </w:pPr>
            <w:r>
              <w:rPr>
                <w:rFonts w:cs="Calibri"/>
                <w:color w:val="000000"/>
                <w:lang w:val="en-GB"/>
              </w:rPr>
              <w:t>Maps made in ArcGIS</w:t>
            </w:r>
          </w:p>
          <w:p w14:paraId="4342E468" w14:textId="77777777" w:rsidR="00B34808" w:rsidRPr="005C0B72" w:rsidRDefault="00B34808" w:rsidP="007337F0">
            <w:pPr>
              <w:widowControl w:val="0"/>
              <w:autoSpaceDE w:val="0"/>
              <w:autoSpaceDN w:val="0"/>
              <w:adjustRightInd w:val="0"/>
              <w:spacing w:before="4" w:after="0"/>
              <w:ind w:right="400"/>
              <w:rPr>
                <w:rFonts w:cs="Calibri"/>
                <w:color w:val="000000"/>
                <w:lang w:val="en-GB"/>
              </w:rPr>
            </w:pPr>
          </w:p>
        </w:tc>
      </w:tr>
      <w:tr w:rsidR="00B34808" w:rsidRPr="005C0B72" w14:paraId="2E373B1C" w14:textId="77777777" w:rsidTr="007337F0">
        <w:tc>
          <w:tcPr>
            <w:tcW w:w="9331" w:type="dxa"/>
            <w:gridSpan w:val="2"/>
            <w:tcBorders>
              <w:top w:val="nil"/>
              <w:bottom w:val="nil"/>
            </w:tcBorders>
            <w:shd w:val="clear" w:color="auto" w:fill="9A9A9C" w:themeFill="background2" w:themeFillTint="99"/>
          </w:tcPr>
          <w:p w14:paraId="78D21331" w14:textId="77777777" w:rsidR="00B34808" w:rsidRPr="005C0B72" w:rsidRDefault="00B34808" w:rsidP="007337F0">
            <w:pPr>
              <w:widowControl w:val="0"/>
              <w:autoSpaceDE w:val="0"/>
              <w:autoSpaceDN w:val="0"/>
              <w:adjustRightInd w:val="0"/>
              <w:spacing w:before="4" w:after="0" w:line="240" w:lineRule="exact"/>
              <w:ind w:right="400"/>
              <w:rPr>
                <w:rFonts w:cs="Calibri"/>
                <w:b/>
                <w:color w:val="000000"/>
                <w:lang w:val="en-GB"/>
              </w:rPr>
            </w:pPr>
            <w:r w:rsidRPr="005C0B72">
              <w:rPr>
                <w:rFonts w:cs="Calibri"/>
                <w:b/>
                <w:color w:val="FFFFFF" w:themeColor="background1"/>
                <w:lang w:val="en-GB"/>
              </w:rPr>
              <w:t>Documentation and Metadata</w:t>
            </w:r>
          </w:p>
        </w:tc>
      </w:tr>
      <w:tr w:rsidR="00B34808" w:rsidRPr="005C0B72" w14:paraId="3908B688" w14:textId="77777777" w:rsidTr="007337F0">
        <w:tc>
          <w:tcPr>
            <w:tcW w:w="2426" w:type="dxa"/>
            <w:tcBorders>
              <w:top w:val="nil"/>
              <w:bottom w:val="nil"/>
            </w:tcBorders>
            <w:shd w:val="clear" w:color="auto" w:fill="DDDDDE" w:themeFill="background2" w:themeFillTint="33"/>
          </w:tcPr>
          <w:p w14:paraId="17E361D6" w14:textId="77777777" w:rsidR="00B34808" w:rsidRPr="005C0B72" w:rsidRDefault="00B34808" w:rsidP="007337F0">
            <w:pPr>
              <w:widowControl w:val="0"/>
              <w:autoSpaceDE w:val="0"/>
              <w:autoSpaceDN w:val="0"/>
              <w:adjustRightInd w:val="0"/>
              <w:spacing w:before="4" w:after="0" w:line="240" w:lineRule="exact"/>
              <w:ind w:right="400"/>
              <w:rPr>
                <w:rFonts w:cs="Calibri"/>
                <w:color w:val="000000"/>
                <w:lang w:val="en-GB"/>
              </w:rPr>
            </w:pPr>
            <w:r w:rsidRPr="005C0B72">
              <w:rPr>
                <w:rFonts w:cs="Calibri"/>
                <w:color w:val="000000"/>
                <w:lang w:val="en-GB"/>
              </w:rPr>
              <w:t>What documentation and metadata will accompany the data?</w:t>
            </w:r>
          </w:p>
        </w:tc>
        <w:tc>
          <w:tcPr>
            <w:tcW w:w="6905" w:type="dxa"/>
            <w:tcBorders>
              <w:top w:val="nil"/>
              <w:bottom w:val="nil"/>
            </w:tcBorders>
          </w:tcPr>
          <w:p w14:paraId="23135DF8" w14:textId="31762BF2" w:rsidR="00B34808" w:rsidRPr="005C0B72" w:rsidRDefault="000865CF">
            <w:pPr>
              <w:rPr>
                <w:rFonts w:cs="Calibri"/>
                <w:color w:val="000000"/>
                <w:lang w:val="en-GB"/>
              </w:rPr>
            </w:pPr>
            <w:r>
              <w:rPr>
                <w:rFonts w:cs="Calibri"/>
                <w:color w:val="000000"/>
                <w:lang w:val="en-GB"/>
              </w:rPr>
              <w:t>Date, time, enumerator IMEI</w:t>
            </w:r>
            <w:r w:rsidR="0033103E">
              <w:rPr>
                <w:rFonts w:cs="Calibri"/>
                <w:color w:val="000000"/>
                <w:lang w:val="en-GB"/>
              </w:rPr>
              <w:t>, enumerator code (assigned using internal system)</w:t>
            </w:r>
            <w:r>
              <w:rPr>
                <w:rFonts w:cs="Calibri"/>
                <w:color w:val="000000"/>
                <w:lang w:val="en-GB"/>
              </w:rPr>
              <w:t xml:space="preserve">. Data cleaning logs will be kept. </w:t>
            </w:r>
          </w:p>
        </w:tc>
      </w:tr>
      <w:tr w:rsidR="00B34808" w:rsidRPr="005C0B72" w14:paraId="621D3A37" w14:textId="77777777" w:rsidTr="007337F0">
        <w:tc>
          <w:tcPr>
            <w:tcW w:w="9331" w:type="dxa"/>
            <w:gridSpan w:val="2"/>
            <w:tcBorders>
              <w:top w:val="nil"/>
              <w:bottom w:val="nil"/>
            </w:tcBorders>
            <w:shd w:val="clear" w:color="auto" w:fill="9A9A9C" w:themeFill="background2" w:themeFillTint="99"/>
          </w:tcPr>
          <w:p w14:paraId="1E4F452B" w14:textId="77777777" w:rsidR="00B34808" w:rsidRPr="005C0B72" w:rsidRDefault="00B34808" w:rsidP="007337F0">
            <w:pPr>
              <w:widowControl w:val="0"/>
              <w:autoSpaceDE w:val="0"/>
              <w:autoSpaceDN w:val="0"/>
              <w:adjustRightInd w:val="0"/>
              <w:spacing w:before="4" w:after="0" w:line="240" w:lineRule="exact"/>
              <w:ind w:right="400"/>
              <w:rPr>
                <w:rFonts w:cs="Calibri"/>
                <w:b/>
                <w:color w:val="000000"/>
                <w:lang w:val="en-GB"/>
              </w:rPr>
            </w:pPr>
            <w:r w:rsidRPr="005C0B72">
              <w:rPr>
                <w:rFonts w:cs="Calibri"/>
                <w:b/>
                <w:color w:val="FFFFFF" w:themeColor="background1"/>
                <w:lang w:val="en-GB"/>
              </w:rPr>
              <w:t>Ethics and Legal Compliance</w:t>
            </w:r>
          </w:p>
        </w:tc>
      </w:tr>
      <w:tr w:rsidR="00B34808" w:rsidRPr="005C0B72" w14:paraId="0B030D3E" w14:textId="77777777" w:rsidTr="007337F0">
        <w:tc>
          <w:tcPr>
            <w:tcW w:w="2426" w:type="dxa"/>
            <w:tcBorders>
              <w:top w:val="nil"/>
            </w:tcBorders>
            <w:shd w:val="clear" w:color="auto" w:fill="DDDDDE" w:themeFill="background2" w:themeFillTint="33"/>
          </w:tcPr>
          <w:p w14:paraId="164F47A5" w14:textId="77777777" w:rsidR="00B34808" w:rsidRPr="005C0B72" w:rsidRDefault="00B34808" w:rsidP="007337F0">
            <w:pPr>
              <w:widowControl w:val="0"/>
              <w:autoSpaceDE w:val="0"/>
              <w:autoSpaceDN w:val="0"/>
              <w:adjustRightInd w:val="0"/>
              <w:spacing w:before="4" w:after="0" w:line="240" w:lineRule="exact"/>
              <w:ind w:right="400"/>
              <w:rPr>
                <w:rFonts w:cs="Calibri"/>
                <w:color w:val="000000"/>
                <w:lang w:val="en-GB"/>
              </w:rPr>
            </w:pPr>
            <w:r w:rsidRPr="005C0B72">
              <w:rPr>
                <w:rFonts w:cs="Calibri"/>
                <w:color w:val="000000"/>
                <w:lang w:val="en-GB"/>
              </w:rPr>
              <w:t>How will you manage any ethical issues?</w:t>
            </w:r>
          </w:p>
        </w:tc>
        <w:tc>
          <w:tcPr>
            <w:tcW w:w="6905" w:type="dxa"/>
            <w:tcBorders>
              <w:top w:val="nil"/>
            </w:tcBorders>
          </w:tcPr>
          <w:p w14:paraId="7A7C3B7C" w14:textId="1D80B88F" w:rsidR="00B34808" w:rsidRPr="005C0B72" w:rsidRDefault="000865CF" w:rsidP="007337F0">
            <w:pPr>
              <w:rPr>
                <w:rFonts w:cs="Calibri"/>
                <w:color w:val="000000"/>
                <w:lang w:val="en-GB"/>
              </w:rPr>
            </w:pPr>
            <w:r>
              <w:rPr>
                <w:rFonts w:cs="Calibri"/>
                <w:color w:val="000000"/>
                <w:lang w:val="en-GB"/>
              </w:rPr>
              <w:t xml:space="preserve">Liaise with UNHCR and partners on the ground, explain the assessment, </w:t>
            </w:r>
            <w:r w:rsidR="00E50D79">
              <w:rPr>
                <w:rFonts w:cs="Calibri"/>
                <w:color w:val="000000"/>
                <w:lang w:val="en-GB"/>
              </w:rPr>
              <w:t xml:space="preserve">and </w:t>
            </w:r>
            <w:r>
              <w:rPr>
                <w:rFonts w:cs="Calibri"/>
                <w:color w:val="000000"/>
                <w:lang w:val="en-GB"/>
              </w:rPr>
              <w:t>ensure that the principles</w:t>
            </w:r>
            <w:r w:rsidR="0033103E">
              <w:rPr>
                <w:rFonts w:cs="Calibri"/>
                <w:color w:val="000000"/>
                <w:lang w:val="en-GB"/>
              </w:rPr>
              <w:t xml:space="preserve"> of ethical data collection</w:t>
            </w:r>
            <w:r>
              <w:rPr>
                <w:rFonts w:cs="Calibri"/>
                <w:color w:val="000000"/>
                <w:lang w:val="en-GB"/>
              </w:rPr>
              <w:t xml:space="preserve"> are adhered to. </w:t>
            </w:r>
          </w:p>
        </w:tc>
      </w:tr>
      <w:tr w:rsidR="00B34808" w:rsidRPr="005C0B72" w14:paraId="1B31CB6F" w14:textId="77777777" w:rsidTr="007337F0">
        <w:tc>
          <w:tcPr>
            <w:tcW w:w="2426" w:type="dxa"/>
            <w:tcBorders>
              <w:bottom w:val="nil"/>
            </w:tcBorders>
            <w:shd w:val="clear" w:color="auto" w:fill="DDDDDE" w:themeFill="background2" w:themeFillTint="33"/>
          </w:tcPr>
          <w:p w14:paraId="0F1FCD7B" w14:textId="77777777" w:rsidR="00B34808" w:rsidRPr="005C0B72" w:rsidRDefault="00B34808" w:rsidP="007337F0">
            <w:pPr>
              <w:widowControl w:val="0"/>
              <w:autoSpaceDE w:val="0"/>
              <w:autoSpaceDN w:val="0"/>
              <w:adjustRightInd w:val="0"/>
              <w:spacing w:before="4" w:after="0" w:line="240" w:lineRule="exact"/>
              <w:ind w:right="400"/>
              <w:rPr>
                <w:rFonts w:cs="Calibri"/>
                <w:color w:val="000000"/>
                <w:lang w:val="en-GB"/>
              </w:rPr>
            </w:pPr>
            <w:r w:rsidRPr="005C0B72">
              <w:rPr>
                <w:rFonts w:cs="Calibri"/>
                <w:color w:val="000000"/>
                <w:lang w:val="en-GB"/>
              </w:rPr>
              <w:t>How will you manage copyright and Intellectual Property Rights (IPR) issues?</w:t>
            </w:r>
          </w:p>
        </w:tc>
        <w:tc>
          <w:tcPr>
            <w:tcW w:w="6905" w:type="dxa"/>
            <w:tcBorders>
              <w:bottom w:val="nil"/>
            </w:tcBorders>
          </w:tcPr>
          <w:p w14:paraId="521AA5E0" w14:textId="376B5B23" w:rsidR="00B34808" w:rsidRPr="005C0B72" w:rsidRDefault="000865CF" w:rsidP="007337F0">
            <w:pPr>
              <w:widowControl w:val="0"/>
              <w:autoSpaceDE w:val="0"/>
              <w:autoSpaceDN w:val="0"/>
              <w:adjustRightInd w:val="0"/>
              <w:spacing w:before="4" w:after="0" w:line="240" w:lineRule="exact"/>
              <w:ind w:right="400"/>
              <w:rPr>
                <w:rFonts w:cs="Calibri"/>
                <w:color w:val="000000"/>
                <w:lang w:val="en-GB"/>
              </w:rPr>
            </w:pPr>
            <w:r>
              <w:rPr>
                <w:rFonts w:cs="Calibri"/>
                <w:color w:val="000000"/>
                <w:lang w:val="en-GB"/>
              </w:rPr>
              <w:t>Outputs will be provided to the public on the REACH Resource Centre with data available on request.</w:t>
            </w:r>
            <w:r w:rsidR="00E50D79">
              <w:rPr>
                <w:rFonts w:cs="Calibri"/>
                <w:color w:val="000000"/>
                <w:lang w:val="en-GB"/>
              </w:rPr>
              <w:t xml:space="preserve"> Data will also be used in the HNO 2018.</w:t>
            </w:r>
          </w:p>
          <w:p w14:paraId="635A5312" w14:textId="77777777" w:rsidR="00B34808" w:rsidRPr="005C0B72" w:rsidRDefault="00B34808" w:rsidP="007337F0">
            <w:pPr>
              <w:widowControl w:val="0"/>
              <w:autoSpaceDE w:val="0"/>
              <w:autoSpaceDN w:val="0"/>
              <w:adjustRightInd w:val="0"/>
              <w:spacing w:before="4" w:after="0" w:line="240" w:lineRule="exact"/>
              <w:ind w:right="400"/>
              <w:rPr>
                <w:rFonts w:cs="Calibri"/>
                <w:color w:val="000000"/>
                <w:lang w:val="en-GB"/>
              </w:rPr>
            </w:pPr>
          </w:p>
        </w:tc>
      </w:tr>
      <w:tr w:rsidR="00B34808" w:rsidRPr="005C0B72" w14:paraId="61F2C7EF" w14:textId="77777777" w:rsidTr="007337F0">
        <w:tc>
          <w:tcPr>
            <w:tcW w:w="9331" w:type="dxa"/>
            <w:gridSpan w:val="2"/>
            <w:tcBorders>
              <w:top w:val="nil"/>
              <w:bottom w:val="nil"/>
            </w:tcBorders>
            <w:shd w:val="clear" w:color="auto" w:fill="9A9A9C" w:themeFill="background2" w:themeFillTint="99"/>
          </w:tcPr>
          <w:p w14:paraId="60561865" w14:textId="77777777" w:rsidR="00B34808" w:rsidRPr="005C0B72" w:rsidRDefault="00B34808" w:rsidP="007337F0">
            <w:pPr>
              <w:widowControl w:val="0"/>
              <w:autoSpaceDE w:val="0"/>
              <w:autoSpaceDN w:val="0"/>
              <w:adjustRightInd w:val="0"/>
              <w:spacing w:before="4" w:after="0" w:line="240" w:lineRule="exact"/>
              <w:ind w:right="400"/>
              <w:rPr>
                <w:rFonts w:cs="Calibri"/>
                <w:b/>
                <w:color w:val="000000"/>
                <w:lang w:val="en-GB"/>
              </w:rPr>
            </w:pPr>
            <w:r w:rsidRPr="005C0B72">
              <w:rPr>
                <w:rFonts w:cs="Calibri"/>
                <w:b/>
                <w:color w:val="FFFFFF" w:themeColor="background1"/>
                <w:lang w:val="en-GB"/>
              </w:rPr>
              <w:t>Storage and Backup</w:t>
            </w:r>
          </w:p>
        </w:tc>
      </w:tr>
      <w:tr w:rsidR="00B34808" w:rsidRPr="005C0B72" w14:paraId="07D64E4D" w14:textId="77777777" w:rsidTr="007337F0">
        <w:tc>
          <w:tcPr>
            <w:tcW w:w="2426" w:type="dxa"/>
            <w:tcBorders>
              <w:top w:val="nil"/>
            </w:tcBorders>
            <w:shd w:val="clear" w:color="auto" w:fill="DDDDDE" w:themeFill="background2" w:themeFillTint="33"/>
          </w:tcPr>
          <w:p w14:paraId="39ED1595" w14:textId="77777777" w:rsidR="00B34808" w:rsidRPr="005C0B72" w:rsidRDefault="00B34808" w:rsidP="007337F0">
            <w:pPr>
              <w:widowControl w:val="0"/>
              <w:autoSpaceDE w:val="0"/>
              <w:autoSpaceDN w:val="0"/>
              <w:adjustRightInd w:val="0"/>
              <w:spacing w:before="4" w:after="0" w:line="240" w:lineRule="exact"/>
              <w:ind w:right="400"/>
              <w:rPr>
                <w:rFonts w:cs="Calibri"/>
                <w:color w:val="000000"/>
                <w:lang w:val="en-GB"/>
              </w:rPr>
            </w:pPr>
            <w:r w:rsidRPr="005C0B72">
              <w:rPr>
                <w:rFonts w:cs="Calibri"/>
                <w:color w:val="000000"/>
                <w:lang w:val="en-GB"/>
              </w:rPr>
              <w:t>How will the data be stored and backed up during the research?</w:t>
            </w:r>
          </w:p>
        </w:tc>
        <w:tc>
          <w:tcPr>
            <w:tcW w:w="6905" w:type="dxa"/>
            <w:tcBorders>
              <w:top w:val="nil"/>
            </w:tcBorders>
          </w:tcPr>
          <w:p w14:paraId="5142D086" w14:textId="63892816" w:rsidR="00B34808" w:rsidRDefault="00BC6B82" w:rsidP="00BC6B82">
            <w:pPr>
              <w:rPr>
                <w:rFonts w:cs="Calibri"/>
                <w:color w:val="000000"/>
                <w:lang w:val="en-GB"/>
              </w:rPr>
            </w:pPr>
            <w:r>
              <w:rPr>
                <w:rFonts w:cs="Calibri"/>
                <w:color w:val="000000"/>
                <w:lang w:val="en-GB"/>
              </w:rPr>
              <w:t xml:space="preserve">Data from the household interviews, </w:t>
            </w:r>
            <w:r w:rsidR="00501566">
              <w:rPr>
                <w:rFonts w:cs="Calibri"/>
                <w:color w:val="000000"/>
                <w:lang w:val="en-GB"/>
              </w:rPr>
              <w:t>KI</w:t>
            </w:r>
            <w:r>
              <w:rPr>
                <w:rFonts w:cs="Calibri"/>
                <w:color w:val="000000"/>
                <w:lang w:val="en-GB"/>
              </w:rPr>
              <w:t xml:space="preserve"> interviews and collective shelter surveys </w:t>
            </w:r>
            <w:r w:rsidRPr="00BC6B82">
              <w:rPr>
                <w:rFonts w:cs="Calibri"/>
                <w:color w:val="000000"/>
                <w:lang w:val="en-GB"/>
              </w:rPr>
              <w:t>is uploaded to Kobo before being downloaded as an excel sheet</w:t>
            </w:r>
            <w:r>
              <w:rPr>
                <w:rFonts w:cs="Calibri"/>
                <w:color w:val="000000"/>
                <w:lang w:val="en-GB"/>
              </w:rPr>
              <w:t xml:space="preserve">. Any personal data collected will be </w:t>
            </w:r>
            <w:r w:rsidR="0093473C">
              <w:rPr>
                <w:rFonts w:cs="Calibri"/>
                <w:color w:val="000000"/>
                <w:lang w:val="en-GB"/>
              </w:rPr>
              <w:t>stored only on password-protected servers and devices</w:t>
            </w:r>
            <w:r>
              <w:rPr>
                <w:rFonts w:cs="Calibri"/>
                <w:color w:val="000000"/>
                <w:lang w:val="en-GB"/>
              </w:rPr>
              <w:t xml:space="preserve">. Mapped data will be digitised in Arc GIS. </w:t>
            </w:r>
          </w:p>
          <w:p w14:paraId="5F4226C5" w14:textId="438415E5" w:rsidR="00BC6B82" w:rsidRPr="005C0B72" w:rsidRDefault="00BC6B82" w:rsidP="00BC6B82">
            <w:pPr>
              <w:rPr>
                <w:rFonts w:cs="Calibri"/>
                <w:color w:val="000000"/>
                <w:lang w:val="en-GB"/>
              </w:rPr>
            </w:pPr>
            <w:r>
              <w:rPr>
                <w:rFonts w:cs="Calibri"/>
                <w:color w:val="000000"/>
                <w:lang w:val="en-GB"/>
              </w:rPr>
              <w:t>All data will be backed up on the REACH dropbox system.</w:t>
            </w:r>
          </w:p>
        </w:tc>
      </w:tr>
      <w:tr w:rsidR="00B34808" w:rsidRPr="005C0B72" w14:paraId="31458B98" w14:textId="77777777" w:rsidTr="007337F0">
        <w:tc>
          <w:tcPr>
            <w:tcW w:w="2426" w:type="dxa"/>
            <w:tcBorders>
              <w:bottom w:val="nil"/>
            </w:tcBorders>
            <w:shd w:val="clear" w:color="auto" w:fill="DDDDDE" w:themeFill="background2" w:themeFillTint="33"/>
          </w:tcPr>
          <w:p w14:paraId="4386A7AE" w14:textId="77777777" w:rsidR="00B34808" w:rsidRPr="005C0B72" w:rsidRDefault="00B34808" w:rsidP="007337F0">
            <w:pPr>
              <w:widowControl w:val="0"/>
              <w:autoSpaceDE w:val="0"/>
              <w:autoSpaceDN w:val="0"/>
              <w:adjustRightInd w:val="0"/>
              <w:spacing w:before="4" w:after="0" w:line="240" w:lineRule="exact"/>
              <w:ind w:right="400"/>
              <w:rPr>
                <w:rFonts w:cs="Calibri"/>
                <w:color w:val="000000"/>
                <w:lang w:val="en-GB"/>
              </w:rPr>
            </w:pPr>
            <w:r w:rsidRPr="005C0B72">
              <w:rPr>
                <w:rFonts w:cs="Calibri"/>
                <w:color w:val="000000"/>
                <w:lang w:val="en-GB"/>
              </w:rPr>
              <w:t>How will you manage access and security?</w:t>
            </w:r>
          </w:p>
        </w:tc>
        <w:tc>
          <w:tcPr>
            <w:tcW w:w="6905" w:type="dxa"/>
            <w:tcBorders>
              <w:bottom w:val="nil"/>
            </w:tcBorders>
          </w:tcPr>
          <w:p w14:paraId="456AE7A5" w14:textId="1FD3D279" w:rsidR="00B34808" w:rsidRPr="005C0B72" w:rsidRDefault="00BC6B82" w:rsidP="007337F0">
            <w:pPr>
              <w:widowControl w:val="0"/>
              <w:autoSpaceDE w:val="0"/>
              <w:autoSpaceDN w:val="0"/>
              <w:adjustRightInd w:val="0"/>
              <w:spacing w:before="4" w:after="0"/>
              <w:ind w:right="400"/>
              <w:rPr>
                <w:rFonts w:cs="Calibri"/>
                <w:color w:val="000000"/>
                <w:lang w:val="en-GB"/>
              </w:rPr>
            </w:pPr>
            <w:r>
              <w:rPr>
                <w:rFonts w:cs="Calibri"/>
                <w:color w:val="000000"/>
                <w:lang w:val="en-GB"/>
              </w:rPr>
              <w:t xml:space="preserve">Access to the dropbox is only available to REACH staff who are part of the MENA regional team. </w:t>
            </w:r>
            <w:r w:rsidR="008F172E">
              <w:rPr>
                <w:rFonts w:cs="Calibri"/>
                <w:color w:val="000000"/>
                <w:lang w:val="en-GB"/>
              </w:rPr>
              <w:t>The Kobo server and REACH staff computers are protected with passwords.</w:t>
            </w:r>
          </w:p>
        </w:tc>
      </w:tr>
      <w:tr w:rsidR="00B34808" w:rsidRPr="005C0B72" w14:paraId="7C3F7B35" w14:textId="77777777" w:rsidTr="007337F0">
        <w:tc>
          <w:tcPr>
            <w:tcW w:w="9331" w:type="dxa"/>
            <w:gridSpan w:val="2"/>
            <w:tcBorders>
              <w:top w:val="nil"/>
              <w:bottom w:val="nil"/>
            </w:tcBorders>
            <w:shd w:val="clear" w:color="auto" w:fill="9A9A9C" w:themeFill="background2" w:themeFillTint="99"/>
          </w:tcPr>
          <w:p w14:paraId="54091A36" w14:textId="77777777" w:rsidR="00B34808" w:rsidRPr="005C0B72" w:rsidRDefault="00B34808" w:rsidP="007337F0">
            <w:pPr>
              <w:widowControl w:val="0"/>
              <w:autoSpaceDE w:val="0"/>
              <w:autoSpaceDN w:val="0"/>
              <w:adjustRightInd w:val="0"/>
              <w:spacing w:before="4" w:after="0" w:line="240" w:lineRule="exact"/>
              <w:ind w:right="400"/>
              <w:rPr>
                <w:rFonts w:cs="Calibri"/>
                <w:b/>
                <w:color w:val="000000"/>
                <w:lang w:val="en-GB"/>
              </w:rPr>
            </w:pPr>
            <w:r w:rsidRPr="005C0B72">
              <w:rPr>
                <w:rFonts w:cs="Calibri"/>
                <w:b/>
                <w:color w:val="FFFFFF" w:themeColor="background1"/>
                <w:lang w:val="en-GB"/>
              </w:rPr>
              <w:t>Selection and Preservation</w:t>
            </w:r>
          </w:p>
        </w:tc>
      </w:tr>
      <w:tr w:rsidR="00B34808" w:rsidRPr="005C0B72" w14:paraId="540EC508" w14:textId="77777777" w:rsidTr="007337F0">
        <w:tc>
          <w:tcPr>
            <w:tcW w:w="2426" w:type="dxa"/>
            <w:tcBorders>
              <w:top w:val="nil"/>
            </w:tcBorders>
            <w:shd w:val="clear" w:color="auto" w:fill="DDDDDE" w:themeFill="background2" w:themeFillTint="33"/>
          </w:tcPr>
          <w:p w14:paraId="2A66882E" w14:textId="77777777" w:rsidR="00B34808" w:rsidRPr="005C0B72" w:rsidRDefault="00B34808" w:rsidP="007337F0">
            <w:pPr>
              <w:widowControl w:val="0"/>
              <w:autoSpaceDE w:val="0"/>
              <w:autoSpaceDN w:val="0"/>
              <w:adjustRightInd w:val="0"/>
              <w:spacing w:before="4" w:after="0" w:line="240" w:lineRule="exact"/>
              <w:ind w:right="400"/>
              <w:rPr>
                <w:rFonts w:cs="Calibri"/>
                <w:color w:val="000000"/>
                <w:lang w:val="en-GB"/>
              </w:rPr>
            </w:pPr>
            <w:r w:rsidRPr="005C0B72">
              <w:rPr>
                <w:rFonts w:cs="Calibri"/>
                <w:color w:val="000000"/>
                <w:lang w:val="en-GB"/>
              </w:rPr>
              <w:t>Which data should be retained, shared, and/or preserved?</w:t>
            </w:r>
          </w:p>
        </w:tc>
        <w:tc>
          <w:tcPr>
            <w:tcW w:w="6905" w:type="dxa"/>
            <w:tcBorders>
              <w:top w:val="nil"/>
            </w:tcBorders>
          </w:tcPr>
          <w:p w14:paraId="3A832427" w14:textId="036D26F6" w:rsidR="00B34808" w:rsidRPr="005C0B72" w:rsidRDefault="00BC6B82" w:rsidP="007337F0">
            <w:pPr>
              <w:widowControl w:val="0"/>
              <w:autoSpaceDE w:val="0"/>
              <w:autoSpaceDN w:val="0"/>
              <w:adjustRightInd w:val="0"/>
              <w:spacing w:before="4" w:after="0"/>
              <w:ind w:right="400"/>
              <w:rPr>
                <w:rFonts w:cs="Calibri"/>
                <w:color w:val="000000"/>
                <w:lang w:val="en-GB"/>
              </w:rPr>
            </w:pPr>
            <w:r>
              <w:rPr>
                <w:rFonts w:cs="Calibri"/>
                <w:color w:val="000000"/>
                <w:lang w:val="en-GB"/>
              </w:rPr>
              <w:t xml:space="preserve">Final copies with data cleaning logs will be kept. </w:t>
            </w:r>
          </w:p>
        </w:tc>
      </w:tr>
      <w:tr w:rsidR="00B34808" w:rsidRPr="005C0B72" w14:paraId="4D23D489" w14:textId="77777777" w:rsidTr="007337F0">
        <w:tc>
          <w:tcPr>
            <w:tcW w:w="2426" w:type="dxa"/>
            <w:tcBorders>
              <w:bottom w:val="nil"/>
            </w:tcBorders>
            <w:shd w:val="clear" w:color="auto" w:fill="DDDDDE" w:themeFill="background2" w:themeFillTint="33"/>
          </w:tcPr>
          <w:p w14:paraId="55A9AE14" w14:textId="77777777" w:rsidR="00B34808" w:rsidRPr="005C0B72" w:rsidRDefault="00B34808" w:rsidP="007337F0">
            <w:pPr>
              <w:widowControl w:val="0"/>
              <w:autoSpaceDE w:val="0"/>
              <w:autoSpaceDN w:val="0"/>
              <w:adjustRightInd w:val="0"/>
              <w:spacing w:before="4" w:after="0" w:line="240" w:lineRule="exact"/>
              <w:ind w:right="400"/>
              <w:rPr>
                <w:rFonts w:cs="Calibri"/>
                <w:color w:val="000000"/>
                <w:lang w:val="en-GB"/>
              </w:rPr>
            </w:pPr>
            <w:r w:rsidRPr="005C0B72">
              <w:rPr>
                <w:rFonts w:cs="Calibri"/>
                <w:color w:val="000000"/>
                <w:lang w:val="en-GB"/>
              </w:rPr>
              <w:lastRenderedPageBreak/>
              <w:t>What is the long-term preservation plan for the dataset?</w:t>
            </w:r>
          </w:p>
        </w:tc>
        <w:tc>
          <w:tcPr>
            <w:tcW w:w="6905" w:type="dxa"/>
            <w:tcBorders>
              <w:bottom w:val="nil"/>
            </w:tcBorders>
          </w:tcPr>
          <w:p w14:paraId="69881DDD" w14:textId="034F73DC" w:rsidR="00B34808" w:rsidRPr="005C0B72" w:rsidRDefault="00BC6B82" w:rsidP="007337F0">
            <w:pPr>
              <w:widowControl w:val="0"/>
              <w:autoSpaceDE w:val="0"/>
              <w:autoSpaceDN w:val="0"/>
              <w:adjustRightInd w:val="0"/>
              <w:spacing w:before="4" w:after="0"/>
              <w:ind w:right="400"/>
              <w:rPr>
                <w:rFonts w:cs="Calibri"/>
                <w:color w:val="000000"/>
                <w:lang w:val="en-GB"/>
              </w:rPr>
            </w:pPr>
            <w:r>
              <w:rPr>
                <w:rFonts w:cs="Calibri"/>
                <w:color w:val="000000"/>
                <w:lang w:val="en-GB"/>
              </w:rPr>
              <w:t xml:space="preserve">Long term, will be kept on the dropbox system. </w:t>
            </w:r>
          </w:p>
          <w:p w14:paraId="25EE9701" w14:textId="77777777" w:rsidR="00B34808" w:rsidRPr="005C0B72" w:rsidRDefault="00B34808" w:rsidP="007337F0">
            <w:pPr>
              <w:widowControl w:val="0"/>
              <w:autoSpaceDE w:val="0"/>
              <w:autoSpaceDN w:val="0"/>
              <w:adjustRightInd w:val="0"/>
              <w:spacing w:before="4" w:after="0"/>
              <w:ind w:right="400"/>
              <w:rPr>
                <w:rFonts w:cs="Calibri"/>
                <w:color w:val="000000"/>
                <w:lang w:val="en-GB"/>
              </w:rPr>
            </w:pPr>
          </w:p>
        </w:tc>
      </w:tr>
      <w:tr w:rsidR="00B34808" w:rsidRPr="005C0B72" w14:paraId="19223C70" w14:textId="77777777" w:rsidTr="007337F0">
        <w:tc>
          <w:tcPr>
            <w:tcW w:w="9331" w:type="dxa"/>
            <w:gridSpan w:val="2"/>
            <w:tcBorders>
              <w:top w:val="nil"/>
              <w:bottom w:val="nil"/>
            </w:tcBorders>
            <w:shd w:val="clear" w:color="auto" w:fill="9A9A9C" w:themeFill="background2" w:themeFillTint="99"/>
          </w:tcPr>
          <w:p w14:paraId="729D5712" w14:textId="77777777" w:rsidR="00B34808" w:rsidRPr="005C0B72" w:rsidRDefault="00B34808" w:rsidP="007337F0">
            <w:pPr>
              <w:widowControl w:val="0"/>
              <w:autoSpaceDE w:val="0"/>
              <w:autoSpaceDN w:val="0"/>
              <w:adjustRightInd w:val="0"/>
              <w:spacing w:before="4" w:after="0" w:line="240" w:lineRule="exact"/>
              <w:ind w:right="400"/>
              <w:rPr>
                <w:rFonts w:cs="Calibri"/>
                <w:b/>
                <w:color w:val="000000"/>
                <w:lang w:val="en-GB"/>
              </w:rPr>
            </w:pPr>
            <w:r w:rsidRPr="005C0B72">
              <w:rPr>
                <w:rFonts w:cs="Calibri"/>
                <w:b/>
                <w:color w:val="FFFFFF" w:themeColor="background1"/>
                <w:lang w:val="en-GB"/>
              </w:rPr>
              <w:t>Data Sharing</w:t>
            </w:r>
          </w:p>
        </w:tc>
      </w:tr>
      <w:tr w:rsidR="00B34808" w:rsidRPr="005C0B72" w14:paraId="2252D179" w14:textId="77777777" w:rsidTr="007337F0">
        <w:tc>
          <w:tcPr>
            <w:tcW w:w="2426" w:type="dxa"/>
            <w:tcBorders>
              <w:top w:val="nil"/>
            </w:tcBorders>
            <w:shd w:val="clear" w:color="auto" w:fill="DDDDDE" w:themeFill="background2" w:themeFillTint="33"/>
          </w:tcPr>
          <w:p w14:paraId="51754192" w14:textId="77777777" w:rsidR="00B34808" w:rsidRPr="005C0B72" w:rsidRDefault="00B34808" w:rsidP="007337F0">
            <w:pPr>
              <w:widowControl w:val="0"/>
              <w:autoSpaceDE w:val="0"/>
              <w:autoSpaceDN w:val="0"/>
              <w:adjustRightInd w:val="0"/>
              <w:spacing w:before="4" w:after="0" w:line="240" w:lineRule="exact"/>
              <w:ind w:right="400"/>
              <w:rPr>
                <w:rFonts w:cs="Calibri"/>
                <w:color w:val="000000"/>
                <w:lang w:val="en-GB"/>
              </w:rPr>
            </w:pPr>
            <w:r w:rsidRPr="005C0B72">
              <w:rPr>
                <w:rFonts w:cs="Calibri"/>
                <w:color w:val="000000"/>
                <w:lang w:val="en-GB"/>
              </w:rPr>
              <w:t>How will you share the data?</w:t>
            </w:r>
          </w:p>
        </w:tc>
        <w:tc>
          <w:tcPr>
            <w:tcW w:w="6905" w:type="dxa"/>
            <w:tcBorders>
              <w:top w:val="nil"/>
            </w:tcBorders>
          </w:tcPr>
          <w:p w14:paraId="1A615050" w14:textId="33B54F02" w:rsidR="005D4561" w:rsidRPr="005C0B72" w:rsidRDefault="00BC6B82" w:rsidP="005D4561">
            <w:pPr>
              <w:widowControl w:val="0"/>
              <w:autoSpaceDE w:val="0"/>
              <w:autoSpaceDN w:val="0"/>
              <w:adjustRightInd w:val="0"/>
              <w:spacing w:before="4" w:after="0"/>
              <w:ind w:right="400"/>
              <w:rPr>
                <w:rFonts w:cs="Calibri"/>
                <w:color w:val="000000"/>
                <w:lang w:val="en-GB"/>
              </w:rPr>
            </w:pPr>
            <w:r>
              <w:rPr>
                <w:rFonts w:cs="Calibri"/>
                <w:color w:val="000000"/>
                <w:lang w:val="en-GB"/>
              </w:rPr>
              <w:t>Final outputs will be shared to the public via the REACH Resource Centre</w:t>
            </w:r>
            <w:r w:rsidR="005D4561">
              <w:rPr>
                <w:rFonts w:cs="Calibri"/>
                <w:color w:val="000000"/>
                <w:lang w:val="en-GB"/>
              </w:rPr>
              <w:t xml:space="preserve">, and an anonymised </w:t>
            </w:r>
            <w:r w:rsidR="007A3090">
              <w:rPr>
                <w:rFonts w:cs="Calibri"/>
                <w:color w:val="000000"/>
                <w:lang w:val="en-GB"/>
              </w:rPr>
              <w:t xml:space="preserve">dataset will be </w:t>
            </w:r>
            <w:r w:rsidR="005D4561">
              <w:rPr>
                <w:rFonts w:cs="Calibri"/>
                <w:color w:val="000000"/>
                <w:lang w:val="en-GB"/>
              </w:rPr>
              <w:t>shared on request.</w:t>
            </w:r>
            <w:bookmarkStart w:id="38" w:name="_GoBack"/>
            <w:bookmarkEnd w:id="38"/>
          </w:p>
        </w:tc>
      </w:tr>
      <w:tr w:rsidR="00B34808" w:rsidRPr="005C0B72" w14:paraId="119926C2" w14:textId="77777777" w:rsidTr="007337F0">
        <w:tc>
          <w:tcPr>
            <w:tcW w:w="2426" w:type="dxa"/>
            <w:tcBorders>
              <w:bottom w:val="nil"/>
            </w:tcBorders>
            <w:shd w:val="clear" w:color="auto" w:fill="DDDDDE" w:themeFill="background2" w:themeFillTint="33"/>
          </w:tcPr>
          <w:p w14:paraId="5E3AE293" w14:textId="77777777" w:rsidR="00B34808" w:rsidRPr="005C0B72" w:rsidRDefault="00B34808" w:rsidP="007337F0">
            <w:pPr>
              <w:widowControl w:val="0"/>
              <w:autoSpaceDE w:val="0"/>
              <w:autoSpaceDN w:val="0"/>
              <w:adjustRightInd w:val="0"/>
              <w:spacing w:before="4" w:after="0" w:line="240" w:lineRule="exact"/>
              <w:ind w:right="400"/>
              <w:rPr>
                <w:rFonts w:cs="Calibri"/>
                <w:color w:val="000000"/>
                <w:lang w:val="en-GB"/>
              </w:rPr>
            </w:pPr>
            <w:r w:rsidRPr="005C0B72">
              <w:rPr>
                <w:rFonts w:cs="Calibri"/>
                <w:color w:val="000000"/>
                <w:lang w:val="en-GB"/>
              </w:rPr>
              <w:t>Are any restrictions on</w:t>
            </w:r>
          </w:p>
          <w:p w14:paraId="14131685" w14:textId="77777777" w:rsidR="00B34808" w:rsidRPr="005C0B72" w:rsidRDefault="00B34808" w:rsidP="007337F0">
            <w:pPr>
              <w:widowControl w:val="0"/>
              <w:autoSpaceDE w:val="0"/>
              <w:autoSpaceDN w:val="0"/>
              <w:adjustRightInd w:val="0"/>
              <w:spacing w:before="4" w:after="0" w:line="240" w:lineRule="exact"/>
              <w:ind w:right="400"/>
              <w:rPr>
                <w:rFonts w:cs="Calibri"/>
                <w:color w:val="000000"/>
                <w:lang w:val="en-GB"/>
              </w:rPr>
            </w:pPr>
            <w:r w:rsidRPr="005C0B72">
              <w:rPr>
                <w:rFonts w:cs="Calibri"/>
                <w:color w:val="000000"/>
                <w:lang w:val="en-GB"/>
              </w:rPr>
              <w:t>data sharing required?</w:t>
            </w:r>
          </w:p>
        </w:tc>
        <w:tc>
          <w:tcPr>
            <w:tcW w:w="6905" w:type="dxa"/>
            <w:tcBorders>
              <w:bottom w:val="nil"/>
            </w:tcBorders>
          </w:tcPr>
          <w:p w14:paraId="3B539C1F" w14:textId="129AC263" w:rsidR="00B34808" w:rsidRPr="005C0B72" w:rsidRDefault="00BC6B82" w:rsidP="007337F0">
            <w:pPr>
              <w:widowControl w:val="0"/>
              <w:autoSpaceDE w:val="0"/>
              <w:autoSpaceDN w:val="0"/>
              <w:adjustRightInd w:val="0"/>
              <w:spacing w:before="4" w:after="0"/>
              <w:ind w:right="400"/>
              <w:rPr>
                <w:rFonts w:cs="Calibri"/>
                <w:color w:val="000000"/>
                <w:lang w:val="en-GB"/>
              </w:rPr>
            </w:pPr>
            <w:r>
              <w:rPr>
                <w:rFonts w:cs="Calibri"/>
                <w:color w:val="000000"/>
                <w:lang w:val="en-GB"/>
              </w:rPr>
              <w:t xml:space="preserve">No personal details identifying interviewees will be shared. </w:t>
            </w:r>
          </w:p>
        </w:tc>
      </w:tr>
      <w:tr w:rsidR="00B34808" w:rsidRPr="005C0B72" w14:paraId="6A5B98A1" w14:textId="77777777" w:rsidTr="007337F0">
        <w:tc>
          <w:tcPr>
            <w:tcW w:w="9331" w:type="dxa"/>
            <w:gridSpan w:val="2"/>
            <w:tcBorders>
              <w:top w:val="nil"/>
              <w:bottom w:val="nil"/>
            </w:tcBorders>
            <w:shd w:val="clear" w:color="auto" w:fill="9A9A9C" w:themeFill="background2" w:themeFillTint="99"/>
          </w:tcPr>
          <w:p w14:paraId="3B709D9E" w14:textId="77777777" w:rsidR="00B34808" w:rsidRPr="005C0B72" w:rsidRDefault="00B34808" w:rsidP="007337F0">
            <w:pPr>
              <w:widowControl w:val="0"/>
              <w:autoSpaceDE w:val="0"/>
              <w:autoSpaceDN w:val="0"/>
              <w:adjustRightInd w:val="0"/>
              <w:spacing w:before="4" w:after="0" w:line="240" w:lineRule="exact"/>
              <w:ind w:right="400"/>
              <w:rPr>
                <w:rFonts w:cs="Calibri"/>
                <w:b/>
                <w:color w:val="000000"/>
                <w:lang w:val="en-GB"/>
              </w:rPr>
            </w:pPr>
            <w:r w:rsidRPr="005C0B72">
              <w:rPr>
                <w:rFonts w:cs="Calibri"/>
                <w:b/>
                <w:color w:val="FFFFFF" w:themeColor="background1"/>
                <w:lang w:val="en-GB"/>
              </w:rPr>
              <w:t>Responsibilities</w:t>
            </w:r>
          </w:p>
        </w:tc>
      </w:tr>
      <w:tr w:rsidR="00B34808" w:rsidRPr="005C0B72" w14:paraId="2250CB81" w14:textId="77777777" w:rsidTr="007337F0">
        <w:tc>
          <w:tcPr>
            <w:tcW w:w="2426" w:type="dxa"/>
            <w:tcBorders>
              <w:top w:val="nil"/>
              <w:bottom w:val="nil"/>
            </w:tcBorders>
            <w:shd w:val="clear" w:color="auto" w:fill="DDDDDE" w:themeFill="background2" w:themeFillTint="33"/>
          </w:tcPr>
          <w:p w14:paraId="56FB3759" w14:textId="77777777" w:rsidR="00B34808" w:rsidRPr="005C0B72" w:rsidRDefault="00B34808" w:rsidP="007337F0">
            <w:pPr>
              <w:widowControl w:val="0"/>
              <w:autoSpaceDE w:val="0"/>
              <w:autoSpaceDN w:val="0"/>
              <w:adjustRightInd w:val="0"/>
              <w:spacing w:before="4" w:after="0" w:line="240" w:lineRule="exact"/>
              <w:ind w:right="400"/>
              <w:rPr>
                <w:rFonts w:cs="Calibri"/>
                <w:color w:val="000000"/>
                <w:lang w:val="en-GB"/>
              </w:rPr>
            </w:pPr>
            <w:r w:rsidRPr="005C0B72">
              <w:rPr>
                <w:rFonts w:cs="Calibri"/>
                <w:color w:val="000000"/>
                <w:lang w:val="en-GB"/>
              </w:rPr>
              <w:t>Who will be responsible for data management?</w:t>
            </w:r>
          </w:p>
        </w:tc>
        <w:tc>
          <w:tcPr>
            <w:tcW w:w="6905" w:type="dxa"/>
            <w:tcBorders>
              <w:top w:val="nil"/>
              <w:bottom w:val="nil"/>
            </w:tcBorders>
          </w:tcPr>
          <w:p w14:paraId="7E872985" w14:textId="7CFF459D" w:rsidR="00B34808" w:rsidRPr="005C0B72" w:rsidRDefault="00BC6B82" w:rsidP="007337F0">
            <w:pPr>
              <w:widowControl w:val="0"/>
              <w:autoSpaceDE w:val="0"/>
              <w:autoSpaceDN w:val="0"/>
              <w:adjustRightInd w:val="0"/>
              <w:spacing w:before="4" w:after="0"/>
              <w:ind w:right="400"/>
              <w:rPr>
                <w:rFonts w:cs="Calibri"/>
                <w:color w:val="000000"/>
                <w:lang w:val="en-GB"/>
              </w:rPr>
            </w:pPr>
            <w:r>
              <w:rPr>
                <w:rFonts w:cs="Calibri"/>
                <w:color w:val="000000"/>
                <w:lang w:val="en-GB"/>
              </w:rPr>
              <w:t xml:space="preserve">The AO will be responsible for the cleaning, documentation and uploading data. </w:t>
            </w:r>
          </w:p>
        </w:tc>
      </w:tr>
      <w:tr w:rsidR="00B34808" w:rsidRPr="005C0B72" w14:paraId="58BABF80" w14:textId="77777777" w:rsidTr="007337F0">
        <w:tc>
          <w:tcPr>
            <w:tcW w:w="2426" w:type="dxa"/>
            <w:tcBorders>
              <w:top w:val="nil"/>
            </w:tcBorders>
          </w:tcPr>
          <w:p w14:paraId="109BD4D4" w14:textId="77777777" w:rsidR="00B34808" w:rsidRPr="005C0B72" w:rsidRDefault="00B34808" w:rsidP="007337F0">
            <w:pPr>
              <w:widowControl w:val="0"/>
              <w:autoSpaceDE w:val="0"/>
              <w:autoSpaceDN w:val="0"/>
              <w:adjustRightInd w:val="0"/>
              <w:spacing w:before="4" w:after="0" w:line="240" w:lineRule="exact"/>
              <w:ind w:right="400"/>
              <w:rPr>
                <w:rFonts w:cs="Calibri"/>
                <w:color w:val="000000"/>
                <w:lang w:val="en-GB"/>
              </w:rPr>
            </w:pPr>
          </w:p>
        </w:tc>
        <w:tc>
          <w:tcPr>
            <w:tcW w:w="6905" w:type="dxa"/>
            <w:tcBorders>
              <w:top w:val="nil"/>
            </w:tcBorders>
          </w:tcPr>
          <w:p w14:paraId="45408F00" w14:textId="77777777" w:rsidR="00B34808" w:rsidRPr="005C0B72" w:rsidRDefault="00B34808" w:rsidP="007337F0">
            <w:pPr>
              <w:widowControl w:val="0"/>
              <w:autoSpaceDE w:val="0"/>
              <w:autoSpaceDN w:val="0"/>
              <w:adjustRightInd w:val="0"/>
              <w:spacing w:before="4" w:after="0" w:line="240" w:lineRule="exact"/>
              <w:ind w:right="400"/>
              <w:rPr>
                <w:rFonts w:cs="Calibri"/>
                <w:color w:val="000000"/>
                <w:lang w:val="en-GB"/>
              </w:rPr>
            </w:pPr>
          </w:p>
        </w:tc>
      </w:tr>
    </w:tbl>
    <w:p w14:paraId="0F517CCD" w14:textId="77777777" w:rsidR="00B34808" w:rsidRPr="005C0B72" w:rsidRDefault="00B34808" w:rsidP="00B34808">
      <w:pPr>
        <w:pStyle w:val="Paragraphe"/>
        <w:rPr>
          <w:lang w:val="en-GB"/>
        </w:rPr>
      </w:pPr>
      <w:r w:rsidRPr="005C0B72">
        <w:rPr>
          <w:lang w:val="en-GB"/>
        </w:rPr>
        <w:t xml:space="preserve">Adapted from: </w:t>
      </w:r>
    </w:p>
    <w:p w14:paraId="442D7C25" w14:textId="77777777" w:rsidR="00B34808" w:rsidRPr="005C0B72" w:rsidRDefault="00B34808" w:rsidP="00B34808">
      <w:pPr>
        <w:pStyle w:val="Paragraphe"/>
        <w:rPr>
          <w:lang w:val="en-GB"/>
        </w:rPr>
      </w:pPr>
      <w:r w:rsidRPr="005C0B72">
        <w:rPr>
          <w:lang w:val="en-GB"/>
        </w:rPr>
        <w:t>DCC. (2013). Checklist for a Data Management Plan. v.4.0. Edinburgh: Digital Curation</w:t>
      </w:r>
    </w:p>
    <w:p w14:paraId="50A14AF6" w14:textId="63E69DB6" w:rsidR="007D5AD7" w:rsidRPr="00863280" w:rsidRDefault="00B34808" w:rsidP="00F02245">
      <w:pPr>
        <w:pStyle w:val="Paragraphe"/>
        <w:rPr>
          <w:lang w:val="fr-FR"/>
        </w:rPr>
      </w:pPr>
      <w:r w:rsidRPr="00863280">
        <w:rPr>
          <w:lang w:val="fr-FR"/>
        </w:rPr>
        <w:t xml:space="preserve">Centre. Available online: </w:t>
      </w:r>
      <w:r w:rsidR="007D5AD7" w:rsidRPr="00863280">
        <w:rPr>
          <w:lang w:val="fr-FR"/>
        </w:rPr>
        <w:t>http://www.dcc.ac.uk/resources/data-management-plans</w:t>
      </w:r>
    </w:p>
    <w:p w14:paraId="56C591CA" w14:textId="587B95E3" w:rsidR="007D5AD7" w:rsidRDefault="007414D3" w:rsidP="007D5AD7">
      <w:pPr>
        <w:pStyle w:val="Heading1"/>
        <w:rPr>
          <w:lang w:val="en-GB"/>
        </w:rPr>
      </w:pPr>
      <w:r>
        <w:rPr>
          <w:lang w:val="en-GB"/>
        </w:rPr>
        <w:t>Annex 2</w:t>
      </w:r>
      <w:r w:rsidR="007D5AD7" w:rsidRPr="0069743E">
        <w:rPr>
          <w:lang w:val="en-GB"/>
        </w:rPr>
        <w:t xml:space="preserve"> : </w:t>
      </w:r>
      <w:r>
        <w:rPr>
          <w:lang w:val="en-GB"/>
        </w:rPr>
        <w:t>Coverage maps</w:t>
      </w:r>
    </w:p>
    <w:p w14:paraId="6350C826" w14:textId="06B0599E" w:rsidR="00DE37CD" w:rsidRPr="00863280" w:rsidRDefault="00DE37CD" w:rsidP="00F02245">
      <w:pPr>
        <w:rPr>
          <w:b/>
          <w:bCs/>
          <w:lang w:val="en-GB"/>
        </w:rPr>
      </w:pPr>
      <w:r w:rsidRPr="00863280">
        <w:rPr>
          <w:b/>
          <w:bCs/>
          <w:lang w:val="en-GB" w:eastAsia="fr-FR"/>
        </w:rPr>
        <w:t>Map 1: Sub-district coverage by data collection methodology used</w:t>
      </w:r>
    </w:p>
    <w:p w14:paraId="2D1B4481" w14:textId="6471C89E" w:rsidR="00DE37CD" w:rsidRDefault="00DE37CD" w:rsidP="00F02245">
      <w:pPr>
        <w:rPr>
          <w:lang w:val="en-GB"/>
        </w:rPr>
      </w:pPr>
      <w:r w:rsidRPr="00F02245">
        <w:rPr>
          <w:noProof/>
        </w:rPr>
        <w:drawing>
          <wp:anchor distT="0" distB="0" distL="114300" distR="114300" simplePos="0" relativeHeight="251658240" behindDoc="0" locked="0" layoutInCell="1" allowOverlap="1" wp14:anchorId="0C5EE217" wp14:editId="56F043F7">
            <wp:simplePos x="0" y="0"/>
            <wp:positionH relativeFrom="margin">
              <wp:posOffset>3150870</wp:posOffset>
            </wp:positionH>
            <wp:positionV relativeFrom="paragraph">
              <wp:posOffset>2839720</wp:posOffset>
            </wp:positionV>
            <wp:extent cx="2948940" cy="318980"/>
            <wp:effectExtent l="0" t="0" r="3810" b="5080"/>
            <wp:wrapNone/>
            <wp:docPr id="12" name="Picture 12" descr="C:\Users\Aman\Desktop\WASH SNFI\Coverage and sampling\SNFI_coveragemap_method_k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n\Desktop\WASH SNFI\Coverage and sampling\SNFI_coveragemap_method_key.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8940" cy="318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2245">
        <w:rPr>
          <w:noProof/>
        </w:rPr>
        <w:drawing>
          <wp:inline distT="0" distB="0" distL="0" distR="0" wp14:anchorId="3A7ED5B6" wp14:editId="4629E6D1">
            <wp:extent cx="6210300" cy="3649980"/>
            <wp:effectExtent l="0" t="0" r="0" b="7620"/>
            <wp:docPr id="11" name="Picture 11" descr="C:\Users\Aman\Desktop\WASH SNFI\Coverage and sampling\SNFI_coveragemap_meth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n\Desktop\WASH SNFI\Coverage and sampling\SNFI_coveragemap_metho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0300" cy="3649980"/>
                    </a:xfrm>
                    <a:prstGeom prst="rect">
                      <a:avLst/>
                    </a:prstGeom>
                    <a:noFill/>
                    <a:ln>
                      <a:noFill/>
                    </a:ln>
                  </pic:spPr>
                </pic:pic>
              </a:graphicData>
            </a:graphic>
          </wp:inline>
        </w:drawing>
      </w:r>
    </w:p>
    <w:p w14:paraId="366AAEE8" w14:textId="095EB4E5" w:rsidR="00DE37CD" w:rsidRPr="00863280" w:rsidRDefault="00DE37CD" w:rsidP="00F02245">
      <w:pPr>
        <w:rPr>
          <w:b/>
          <w:bCs/>
          <w:lang w:val="en-GB"/>
        </w:rPr>
      </w:pPr>
      <w:r w:rsidRPr="00863280">
        <w:rPr>
          <w:b/>
          <w:bCs/>
          <w:lang w:val="en-GB" w:eastAsia="fr-FR"/>
        </w:rPr>
        <w:t xml:space="preserve">Map 2: Sub-district coverage by </w:t>
      </w:r>
      <w:r w:rsidR="00DE6DAB" w:rsidRPr="00863280">
        <w:rPr>
          <w:b/>
          <w:bCs/>
          <w:lang w:val="en-GB" w:eastAsia="fr-FR"/>
        </w:rPr>
        <w:t>organisation collecting data</w:t>
      </w:r>
    </w:p>
    <w:p w14:paraId="18320719" w14:textId="4AE6BD36" w:rsidR="00657999" w:rsidRDefault="00DE6DAB" w:rsidP="00F02245">
      <w:pPr>
        <w:rPr>
          <w:lang w:val="en-GB"/>
        </w:rPr>
      </w:pPr>
      <w:r w:rsidRPr="00F02245">
        <w:rPr>
          <w:noProof/>
        </w:rPr>
        <w:lastRenderedPageBreak/>
        <w:drawing>
          <wp:anchor distT="0" distB="0" distL="114300" distR="114300" simplePos="0" relativeHeight="251659264" behindDoc="0" locked="0" layoutInCell="1" allowOverlap="1" wp14:anchorId="0A134F49" wp14:editId="337E1A0A">
            <wp:simplePos x="0" y="0"/>
            <wp:positionH relativeFrom="margin">
              <wp:posOffset>3295650</wp:posOffset>
            </wp:positionH>
            <wp:positionV relativeFrom="paragraph">
              <wp:posOffset>2704465</wp:posOffset>
            </wp:positionV>
            <wp:extent cx="2804160" cy="453888"/>
            <wp:effectExtent l="0" t="0" r="0" b="3810"/>
            <wp:wrapNone/>
            <wp:docPr id="15" name="Picture 15" descr="C:\Users\Aman\Desktop\WASH SNFI\Coverage and sampling\SNFI_coveragemap_organisation_k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an\Desktop\WASH SNFI\Coverage and sampling\SNFI_coveragemap_organisation_key.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4160" cy="4538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2245">
        <w:rPr>
          <w:noProof/>
        </w:rPr>
        <w:drawing>
          <wp:inline distT="0" distB="0" distL="0" distR="0" wp14:anchorId="4F147456" wp14:editId="13FEBF08">
            <wp:extent cx="6210300" cy="3642360"/>
            <wp:effectExtent l="0" t="0" r="0" b="0"/>
            <wp:docPr id="14" name="Picture 14" descr="C:\Users\Aman\Desktop\WASH SNFI\Coverage and sampling\SNFI_coveragemap_organis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an\Desktop\WASH SNFI\Coverage and sampling\SNFI_coveragemap_organisati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0300" cy="3642360"/>
                    </a:xfrm>
                    <a:prstGeom prst="rect">
                      <a:avLst/>
                    </a:prstGeom>
                    <a:noFill/>
                    <a:ln>
                      <a:noFill/>
                    </a:ln>
                  </pic:spPr>
                </pic:pic>
              </a:graphicData>
            </a:graphic>
          </wp:inline>
        </w:drawing>
      </w:r>
    </w:p>
    <w:p w14:paraId="10F59DC2" w14:textId="673170CE" w:rsidR="00657999" w:rsidRPr="00863280" w:rsidRDefault="00657999" w:rsidP="00F02245">
      <w:pPr>
        <w:rPr>
          <w:b/>
          <w:bCs/>
          <w:lang w:val="en-GB"/>
        </w:rPr>
      </w:pPr>
      <w:r w:rsidRPr="00863280">
        <w:rPr>
          <w:b/>
          <w:bCs/>
          <w:lang w:val="en-GB" w:eastAsia="fr-FR"/>
        </w:rPr>
        <w:t>Table 1: Covered sub-districts</w:t>
      </w:r>
    </w:p>
    <w:tbl>
      <w:tblPr>
        <w:tblW w:w="5957" w:type="dxa"/>
        <w:tblLook w:val="04A0" w:firstRow="1" w:lastRow="0" w:firstColumn="1" w:lastColumn="0" w:noHBand="0" w:noVBand="1"/>
      </w:tblPr>
      <w:tblGrid>
        <w:gridCol w:w="1289"/>
        <w:gridCol w:w="1384"/>
        <w:gridCol w:w="2170"/>
        <w:gridCol w:w="1300"/>
      </w:tblGrid>
      <w:tr w:rsidR="00657999" w:rsidRPr="00657999" w14:paraId="1824D2B5"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5B9BD5" w:fill="EE5859"/>
            <w:noWrap/>
            <w:vAlign w:val="bottom"/>
            <w:hideMark/>
          </w:tcPr>
          <w:p w14:paraId="1C7C0C52" w14:textId="77777777" w:rsidR="00657999" w:rsidRPr="00657999" w:rsidRDefault="00657999" w:rsidP="00657999">
            <w:pPr>
              <w:spacing w:after="0" w:line="240" w:lineRule="auto"/>
              <w:jc w:val="left"/>
              <w:rPr>
                <w:rFonts w:eastAsia="Times New Roman"/>
                <w:b/>
                <w:bCs/>
                <w:color w:val="FFFFFF"/>
                <w:lang w:val="en-GB" w:eastAsia="en-GB"/>
              </w:rPr>
            </w:pPr>
            <w:r w:rsidRPr="00657999">
              <w:rPr>
                <w:rFonts w:eastAsia="Times New Roman"/>
                <w:b/>
                <w:bCs/>
                <w:color w:val="FFFFFF"/>
                <w:lang w:val="en-GB" w:eastAsia="en-GB"/>
              </w:rPr>
              <w:t>Governorate</w:t>
            </w:r>
          </w:p>
        </w:tc>
        <w:tc>
          <w:tcPr>
            <w:tcW w:w="1384" w:type="dxa"/>
            <w:tcBorders>
              <w:top w:val="single" w:sz="4" w:space="0" w:color="auto"/>
              <w:left w:val="single" w:sz="4" w:space="0" w:color="auto"/>
              <w:bottom w:val="single" w:sz="4" w:space="0" w:color="auto"/>
              <w:right w:val="single" w:sz="4" w:space="0" w:color="auto"/>
            </w:tcBorders>
            <w:shd w:val="clear" w:color="5B9BD5" w:fill="EE5859"/>
            <w:noWrap/>
            <w:vAlign w:val="bottom"/>
            <w:hideMark/>
          </w:tcPr>
          <w:p w14:paraId="5DF16E3E" w14:textId="77777777" w:rsidR="00657999" w:rsidRPr="00657999" w:rsidRDefault="00657999" w:rsidP="00657999">
            <w:pPr>
              <w:spacing w:after="0" w:line="240" w:lineRule="auto"/>
              <w:jc w:val="left"/>
              <w:rPr>
                <w:rFonts w:eastAsia="Times New Roman"/>
                <w:b/>
                <w:bCs/>
                <w:color w:val="FFFFFF"/>
                <w:lang w:val="en-GB" w:eastAsia="en-GB"/>
              </w:rPr>
            </w:pPr>
            <w:r w:rsidRPr="00657999">
              <w:rPr>
                <w:rFonts w:eastAsia="Times New Roman"/>
                <w:b/>
                <w:bCs/>
                <w:color w:val="FFFFFF"/>
                <w:lang w:val="en-GB" w:eastAsia="en-GB"/>
              </w:rPr>
              <w:t>District</w:t>
            </w:r>
          </w:p>
        </w:tc>
        <w:tc>
          <w:tcPr>
            <w:tcW w:w="2170" w:type="dxa"/>
            <w:tcBorders>
              <w:top w:val="single" w:sz="4" w:space="0" w:color="auto"/>
              <w:left w:val="single" w:sz="4" w:space="0" w:color="auto"/>
              <w:bottom w:val="single" w:sz="4" w:space="0" w:color="auto"/>
              <w:right w:val="single" w:sz="4" w:space="0" w:color="auto"/>
            </w:tcBorders>
            <w:shd w:val="clear" w:color="5B9BD5" w:fill="EE5859"/>
            <w:noWrap/>
            <w:vAlign w:val="bottom"/>
            <w:hideMark/>
          </w:tcPr>
          <w:p w14:paraId="121F332B" w14:textId="77777777" w:rsidR="00657999" w:rsidRPr="00657999" w:rsidRDefault="00657999" w:rsidP="00657999">
            <w:pPr>
              <w:spacing w:after="0" w:line="240" w:lineRule="auto"/>
              <w:jc w:val="left"/>
              <w:rPr>
                <w:rFonts w:eastAsia="Times New Roman"/>
                <w:b/>
                <w:bCs/>
                <w:color w:val="FFFFFF"/>
                <w:lang w:val="en-GB" w:eastAsia="en-GB"/>
              </w:rPr>
            </w:pPr>
            <w:r w:rsidRPr="00657999">
              <w:rPr>
                <w:rFonts w:eastAsia="Times New Roman"/>
                <w:b/>
                <w:bCs/>
                <w:color w:val="FFFFFF"/>
                <w:lang w:val="en-GB" w:eastAsia="en-GB"/>
              </w:rPr>
              <w:t>Sub-district</w:t>
            </w:r>
          </w:p>
        </w:tc>
        <w:tc>
          <w:tcPr>
            <w:tcW w:w="1300" w:type="dxa"/>
            <w:tcBorders>
              <w:top w:val="single" w:sz="4" w:space="0" w:color="auto"/>
              <w:left w:val="single" w:sz="4" w:space="0" w:color="auto"/>
              <w:bottom w:val="single" w:sz="4" w:space="0" w:color="auto"/>
              <w:right w:val="single" w:sz="4" w:space="0" w:color="auto"/>
            </w:tcBorders>
            <w:shd w:val="clear" w:color="5B9BD5" w:fill="EE5859"/>
            <w:noWrap/>
            <w:vAlign w:val="bottom"/>
            <w:hideMark/>
          </w:tcPr>
          <w:p w14:paraId="51FAA8A6" w14:textId="77777777" w:rsidR="00657999" w:rsidRPr="00657999" w:rsidRDefault="00657999" w:rsidP="00657999">
            <w:pPr>
              <w:spacing w:after="0" w:line="240" w:lineRule="auto"/>
              <w:jc w:val="left"/>
              <w:rPr>
                <w:rFonts w:eastAsia="Times New Roman"/>
                <w:b/>
                <w:bCs/>
                <w:color w:val="FFFFFF"/>
                <w:lang w:val="en-GB" w:eastAsia="en-GB"/>
              </w:rPr>
            </w:pPr>
            <w:r w:rsidRPr="00657999">
              <w:rPr>
                <w:rFonts w:eastAsia="Times New Roman"/>
                <w:b/>
                <w:bCs/>
                <w:color w:val="FFFFFF"/>
                <w:lang w:val="en-GB" w:eastAsia="en-GB"/>
              </w:rPr>
              <w:t>Sub-district p-code</w:t>
            </w:r>
          </w:p>
        </w:tc>
      </w:tr>
      <w:tr w:rsidR="00657999" w:rsidRPr="00657999" w14:paraId="10649F96"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41A88"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Aleppo</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AB6C3"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Afrin</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22B23"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Afrin</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D9E74"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SY020300</w:t>
            </w:r>
          </w:p>
        </w:tc>
      </w:tr>
      <w:tr w:rsidR="00657999" w:rsidRPr="00657999" w14:paraId="26952B22"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AEFFE"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Aleppo</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5CD72"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A'zaz</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77717"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Aghtrin</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07DC0"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SY020401</w:t>
            </w:r>
          </w:p>
        </w:tc>
      </w:tr>
      <w:tr w:rsidR="00657999" w:rsidRPr="00657999" w14:paraId="156C48AB"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47EE8"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Aleppo</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57608"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Ain Al Arab</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DCC07"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Ain al Arab</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8E816"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SY020600</w:t>
            </w:r>
          </w:p>
        </w:tc>
      </w:tr>
      <w:tr w:rsidR="00657999" w:rsidRPr="00657999" w14:paraId="3750D77E"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C9632"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Aleppo</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AE058"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Jebel Saman</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D6444"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Atareb</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C4572"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SY020001</w:t>
            </w:r>
          </w:p>
        </w:tc>
      </w:tr>
      <w:tr w:rsidR="00657999" w:rsidRPr="00657999" w14:paraId="6368C026"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7D5A4"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Aleppo</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BB864"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A'zaz</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D9690"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A'zaz</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60209"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SY020400</w:t>
            </w:r>
          </w:p>
        </w:tc>
      </w:tr>
      <w:tr w:rsidR="00657999" w:rsidRPr="00657999" w14:paraId="08FB3811"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06A70"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Aleppo</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03576"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Afrin</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FC37D"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Bulbul</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B6129"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SY020301</w:t>
            </w:r>
          </w:p>
        </w:tc>
      </w:tr>
      <w:tr w:rsidR="00657999" w:rsidRPr="00657999" w14:paraId="28086382"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2934F"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Aleppo</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9FAD6"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Jebel Saman</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8EC56"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Daret Azza</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F7E2D"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SY020004</w:t>
            </w:r>
          </w:p>
        </w:tc>
      </w:tr>
      <w:tr w:rsidR="00657999" w:rsidRPr="00657999" w14:paraId="5B42F5F3"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E3FED"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Aleppo</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74ECD"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Jebel Saman</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6D0EE"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Haritan</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A3F15"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SY020003</w:t>
            </w:r>
          </w:p>
        </w:tc>
      </w:tr>
      <w:tr w:rsidR="00657999" w:rsidRPr="00657999" w14:paraId="6603B1C6"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245A4"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Aleppo</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680AB"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Afrin</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2DCAB"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Jandairis</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8369C"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SY020302</w:t>
            </w:r>
          </w:p>
        </w:tc>
      </w:tr>
      <w:tr w:rsidR="00657999" w:rsidRPr="00657999" w14:paraId="4A52C1F0"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7E521"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Aleppo</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DE18E"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Afrin</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2D1C4"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Ma'btali</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60321"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SY020306</w:t>
            </w:r>
          </w:p>
        </w:tc>
      </w:tr>
      <w:tr w:rsidR="00657999" w:rsidRPr="00657999" w14:paraId="56492DA0"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6E076"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Aleppo</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E0BA0"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A'zaz</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0BD2A"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Mare'</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5A509"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SY020403</w:t>
            </w:r>
          </w:p>
        </w:tc>
      </w:tr>
      <w:tr w:rsidR="00657999" w:rsidRPr="00657999" w14:paraId="075A240C"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8276B"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Aleppo</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D1AF9"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A'zaz</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099E6"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Suran</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CE56B"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SY020405</w:t>
            </w:r>
          </w:p>
        </w:tc>
      </w:tr>
      <w:tr w:rsidR="00657999" w:rsidRPr="00657999" w14:paraId="1BA3AD79"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5A2AC"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Aleppo</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E70CF"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Menbij</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A843F"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Menbij</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056ED"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SY020500</w:t>
            </w:r>
          </w:p>
        </w:tc>
      </w:tr>
      <w:tr w:rsidR="00657999" w:rsidRPr="00657999" w14:paraId="23372458"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2B998"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Aleppo</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6F6BA"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Afrin</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416CE"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Raju</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BE9DB"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SY020303</w:t>
            </w:r>
          </w:p>
        </w:tc>
      </w:tr>
      <w:tr w:rsidR="00657999" w:rsidRPr="00657999" w14:paraId="570EB573"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9F6C6"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Aleppo</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CC341"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Afrin</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B465E"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Sharan</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74F01"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SY020304</w:t>
            </w:r>
          </w:p>
        </w:tc>
      </w:tr>
      <w:tr w:rsidR="00657999" w:rsidRPr="00657999" w14:paraId="3EE5E357"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3DFAE"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Aleppo</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90D6C"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Afrin</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4C1B4"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Sheikh El-Hadid</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7C539"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SY020305</w:t>
            </w:r>
          </w:p>
        </w:tc>
      </w:tr>
      <w:tr w:rsidR="00657999" w:rsidRPr="00657999" w14:paraId="30A9955A"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F4CF6"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Aleppo</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8305D"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Jebel Saman</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44611"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Tall Ed-daman</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0AB54"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SY020002</w:t>
            </w:r>
          </w:p>
        </w:tc>
      </w:tr>
      <w:tr w:rsidR="00657999" w:rsidRPr="00657999" w14:paraId="08B4B288"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35D62"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Aleppo</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26193"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Jebel Saman</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630AD"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Zarbah</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62275"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SY020005</w:t>
            </w:r>
          </w:p>
        </w:tc>
      </w:tr>
      <w:tr w:rsidR="00657999" w:rsidRPr="00657999" w14:paraId="767AB5BA"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1BE96"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Al-Hasakeh</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9364A"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Al-Hasakeh</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49EC1"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Al-Hasakeh</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B4535"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SY080000</w:t>
            </w:r>
          </w:p>
        </w:tc>
      </w:tr>
      <w:tr w:rsidR="00657999" w:rsidRPr="00657999" w14:paraId="311E2788"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A989B"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Al-Hasakeh</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D4BD9"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Al-Malikeyyeh</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39FFF"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Al-Malikeyyeh</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DBD26"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SY080300</w:t>
            </w:r>
          </w:p>
        </w:tc>
      </w:tr>
      <w:tr w:rsidR="00657999" w:rsidRPr="00657999" w14:paraId="10C6F4EA"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F663E"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Al-Hasakeh</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2508F"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Quamishli</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9577D"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Amuda</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E3293"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SY080202</w:t>
            </w:r>
          </w:p>
        </w:tc>
      </w:tr>
      <w:tr w:rsidR="00657999" w:rsidRPr="00657999" w14:paraId="2CFD0349"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E81BC"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Al-Hasakeh</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3E323"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Al-Hasakeh</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D8764"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Areesheh</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FBA5C"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SY080005</w:t>
            </w:r>
          </w:p>
        </w:tc>
      </w:tr>
      <w:tr w:rsidR="00657999" w:rsidRPr="00657999" w14:paraId="74ED5788"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3E1A7"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Al-Hasakeh</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47B9A"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Al-Hasakeh</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6A06C"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Be'r Al-Hulo Al-Wardeyyeh</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511EC"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SY080004</w:t>
            </w:r>
          </w:p>
        </w:tc>
      </w:tr>
      <w:tr w:rsidR="00657999" w:rsidRPr="00657999" w14:paraId="6C668B5F"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40394"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lastRenderedPageBreak/>
              <w:t>Al-Hasakeh</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1251"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Ras Al Ain</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D8731"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Darbasiyah</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82D81"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SY080401</w:t>
            </w:r>
          </w:p>
        </w:tc>
      </w:tr>
      <w:tr w:rsidR="00657999" w:rsidRPr="00657999" w14:paraId="5326FC44"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DAFBA"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Al-Hasakeh</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B41EC"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Al-Hasakeh</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CBBEB"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Hole</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227A0"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SY080006</w:t>
            </w:r>
          </w:p>
        </w:tc>
      </w:tr>
      <w:tr w:rsidR="00657999" w:rsidRPr="00657999" w14:paraId="5033FB0A"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8A010"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Al-Hasakeh</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133BE"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Al-Malikeyyeh</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AE720"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Jawadiyah</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18E11"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SY080301</w:t>
            </w:r>
          </w:p>
        </w:tc>
      </w:tr>
      <w:tr w:rsidR="00657999" w:rsidRPr="00657999" w14:paraId="6C15CEEC"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298CE"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Al-Hasakeh</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CFF70"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Al-Hasakeh</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0350B"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Markada</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FBA2B"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SY080003</w:t>
            </w:r>
          </w:p>
        </w:tc>
      </w:tr>
      <w:tr w:rsidR="00657999" w:rsidRPr="00657999" w14:paraId="1AF1EF66"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022A1"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Al-Hasakeh</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D4DBC"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Quamishli</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BF792"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Qahtaniyyeh</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56073"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SY080203</w:t>
            </w:r>
          </w:p>
        </w:tc>
      </w:tr>
      <w:tr w:rsidR="00657999" w:rsidRPr="00657999" w14:paraId="15F8AF0C"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9EACE"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Al-Hasakeh</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1B701"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Quamishli</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676DC"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Quamishli</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A9311"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SY080200</w:t>
            </w:r>
          </w:p>
        </w:tc>
      </w:tr>
      <w:tr w:rsidR="00657999" w:rsidRPr="00657999" w14:paraId="2A578FD3"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017DC"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Al-Hasakeh</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004C1"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Ras Al Ain</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30B93"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Ras Al Ain</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FD5BD"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SY080400</w:t>
            </w:r>
          </w:p>
        </w:tc>
      </w:tr>
      <w:tr w:rsidR="00657999" w:rsidRPr="00657999" w14:paraId="4DB60E9B"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55529"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Al-Hasakeh</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0F8FD"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Al-Hasakeh</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CB564"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Shadadah</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768A3"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SY080002</w:t>
            </w:r>
          </w:p>
        </w:tc>
      </w:tr>
      <w:tr w:rsidR="00657999" w:rsidRPr="00657999" w14:paraId="19149B88"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B1E88"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Al-Hasakeh</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F3986"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Quamishli</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E95A9"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Tal Hmis</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02EE9"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SY080201</w:t>
            </w:r>
          </w:p>
        </w:tc>
      </w:tr>
      <w:tr w:rsidR="00657999" w:rsidRPr="00657999" w14:paraId="13B88B6A"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F5FB0"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Al-Hasakeh</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6AE03"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Al-Hasakeh</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EA971"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Tal Tamer</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733BB"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SY080001</w:t>
            </w:r>
          </w:p>
        </w:tc>
      </w:tr>
      <w:tr w:rsidR="00657999" w:rsidRPr="00657999" w14:paraId="76764F8E"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92C5D"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Al-Hasakeh</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7B0DF"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Al-Malikeyyeh</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920A0"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Ya'robiyah</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543C9"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SY080302</w:t>
            </w:r>
          </w:p>
        </w:tc>
      </w:tr>
      <w:tr w:rsidR="00657999" w:rsidRPr="00657999" w14:paraId="74110874"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6FD1D"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Ar-Raqqa</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90532"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Ath-Thawrah</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929D4"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Mansura</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67B9D"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SY110301</w:t>
            </w:r>
          </w:p>
        </w:tc>
      </w:tr>
      <w:tr w:rsidR="00657999" w:rsidRPr="00657999" w14:paraId="06D097D9"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E42DA"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Ar-Raqqa</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770A6"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Ath-Thawrah</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966C6"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Al-Thawrah</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884F0"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SY110300</w:t>
            </w:r>
          </w:p>
        </w:tc>
      </w:tr>
      <w:tr w:rsidR="00657999" w:rsidRPr="00657999" w14:paraId="2635E7E7"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E1D34"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Ar-Raqqa</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2FE4D"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Ar-Raqqa</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2A279"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Ar-Raqqa</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FAEE8"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SY110100</w:t>
            </w:r>
          </w:p>
        </w:tc>
      </w:tr>
      <w:tr w:rsidR="00657999" w:rsidRPr="00657999" w14:paraId="68C582E5"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E58CA"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Ar-Raqqa</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12F5A"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Tell Abiad</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24DCF"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Ein Issa</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FEE4B"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SY110202</w:t>
            </w:r>
          </w:p>
        </w:tc>
      </w:tr>
      <w:tr w:rsidR="00657999" w:rsidRPr="00657999" w14:paraId="62C298FC"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B6840"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Ar-Raqqa</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B5005"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Ar-Raqqa</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99187"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Maadan</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0CD58"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SY110103</w:t>
            </w:r>
          </w:p>
        </w:tc>
      </w:tr>
      <w:tr w:rsidR="00657999" w:rsidRPr="00657999" w14:paraId="516E6EF2"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3EA97"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Ar-Raqqa</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B840A"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Ath-Thawrah</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53DAA"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Jurneyyeh</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B67EA"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SY110302</w:t>
            </w:r>
          </w:p>
        </w:tc>
      </w:tr>
      <w:tr w:rsidR="00657999" w:rsidRPr="00657999" w14:paraId="77DC588E"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32C2F"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Ar-Raqqa</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2BAA0"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Ar-Raqqa</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E64C3"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Karama</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C8879"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SY110102</w:t>
            </w:r>
          </w:p>
        </w:tc>
      </w:tr>
      <w:tr w:rsidR="00657999" w:rsidRPr="00657999" w14:paraId="6270B4A3"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E2E2E"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Ar-Raqqa</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E7871"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Ar-Raqqa</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F902C"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Sabka</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AAB0C"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SY110101</w:t>
            </w:r>
          </w:p>
        </w:tc>
      </w:tr>
      <w:tr w:rsidR="00657999" w:rsidRPr="00657999" w14:paraId="4BF6370C"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EC3C8"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Ar-Raqqa</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99F14"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Tell Abiad</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8B0C8"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Suluk</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2E5CA"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SY110201</w:t>
            </w:r>
          </w:p>
        </w:tc>
      </w:tr>
      <w:tr w:rsidR="00657999" w:rsidRPr="00657999" w14:paraId="0CD44537"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A97D5"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Ar-Raqqa</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FA35E"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Tell Abiad</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B1096"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Tell Abiad</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81041"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SY110200</w:t>
            </w:r>
          </w:p>
        </w:tc>
      </w:tr>
      <w:tr w:rsidR="00657999" w:rsidRPr="00657999" w14:paraId="40437B27"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FF9EA"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Dar'a</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362EB"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As-Sanamayn</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6B433"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As-Sanamayn</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BF8C5"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SY120200</w:t>
            </w:r>
          </w:p>
        </w:tc>
      </w:tr>
      <w:tr w:rsidR="00657999" w:rsidRPr="00657999" w14:paraId="0A715B81"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85BFC"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Dar'a</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DC410"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Dar'a</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77AD8"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Busra Esh-Sham</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092EC"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SY120001</w:t>
            </w:r>
          </w:p>
        </w:tc>
      </w:tr>
      <w:tr w:rsidR="00657999" w:rsidRPr="00657999" w14:paraId="7383CB89"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00954"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Dar'a</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2AE75"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Dar'a</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BC1A0"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Dar'a</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01287"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SY120000</w:t>
            </w:r>
          </w:p>
        </w:tc>
      </w:tr>
      <w:tr w:rsidR="00657999" w:rsidRPr="00657999" w14:paraId="6E80F00A"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448C6"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Dar'a</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88D19"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Izra'</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9E8A1"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Hrak</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E1539"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SY120302</w:t>
            </w:r>
          </w:p>
        </w:tc>
      </w:tr>
      <w:tr w:rsidR="00657999" w:rsidRPr="00657999" w14:paraId="14B035AC"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5A2A5"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Dar'a</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D8D41"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Izra'</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0AD03"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Izra'</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A20FC"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SY120300</w:t>
            </w:r>
          </w:p>
        </w:tc>
      </w:tr>
      <w:tr w:rsidR="00657999" w:rsidRPr="00657999" w14:paraId="2CBE924C"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7BDF5"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Dar'a</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F3BDF"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Izra'</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881A6"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Jasim</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29A83"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SY120301</w:t>
            </w:r>
          </w:p>
        </w:tc>
      </w:tr>
      <w:tr w:rsidR="00657999" w:rsidRPr="00657999" w14:paraId="1550A1D0"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F2702"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Dar'a</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83072"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Dar'a</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77283"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Jizeh</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0D10D"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SY120006</w:t>
            </w:r>
          </w:p>
        </w:tc>
      </w:tr>
      <w:tr w:rsidR="00657999" w:rsidRPr="00657999" w14:paraId="6A9CA61F"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C63FB"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Dar'a</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46F98"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Dar'a</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A0B22"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Mseifra</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A0D4A"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SY120007</w:t>
            </w:r>
          </w:p>
        </w:tc>
      </w:tr>
      <w:tr w:rsidR="00657999" w:rsidRPr="00657999" w14:paraId="5E9A65C3"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DF617"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Dar'a</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68960"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Dar'a</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10A7B"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Mzeireb</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BEC05"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SY120005</w:t>
            </w:r>
          </w:p>
        </w:tc>
      </w:tr>
      <w:tr w:rsidR="00657999" w:rsidRPr="00657999" w14:paraId="7736D26B"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EE3E5"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Dar'a</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9C445"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Izra'</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B837B"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 xml:space="preserve">Nawa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FB530"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SY120303</w:t>
            </w:r>
          </w:p>
        </w:tc>
      </w:tr>
      <w:tr w:rsidR="00657999" w:rsidRPr="00657999" w14:paraId="028BACBA"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35254"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Deir-ez-Zor</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A12F2"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Abu Kamal</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58AC2"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Abu Kamal</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8FAD5"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SY090200</w:t>
            </w:r>
          </w:p>
        </w:tc>
      </w:tr>
      <w:tr w:rsidR="00657999" w:rsidRPr="00657999" w14:paraId="24CFD22C"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E0BE6"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Deir-ez-Zor</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B5676"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 Mayadin</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0F0E4"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 Mayadin</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636C5"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SY090300</w:t>
            </w:r>
          </w:p>
        </w:tc>
      </w:tr>
      <w:tr w:rsidR="00657999" w:rsidRPr="00657999" w14:paraId="26352145"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EBB13"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Deir-ez-Zor</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BA09E"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 Mayadin</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DA9A2"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Ashara</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19CB2"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SY090302</w:t>
            </w:r>
          </w:p>
        </w:tc>
      </w:tr>
      <w:tr w:rsidR="00657999" w:rsidRPr="00657999" w14:paraId="568055F3"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A2E47"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Deir-ez-Zor</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E4E4F"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Deir-ez-Zor</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EF17B"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Basira</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2F225"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SY090102</w:t>
            </w:r>
          </w:p>
        </w:tc>
      </w:tr>
      <w:tr w:rsidR="00657999" w:rsidRPr="00657999" w14:paraId="02DB7D57"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E2352"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Deir-ez-Zor</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DC4AC"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Deir-ez-Zor</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EEA0E"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Deir-ez-Zor</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5E051"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SY090100</w:t>
            </w:r>
          </w:p>
        </w:tc>
      </w:tr>
      <w:tr w:rsidR="00657999" w:rsidRPr="00657999" w14:paraId="1330ECB8"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41419"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Deir-ez-Zor</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3E457"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Abu Kamal</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BC59B"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Hajin</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8A9A4"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SY090201</w:t>
            </w:r>
          </w:p>
        </w:tc>
      </w:tr>
      <w:tr w:rsidR="00657999" w:rsidRPr="00657999" w14:paraId="7D46C0F5"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6174C"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Deir-ez-Zor</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8B140"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Abu Kamal</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4BAA5"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Jalaa</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90FFB"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SY090202</w:t>
            </w:r>
          </w:p>
        </w:tc>
      </w:tr>
      <w:tr w:rsidR="00657999" w:rsidRPr="00657999" w14:paraId="0DA46C3D"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580B9"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Deir-ez-Zor</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80DA7"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Deir-ez-Zor</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08E58"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Khasham</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1952A"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SY090105</w:t>
            </w:r>
          </w:p>
        </w:tc>
      </w:tr>
      <w:tr w:rsidR="00657999" w:rsidRPr="00657999" w14:paraId="6FC91175"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91CED"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Deir-ez-Zor</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795D9"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Deir-ez-Zor</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C9972"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Kisreh</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78EAB"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SY090101</w:t>
            </w:r>
          </w:p>
        </w:tc>
      </w:tr>
      <w:tr w:rsidR="00657999" w:rsidRPr="00657999" w14:paraId="00023E49"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F9F75"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Deir-ez-Zor</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4F8FC"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Deir-ez-Zor</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0BF34"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Muhasan</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3F7B2"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SY090103</w:t>
            </w:r>
          </w:p>
        </w:tc>
      </w:tr>
      <w:tr w:rsidR="00657999" w:rsidRPr="00657999" w14:paraId="4437081E"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C2918"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Deir-ez-Zor</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16EDC"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Deir-ez-Zor</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6E057"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Sur</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92B17"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SY090106</w:t>
            </w:r>
          </w:p>
        </w:tc>
      </w:tr>
      <w:tr w:rsidR="00657999" w:rsidRPr="00657999" w14:paraId="17BA238D"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F3CFF"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Deir-ez-Zor</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3AACD"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Abu Kamal</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C3BBD"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Susat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C7D28"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SY090203</w:t>
            </w:r>
          </w:p>
        </w:tc>
      </w:tr>
      <w:tr w:rsidR="00657999" w:rsidRPr="00657999" w14:paraId="1B623931"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29EA7"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Deir-ez-Zor</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D62FB"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Deir-ez-Zor</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B09C2"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Tabni</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21165"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SY090104</w:t>
            </w:r>
          </w:p>
        </w:tc>
      </w:tr>
      <w:tr w:rsidR="00657999" w:rsidRPr="00657999" w14:paraId="2BABC73B"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8DD0D"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Deir-ez-Zor</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503CD"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 Mayadin</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FC5A2"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Thiban</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DC2ED"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SY090301</w:t>
            </w:r>
          </w:p>
        </w:tc>
      </w:tr>
      <w:tr w:rsidR="00657999" w:rsidRPr="00657999" w14:paraId="7E9FA9D5"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6E0B2"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Hama</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70AB2"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As-Salamiyeh</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21638"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As-Saan</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B4E18"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SY050302</w:t>
            </w:r>
          </w:p>
        </w:tc>
      </w:tr>
      <w:tr w:rsidR="00657999" w:rsidRPr="00657999" w14:paraId="1AFC7DC1"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35CA5"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Hama</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600FC"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As-Suqaylabiyah</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06B42"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As-Suqaylabiyah</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FA727"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SY050200</w:t>
            </w:r>
          </w:p>
        </w:tc>
      </w:tr>
      <w:tr w:rsidR="00657999" w:rsidRPr="00657999" w14:paraId="7D37D4F8"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10EE2"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lastRenderedPageBreak/>
              <w:t>Hama</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4CFAB"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Hama</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F853F"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Hamra</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7AF95"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SY050103</w:t>
            </w:r>
          </w:p>
        </w:tc>
      </w:tr>
      <w:tr w:rsidR="00657999" w:rsidRPr="00657999" w14:paraId="6233D2E5"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2393C"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Hama</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A987A"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Muhradah</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84673"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Kafr Zeita</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3AA93"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SY050501</w:t>
            </w:r>
          </w:p>
        </w:tc>
      </w:tr>
      <w:tr w:rsidR="00657999" w:rsidRPr="00657999" w14:paraId="266B810D"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E8104"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Hama</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870E4"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As-Suqaylabiyah</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F86D0"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Madiq Castle</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3A4F0"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SY050204</w:t>
            </w:r>
          </w:p>
        </w:tc>
      </w:tr>
      <w:tr w:rsidR="00657999" w:rsidRPr="00657999" w14:paraId="04215F7F"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29EDA"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Hama</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4BD7A"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As-Suqaylabiyah</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5D892"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Ziyara</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23E6B"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SY050202</w:t>
            </w:r>
          </w:p>
        </w:tc>
      </w:tr>
      <w:tr w:rsidR="00657999" w:rsidRPr="00657999" w14:paraId="51C447E0"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94FB3"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Homs</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34138"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Ar-Rastan</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9EE37"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Ar-Rastan</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48AF9"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SY040400</w:t>
            </w:r>
          </w:p>
        </w:tc>
      </w:tr>
      <w:tr w:rsidR="00657999" w:rsidRPr="00657999" w14:paraId="0CC4AF9D"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638E9"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Homs</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228FE"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Homs</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B9D45"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Homs</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D49CB"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SY040100</w:t>
            </w:r>
          </w:p>
        </w:tc>
      </w:tr>
      <w:tr w:rsidR="00657999" w:rsidRPr="00657999" w14:paraId="1ABDFD72"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1DCB8"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Homs</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D7203"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Homs</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B979C"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Taldu</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41032"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SY040101</w:t>
            </w:r>
          </w:p>
        </w:tc>
      </w:tr>
      <w:tr w:rsidR="00657999" w:rsidRPr="00657999" w14:paraId="13914713"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0C97F"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Idleb</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EC0C3"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Idleb</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5D873"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Abul Thohur</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D84EC"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SY070001</w:t>
            </w:r>
          </w:p>
        </w:tc>
      </w:tr>
      <w:tr w:rsidR="00657999" w:rsidRPr="00657999" w14:paraId="52452AC2"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0689D"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Idleb</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A182A"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Ariha</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DE7E3"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Ariha</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5C722"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SY070500</w:t>
            </w:r>
          </w:p>
        </w:tc>
      </w:tr>
      <w:tr w:rsidR="00657999" w:rsidRPr="00657999" w14:paraId="566F4C62"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63249"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Idleb</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4043F"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Harim</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3A3AE"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Armanaz</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B05EE"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SY070305</w:t>
            </w:r>
          </w:p>
        </w:tc>
      </w:tr>
      <w:tr w:rsidR="00657999" w:rsidRPr="00657999" w14:paraId="04DF5F6D"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22C0A"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Idleb</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02657"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Jisr-Ash-Shugur</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BC5F9"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Badama</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6D0A6"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SY070401</w:t>
            </w:r>
          </w:p>
        </w:tc>
      </w:tr>
      <w:tr w:rsidR="00657999" w:rsidRPr="00657999" w14:paraId="7CBFD60E"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C9A77"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Idleb</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E6DBE"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Idleb</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4F9CC"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Bennsh</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FF6E8"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SY070002</w:t>
            </w:r>
          </w:p>
        </w:tc>
      </w:tr>
      <w:tr w:rsidR="00657999" w:rsidRPr="00657999" w14:paraId="6FFCFDB6"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3C4A1"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Idleb</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B43E8"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Harim</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8F8F0"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Dana</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31156"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SY070301</w:t>
            </w:r>
          </w:p>
        </w:tc>
      </w:tr>
      <w:tr w:rsidR="00657999" w:rsidRPr="00657999" w14:paraId="4E568FEF"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E176B"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Idleb</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537B7"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Ariha</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74B22"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Ehsem</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A4785"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SY070501</w:t>
            </w:r>
          </w:p>
        </w:tc>
      </w:tr>
      <w:tr w:rsidR="00657999" w:rsidRPr="00657999" w14:paraId="7B96540E"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CC3"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Idleb</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6D5FB"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 Ma'ra</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BE2AA"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Heish</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35D7E"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SY070205</w:t>
            </w:r>
          </w:p>
        </w:tc>
      </w:tr>
      <w:tr w:rsidR="00657999" w:rsidRPr="00657999" w14:paraId="148D4B63"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3A082"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Idleb</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18C24"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Idleb</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A3704"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Idleb</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D6A8C"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SY070000</w:t>
            </w:r>
          </w:p>
        </w:tc>
      </w:tr>
      <w:tr w:rsidR="00657999" w:rsidRPr="00657999" w14:paraId="5C3C15B7"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1D63B"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Idleb</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450EC"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Jisr-Ash-Shugur</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1767B"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Janudiyeh</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B1331"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SY070403</w:t>
            </w:r>
          </w:p>
        </w:tc>
      </w:tr>
      <w:tr w:rsidR="00657999" w:rsidRPr="00657999" w14:paraId="3EFB037B"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A024C"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Idleb</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6D7E7"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Jisr-Ash-Shugur</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59EE6"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Jisr-Ash-Shugur</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D9932"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SY070400</w:t>
            </w:r>
          </w:p>
        </w:tc>
      </w:tr>
      <w:tr w:rsidR="00657999" w:rsidRPr="00657999" w14:paraId="213A82DD"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16A3D"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Idleb</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576DC"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 Ma'ra</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DA173"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Kafr Nobol</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79636"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SY070203</w:t>
            </w:r>
          </w:p>
        </w:tc>
      </w:tr>
      <w:tr w:rsidR="00657999" w:rsidRPr="00657999" w14:paraId="4D8C6FD4"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B2BD4"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Idleb</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D522A"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Harim</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5C92F"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Kafr Takharim</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3E532"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SY070303</w:t>
            </w:r>
          </w:p>
        </w:tc>
      </w:tr>
      <w:tr w:rsidR="00657999" w:rsidRPr="00657999" w14:paraId="3689B65E"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AE87E"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Idleb</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5E065"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 Ma'ra</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E6C7D"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Khan Shaykun</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4E389"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SY070201</w:t>
            </w:r>
          </w:p>
        </w:tc>
      </w:tr>
      <w:tr w:rsidR="00657999" w:rsidRPr="00657999" w14:paraId="26228C35"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60572"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Idleb</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BCECA"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Idleb</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F633"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Maaret Tamsrin</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9BBB3"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SY070005</w:t>
            </w:r>
          </w:p>
        </w:tc>
      </w:tr>
      <w:tr w:rsidR="00657999" w:rsidRPr="00657999" w14:paraId="494789F4"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9A05A"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Idleb</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96107"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 Ma'ra</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C3C8F"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Ma'arrat An Nu'man</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C0CE6"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SY070200</w:t>
            </w:r>
          </w:p>
        </w:tc>
      </w:tr>
      <w:tr w:rsidR="00657999" w:rsidRPr="00657999" w14:paraId="0B5DF7CA"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42A89"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Idleb</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0A75A"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Ariha</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122E0"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Mhambal</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3DCE4"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SY070502</w:t>
            </w:r>
          </w:p>
        </w:tc>
      </w:tr>
      <w:tr w:rsidR="00657999" w:rsidRPr="00657999" w14:paraId="3D410B4C"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7B582"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Idleb</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B0DBF"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 Ma'ra</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B4A35"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Sanjar</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A836F"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SY070202</w:t>
            </w:r>
          </w:p>
        </w:tc>
      </w:tr>
      <w:tr w:rsidR="00657999" w:rsidRPr="00657999" w14:paraId="5B4819B6"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B3183"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Idleb</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72C54"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Idleb</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C8621"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Saraqab</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2843F"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SY070003</w:t>
            </w:r>
          </w:p>
        </w:tc>
      </w:tr>
      <w:tr w:rsidR="00657999" w:rsidRPr="00657999" w14:paraId="02AECD2F"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F3720"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Idleb</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2C8EC"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Idleb</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30125"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Sarmin</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FA237"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SY070006</w:t>
            </w:r>
          </w:p>
        </w:tc>
      </w:tr>
      <w:tr w:rsidR="00657999" w:rsidRPr="00657999" w14:paraId="66FB1A3B"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23634"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Idleb</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63039"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 Ma'ra</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4E88A"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Tamanaah</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9F223"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SY070204</w:t>
            </w:r>
          </w:p>
        </w:tc>
      </w:tr>
      <w:tr w:rsidR="00657999" w:rsidRPr="00657999" w14:paraId="325C30E7"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A2A64"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Idleb</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919D1"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Idleb</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03873"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Teftnaz</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25F3B"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SY070004</w:t>
            </w:r>
          </w:p>
        </w:tc>
      </w:tr>
      <w:tr w:rsidR="00657999" w:rsidRPr="00657999" w14:paraId="46B8DEE4"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CD8ED"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Quneitra</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AA8C1"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Quneitra</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8D7D8"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Al-Khashniyyeh</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D4A50"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SY140002</w:t>
            </w:r>
          </w:p>
        </w:tc>
      </w:tr>
      <w:tr w:rsidR="00657999" w:rsidRPr="00657999" w14:paraId="34B1486D"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BA606"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Quneitra</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CFBD0"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Quneitra</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526EA"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Khan Arnaba</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2BC5F"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SY140001</w:t>
            </w:r>
          </w:p>
        </w:tc>
      </w:tr>
      <w:tr w:rsidR="00657999" w:rsidRPr="00657999" w14:paraId="42C3ACB2" w14:textId="77777777" w:rsidTr="00657999">
        <w:trPr>
          <w:trHeight w:val="288"/>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4551E"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Quneitra</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2195E"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Quneitra</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41133"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Quneitra</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4BA80" w14:textId="77777777" w:rsidR="00657999" w:rsidRPr="00657999" w:rsidRDefault="00657999" w:rsidP="00657999">
            <w:pPr>
              <w:spacing w:after="0" w:line="240" w:lineRule="auto"/>
              <w:jc w:val="left"/>
              <w:rPr>
                <w:rFonts w:eastAsia="Times New Roman"/>
                <w:color w:val="000000"/>
                <w:lang w:val="en-GB" w:eastAsia="en-GB"/>
              </w:rPr>
            </w:pPr>
            <w:r w:rsidRPr="00657999">
              <w:rPr>
                <w:rFonts w:eastAsia="Times New Roman"/>
                <w:color w:val="000000"/>
                <w:lang w:val="en-GB" w:eastAsia="en-GB"/>
              </w:rPr>
              <w:t>SY140000</w:t>
            </w:r>
          </w:p>
        </w:tc>
      </w:tr>
    </w:tbl>
    <w:p w14:paraId="741866EC" w14:textId="77777777" w:rsidR="00657999" w:rsidRPr="00F02245" w:rsidRDefault="00657999" w:rsidP="00F02245">
      <w:pPr>
        <w:rPr>
          <w:lang w:val="en-GB"/>
        </w:rPr>
      </w:pPr>
    </w:p>
    <w:p w14:paraId="7696DEA8" w14:textId="0DA74D66" w:rsidR="0065253E" w:rsidRDefault="00657999" w:rsidP="00F02245">
      <w:pPr>
        <w:pStyle w:val="Heading1"/>
        <w:rPr>
          <w:lang w:val="en-GB"/>
        </w:rPr>
      </w:pPr>
      <w:r>
        <w:rPr>
          <w:lang w:val="en-GB"/>
        </w:rPr>
        <w:t>Annex 3</w:t>
      </w:r>
      <w:r w:rsidR="0065253E" w:rsidRPr="0069743E">
        <w:rPr>
          <w:lang w:val="en-GB"/>
        </w:rPr>
        <w:t xml:space="preserve"> : </w:t>
      </w:r>
      <w:r w:rsidR="0065253E">
        <w:rPr>
          <w:lang w:val="en-GB"/>
        </w:rPr>
        <w:t>Indicators and questionnaires</w:t>
      </w:r>
    </w:p>
    <w:p w14:paraId="24CBFB43" w14:textId="77777777" w:rsidR="00D6353B" w:rsidRDefault="00D6353B" w:rsidP="00F02245">
      <w:pPr>
        <w:pStyle w:val="Paragraphe"/>
        <w:rPr>
          <w:lang w:val="en-GB"/>
        </w:rPr>
      </w:pPr>
      <w:r>
        <w:rPr>
          <w:lang w:val="en-GB"/>
        </w:rPr>
        <w:t>Table 1: Household indicators and questionnaire</w:t>
      </w:r>
    </w:p>
    <w:tbl>
      <w:tblPr>
        <w:tblW w:w="9460" w:type="dxa"/>
        <w:tblLook w:val="04A0" w:firstRow="1" w:lastRow="0" w:firstColumn="1" w:lastColumn="0" w:noHBand="0" w:noVBand="1"/>
      </w:tblPr>
      <w:tblGrid>
        <w:gridCol w:w="2840"/>
        <w:gridCol w:w="700"/>
        <w:gridCol w:w="3120"/>
        <w:gridCol w:w="2800"/>
      </w:tblGrid>
      <w:tr w:rsidR="00D6353B" w:rsidRPr="00D6353B" w14:paraId="767929BF" w14:textId="77777777" w:rsidTr="00D6353B">
        <w:trPr>
          <w:trHeight w:val="309"/>
        </w:trPr>
        <w:tc>
          <w:tcPr>
            <w:tcW w:w="2840" w:type="dxa"/>
            <w:tcBorders>
              <w:top w:val="single" w:sz="4" w:space="0" w:color="auto"/>
              <w:left w:val="single" w:sz="4" w:space="0" w:color="auto"/>
              <w:bottom w:val="single" w:sz="4" w:space="0" w:color="auto"/>
              <w:right w:val="single" w:sz="4" w:space="0" w:color="auto"/>
            </w:tcBorders>
            <w:shd w:val="clear" w:color="000000" w:fill="000000"/>
            <w:hideMark/>
          </w:tcPr>
          <w:p w14:paraId="1624D2AE" w14:textId="77777777" w:rsidR="00D6353B" w:rsidRPr="00D6353B" w:rsidRDefault="00D6353B" w:rsidP="00D6353B">
            <w:pPr>
              <w:spacing w:after="0" w:line="240" w:lineRule="auto"/>
              <w:jc w:val="left"/>
              <w:rPr>
                <w:rFonts w:eastAsia="Times New Roman"/>
                <w:b/>
                <w:bCs/>
                <w:color w:val="FFFFFF"/>
                <w:sz w:val="20"/>
                <w:szCs w:val="20"/>
                <w:lang w:val="en-GB" w:eastAsia="en-GB"/>
              </w:rPr>
            </w:pPr>
            <w:r w:rsidRPr="00D6353B">
              <w:rPr>
                <w:rFonts w:eastAsia="Times New Roman"/>
                <w:b/>
                <w:bCs/>
                <w:color w:val="FFFFFF"/>
                <w:sz w:val="20"/>
                <w:szCs w:val="20"/>
                <w:lang w:val="en-GB" w:eastAsia="en-GB"/>
              </w:rPr>
              <w:t>Indicator</w:t>
            </w:r>
          </w:p>
        </w:tc>
        <w:tc>
          <w:tcPr>
            <w:tcW w:w="700" w:type="dxa"/>
            <w:tcBorders>
              <w:top w:val="single" w:sz="4" w:space="0" w:color="auto"/>
              <w:left w:val="nil"/>
              <w:bottom w:val="single" w:sz="4" w:space="0" w:color="auto"/>
              <w:right w:val="single" w:sz="4" w:space="0" w:color="auto"/>
            </w:tcBorders>
            <w:shd w:val="clear" w:color="000000" w:fill="000000"/>
            <w:hideMark/>
          </w:tcPr>
          <w:p w14:paraId="1DB308D2" w14:textId="77777777" w:rsidR="00D6353B" w:rsidRPr="00D6353B" w:rsidRDefault="00D6353B" w:rsidP="00D6353B">
            <w:pPr>
              <w:spacing w:after="0" w:line="240" w:lineRule="auto"/>
              <w:jc w:val="left"/>
              <w:rPr>
                <w:rFonts w:eastAsia="Times New Roman"/>
                <w:b/>
                <w:bCs/>
                <w:color w:val="FFFFFF"/>
                <w:sz w:val="20"/>
                <w:szCs w:val="20"/>
                <w:lang w:val="en-GB" w:eastAsia="en-GB"/>
              </w:rPr>
            </w:pPr>
            <w:r w:rsidRPr="00D6353B">
              <w:rPr>
                <w:rFonts w:eastAsia="Times New Roman"/>
                <w:b/>
                <w:bCs/>
                <w:color w:val="FFFFFF"/>
                <w:sz w:val="20"/>
                <w:szCs w:val="20"/>
                <w:lang w:val="en-GB" w:eastAsia="en-GB"/>
              </w:rPr>
              <w:t>Q no</w:t>
            </w:r>
          </w:p>
        </w:tc>
        <w:tc>
          <w:tcPr>
            <w:tcW w:w="3120" w:type="dxa"/>
            <w:tcBorders>
              <w:top w:val="single" w:sz="4" w:space="0" w:color="auto"/>
              <w:left w:val="nil"/>
              <w:bottom w:val="single" w:sz="4" w:space="0" w:color="auto"/>
              <w:right w:val="single" w:sz="4" w:space="0" w:color="auto"/>
            </w:tcBorders>
            <w:shd w:val="clear" w:color="000000" w:fill="000000"/>
            <w:hideMark/>
          </w:tcPr>
          <w:p w14:paraId="78662F2F" w14:textId="77777777" w:rsidR="00D6353B" w:rsidRPr="00D6353B" w:rsidRDefault="00D6353B" w:rsidP="00D6353B">
            <w:pPr>
              <w:spacing w:after="0" w:line="240" w:lineRule="auto"/>
              <w:jc w:val="center"/>
              <w:rPr>
                <w:rFonts w:eastAsia="Times New Roman"/>
                <w:b/>
                <w:bCs/>
                <w:color w:val="FFFFFF"/>
                <w:sz w:val="20"/>
                <w:szCs w:val="20"/>
                <w:lang w:val="en-GB" w:eastAsia="en-GB"/>
              </w:rPr>
            </w:pPr>
            <w:r w:rsidRPr="00D6353B">
              <w:rPr>
                <w:rFonts w:eastAsia="Times New Roman"/>
                <w:b/>
                <w:bCs/>
                <w:color w:val="FFFFFF"/>
                <w:sz w:val="20"/>
                <w:szCs w:val="20"/>
                <w:lang w:val="en-GB" w:eastAsia="en-GB"/>
              </w:rPr>
              <w:t>HH Questions - Common Floor (with suggested changes from SNFI South Hub)</w:t>
            </w:r>
          </w:p>
        </w:tc>
        <w:tc>
          <w:tcPr>
            <w:tcW w:w="2800" w:type="dxa"/>
            <w:tcBorders>
              <w:top w:val="single" w:sz="4" w:space="0" w:color="auto"/>
              <w:left w:val="nil"/>
              <w:bottom w:val="single" w:sz="4" w:space="0" w:color="auto"/>
              <w:right w:val="single" w:sz="4" w:space="0" w:color="auto"/>
            </w:tcBorders>
            <w:shd w:val="clear" w:color="000000" w:fill="000000"/>
            <w:hideMark/>
          </w:tcPr>
          <w:p w14:paraId="032D288C" w14:textId="77777777" w:rsidR="00D6353B" w:rsidRPr="00D6353B" w:rsidRDefault="00D6353B" w:rsidP="00D6353B">
            <w:pPr>
              <w:spacing w:after="0" w:line="240" w:lineRule="auto"/>
              <w:jc w:val="left"/>
              <w:rPr>
                <w:rFonts w:eastAsia="Times New Roman"/>
                <w:b/>
                <w:bCs/>
                <w:color w:val="FFFFFF"/>
                <w:sz w:val="20"/>
                <w:szCs w:val="20"/>
                <w:lang w:val="en-GB" w:eastAsia="en-GB"/>
              </w:rPr>
            </w:pPr>
            <w:r w:rsidRPr="00D6353B">
              <w:rPr>
                <w:rFonts w:eastAsia="Times New Roman"/>
                <w:b/>
                <w:bCs/>
                <w:color w:val="FFFFFF"/>
                <w:sz w:val="20"/>
                <w:szCs w:val="20"/>
                <w:lang w:val="en-GB" w:eastAsia="en-GB"/>
              </w:rPr>
              <w:t>Question Options HH</w:t>
            </w:r>
          </w:p>
        </w:tc>
      </w:tr>
      <w:tr w:rsidR="00D6353B" w:rsidRPr="00D6353B" w14:paraId="48A300CB" w14:textId="77777777" w:rsidTr="00D6353B">
        <w:trPr>
          <w:trHeight w:val="309"/>
        </w:trPr>
        <w:tc>
          <w:tcPr>
            <w:tcW w:w="2840" w:type="dxa"/>
            <w:tcBorders>
              <w:top w:val="nil"/>
              <w:left w:val="single" w:sz="4" w:space="0" w:color="auto"/>
              <w:bottom w:val="single" w:sz="4" w:space="0" w:color="auto"/>
              <w:right w:val="single" w:sz="4" w:space="0" w:color="auto"/>
            </w:tcBorders>
            <w:shd w:val="clear" w:color="000000" w:fill="EE5859"/>
            <w:hideMark/>
          </w:tcPr>
          <w:p w14:paraId="214368A5" w14:textId="77777777" w:rsidR="00D6353B" w:rsidRPr="00D6353B" w:rsidRDefault="00D6353B" w:rsidP="00D6353B">
            <w:pPr>
              <w:spacing w:after="0" w:line="240" w:lineRule="auto"/>
              <w:jc w:val="left"/>
              <w:rPr>
                <w:rFonts w:eastAsia="Times New Roman"/>
                <w:b/>
                <w:bCs/>
                <w:sz w:val="20"/>
                <w:szCs w:val="20"/>
                <w:lang w:val="en-GB" w:eastAsia="en-GB"/>
              </w:rPr>
            </w:pPr>
            <w:r w:rsidRPr="00D6353B">
              <w:rPr>
                <w:rFonts w:eastAsia="Times New Roman"/>
                <w:b/>
                <w:bCs/>
                <w:sz w:val="20"/>
                <w:szCs w:val="20"/>
                <w:lang w:val="en-GB" w:eastAsia="en-GB"/>
              </w:rPr>
              <w:t>Basic info</w:t>
            </w:r>
          </w:p>
        </w:tc>
        <w:tc>
          <w:tcPr>
            <w:tcW w:w="700" w:type="dxa"/>
            <w:tcBorders>
              <w:top w:val="nil"/>
              <w:left w:val="nil"/>
              <w:bottom w:val="single" w:sz="4" w:space="0" w:color="auto"/>
              <w:right w:val="single" w:sz="4" w:space="0" w:color="auto"/>
            </w:tcBorders>
            <w:shd w:val="clear" w:color="000000" w:fill="EE5859"/>
            <w:hideMark/>
          </w:tcPr>
          <w:p w14:paraId="32124DD8" w14:textId="77777777" w:rsidR="00D6353B" w:rsidRPr="00D6353B" w:rsidRDefault="00D6353B" w:rsidP="00D6353B">
            <w:pPr>
              <w:spacing w:after="0" w:line="240" w:lineRule="auto"/>
              <w:jc w:val="left"/>
              <w:rPr>
                <w:rFonts w:eastAsia="Times New Roman"/>
                <w:b/>
                <w:bCs/>
                <w:sz w:val="20"/>
                <w:szCs w:val="20"/>
                <w:lang w:val="en-GB" w:eastAsia="en-GB"/>
              </w:rPr>
            </w:pPr>
            <w:r w:rsidRPr="00D6353B">
              <w:rPr>
                <w:rFonts w:eastAsia="Times New Roman"/>
                <w:b/>
                <w:bCs/>
                <w:sz w:val="20"/>
                <w:szCs w:val="20"/>
                <w:lang w:val="en-GB" w:eastAsia="en-GB"/>
              </w:rPr>
              <w:t> </w:t>
            </w:r>
          </w:p>
        </w:tc>
        <w:tc>
          <w:tcPr>
            <w:tcW w:w="3120" w:type="dxa"/>
            <w:tcBorders>
              <w:top w:val="nil"/>
              <w:left w:val="nil"/>
              <w:bottom w:val="single" w:sz="4" w:space="0" w:color="auto"/>
              <w:right w:val="single" w:sz="4" w:space="0" w:color="auto"/>
            </w:tcBorders>
            <w:shd w:val="clear" w:color="000000" w:fill="EE5859"/>
            <w:hideMark/>
          </w:tcPr>
          <w:p w14:paraId="03413163" w14:textId="77777777" w:rsidR="00D6353B" w:rsidRPr="00D6353B" w:rsidRDefault="00D6353B" w:rsidP="00D6353B">
            <w:pPr>
              <w:spacing w:after="0" w:line="240" w:lineRule="auto"/>
              <w:jc w:val="left"/>
              <w:rPr>
                <w:rFonts w:eastAsia="Times New Roman"/>
                <w:b/>
                <w:bCs/>
                <w:sz w:val="20"/>
                <w:szCs w:val="20"/>
                <w:lang w:val="en-GB" w:eastAsia="en-GB"/>
              </w:rPr>
            </w:pPr>
            <w:r w:rsidRPr="00D6353B">
              <w:rPr>
                <w:rFonts w:eastAsia="Times New Roman"/>
                <w:b/>
                <w:bCs/>
                <w:sz w:val="20"/>
                <w:szCs w:val="20"/>
                <w:lang w:val="en-GB" w:eastAsia="en-GB"/>
              </w:rPr>
              <w:t> </w:t>
            </w:r>
          </w:p>
        </w:tc>
        <w:tc>
          <w:tcPr>
            <w:tcW w:w="2800" w:type="dxa"/>
            <w:tcBorders>
              <w:top w:val="nil"/>
              <w:left w:val="nil"/>
              <w:bottom w:val="single" w:sz="4" w:space="0" w:color="auto"/>
              <w:right w:val="single" w:sz="4" w:space="0" w:color="auto"/>
            </w:tcBorders>
            <w:shd w:val="clear" w:color="000000" w:fill="EE5859"/>
            <w:hideMark/>
          </w:tcPr>
          <w:p w14:paraId="7710553D" w14:textId="77777777" w:rsidR="00D6353B" w:rsidRPr="00D6353B" w:rsidRDefault="00D6353B" w:rsidP="00D6353B">
            <w:pPr>
              <w:spacing w:after="0" w:line="240" w:lineRule="auto"/>
              <w:jc w:val="left"/>
              <w:rPr>
                <w:rFonts w:eastAsia="Times New Roman"/>
                <w:b/>
                <w:bCs/>
                <w:sz w:val="20"/>
                <w:szCs w:val="20"/>
                <w:lang w:val="en-GB" w:eastAsia="en-GB"/>
              </w:rPr>
            </w:pPr>
            <w:r w:rsidRPr="00D6353B">
              <w:rPr>
                <w:rFonts w:eastAsia="Times New Roman"/>
                <w:b/>
                <w:bCs/>
                <w:sz w:val="20"/>
                <w:szCs w:val="20"/>
                <w:lang w:val="en-GB" w:eastAsia="en-GB"/>
              </w:rPr>
              <w:t> </w:t>
            </w:r>
          </w:p>
        </w:tc>
      </w:tr>
      <w:tr w:rsidR="00D6353B" w:rsidRPr="00D6353B" w14:paraId="4F936476"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3062516D"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Start</w:t>
            </w:r>
          </w:p>
        </w:tc>
        <w:tc>
          <w:tcPr>
            <w:tcW w:w="700" w:type="dxa"/>
            <w:tcBorders>
              <w:top w:val="nil"/>
              <w:left w:val="nil"/>
              <w:bottom w:val="single" w:sz="4" w:space="0" w:color="auto"/>
              <w:right w:val="single" w:sz="4" w:space="0" w:color="auto"/>
            </w:tcBorders>
            <w:shd w:val="clear" w:color="auto" w:fill="auto"/>
            <w:hideMark/>
          </w:tcPr>
          <w:p w14:paraId="46DA88BB"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 </w:t>
            </w:r>
          </w:p>
        </w:tc>
        <w:tc>
          <w:tcPr>
            <w:tcW w:w="3120" w:type="dxa"/>
            <w:tcBorders>
              <w:top w:val="nil"/>
              <w:left w:val="nil"/>
              <w:bottom w:val="single" w:sz="4" w:space="0" w:color="auto"/>
              <w:right w:val="single" w:sz="4" w:space="0" w:color="auto"/>
            </w:tcBorders>
            <w:shd w:val="clear" w:color="auto" w:fill="auto"/>
            <w:hideMark/>
          </w:tcPr>
          <w:p w14:paraId="48BC485F"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Start</w:t>
            </w:r>
          </w:p>
        </w:tc>
        <w:tc>
          <w:tcPr>
            <w:tcW w:w="2800" w:type="dxa"/>
            <w:tcBorders>
              <w:top w:val="nil"/>
              <w:left w:val="nil"/>
              <w:bottom w:val="single" w:sz="4" w:space="0" w:color="auto"/>
              <w:right w:val="single" w:sz="4" w:space="0" w:color="auto"/>
            </w:tcBorders>
            <w:shd w:val="clear" w:color="auto" w:fill="auto"/>
            <w:hideMark/>
          </w:tcPr>
          <w:p w14:paraId="7A314790"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 </w:t>
            </w:r>
          </w:p>
        </w:tc>
      </w:tr>
      <w:tr w:rsidR="00D6353B" w:rsidRPr="00D6353B" w14:paraId="63A66966"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6481D42A"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End</w:t>
            </w:r>
          </w:p>
        </w:tc>
        <w:tc>
          <w:tcPr>
            <w:tcW w:w="700" w:type="dxa"/>
            <w:tcBorders>
              <w:top w:val="nil"/>
              <w:left w:val="nil"/>
              <w:bottom w:val="single" w:sz="4" w:space="0" w:color="auto"/>
              <w:right w:val="single" w:sz="4" w:space="0" w:color="auto"/>
            </w:tcBorders>
            <w:shd w:val="clear" w:color="auto" w:fill="auto"/>
            <w:hideMark/>
          </w:tcPr>
          <w:p w14:paraId="63B52C2B"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 </w:t>
            </w:r>
          </w:p>
        </w:tc>
        <w:tc>
          <w:tcPr>
            <w:tcW w:w="3120" w:type="dxa"/>
            <w:tcBorders>
              <w:top w:val="nil"/>
              <w:left w:val="nil"/>
              <w:bottom w:val="single" w:sz="4" w:space="0" w:color="auto"/>
              <w:right w:val="single" w:sz="4" w:space="0" w:color="auto"/>
            </w:tcBorders>
            <w:shd w:val="clear" w:color="auto" w:fill="auto"/>
            <w:hideMark/>
          </w:tcPr>
          <w:p w14:paraId="386C5074"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End</w:t>
            </w:r>
          </w:p>
        </w:tc>
        <w:tc>
          <w:tcPr>
            <w:tcW w:w="2800" w:type="dxa"/>
            <w:tcBorders>
              <w:top w:val="nil"/>
              <w:left w:val="nil"/>
              <w:bottom w:val="single" w:sz="4" w:space="0" w:color="auto"/>
              <w:right w:val="single" w:sz="4" w:space="0" w:color="auto"/>
            </w:tcBorders>
            <w:shd w:val="clear" w:color="auto" w:fill="auto"/>
            <w:hideMark/>
          </w:tcPr>
          <w:p w14:paraId="2E573C05"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 </w:t>
            </w:r>
          </w:p>
        </w:tc>
      </w:tr>
      <w:tr w:rsidR="00D6353B" w:rsidRPr="00D6353B" w14:paraId="38AAFB28"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0226693E"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Device ID</w:t>
            </w:r>
          </w:p>
        </w:tc>
        <w:tc>
          <w:tcPr>
            <w:tcW w:w="700" w:type="dxa"/>
            <w:tcBorders>
              <w:top w:val="nil"/>
              <w:left w:val="nil"/>
              <w:bottom w:val="single" w:sz="4" w:space="0" w:color="auto"/>
              <w:right w:val="single" w:sz="4" w:space="0" w:color="auto"/>
            </w:tcBorders>
            <w:shd w:val="clear" w:color="auto" w:fill="auto"/>
            <w:hideMark/>
          </w:tcPr>
          <w:p w14:paraId="16A01451"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 </w:t>
            </w:r>
          </w:p>
        </w:tc>
        <w:tc>
          <w:tcPr>
            <w:tcW w:w="3120" w:type="dxa"/>
            <w:tcBorders>
              <w:top w:val="nil"/>
              <w:left w:val="nil"/>
              <w:bottom w:val="single" w:sz="4" w:space="0" w:color="auto"/>
              <w:right w:val="single" w:sz="4" w:space="0" w:color="auto"/>
            </w:tcBorders>
            <w:shd w:val="clear" w:color="auto" w:fill="auto"/>
            <w:hideMark/>
          </w:tcPr>
          <w:p w14:paraId="16382206"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Device ID</w:t>
            </w:r>
          </w:p>
        </w:tc>
        <w:tc>
          <w:tcPr>
            <w:tcW w:w="2800" w:type="dxa"/>
            <w:tcBorders>
              <w:top w:val="nil"/>
              <w:left w:val="nil"/>
              <w:bottom w:val="single" w:sz="4" w:space="0" w:color="auto"/>
              <w:right w:val="single" w:sz="4" w:space="0" w:color="auto"/>
            </w:tcBorders>
            <w:shd w:val="clear" w:color="auto" w:fill="auto"/>
            <w:hideMark/>
          </w:tcPr>
          <w:p w14:paraId="027E0C50"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 </w:t>
            </w:r>
          </w:p>
        </w:tc>
      </w:tr>
      <w:tr w:rsidR="00D6353B" w:rsidRPr="00D6353B" w14:paraId="588F74B7"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1271F9D0"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Enumerator organisation name</w:t>
            </w:r>
          </w:p>
        </w:tc>
        <w:tc>
          <w:tcPr>
            <w:tcW w:w="700" w:type="dxa"/>
            <w:tcBorders>
              <w:top w:val="nil"/>
              <w:left w:val="nil"/>
              <w:bottom w:val="single" w:sz="4" w:space="0" w:color="auto"/>
              <w:right w:val="single" w:sz="4" w:space="0" w:color="auto"/>
            </w:tcBorders>
            <w:shd w:val="clear" w:color="auto" w:fill="auto"/>
            <w:hideMark/>
          </w:tcPr>
          <w:p w14:paraId="39896798"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 </w:t>
            </w:r>
          </w:p>
        </w:tc>
        <w:tc>
          <w:tcPr>
            <w:tcW w:w="3120" w:type="dxa"/>
            <w:tcBorders>
              <w:top w:val="nil"/>
              <w:left w:val="nil"/>
              <w:bottom w:val="single" w:sz="4" w:space="0" w:color="auto"/>
              <w:right w:val="single" w:sz="4" w:space="0" w:color="auto"/>
            </w:tcBorders>
            <w:shd w:val="clear" w:color="auto" w:fill="auto"/>
            <w:hideMark/>
          </w:tcPr>
          <w:p w14:paraId="6758138C"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Enumerator organisation name</w:t>
            </w:r>
          </w:p>
        </w:tc>
        <w:tc>
          <w:tcPr>
            <w:tcW w:w="2800" w:type="dxa"/>
            <w:tcBorders>
              <w:top w:val="nil"/>
              <w:left w:val="nil"/>
              <w:bottom w:val="single" w:sz="4" w:space="0" w:color="auto"/>
              <w:right w:val="single" w:sz="4" w:space="0" w:color="auto"/>
            </w:tcBorders>
            <w:shd w:val="clear" w:color="auto" w:fill="auto"/>
            <w:hideMark/>
          </w:tcPr>
          <w:p w14:paraId="38F2E030"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REACH, SRN, Other (specify)</w:t>
            </w:r>
          </w:p>
        </w:tc>
      </w:tr>
      <w:tr w:rsidR="00D6353B" w:rsidRPr="00D6353B" w14:paraId="408717C3"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127D842C"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lastRenderedPageBreak/>
              <w:t>Enumerator code</w:t>
            </w:r>
          </w:p>
        </w:tc>
        <w:tc>
          <w:tcPr>
            <w:tcW w:w="700" w:type="dxa"/>
            <w:tcBorders>
              <w:top w:val="nil"/>
              <w:left w:val="nil"/>
              <w:bottom w:val="single" w:sz="4" w:space="0" w:color="auto"/>
              <w:right w:val="single" w:sz="4" w:space="0" w:color="auto"/>
            </w:tcBorders>
            <w:shd w:val="clear" w:color="auto" w:fill="auto"/>
            <w:hideMark/>
          </w:tcPr>
          <w:p w14:paraId="744450D7"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 </w:t>
            </w:r>
          </w:p>
        </w:tc>
        <w:tc>
          <w:tcPr>
            <w:tcW w:w="3120" w:type="dxa"/>
            <w:tcBorders>
              <w:top w:val="nil"/>
              <w:left w:val="nil"/>
              <w:bottom w:val="single" w:sz="4" w:space="0" w:color="auto"/>
              <w:right w:val="single" w:sz="4" w:space="0" w:color="auto"/>
            </w:tcBorders>
            <w:shd w:val="clear" w:color="auto" w:fill="auto"/>
            <w:hideMark/>
          </w:tcPr>
          <w:p w14:paraId="7BDE4588"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Enumerator code</w:t>
            </w:r>
          </w:p>
        </w:tc>
        <w:tc>
          <w:tcPr>
            <w:tcW w:w="2800" w:type="dxa"/>
            <w:tcBorders>
              <w:top w:val="nil"/>
              <w:left w:val="nil"/>
              <w:bottom w:val="single" w:sz="4" w:space="0" w:color="auto"/>
              <w:right w:val="single" w:sz="4" w:space="0" w:color="auto"/>
            </w:tcBorders>
            <w:shd w:val="clear" w:color="auto" w:fill="auto"/>
            <w:hideMark/>
          </w:tcPr>
          <w:p w14:paraId="191E754F"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 </w:t>
            </w:r>
          </w:p>
        </w:tc>
      </w:tr>
      <w:tr w:rsidR="00D6353B" w:rsidRPr="00D6353B" w14:paraId="4F4841F2"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19A7794C"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Date of survey</w:t>
            </w:r>
          </w:p>
        </w:tc>
        <w:tc>
          <w:tcPr>
            <w:tcW w:w="700" w:type="dxa"/>
            <w:tcBorders>
              <w:top w:val="nil"/>
              <w:left w:val="nil"/>
              <w:bottom w:val="single" w:sz="4" w:space="0" w:color="auto"/>
              <w:right w:val="single" w:sz="4" w:space="0" w:color="auto"/>
            </w:tcBorders>
            <w:shd w:val="clear" w:color="auto" w:fill="auto"/>
            <w:hideMark/>
          </w:tcPr>
          <w:p w14:paraId="48E509D6"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 </w:t>
            </w:r>
          </w:p>
        </w:tc>
        <w:tc>
          <w:tcPr>
            <w:tcW w:w="3120" w:type="dxa"/>
            <w:tcBorders>
              <w:top w:val="nil"/>
              <w:left w:val="nil"/>
              <w:bottom w:val="single" w:sz="4" w:space="0" w:color="auto"/>
              <w:right w:val="single" w:sz="4" w:space="0" w:color="auto"/>
            </w:tcBorders>
            <w:shd w:val="clear" w:color="auto" w:fill="auto"/>
            <w:hideMark/>
          </w:tcPr>
          <w:p w14:paraId="15B73D8C"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Date of survey</w:t>
            </w:r>
          </w:p>
        </w:tc>
        <w:tc>
          <w:tcPr>
            <w:tcW w:w="2800" w:type="dxa"/>
            <w:tcBorders>
              <w:top w:val="nil"/>
              <w:left w:val="nil"/>
              <w:bottom w:val="single" w:sz="4" w:space="0" w:color="auto"/>
              <w:right w:val="single" w:sz="4" w:space="0" w:color="auto"/>
            </w:tcBorders>
            <w:shd w:val="clear" w:color="auto" w:fill="auto"/>
            <w:hideMark/>
          </w:tcPr>
          <w:p w14:paraId="31C0DF6E"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 </w:t>
            </w:r>
          </w:p>
        </w:tc>
      </w:tr>
      <w:tr w:rsidR="00D6353B" w:rsidRPr="00D6353B" w14:paraId="0B0D0054" w14:textId="77777777" w:rsidTr="00D6353B">
        <w:trPr>
          <w:trHeight w:val="309"/>
        </w:trPr>
        <w:tc>
          <w:tcPr>
            <w:tcW w:w="2840" w:type="dxa"/>
            <w:tcBorders>
              <w:top w:val="nil"/>
              <w:left w:val="single" w:sz="4" w:space="0" w:color="auto"/>
              <w:bottom w:val="single" w:sz="4" w:space="0" w:color="auto"/>
              <w:right w:val="single" w:sz="4" w:space="0" w:color="auto"/>
            </w:tcBorders>
            <w:shd w:val="clear" w:color="000000" w:fill="EE5859"/>
            <w:hideMark/>
          </w:tcPr>
          <w:p w14:paraId="2216C997" w14:textId="77777777" w:rsidR="00D6353B" w:rsidRPr="00D6353B" w:rsidRDefault="00D6353B" w:rsidP="00D6353B">
            <w:pPr>
              <w:spacing w:after="0" w:line="240" w:lineRule="auto"/>
              <w:jc w:val="left"/>
              <w:rPr>
                <w:rFonts w:eastAsia="Times New Roman"/>
                <w:b/>
                <w:bCs/>
                <w:sz w:val="20"/>
                <w:szCs w:val="20"/>
                <w:lang w:val="en-GB" w:eastAsia="en-GB"/>
              </w:rPr>
            </w:pPr>
            <w:r w:rsidRPr="00D6353B">
              <w:rPr>
                <w:rFonts w:eastAsia="Times New Roman"/>
                <w:b/>
                <w:bCs/>
                <w:sz w:val="20"/>
                <w:szCs w:val="20"/>
                <w:lang w:val="en-GB" w:eastAsia="en-GB"/>
              </w:rPr>
              <w:t>Survey Profile</w:t>
            </w:r>
          </w:p>
        </w:tc>
        <w:tc>
          <w:tcPr>
            <w:tcW w:w="700" w:type="dxa"/>
            <w:tcBorders>
              <w:top w:val="nil"/>
              <w:left w:val="nil"/>
              <w:bottom w:val="single" w:sz="4" w:space="0" w:color="auto"/>
              <w:right w:val="single" w:sz="4" w:space="0" w:color="auto"/>
            </w:tcBorders>
            <w:shd w:val="clear" w:color="000000" w:fill="EE5859"/>
            <w:hideMark/>
          </w:tcPr>
          <w:p w14:paraId="5F40762D" w14:textId="77777777" w:rsidR="00D6353B" w:rsidRPr="00D6353B" w:rsidRDefault="00D6353B" w:rsidP="00D6353B">
            <w:pPr>
              <w:spacing w:after="0" w:line="240" w:lineRule="auto"/>
              <w:jc w:val="left"/>
              <w:rPr>
                <w:rFonts w:eastAsia="Times New Roman"/>
                <w:b/>
                <w:bCs/>
                <w:sz w:val="20"/>
                <w:szCs w:val="20"/>
                <w:lang w:val="en-GB" w:eastAsia="en-GB"/>
              </w:rPr>
            </w:pPr>
            <w:r w:rsidRPr="00D6353B">
              <w:rPr>
                <w:rFonts w:eastAsia="Times New Roman"/>
                <w:b/>
                <w:bCs/>
                <w:sz w:val="20"/>
                <w:szCs w:val="20"/>
                <w:lang w:val="en-GB" w:eastAsia="en-GB"/>
              </w:rPr>
              <w:t> </w:t>
            </w:r>
          </w:p>
        </w:tc>
        <w:tc>
          <w:tcPr>
            <w:tcW w:w="3120" w:type="dxa"/>
            <w:tcBorders>
              <w:top w:val="nil"/>
              <w:left w:val="nil"/>
              <w:bottom w:val="single" w:sz="4" w:space="0" w:color="auto"/>
              <w:right w:val="single" w:sz="4" w:space="0" w:color="auto"/>
            </w:tcBorders>
            <w:shd w:val="clear" w:color="000000" w:fill="EE5859"/>
            <w:hideMark/>
          </w:tcPr>
          <w:p w14:paraId="470291C3" w14:textId="77777777" w:rsidR="00D6353B" w:rsidRPr="00D6353B" w:rsidRDefault="00D6353B" w:rsidP="00D6353B">
            <w:pPr>
              <w:spacing w:after="0" w:line="240" w:lineRule="auto"/>
              <w:jc w:val="left"/>
              <w:rPr>
                <w:rFonts w:eastAsia="Times New Roman"/>
                <w:b/>
                <w:bCs/>
                <w:sz w:val="20"/>
                <w:szCs w:val="20"/>
                <w:lang w:val="en-GB" w:eastAsia="en-GB"/>
              </w:rPr>
            </w:pPr>
            <w:r w:rsidRPr="00D6353B">
              <w:rPr>
                <w:rFonts w:eastAsia="Times New Roman"/>
                <w:b/>
                <w:bCs/>
                <w:sz w:val="20"/>
                <w:szCs w:val="20"/>
                <w:lang w:val="en-GB" w:eastAsia="en-GB"/>
              </w:rPr>
              <w:t> </w:t>
            </w:r>
          </w:p>
        </w:tc>
        <w:tc>
          <w:tcPr>
            <w:tcW w:w="2800" w:type="dxa"/>
            <w:tcBorders>
              <w:top w:val="nil"/>
              <w:left w:val="nil"/>
              <w:bottom w:val="single" w:sz="4" w:space="0" w:color="auto"/>
              <w:right w:val="single" w:sz="4" w:space="0" w:color="auto"/>
            </w:tcBorders>
            <w:shd w:val="clear" w:color="000000" w:fill="EE5859"/>
            <w:hideMark/>
          </w:tcPr>
          <w:p w14:paraId="489EB184" w14:textId="77777777" w:rsidR="00D6353B" w:rsidRPr="00D6353B" w:rsidRDefault="00D6353B" w:rsidP="00D6353B">
            <w:pPr>
              <w:spacing w:after="0" w:line="240" w:lineRule="auto"/>
              <w:jc w:val="left"/>
              <w:rPr>
                <w:rFonts w:eastAsia="Times New Roman"/>
                <w:b/>
                <w:bCs/>
                <w:sz w:val="20"/>
                <w:szCs w:val="20"/>
                <w:lang w:val="en-GB" w:eastAsia="en-GB"/>
              </w:rPr>
            </w:pPr>
            <w:r w:rsidRPr="00D6353B">
              <w:rPr>
                <w:rFonts w:eastAsia="Times New Roman"/>
                <w:b/>
                <w:bCs/>
                <w:sz w:val="20"/>
                <w:szCs w:val="20"/>
                <w:lang w:val="en-GB" w:eastAsia="en-GB"/>
              </w:rPr>
              <w:t> </w:t>
            </w:r>
          </w:p>
        </w:tc>
      </w:tr>
      <w:tr w:rsidR="00D6353B" w:rsidRPr="00D6353B" w14:paraId="1E2B02CA"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0CD25529"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Governorate</w:t>
            </w:r>
          </w:p>
        </w:tc>
        <w:tc>
          <w:tcPr>
            <w:tcW w:w="700" w:type="dxa"/>
            <w:tcBorders>
              <w:top w:val="nil"/>
              <w:left w:val="nil"/>
              <w:bottom w:val="single" w:sz="4" w:space="0" w:color="auto"/>
              <w:right w:val="single" w:sz="4" w:space="0" w:color="auto"/>
            </w:tcBorders>
            <w:shd w:val="clear" w:color="auto" w:fill="auto"/>
            <w:hideMark/>
          </w:tcPr>
          <w:p w14:paraId="7C19B3AC"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1.1.1</w:t>
            </w:r>
          </w:p>
        </w:tc>
        <w:tc>
          <w:tcPr>
            <w:tcW w:w="3120" w:type="dxa"/>
            <w:tcBorders>
              <w:top w:val="nil"/>
              <w:left w:val="nil"/>
              <w:bottom w:val="single" w:sz="4" w:space="0" w:color="auto"/>
              <w:right w:val="single" w:sz="4" w:space="0" w:color="auto"/>
            </w:tcBorders>
            <w:shd w:val="clear" w:color="auto" w:fill="auto"/>
            <w:hideMark/>
          </w:tcPr>
          <w:p w14:paraId="010ECD04"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Enter governorate</w:t>
            </w:r>
          </w:p>
        </w:tc>
        <w:tc>
          <w:tcPr>
            <w:tcW w:w="2800" w:type="dxa"/>
            <w:tcBorders>
              <w:top w:val="nil"/>
              <w:left w:val="nil"/>
              <w:bottom w:val="single" w:sz="4" w:space="0" w:color="auto"/>
              <w:right w:val="single" w:sz="4" w:space="0" w:color="auto"/>
            </w:tcBorders>
            <w:shd w:val="clear" w:color="auto" w:fill="auto"/>
            <w:hideMark/>
          </w:tcPr>
          <w:p w14:paraId="2FDBCBED"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Cascade list</w:t>
            </w:r>
          </w:p>
        </w:tc>
      </w:tr>
      <w:tr w:rsidR="00D6353B" w:rsidRPr="00D6353B" w14:paraId="0CD120EF"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7316CD7E"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District</w:t>
            </w:r>
          </w:p>
        </w:tc>
        <w:tc>
          <w:tcPr>
            <w:tcW w:w="700" w:type="dxa"/>
            <w:tcBorders>
              <w:top w:val="nil"/>
              <w:left w:val="nil"/>
              <w:bottom w:val="single" w:sz="4" w:space="0" w:color="auto"/>
              <w:right w:val="single" w:sz="4" w:space="0" w:color="auto"/>
            </w:tcBorders>
            <w:shd w:val="clear" w:color="auto" w:fill="auto"/>
            <w:hideMark/>
          </w:tcPr>
          <w:p w14:paraId="4CD6559E"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1.1.2</w:t>
            </w:r>
          </w:p>
        </w:tc>
        <w:tc>
          <w:tcPr>
            <w:tcW w:w="3120" w:type="dxa"/>
            <w:tcBorders>
              <w:top w:val="nil"/>
              <w:left w:val="nil"/>
              <w:bottom w:val="single" w:sz="4" w:space="0" w:color="auto"/>
              <w:right w:val="single" w:sz="4" w:space="0" w:color="auto"/>
            </w:tcBorders>
            <w:shd w:val="clear" w:color="auto" w:fill="auto"/>
            <w:hideMark/>
          </w:tcPr>
          <w:p w14:paraId="559F73C7"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Enter district</w:t>
            </w:r>
          </w:p>
        </w:tc>
        <w:tc>
          <w:tcPr>
            <w:tcW w:w="2800" w:type="dxa"/>
            <w:tcBorders>
              <w:top w:val="nil"/>
              <w:left w:val="nil"/>
              <w:bottom w:val="single" w:sz="4" w:space="0" w:color="auto"/>
              <w:right w:val="single" w:sz="4" w:space="0" w:color="auto"/>
            </w:tcBorders>
            <w:shd w:val="clear" w:color="auto" w:fill="auto"/>
            <w:hideMark/>
          </w:tcPr>
          <w:p w14:paraId="612969EA"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Cascade list</w:t>
            </w:r>
          </w:p>
        </w:tc>
      </w:tr>
      <w:tr w:rsidR="00D6353B" w:rsidRPr="00D6353B" w14:paraId="1C1C9392"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4DE92C04"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Sub-district</w:t>
            </w:r>
          </w:p>
        </w:tc>
        <w:tc>
          <w:tcPr>
            <w:tcW w:w="700" w:type="dxa"/>
            <w:tcBorders>
              <w:top w:val="nil"/>
              <w:left w:val="nil"/>
              <w:bottom w:val="single" w:sz="4" w:space="0" w:color="auto"/>
              <w:right w:val="single" w:sz="4" w:space="0" w:color="auto"/>
            </w:tcBorders>
            <w:shd w:val="clear" w:color="auto" w:fill="auto"/>
            <w:hideMark/>
          </w:tcPr>
          <w:p w14:paraId="054A8254"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1.1.3</w:t>
            </w:r>
          </w:p>
        </w:tc>
        <w:tc>
          <w:tcPr>
            <w:tcW w:w="3120" w:type="dxa"/>
            <w:tcBorders>
              <w:top w:val="nil"/>
              <w:left w:val="nil"/>
              <w:bottom w:val="single" w:sz="4" w:space="0" w:color="auto"/>
              <w:right w:val="single" w:sz="4" w:space="0" w:color="auto"/>
            </w:tcBorders>
            <w:shd w:val="clear" w:color="auto" w:fill="auto"/>
            <w:hideMark/>
          </w:tcPr>
          <w:p w14:paraId="16768112"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Enter sub-district</w:t>
            </w:r>
          </w:p>
        </w:tc>
        <w:tc>
          <w:tcPr>
            <w:tcW w:w="2800" w:type="dxa"/>
            <w:tcBorders>
              <w:top w:val="nil"/>
              <w:left w:val="nil"/>
              <w:bottom w:val="single" w:sz="4" w:space="0" w:color="auto"/>
              <w:right w:val="single" w:sz="4" w:space="0" w:color="auto"/>
            </w:tcBorders>
            <w:shd w:val="clear" w:color="000000" w:fill="FFFFFF"/>
            <w:hideMark/>
          </w:tcPr>
          <w:p w14:paraId="5B425DFD"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Cascade list</w:t>
            </w:r>
          </w:p>
        </w:tc>
      </w:tr>
      <w:tr w:rsidR="00D6353B" w:rsidRPr="00D6353B" w14:paraId="0203EB1E"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0F5607A8"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Community, neighbourhood</w:t>
            </w:r>
          </w:p>
        </w:tc>
        <w:tc>
          <w:tcPr>
            <w:tcW w:w="700" w:type="dxa"/>
            <w:tcBorders>
              <w:top w:val="nil"/>
              <w:left w:val="nil"/>
              <w:bottom w:val="single" w:sz="4" w:space="0" w:color="auto"/>
              <w:right w:val="single" w:sz="4" w:space="0" w:color="auto"/>
            </w:tcBorders>
            <w:shd w:val="clear" w:color="auto" w:fill="auto"/>
            <w:hideMark/>
          </w:tcPr>
          <w:p w14:paraId="727073AC"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1.1.4</w:t>
            </w:r>
          </w:p>
        </w:tc>
        <w:tc>
          <w:tcPr>
            <w:tcW w:w="3120" w:type="dxa"/>
            <w:tcBorders>
              <w:top w:val="nil"/>
              <w:left w:val="nil"/>
              <w:bottom w:val="single" w:sz="4" w:space="0" w:color="auto"/>
              <w:right w:val="single" w:sz="4" w:space="0" w:color="auto"/>
            </w:tcBorders>
            <w:shd w:val="clear" w:color="auto" w:fill="auto"/>
            <w:hideMark/>
          </w:tcPr>
          <w:p w14:paraId="5F127DCD"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Enter community / neighbourhood</w:t>
            </w:r>
          </w:p>
        </w:tc>
        <w:tc>
          <w:tcPr>
            <w:tcW w:w="2800" w:type="dxa"/>
            <w:tcBorders>
              <w:top w:val="nil"/>
              <w:left w:val="nil"/>
              <w:bottom w:val="single" w:sz="4" w:space="0" w:color="auto"/>
              <w:right w:val="single" w:sz="4" w:space="0" w:color="auto"/>
            </w:tcBorders>
            <w:shd w:val="clear" w:color="auto" w:fill="auto"/>
            <w:hideMark/>
          </w:tcPr>
          <w:p w14:paraId="63710619"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Cascade list or enter 'Other'</w:t>
            </w:r>
          </w:p>
        </w:tc>
      </w:tr>
      <w:tr w:rsidR="00D6353B" w:rsidRPr="00D6353B" w14:paraId="67000F9F" w14:textId="77777777" w:rsidTr="00D6353B">
        <w:trPr>
          <w:trHeight w:val="309"/>
        </w:trPr>
        <w:tc>
          <w:tcPr>
            <w:tcW w:w="2840" w:type="dxa"/>
            <w:vMerge w:val="restart"/>
            <w:tcBorders>
              <w:top w:val="nil"/>
              <w:left w:val="single" w:sz="4" w:space="0" w:color="auto"/>
              <w:bottom w:val="single" w:sz="4" w:space="0" w:color="auto"/>
              <w:right w:val="single" w:sz="4" w:space="0" w:color="auto"/>
            </w:tcBorders>
            <w:shd w:val="clear" w:color="auto" w:fill="auto"/>
            <w:hideMark/>
          </w:tcPr>
          <w:p w14:paraId="6B5F7EF1"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Interviewee head of household (HoHH, yes / no) or relationship to HoHH</w:t>
            </w:r>
          </w:p>
        </w:tc>
        <w:tc>
          <w:tcPr>
            <w:tcW w:w="700" w:type="dxa"/>
            <w:tcBorders>
              <w:top w:val="nil"/>
              <w:left w:val="nil"/>
              <w:bottom w:val="single" w:sz="4" w:space="0" w:color="auto"/>
              <w:right w:val="single" w:sz="4" w:space="0" w:color="auto"/>
            </w:tcBorders>
            <w:shd w:val="clear" w:color="auto" w:fill="auto"/>
            <w:hideMark/>
          </w:tcPr>
          <w:p w14:paraId="4995C15D"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1.2</w:t>
            </w:r>
          </w:p>
        </w:tc>
        <w:tc>
          <w:tcPr>
            <w:tcW w:w="3120" w:type="dxa"/>
            <w:tcBorders>
              <w:top w:val="nil"/>
              <w:left w:val="nil"/>
              <w:bottom w:val="single" w:sz="4" w:space="0" w:color="auto"/>
              <w:right w:val="single" w:sz="4" w:space="0" w:color="auto"/>
            </w:tcBorders>
            <w:shd w:val="clear" w:color="auto" w:fill="auto"/>
            <w:hideMark/>
          </w:tcPr>
          <w:p w14:paraId="1127E73A"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Is the interviewee the head of household?</w:t>
            </w:r>
          </w:p>
        </w:tc>
        <w:tc>
          <w:tcPr>
            <w:tcW w:w="2800" w:type="dxa"/>
            <w:tcBorders>
              <w:top w:val="nil"/>
              <w:left w:val="nil"/>
              <w:bottom w:val="single" w:sz="4" w:space="0" w:color="auto"/>
              <w:right w:val="single" w:sz="4" w:space="0" w:color="auto"/>
            </w:tcBorders>
            <w:shd w:val="clear" w:color="auto" w:fill="auto"/>
            <w:hideMark/>
          </w:tcPr>
          <w:p w14:paraId="42DE58C3"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Yes; No</w:t>
            </w:r>
          </w:p>
        </w:tc>
      </w:tr>
      <w:tr w:rsidR="00D6353B" w:rsidRPr="00D6353B" w14:paraId="5ADEDFEA" w14:textId="77777777" w:rsidTr="00D6353B">
        <w:trPr>
          <w:trHeight w:val="309"/>
        </w:trPr>
        <w:tc>
          <w:tcPr>
            <w:tcW w:w="2840" w:type="dxa"/>
            <w:vMerge/>
            <w:tcBorders>
              <w:top w:val="nil"/>
              <w:left w:val="single" w:sz="4" w:space="0" w:color="auto"/>
              <w:bottom w:val="single" w:sz="4" w:space="0" w:color="auto"/>
              <w:right w:val="single" w:sz="4" w:space="0" w:color="auto"/>
            </w:tcBorders>
            <w:vAlign w:val="center"/>
            <w:hideMark/>
          </w:tcPr>
          <w:p w14:paraId="08643E5A" w14:textId="77777777" w:rsidR="00D6353B" w:rsidRPr="00D6353B" w:rsidRDefault="00D6353B" w:rsidP="00D6353B">
            <w:pPr>
              <w:spacing w:after="0" w:line="240" w:lineRule="auto"/>
              <w:jc w:val="left"/>
              <w:rPr>
                <w:rFonts w:eastAsia="Times New Roman"/>
                <w:sz w:val="20"/>
                <w:szCs w:val="20"/>
                <w:lang w:val="en-GB" w:eastAsia="en-GB"/>
              </w:rPr>
            </w:pPr>
          </w:p>
        </w:tc>
        <w:tc>
          <w:tcPr>
            <w:tcW w:w="700" w:type="dxa"/>
            <w:tcBorders>
              <w:top w:val="nil"/>
              <w:left w:val="nil"/>
              <w:bottom w:val="single" w:sz="4" w:space="0" w:color="auto"/>
              <w:right w:val="single" w:sz="4" w:space="0" w:color="auto"/>
            </w:tcBorders>
            <w:shd w:val="clear" w:color="auto" w:fill="auto"/>
            <w:hideMark/>
          </w:tcPr>
          <w:p w14:paraId="08B8B247"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1.3</w:t>
            </w:r>
          </w:p>
        </w:tc>
        <w:tc>
          <w:tcPr>
            <w:tcW w:w="3120" w:type="dxa"/>
            <w:tcBorders>
              <w:top w:val="nil"/>
              <w:left w:val="nil"/>
              <w:bottom w:val="single" w:sz="4" w:space="0" w:color="auto"/>
              <w:right w:val="single" w:sz="4" w:space="0" w:color="auto"/>
            </w:tcBorders>
            <w:shd w:val="clear" w:color="auto" w:fill="auto"/>
            <w:hideMark/>
          </w:tcPr>
          <w:p w14:paraId="309C0E62"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 xml:space="preserve">What is the relationship of the interviewee to the head of household? </w:t>
            </w:r>
          </w:p>
        </w:tc>
        <w:tc>
          <w:tcPr>
            <w:tcW w:w="2800" w:type="dxa"/>
            <w:tcBorders>
              <w:top w:val="nil"/>
              <w:left w:val="nil"/>
              <w:bottom w:val="single" w:sz="4" w:space="0" w:color="auto"/>
              <w:right w:val="single" w:sz="4" w:space="0" w:color="auto"/>
            </w:tcBorders>
            <w:shd w:val="clear" w:color="auto" w:fill="auto"/>
            <w:hideMark/>
          </w:tcPr>
          <w:p w14:paraId="6DE08F1B"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Wife/husband; Daughter/son; Mother/father; Mother/father in law; Other family (nephew/niece, uncle/aunt, cousin etc.); Other non-family; Prefer not to say</w:t>
            </w:r>
          </w:p>
        </w:tc>
      </w:tr>
      <w:tr w:rsidR="00D6353B" w:rsidRPr="00D6353B" w14:paraId="5AA759D4"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14B7DF84"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Gender interviewee</w:t>
            </w:r>
          </w:p>
        </w:tc>
        <w:tc>
          <w:tcPr>
            <w:tcW w:w="700" w:type="dxa"/>
            <w:tcBorders>
              <w:top w:val="nil"/>
              <w:left w:val="nil"/>
              <w:bottom w:val="single" w:sz="4" w:space="0" w:color="auto"/>
              <w:right w:val="single" w:sz="4" w:space="0" w:color="auto"/>
            </w:tcBorders>
            <w:shd w:val="clear" w:color="auto" w:fill="auto"/>
            <w:hideMark/>
          </w:tcPr>
          <w:p w14:paraId="6D069282"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1.4</w:t>
            </w:r>
          </w:p>
        </w:tc>
        <w:tc>
          <w:tcPr>
            <w:tcW w:w="3120" w:type="dxa"/>
            <w:tcBorders>
              <w:top w:val="nil"/>
              <w:left w:val="nil"/>
              <w:bottom w:val="single" w:sz="4" w:space="0" w:color="auto"/>
              <w:right w:val="single" w:sz="4" w:space="0" w:color="auto"/>
            </w:tcBorders>
            <w:shd w:val="clear" w:color="auto" w:fill="auto"/>
            <w:hideMark/>
          </w:tcPr>
          <w:p w14:paraId="302F70FA"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What is the gender of the interviewee?</w:t>
            </w:r>
          </w:p>
        </w:tc>
        <w:tc>
          <w:tcPr>
            <w:tcW w:w="2800" w:type="dxa"/>
            <w:tcBorders>
              <w:top w:val="nil"/>
              <w:left w:val="nil"/>
              <w:bottom w:val="single" w:sz="4" w:space="0" w:color="auto"/>
              <w:right w:val="single" w:sz="4" w:space="0" w:color="auto"/>
            </w:tcBorders>
            <w:shd w:val="clear" w:color="auto" w:fill="auto"/>
            <w:hideMark/>
          </w:tcPr>
          <w:p w14:paraId="270DE217"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Male; Female; Prefer not to say</w:t>
            </w:r>
          </w:p>
        </w:tc>
      </w:tr>
      <w:tr w:rsidR="00D6353B" w:rsidRPr="00D6353B" w14:paraId="377529BB"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612E132C"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Age of interviewee</w:t>
            </w:r>
          </w:p>
        </w:tc>
        <w:tc>
          <w:tcPr>
            <w:tcW w:w="700" w:type="dxa"/>
            <w:tcBorders>
              <w:top w:val="nil"/>
              <w:left w:val="nil"/>
              <w:bottom w:val="single" w:sz="4" w:space="0" w:color="auto"/>
              <w:right w:val="single" w:sz="4" w:space="0" w:color="auto"/>
            </w:tcBorders>
            <w:shd w:val="clear" w:color="auto" w:fill="auto"/>
            <w:hideMark/>
          </w:tcPr>
          <w:p w14:paraId="3FA2742C"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1.5</w:t>
            </w:r>
          </w:p>
        </w:tc>
        <w:tc>
          <w:tcPr>
            <w:tcW w:w="3120" w:type="dxa"/>
            <w:tcBorders>
              <w:top w:val="nil"/>
              <w:left w:val="nil"/>
              <w:bottom w:val="single" w:sz="4" w:space="0" w:color="auto"/>
              <w:right w:val="single" w:sz="4" w:space="0" w:color="auto"/>
            </w:tcBorders>
            <w:shd w:val="clear" w:color="auto" w:fill="auto"/>
            <w:hideMark/>
          </w:tcPr>
          <w:p w14:paraId="564F991F"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What is the age of the interviewee?</w:t>
            </w:r>
          </w:p>
        </w:tc>
        <w:tc>
          <w:tcPr>
            <w:tcW w:w="2800" w:type="dxa"/>
            <w:tcBorders>
              <w:top w:val="nil"/>
              <w:left w:val="nil"/>
              <w:bottom w:val="single" w:sz="4" w:space="0" w:color="auto"/>
              <w:right w:val="single" w:sz="4" w:space="0" w:color="auto"/>
            </w:tcBorders>
            <w:shd w:val="clear" w:color="auto" w:fill="auto"/>
            <w:hideMark/>
          </w:tcPr>
          <w:p w14:paraId="46B20BA2"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Enter number; Prefered not to say</w:t>
            </w:r>
          </w:p>
        </w:tc>
      </w:tr>
      <w:tr w:rsidR="00D6353B" w:rsidRPr="00D6353B" w14:paraId="18E54D55" w14:textId="77777777" w:rsidTr="00D6353B">
        <w:trPr>
          <w:trHeight w:val="309"/>
        </w:trPr>
        <w:tc>
          <w:tcPr>
            <w:tcW w:w="2840" w:type="dxa"/>
            <w:tcBorders>
              <w:top w:val="nil"/>
              <w:left w:val="single" w:sz="4" w:space="0" w:color="auto"/>
              <w:bottom w:val="single" w:sz="4" w:space="0" w:color="auto"/>
              <w:right w:val="single" w:sz="4" w:space="0" w:color="auto"/>
            </w:tcBorders>
            <w:shd w:val="clear" w:color="000000" w:fill="EE5859"/>
            <w:hideMark/>
          </w:tcPr>
          <w:p w14:paraId="24CEC9A5" w14:textId="77777777" w:rsidR="00D6353B" w:rsidRPr="00D6353B" w:rsidRDefault="00D6353B" w:rsidP="00D6353B">
            <w:pPr>
              <w:spacing w:after="0" w:line="240" w:lineRule="auto"/>
              <w:jc w:val="left"/>
              <w:rPr>
                <w:rFonts w:eastAsia="Times New Roman"/>
                <w:b/>
                <w:bCs/>
                <w:sz w:val="20"/>
                <w:szCs w:val="20"/>
                <w:lang w:val="en-GB" w:eastAsia="en-GB"/>
              </w:rPr>
            </w:pPr>
            <w:r w:rsidRPr="00D6353B">
              <w:rPr>
                <w:rFonts w:eastAsia="Times New Roman"/>
                <w:b/>
                <w:bCs/>
                <w:sz w:val="20"/>
                <w:szCs w:val="20"/>
                <w:lang w:val="en-GB" w:eastAsia="en-GB"/>
              </w:rPr>
              <w:t>HH Profile</w:t>
            </w:r>
          </w:p>
        </w:tc>
        <w:tc>
          <w:tcPr>
            <w:tcW w:w="700" w:type="dxa"/>
            <w:tcBorders>
              <w:top w:val="nil"/>
              <w:left w:val="nil"/>
              <w:bottom w:val="single" w:sz="4" w:space="0" w:color="auto"/>
              <w:right w:val="single" w:sz="4" w:space="0" w:color="auto"/>
            </w:tcBorders>
            <w:shd w:val="clear" w:color="000000" w:fill="EE5859"/>
            <w:hideMark/>
          </w:tcPr>
          <w:p w14:paraId="2C1A8932" w14:textId="77777777" w:rsidR="00D6353B" w:rsidRPr="00D6353B" w:rsidRDefault="00D6353B" w:rsidP="00D6353B">
            <w:pPr>
              <w:spacing w:after="0" w:line="240" w:lineRule="auto"/>
              <w:jc w:val="left"/>
              <w:rPr>
                <w:rFonts w:eastAsia="Times New Roman"/>
                <w:b/>
                <w:bCs/>
                <w:sz w:val="20"/>
                <w:szCs w:val="20"/>
                <w:lang w:val="en-GB" w:eastAsia="en-GB"/>
              </w:rPr>
            </w:pPr>
            <w:r w:rsidRPr="00D6353B">
              <w:rPr>
                <w:rFonts w:eastAsia="Times New Roman"/>
                <w:b/>
                <w:bCs/>
                <w:sz w:val="20"/>
                <w:szCs w:val="20"/>
                <w:lang w:val="en-GB" w:eastAsia="en-GB"/>
              </w:rPr>
              <w:t> </w:t>
            </w:r>
          </w:p>
        </w:tc>
        <w:tc>
          <w:tcPr>
            <w:tcW w:w="3120" w:type="dxa"/>
            <w:tcBorders>
              <w:top w:val="nil"/>
              <w:left w:val="nil"/>
              <w:bottom w:val="single" w:sz="4" w:space="0" w:color="auto"/>
              <w:right w:val="single" w:sz="4" w:space="0" w:color="auto"/>
            </w:tcBorders>
            <w:shd w:val="clear" w:color="000000" w:fill="EE5859"/>
            <w:hideMark/>
          </w:tcPr>
          <w:p w14:paraId="110E1D3B" w14:textId="77777777" w:rsidR="00D6353B" w:rsidRPr="00D6353B" w:rsidRDefault="00D6353B" w:rsidP="00D6353B">
            <w:pPr>
              <w:spacing w:after="0" w:line="240" w:lineRule="auto"/>
              <w:jc w:val="left"/>
              <w:rPr>
                <w:rFonts w:eastAsia="Times New Roman"/>
                <w:b/>
                <w:bCs/>
                <w:sz w:val="20"/>
                <w:szCs w:val="20"/>
                <w:lang w:val="en-GB" w:eastAsia="en-GB"/>
              </w:rPr>
            </w:pPr>
            <w:r w:rsidRPr="00D6353B">
              <w:rPr>
                <w:rFonts w:eastAsia="Times New Roman"/>
                <w:b/>
                <w:bCs/>
                <w:sz w:val="20"/>
                <w:szCs w:val="20"/>
                <w:lang w:val="en-GB" w:eastAsia="en-GB"/>
              </w:rPr>
              <w:t> </w:t>
            </w:r>
          </w:p>
        </w:tc>
        <w:tc>
          <w:tcPr>
            <w:tcW w:w="2800" w:type="dxa"/>
            <w:tcBorders>
              <w:top w:val="nil"/>
              <w:left w:val="nil"/>
              <w:bottom w:val="single" w:sz="4" w:space="0" w:color="auto"/>
              <w:right w:val="single" w:sz="4" w:space="0" w:color="auto"/>
            </w:tcBorders>
            <w:shd w:val="clear" w:color="000000" w:fill="EE5859"/>
            <w:hideMark/>
          </w:tcPr>
          <w:p w14:paraId="658420A5" w14:textId="77777777" w:rsidR="00D6353B" w:rsidRPr="00D6353B" w:rsidRDefault="00D6353B" w:rsidP="00D6353B">
            <w:pPr>
              <w:spacing w:after="0" w:line="240" w:lineRule="auto"/>
              <w:jc w:val="left"/>
              <w:rPr>
                <w:rFonts w:eastAsia="Times New Roman"/>
                <w:b/>
                <w:bCs/>
                <w:sz w:val="20"/>
                <w:szCs w:val="20"/>
                <w:lang w:val="en-GB" w:eastAsia="en-GB"/>
              </w:rPr>
            </w:pPr>
            <w:r w:rsidRPr="00D6353B">
              <w:rPr>
                <w:rFonts w:eastAsia="Times New Roman"/>
                <w:b/>
                <w:bCs/>
                <w:sz w:val="20"/>
                <w:szCs w:val="20"/>
                <w:lang w:val="en-GB" w:eastAsia="en-GB"/>
              </w:rPr>
              <w:t> </w:t>
            </w:r>
          </w:p>
        </w:tc>
      </w:tr>
      <w:tr w:rsidR="00D6353B" w:rsidRPr="00D6353B" w14:paraId="25BAE442"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2FD4853B"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 xml:space="preserve">% HH by sex of head of HH </w:t>
            </w:r>
          </w:p>
        </w:tc>
        <w:tc>
          <w:tcPr>
            <w:tcW w:w="700" w:type="dxa"/>
            <w:tcBorders>
              <w:top w:val="nil"/>
              <w:left w:val="nil"/>
              <w:bottom w:val="single" w:sz="4" w:space="0" w:color="auto"/>
              <w:right w:val="single" w:sz="4" w:space="0" w:color="auto"/>
            </w:tcBorders>
            <w:shd w:val="clear" w:color="auto" w:fill="auto"/>
            <w:hideMark/>
          </w:tcPr>
          <w:p w14:paraId="0707E9A0"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2.1</w:t>
            </w:r>
          </w:p>
        </w:tc>
        <w:tc>
          <w:tcPr>
            <w:tcW w:w="3120" w:type="dxa"/>
            <w:tcBorders>
              <w:top w:val="nil"/>
              <w:left w:val="nil"/>
              <w:bottom w:val="single" w:sz="4" w:space="0" w:color="auto"/>
              <w:right w:val="single" w:sz="4" w:space="0" w:color="auto"/>
            </w:tcBorders>
            <w:shd w:val="clear" w:color="auto" w:fill="auto"/>
            <w:hideMark/>
          </w:tcPr>
          <w:p w14:paraId="559A53A6"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What is the gender of the head of household?</w:t>
            </w:r>
          </w:p>
        </w:tc>
        <w:tc>
          <w:tcPr>
            <w:tcW w:w="2800" w:type="dxa"/>
            <w:tcBorders>
              <w:top w:val="nil"/>
              <w:left w:val="nil"/>
              <w:bottom w:val="single" w:sz="4" w:space="0" w:color="auto"/>
              <w:right w:val="single" w:sz="4" w:space="0" w:color="auto"/>
            </w:tcBorders>
            <w:shd w:val="clear" w:color="auto" w:fill="auto"/>
            <w:hideMark/>
          </w:tcPr>
          <w:p w14:paraId="1C87EDCF"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Male; Female; Prefer not to say</w:t>
            </w:r>
          </w:p>
        </w:tc>
      </w:tr>
      <w:tr w:rsidR="00D6353B" w:rsidRPr="00D6353B" w14:paraId="10F1EEF7"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0DD38B73"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 xml:space="preserve">% HH by age of head of HH </w:t>
            </w:r>
          </w:p>
        </w:tc>
        <w:tc>
          <w:tcPr>
            <w:tcW w:w="700" w:type="dxa"/>
            <w:tcBorders>
              <w:top w:val="nil"/>
              <w:left w:val="nil"/>
              <w:bottom w:val="single" w:sz="4" w:space="0" w:color="auto"/>
              <w:right w:val="single" w:sz="4" w:space="0" w:color="auto"/>
            </w:tcBorders>
            <w:shd w:val="clear" w:color="auto" w:fill="auto"/>
            <w:hideMark/>
          </w:tcPr>
          <w:p w14:paraId="07997B98"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2.2</w:t>
            </w:r>
          </w:p>
        </w:tc>
        <w:tc>
          <w:tcPr>
            <w:tcW w:w="3120" w:type="dxa"/>
            <w:tcBorders>
              <w:top w:val="nil"/>
              <w:left w:val="nil"/>
              <w:bottom w:val="single" w:sz="4" w:space="0" w:color="auto"/>
              <w:right w:val="single" w:sz="4" w:space="0" w:color="auto"/>
            </w:tcBorders>
            <w:shd w:val="clear" w:color="auto" w:fill="auto"/>
            <w:hideMark/>
          </w:tcPr>
          <w:p w14:paraId="26272E44"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What is the age of the head of household?</w:t>
            </w:r>
          </w:p>
        </w:tc>
        <w:tc>
          <w:tcPr>
            <w:tcW w:w="2800" w:type="dxa"/>
            <w:tcBorders>
              <w:top w:val="nil"/>
              <w:left w:val="nil"/>
              <w:bottom w:val="single" w:sz="4" w:space="0" w:color="auto"/>
              <w:right w:val="single" w:sz="4" w:space="0" w:color="auto"/>
            </w:tcBorders>
            <w:shd w:val="clear" w:color="auto" w:fill="auto"/>
            <w:hideMark/>
          </w:tcPr>
          <w:p w14:paraId="4826BB72"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Enter number; Prefered not to say</w:t>
            </w:r>
          </w:p>
        </w:tc>
      </w:tr>
      <w:tr w:rsidR="00D6353B" w:rsidRPr="00D6353B" w14:paraId="4EC0BB51"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2C693872"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 xml:space="preserve">% HH by marital status of head of HH </w:t>
            </w:r>
          </w:p>
        </w:tc>
        <w:tc>
          <w:tcPr>
            <w:tcW w:w="700" w:type="dxa"/>
            <w:tcBorders>
              <w:top w:val="nil"/>
              <w:left w:val="nil"/>
              <w:bottom w:val="single" w:sz="4" w:space="0" w:color="auto"/>
              <w:right w:val="single" w:sz="4" w:space="0" w:color="auto"/>
            </w:tcBorders>
            <w:shd w:val="clear" w:color="auto" w:fill="auto"/>
            <w:hideMark/>
          </w:tcPr>
          <w:p w14:paraId="5BA74887"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2.3</w:t>
            </w:r>
          </w:p>
        </w:tc>
        <w:tc>
          <w:tcPr>
            <w:tcW w:w="3120" w:type="dxa"/>
            <w:tcBorders>
              <w:top w:val="nil"/>
              <w:left w:val="nil"/>
              <w:bottom w:val="single" w:sz="4" w:space="0" w:color="auto"/>
              <w:right w:val="single" w:sz="4" w:space="0" w:color="auto"/>
            </w:tcBorders>
            <w:shd w:val="clear" w:color="auto" w:fill="auto"/>
            <w:hideMark/>
          </w:tcPr>
          <w:p w14:paraId="3B963816"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What is the marital status of the head of household?</w:t>
            </w:r>
          </w:p>
        </w:tc>
        <w:tc>
          <w:tcPr>
            <w:tcW w:w="2800" w:type="dxa"/>
            <w:tcBorders>
              <w:top w:val="nil"/>
              <w:left w:val="nil"/>
              <w:bottom w:val="single" w:sz="4" w:space="0" w:color="auto"/>
              <w:right w:val="single" w:sz="4" w:space="0" w:color="auto"/>
            </w:tcBorders>
            <w:shd w:val="clear" w:color="000000" w:fill="FFFFFF"/>
            <w:hideMark/>
          </w:tcPr>
          <w:p w14:paraId="0CF2840E"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Married; Divorced; Single; Widowed; Prefer not to say</w:t>
            </w:r>
          </w:p>
        </w:tc>
      </w:tr>
      <w:tr w:rsidR="00D6353B" w:rsidRPr="00D6353B" w14:paraId="7921AEDD" w14:textId="77777777" w:rsidTr="00D6353B">
        <w:trPr>
          <w:trHeight w:val="309"/>
        </w:trPr>
        <w:tc>
          <w:tcPr>
            <w:tcW w:w="2840" w:type="dxa"/>
            <w:tcBorders>
              <w:top w:val="nil"/>
              <w:left w:val="nil"/>
              <w:bottom w:val="nil"/>
              <w:right w:val="nil"/>
            </w:tcBorders>
            <w:shd w:val="clear" w:color="auto" w:fill="auto"/>
            <w:hideMark/>
          </w:tcPr>
          <w:p w14:paraId="52DEEF09" w14:textId="77777777" w:rsidR="00D6353B" w:rsidRPr="00D6353B" w:rsidRDefault="00D6353B" w:rsidP="00D6353B">
            <w:pPr>
              <w:spacing w:after="0" w:line="240" w:lineRule="auto"/>
              <w:jc w:val="left"/>
              <w:rPr>
                <w:rFonts w:eastAsia="Times New Roman"/>
                <w:sz w:val="20"/>
                <w:szCs w:val="20"/>
                <w:lang w:val="en-GB" w:eastAsia="en-GB"/>
              </w:rPr>
            </w:pPr>
          </w:p>
        </w:tc>
        <w:tc>
          <w:tcPr>
            <w:tcW w:w="700" w:type="dxa"/>
            <w:tcBorders>
              <w:top w:val="nil"/>
              <w:left w:val="single" w:sz="4" w:space="0" w:color="auto"/>
              <w:bottom w:val="single" w:sz="4" w:space="0" w:color="auto"/>
              <w:right w:val="single" w:sz="4" w:space="0" w:color="auto"/>
            </w:tcBorders>
            <w:shd w:val="clear" w:color="auto" w:fill="auto"/>
            <w:hideMark/>
          </w:tcPr>
          <w:p w14:paraId="4D851997"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2.4</w:t>
            </w:r>
          </w:p>
        </w:tc>
        <w:tc>
          <w:tcPr>
            <w:tcW w:w="3120" w:type="dxa"/>
            <w:tcBorders>
              <w:top w:val="nil"/>
              <w:left w:val="nil"/>
              <w:bottom w:val="single" w:sz="4" w:space="0" w:color="auto"/>
              <w:right w:val="single" w:sz="4" w:space="0" w:color="auto"/>
            </w:tcBorders>
            <w:shd w:val="clear" w:color="auto" w:fill="auto"/>
            <w:hideMark/>
          </w:tcPr>
          <w:p w14:paraId="06339039"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How many individuals does this household consist of?</w:t>
            </w:r>
          </w:p>
        </w:tc>
        <w:tc>
          <w:tcPr>
            <w:tcW w:w="2800" w:type="dxa"/>
            <w:tcBorders>
              <w:top w:val="nil"/>
              <w:left w:val="nil"/>
              <w:bottom w:val="single" w:sz="4" w:space="0" w:color="auto"/>
              <w:right w:val="single" w:sz="4" w:space="0" w:color="auto"/>
            </w:tcBorders>
            <w:shd w:val="clear" w:color="auto" w:fill="auto"/>
            <w:hideMark/>
          </w:tcPr>
          <w:p w14:paraId="0330906F"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Enter number</w:t>
            </w:r>
          </w:p>
        </w:tc>
      </w:tr>
      <w:tr w:rsidR="00D6353B" w:rsidRPr="00D6353B" w14:paraId="2274CDB8" w14:textId="77777777" w:rsidTr="00D6353B">
        <w:trPr>
          <w:trHeight w:val="309"/>
        </w:trPr>
        <w:tc>
          <w:tcPr>
            <w:tcW w:w="2840" w:type="dxa"/>
            <w:tcBorders>
              <w:top w:val="nil"/>
              <w:left w:val="nil"/>
              <w:bottom w:val="nil"/>
              <w:right w:val="nil"/>
            </w:tcBorders>
            <w:shd w:val="clear" w:color="auto" w:fill="auto"/>
            <w:hideMark/>
          </w:tcPr>
          <w:p w14:paraId="1C3E4B80" w14:textId="77777777" w:rsidR="00D6353B" w:rsidRPr="00D6353B" w:rsidRDefault="00D6353B" w:rsidP="00D6353B">
            <w:pPr>
              <w:spacing w:after="0" w:line="240" w:lineRule="auto"/>
              <w:jc w:val="left"/>
              <w:rPr>
                <w:rFonts w:eastAsia="Times New Roman"/>
                <w:sz w:val="20"/>
                <w:szCs w:val="20"/>
                <w:lang w:val="en-GB" w:eastAsia="en-GB"/>
              </w:rPr>
            </w:pPr>
          </w:p>
        </w:tc>
        <w:tc>
          <w:tcPr>
            <w:tcW w:w="700" w:type="dxa"/>
            <w:tcBorders>
              <w:top w:val="nil"/>
              <w:left w:val="single" w:sz="4" w:space="0" w:color="auto"/>
              <w:bottom w:val="single" w:sz="4" w:space="0" w:color="auto"/>
              <w:right w:val="single" w:sz="4" w:space="0" w:color="auto"/>
            </w:tcBorders>
            <w:shd w:val="clear" w:color="auto" w:fill="auto"/>
            <w:hideMark/>
          </w:tcPr>
          <w:p w14:paraId="1CE3379B"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2.5</w:t>
            </w:r>
          </w:p>
        </w:tc>
        <w:tc>
          <w:tcPr>
            <w:tcW w:w="3120" w:type="dxa"/>
            <w:tcBorders>
              <w:top w:val="nil"/>
              <w:left w:val="nil"/>
              <w:bottom w:val="single" w:sz="4" w:space="0" w:color="auto"/>
              <w:right w:val="single" w:sz="4" w:space="0" w:color="auto"/>
            </w:tcBorders>
            <w:shd w:val="clear" w:color="auto" w:fill="auto"/>
            <w:hideMark/>
          </w:tcPr>
          <w:p w14:paraId="53D9016F"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Please explain why the household size is so large</w:t>
            </w:r>
          </w:p>
        </w:tc>
        <w:tc>
          <w:tcPr>
            <w:tcW w:w="2800" w:type="dxa"/>
            <w:tcBorders>
              <w:top w:val="nil"/>
              <w:left w:val="nil"/>
              <w:bottom w:val="single" w:sz="4" w:space="0" w:color="auto"/>
              <w:right w:val="single" w:sz="4" w:space="0" w:color="auto"/>
            </w:tcBorders>
            <w:shd w:val="clear" w:color="auto" w:fill="auto"/>
            <w:hideMark/>
          </w:tcPr>
          <w:p w14:paraId="4718EE25"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Enter text</w:t>
            </w:r>
          </w:p>
        </w:tc>
      </w:tr>
      <w:tr w:rsidR="00D6353B" w:rsidRPr="00D6353B" w14:paraId="37368899" w14:textId="77777777" w:rsidTr="00D6353B">
        <w:trPr>
          <w:trHeight w:val="309"/>
        </w:trPr>
        <w:tc>
          <w:tcPr>
            <w:tcW w:w="2840" w:type="dxa"/>
            <w:tcBorders>
              <w:top w:val="single" w:sz="4" w:space="0" w:color="auto"/>
              <w:left w:val="single" w:sz="4" w:space="0" w:color="auto"/>
              <w:bottom w:val="single" w:sz="4" w:space="0" w:color="auto"/>
              <w:right w:val="single" w:sz="4" w:space="0" w:color="auto"/>
            </w:tcBorders>
            <w:shd w:val="clear" w:color="auto" w:fill="auto"/>
            <w:hideMark/>
          </w:tcPr>
          <w:p w14:paraId="7604E23C"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 HHs sharing a space</w:t>
            </w:r>
          </w:p>
        </w:tc>
        <w:tc>
          <w:tcPr>
            <w:tcW w:w="700" w:type="dxa"/>
            <w:tcBorders>
              <w:top w:val="nil"/>
              <w:left w:val="nil"/>
              <w:bottom w:val="single" w:sz="4" w:space="0" w:color="auto"/>
              <w:right w:val="single" w:sz="4" w:space="0" w:color="auto"/>
            </w:tcBorders>
            <w:shd w:val="clear" w:color="auto" w:fill="auto"/>
            <w:hideMark/>
          </w:tcPr>
          <w:p w14:paraId="34680232"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2.6</w:t>
            </w:r>
          </w:p>
        </w:tc>
        <w:tc>
          <w:tcPr>
            <w:tcW w:w="3120" w:type="dxa"/>
            <w:tcBorders>
              <w:top w:val="nil"/>
              <w:left w:val="nil"/>
              <w:bottom w:val="single" w:sz="4" w:space="0" w:color="auto"/>
              <w:right w:val="single" w:sz="4" w:space="0" w:color="auto"/>
            </w:tcBorders>
            <w:shd w:val="clear" w:color="auto" w:fill="auto"/>
            <w:hideMark/>
          </w:tcPr>
          <w:p w14:paraId="15290F4F"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How many households are sharing this shelter?</w:t>
            </w:r>
          </w:p>
        </w:tc>
        <w:tc>
          <w:tcPr>
            <w:tcW w:w="2800" w:type="dxa"/>
            <w:tcBorders>
              <w:top w:val="nil"/>
              <w:left w:val="nil"/>
              <w:bottom w:val="single" w:sz="4" w:space="0" w:color="auto"/>
              <w:right w:val="single" w:sz="4" w:space="0" w:color="auto"/>
            </w:tcBorders>
            <w:shd w:val="clear" w:color="auto" w:fill="auto"/>
            <w:hideMark/>
          </w:tcPr>
          <w:p w14:paraId="633D06B0"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Enter number</w:t>
            </w:r>
          </w:p>
        </w:tc>
      </w:tr>
      <w:tr w:rsidR="00D6353B" w:rsidRPr="00D6353B" w14:paraId="667F236C"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585B7E47"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 individuals per shelter</w:t>
            </w:r>
          </w:p>
        </w:tc>
        <w:tc>
          <w:tcPr>
            <w:tcW w:w="700" w:type="dxa"/>
            <w:tcBorders>
              <w:top w:val="nil"/>
              <w:left w:val="nil"/>
              <w:bottom w:val="single" w:sz="4" w:space="0" w:color="auto"/>
              <w:right w:val="single" w:sz="4" w:space="0" w:color="auto"/>
            </w:tcBorders>
            <w:shd w:val="clear" w:color="auto" w:fill="auto"/>
            <w:hideMark/>
          </w:tcPr>
          <w:p w14:paraId="49083FCF"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2.7</w:t>
            </w:r>
          </w:p>
        </w:tc>
        <w:tc>
          <w:tcPr>
            <w:tcW w:w="3120" w:type="dxa"/>
            <w:tcBorders>
              <w:top w:val="nil"/>
              <w:left w:val="nil"/>
              <w:bottom w:val="single" w:sz="4" w:space="0" w:color="auto"/>
              <w:right w:val="single" w:sz="4" w:space="0" w:color="auto"/>
            </w:tcBorders>
            <w:shd w:val="clear" w:color="auto" w:fill="auto"/>
            <w:hideMark/>
          </w:tcPr>
          <w:p w14:paraId="5C84D61E"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How many people share this shelter, in total (all households)?</w:t>
            </w:r>
          </w:p>
        </w:tc>
        <w:tc>
          <w:tcPr>
            <w:tcW w:w="2800" w:type="dxa"/>
            <w:tcBorders>
              <w:top w:val="nil"/>
              <w:left w:val="nil"/>
              <w:bottom w:val="single" w:sz="4" w:space="0" w:color="auto"/>
              <w:right w:val="single" w:sz="4" w:space="0" w:color="auto"/>
            </w:tcBorders>
            <w:shd w:val="clear" w:color="auto" w:fill="auto"/>
            <w:hideMark/>
          </w:tcPr>
          <w:p w14:paraId="6F1728A5"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Enter number</w:t>
            </w:r>
          </w:p>
        </w:tc>
      </w:tr>
      <w:tr w:rsidR="00D6353B" w:rsidRPr="00863280" w14:paraId="22BF0CFD" w14:textId="77777777" w:rsidTr="00D6353B">
        <w:trPr>
          <w:trHeight w:val="309"/>
        </w:trPr>
        <w:tc>
          <w:tcPr>
            <w:tcW w:w="2840" w:type="dxa"/>
            <w:vMerge w:val="restart"/>
            <w:tcBorders>
              <w:top w:val="nil"/>
              <w:left w:val="single" w:sz="4" w:space="0" w:color="auto"/>
              <w:bottom w:val="single" w:sz="4" w:space="0" w:color="auto"/>
              <w:right w:val="single" w:sz="4" w:space="0" w:color="auto"/>
            </w:tcBorders>
            <w:shd w:val="clear" w:color="auto" w:fill="auto"/>
            <w:hideMark/>
          </w:tcPr>
          <w:p w14:paraId="367ECC36"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breakdown of individuals by age and gender</w:t>
            </w:r>
          </w:p>
        </w:tc>
        <w:tc>
          <w:tcPr>
            <w:tcW w:w="700" w:type="dxa"/>
            <w:tcBorders>
              <w:top w:val="nil"/>
              <w:left w:val="nil"/>
              <w:bottom w:val="single" w:sz="4" w:space="0" w:color="auto"/>
              <w:right w:val="single" w:sz="4" w:space="0" w:color="auto"/>
            </w:tcBorders>
            <w:shd w:val="clear" w:color="auto" w:fill="auto"/>
            <w:hideMark/>
          </w:tcPr>
          <w:p w14:paraId="396D15A0"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2.8</w:t>
            </w:r>
          </w:p>
        </w:tc>
        <w:tc>
          <w:tcPr>
            <w:tcW w:w="3120" w:type="dxa"/>
            <w:vMerge w:val="restart"/>
            <w:tcBorders>
              <w:top w:val="nil"/>
              <w:left w:val="single" w:sz="4" w:space="0" w:color="auto"/>
              <w:bottom w:val="single" w:sz="4" w:space="0" w:color="auto"/>
              <w:right w:val="single" w:sz="4" w:space="0" w:color="auto"/>
            </w:tcBorders>
            <w:shd w:val="clear" w:color="auto" w:fill="auto"/>
            <w:hideMark/>
          </w:tcPr>
          <w:p w14:paraId="28E36515"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How many household members do you have in each of the following age groups?</w:t>
            </w:r>
          </w:p>
        </w:tc>
        <w:tc>
          <w:tcPr>
            <w:tcW w:w="2800" w:type="dxa"/>
            <w:vMerge w:val="restart"/>
            <w:tcBorders>
              <w:top w:val="nil"/>
              <w:left w:val="single" w:sz="4" w:space="0" w:color="auto"/>
              <w:bottom w:val="single" w:sz="4" w:space="0" w:color="000000"/>
              <w:right w:val="single" w:sz="4" w:space="0" w:color="auto"/>
            </w:tcBorders>
            <w:shd w:val="clear" w:color="auto" w:fill="auto"/>
            <w:hideMark/>
          </w:tcPr>
          <w:p w14:paraId="36A994D2" w14:textId="77777777" w:rsidR="00D6353B" w:rsidRPr="00863280" w:rsidRDefault="00D6353B" w:rsidP="00D6353B">
            <w:pPr>
              <w:spacing w:after="0" w:line="240" w:lineRule="auto"/>
              <w:jc w:val="center"/>
              <w:rPr>
                <w:rFonts w:eastAsia="Times New Roman"/>
                <w:sz w:val="20"/>
                <w:szCs w:val="20"/>
                <w:lang w:val="fr-FR" w:eastAsia="en-GB"/>
              </w:rPr>
            </w:pPr>
            <w:r w:rsidRPr="00863280">
              <w:rPr>
                <w:rFonts w:eastAsia="Times New Roman"/>
                <w:sz w:val="20"/>
                <w:szCs w:val="20"/>
                <w:lang w:val="fr-FR" w:eastAsia="en-GB"/>
              </w:rPr>
              <w:t>Male: i) 0-2y; ii) 3-5y;  iii) 6-10y; iv) 11-14y; v) 15-17y; vi) 18-59y vii) 60+y // Female:i) 0-2y; ii) 3-5y;  iii) 6-10y; iv) 11-14y; v) 15-17y; vi) 18-59y vii) 60+y</w:t>
            </w:r>
          </w:p>
        </w:tc>
      </w:tr>
      <w:tr w:rsidR="00D6353B" w:rsidRPr="00863280" w14:paraId="4735CAF8" w14:textId="77777777" w:rsidTr="00D6353B">
        <w:trPr>
          <w:trHeight w:val="309"/>
        </w:trPr>
        <w:tc>
          <w:tcPr>
            <w:tcW w:w="2840" w:type="dxa"/>
            <w:vMerge/>
            <w:tcBorders>
              <w:top w:val="nil"/>
              <w:left w:val="single" w:sz="4" w:space="0" w:color="auto"/>
              <w:bottom w:val="single" w:sz="4" w:space="0" w:color="auto"/>
              <w:right w:val="single" w:sz="4" w:space="0" w:color="auto"/>
            </w:tcBorders>
            <w:vAlign w:val="center"/>
            <w:hideMark/>
          </w:tcPr>
          <w:p w14:paraId="16621171" w14:textId="77777777" w:rsidR="00D6353B" w:rsidRPr="00863280" w:rsidRDefault="00D6353B" w:rsidP="00D6353B">
            <w:pPr>
              <w:spacing w:after="0" w:line="240" w:lineRule="auto"/>
              <w:jc w:val="left"/>
              <w:rPr>
                <w:rFonts w:eastAsia="Times New Roman"/>
                <w:sz w:val="20"/>
                <w:szCs w:val="20"/>
                <w:lang w:val="fr-FR" w:eastAsia="en-GB"/>
              </w:rPr>
            </w:pPr>
          </w:p>
        </w:tc>
        <w:tc>
          <w:tcPr>
            <w:tcW w:w="700" w:type="dxa"/>
            <w:tcBorders>
              <w:top w:val="nil"/>
              <w:left w:val="nil"/>
              <w:bottom w:val="single" w:sz="4" w:space="0" w:color="auto"/>
              <w:right w:val="single" w:sz="4" w:space="0" w:color="auto"/>
            </w:tcBorders>
            <w:shd w:val="clear" w:color="auto" w:fill="auto"/>
            <w:hideMark/>
          </w:tcPr>
          <w:p w14:paraId="4B43D31F" w14:textId="77777777" w:rsidR="00D6353B" w:rsidRPr="00863280" w:rsidRDefault="00D6353B" w:rsidP="00D6353B">
            <w:pPr>
              <w:spacing w:after="0" w:line="240" w:lineRule="auto"/>
              <w:jc w:val="left"/>
              <w:rPr>
                <w:rFonts w:eastAsia="Times New Roman"/>
                <w:sz w:val="20"/>
                <w:szCs w:val="20"/>
                <w:lang w:val="fr-FR" w:eastAsia="en-GB"/>
              </w:rPr>
            </w:pPr>
            <w:r w:rsidRPr="00863280">
              <w:rPr>
                <w:rFonts w:eastAsia="Times New Roman"/>
                <w:sz w:val="20"/>
                <w:szCs w:val="20"/>
                <w:lang w:val="fr-FR" w:eastAsia="en-GB"/>
              </w:rPr>
              <w:t> </w:t>
            </w:r>
          </w:p>
        </w:tc>
        <w:tc>
          <w:tcPr>
            <w:tcW w:w="3120" w:type="dxa"/>
            <w:vMerge/>
            <w:tcBorders>
              <w:top w:val="nil"/>
              <w:left w:val="single" w:sz="4" w:space="0" w:color="auto"/>
              <w:bottom w:val="single" w:sz="4" w:space="0" w:color="auto"/>
              <w:right w:val="single" w:sz="4" w:space="0" w:color="auto"/>
            </w:tcBorders>
            <w:vAlign w:val="center"/>
            <w:hideMark/>
          </w:tcPr>
          <w:p w14:paraId="04073983" w14:textId="77777777" w:rsidR="00D6353B" w:rsidRPr="00863280" w:rsidRDefault="00D6353B" w:rsidP="00D6353B">
            <w:pPr>
              <w:spacing w:after="0" w:line="240" w:lineRule="auto"/>
              <w:jc w:val="left"/>
              <w:rPr>
                <w:rFonts w:eastAsia="Times New Roman"/>
                <w:sz w:val="20"/>
                <w:szCs w:val="20"/>
                <w:lang w:val="fr-FR" w:eastAsia="en-GB"/>
              </w:rPr>
            </w:pPr>
          </w:p>
        </w:tc>
        <w:tc>
          <w:tcPr>
            <w:tcW w:w="2800" w:type="dxa"/>
            <w:vMerge/>
            <w:tcBorders>
              <w:top w:val="nil"/>
              <w:left w:val="single" w:sz="4" w:space="0" w:color="auto"/>
              <w:bottom w:val="single" w:sz="4" w:space="0" w:color="000000"/>
              <w:right w:val="single" w:sz="4" w:space="0" w:color="auto"/>
            </w:tcBorders>
            <w:vAlign w:val="center"/>
            <w:hideMark/>
          </w:tcPr>
          <w:p w14:paraId="243603A0" w14:textId="77777777" w:rsidR="00D6353B" w:rsidRPr="00863280" w:rsidRDefault="00D6353B" w:rsidP="00D6353B">
            <w:pPr>
              <w:spacing w:after="0" w:line="240" w:lineRule="auto"/>
              <w:jc w:val="left"/>
              <w:rPr>
                <w:rFonts w:eastAsia="Times New Roman"/>
                <w:sz w:val="20"/>
                <w:szCs w:val="20"/>
                <w:lang w:val="fr-FR" w:eastAsia="en-GB"/>
              </w:rPr>
            </w:pPr>
          </w:p>
        </w:tc>
      </w:tr>
      <w:tr w:rsidR="00D6353B" w:rsidRPr="00D6353B" w14:paraId="67B11A67"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75B86E9F"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Breakdown of individuals by displacement status</w:t>
            </w:r>
          </w:p>
        </w:tc>
        <w:tc>
          <w:tcPr>
            <w:tcW w:w="700" w:type="dxa"/>
            <w:tcBorders>
              <w:top w:val="nil"/>
              <w:left w:val="nil"/>
              <w:bottom w:val="single" w:sz="4" w:space="0" w:color="auto"/>
              <w:right w:val="single" w:sz="4" w:space="0" w:color="auto"/>
            </w:tcBorders>
            <w:shd w:val="clear" w:color="auto" w:fill="auto"/>
            <w:hideMark/>
          </w:tcPr>
          <w:p w14:paraId="3F78C47F"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2.9</w:t>
            </w:r>
          </w:p>
        </w:tc>
        <w:tc>
          <w:tcPr>
            <w:tcW w:w="3120" w:type="dxa"/>
            <w:tcBorders>
              <w:top w:val="nil"/>
              <w:left w:val="nil"/>
              <w:bottom w:val="single" w:sz="4" w:space="0" w:color="auto"/>
              <w:right w:val="single" w:sz="4" w:space="0" w:color="auto"/>
            </w:tcBorders>
            <w:shd w:val="clear" w:color="auto" w:fill="auto"/>
            <w:hideMark/>
          </w:tcPr>
          <w:p w14:paraId="171703FF"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Of the individuals living in the household, how many fit into the following categories?</w:t>
            </w:r>
          </w:p>
        </w:tc>
        <w:tc>
          <w:tcPr>
            <w:tcW w:w="2800" w:type="dxa"/>
            <w:tcBorders>
              <w:top w:val="nil"/>
              <w:left w:val="nil"/>
              <w:bottom w:val="single" w:sz="4" w:space="0" w:color="auto"/>
              <w:right w:val="single" w:sz="4" w:space="0" w:color="auto"/>
            </w:tcBorders>
            <w:shd w:val="clear" w:color="auto" w:fill="auto"/>
            <w:hideMark/>
          </w:tcPr>
          <w:p w14:paraId="69010887"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i) Non-displaced / host population ___ ii) Returnees ___ iii) IDPs  ___</w:t>
            </w:r>
          </w:p>
        </w:tc>
      </w:tr>
      <w:tr w:rsidR="00D6353B" w:rsidRPr="00D6353B" w14:paraId="06EB035F"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104EC8D2"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Reasons for displacement</w:t>
            </w:r>
          </w:p>
        </w:tc>
        <w:tc>
          <w:tcPr>
            <w:tcW w:w="700" w:type="dxa"/>
            <w:tcBorders>
              <w:top w:val="nil"/>
              <w:left w:val="nil"/>
              <w:bottom w:val="single" w:sz="4" w:space="0" w:color="auto"/>
              <w:right w:val="single" w:sz="4" w:space="0" w:color="auto"/>
            </w:tcBorders>
            <w:shd w:val="clear" w:color="auto" w:fill="auto"/>
            <w:hideMark/>
          </w:tcPr>
          <w:p w14:paraId="397AED3E"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2.9.1</w:t>
            </w:r>
          </w:p>
        </w:tc>
        <w:tc>
          <w:tcPr>
            <w:tcW w:w="3120" w:type="dxa"/>
            <w:tcBorders>
              <w:top w:val="nil"/>
              <w:left w:val="nil"/>
              <w:bottom w:val="single" w:sz="4" w:space="0" w:color="auto"/>
              <w:right w:val="single" w:sz="4" w:space="0" w:color="auto"/>
            </w:tcBorders>
            <w:shd w:val="clear" w:color="auto" w:fill="auto"/>
            <w:hideMark/>
          </w:tcPr>
          <w:p w14:paraId="3BEC2BE8"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Why did IDPs in this household move to this location?</w:t>
            </w:r>
          </w:p>
        </w:tc>
        <w:tc>
          <w:tcPr>
            <w:tcW w:w="2800" w:type="dxa"/>
            <w:tcBorders>
              <w:top w:val="nil"/>
              <w:left w:val="nil"/>
              <w:bottom w:val="single" w:sz="4" w:space="0" w:color="auto"/>
              <w:right w:val="single" w:sz="4" w:space="0" w:color="auto"/>
            </w:tcBorders>
            <w:shd w:val="clear" w:color="auto" w:fill="auto"/>
            <w:hideMark/>
          </w:tcPr>
          <w:p w14:paraId="6E5D2896"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Relative access to employment/income/shelter; Family ties / good relations with the host community; Conflict in area of origin; Relative safety and security (other accessible locations/routes to other locations less safe than this location); Physical obstacles to other locations; Relative distance to location compared to elsewhere; No money to pay for movement to elsewhere; In transit (on the way somewhere else); Other (Specify)</w:t>
            </w:r>
          </w:p>
        </w:tc>
      </w:tr>
      <w:tr w:rsidR="00D6353B" w:rsidRPr="00D6353B" w14:paraId="6F35C20F"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00ED172D"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Area of origin of IDPs by sub-district</w:t>
            </w:r>
          </w:p>
        </w:tc>
        <w:tc>
          <w:tcPr>
            <w:tcW w:w="700" w:type="dxa"/>
            <w:tcBorders>
              <w:top w:val="nil"/>
              <w:left w:val="nil"/>
              <w:bottom w:val="single" w:sz="4" w:space="0" w:color="auto"/>
              <w:right w:val="single" w:sz="4" w:space="0" w:color="auto"/>
            </w:tcBorders>
            <w:shd w:val="clear" w:color="auto" w:fill="auto"/>
            <w:hideMark/>
          </w:tcPr>
          <w:p w14:paraId="229ECDA6"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2.9.2</w:t>
            </w:r>
          </w:p>
        </w:tc>
        <w:tc>
          <w:tcPr>
            <w:tcW w:w="3120" w:type="dxa"/>
            <w:tcBorders>
              <w:top w:val="nil"/>
              <w:left w:val="nil"/>
              <w:bottom w:val="single" w:sz="4" w:space="0" w:color="auto"/>
              <w:right w:val="single" w:sz="4" w:space="0" w:color="auto"/>
            </w:tcBorders>
            <w:shd w:val="clear" w:color="auto" w:fill="auto"/>
            <w:hideMark/>
          </w:tcPr>
          <w:p w14:paraId="41442AE7"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Where are the IDPs in the household from in Syria?</w:t>
            </w:r>
          </w:p>
        </w:tc>
        <w:tc>
          <w:tcPr>
            <w:tcW w:w="2800" w:type="dxa"/>
            <w:tcBorders>
              <w:top w:val="nil"/>
              <w:left w:val="nil"/>
              <w:bottom w:val="single" w:sz="4" w:space="0" w:color="auto"/>
              <w:right w:val="single" w:sz="4" w:space="0" w:color="auto"/>
            </w:tcBorders>
            <w:shd w:val="clear" w:color="auto" w:fill="auto"/>
            <w:hideMark/>
          </w:tcPr>
          <w:p w14:paraId="6F2EBDD7"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Cascade lists: governorate, sub-district; Prefer not to say</w:t>
            </w:r>
          </w:p>
        </w:tc>
      </w:tr>
      <w:tr w:rsidR="00D6353B" w:rsidRPr="00D6353B" w14:paraId="26A9DBEF"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7C62BB72"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 xml:space="preserve">Time since last displacement </w:t>
            </w:r>
          </w:p>
        </w:tc>
        <w:tc>
          <w:tcPr>
            <w:tcW w:w="700" w:type="dxa"/>
            <w:tcBorders>
              <w:top w:val="nil"/>
              <w:left w:val="nil"/>
              <w:bottom w:val="single" w:sz="4" w:space="0" w:color="auto"/>
              <w:right w:val="single" w:sz="4" w:space="0" w:color="auto"/>
            </w:tcBorders>
            <w:shd w:val="clear" w:color="auto" w:fill="auto"/>
            <w:hideMark/>
          </w:tcPr>
          <w:p w14:paraId="72BE0A4F"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2.9.3</w:t>
            </w:r>
          </w:p>
        </w:tc>
        <w:tc>
          <w:tcPr>
            <w:tcW w:w="3120" w:type="dxa"/>
            <w:tcBorders>
              <w:top w:val="nil"/>
              <w:left w:val="nil"/>
              <w:bottom w:val="single" w:sz="4" w:space="0" w:color="auto"/>
              <w:right w:val="single" w:sz="4" w:space="0" w:color="auto"/>
            </w:tcBorders>
            <w:shd w:val="clear" w:color="auto" w:fill="auto"/>
            <w:hideMark/>
          </w:tcPr>
          <w:p w14:paraId="7F9E6950"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What was the date (mm/yy) of the most recent displacement of IDPs in this household?</w:t>
            </w:r>
          </w:p>
        </w:tc>
        <w:tc>
          <w:tcPr>
            <w:tcW w:w="2800" w:type="dxa"/>
            <w:tcBorders>
              <w:top w:val="nil"/>
              <w:left w:val="nil"/>
              <w:bottom w:val="single" w:sz="4" w:space="0" w:color="auto"/>
              <w:right w:val="single" w:sz="4" w:space="0" w:color="auto"/>
            </w:tcBorders>
            <w:shd w:val="clear" w:color="auto" w:fill="auto"/>
            <w:hideMark/>
          </w:tcPr>
          <w:p w14:paraId="7B3B2290"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Cascade lists: month; year; Prefer not to say</w:t>
            </w:r>
          </w:p>
        </w:tc>
      </w:tr>
      <w:tr w:rsidR="00D6353B" w:rsidRPr="00D6353B" w14:paraId="30D39E56"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2B16AFBD"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lastRenderedPageBreak/>
              <w:t> </w:t>
            </w:r>
          </w:p>
        </w:tc>
        <w:tc>
          <w:tcPr>
            <w:tcW w:w="700" w:type="dxa"/>
            <w:tcBorders>
              <w:top w:val="nil"/>
              <w:left w:val="nil"/>
              <w:bottom w:val="single" w:sz="4" w:space="0" w:color="auto"/>
              <w:right w:val="single" w:sz="4" w:space="0" w:color="auto"/>
            </w:tcBorders>
            <w:shd w:val="clear" w:color="auto" w:fill="auto"/>
            <w:hideMark/>
          </w:tcPr>
          <w:p w14:paraId="2060B59C"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2.9.4</w:t>
            </w:r>
          </w:p>
        </w:tc>
        <w:tc>
          <w:tcPr>
            <w:tcW w:w="3120" w:type="dxa"/>
            <w:tcBorders>
              <w:top w:val="nil"/>
              <w:left w:val="nil"/>
              <w:bottom w:val="single" w:sz="4" w:space="0" w:color="auto"/>
              <w:right w:val="single" w:sz="4" w:space="0" w:color="auto"/>
            </w:tcBorders>
            <w:shd w:val="clear" w:color="auto" w:fill="auto"/>
            <w:hideMark/>
          </w:tcPr>
          <w:p w14:paraId="3923F43E"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 xml:space="preserve"> How much time did the household have to prepare prior to being most recently displaced? </w:t>
            </w:r>
          </w:p>
        </w:tc>
        <w:tc>
          <w:tcPr>
            <w:tcW w:w="2800" w:type="dxa"/>
            <w:tcBorders>
              <w:top w:val="nil"/>
              <w:left w:val="nil"/>
              <w:bottom w:val="single" w:sz="4" w:space="0" w:color="auto"/>
              <w:right w:val="single" w:sz="4" w:space="0" w:color="auto"/>
            </w:tcBorders>
            <w:shd w:val="clear" w:color="auto" w:fill="auto"/>
            <w:hideMark/>
          </w:tcPr>
          <w:p w14:paraId="335DCECF"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i. Less than one day ii. More than one day but less than one week iii. More than one week but less than one month iv. More than one month; Prefer not to say</w:t>
            </w:r>
          </w:p>
        </w:tc>
      </w:tr>
      <w:tr w:rsidR="00D6353B" w:rsidRPr="00D6353B" w14:paraId="7010B69C"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416E197E"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 of times IDPs displaced</w:t>
            </w:r>
          </w:p>
        </w:tc>
        <w:tc>
          <w:tcPr>
            <w:tcW w:w="700" w:type="dxa"/>
            <w:tcBorders>
              <w:top w:val="nil"/>
              <w:left w:val="nil"/>
              <w:bottom w:val="single" w:sz="4" w:space="0" w:color="auto"/>
              <w:right w:val="single" w:sz="4" w:space="0" w:color="auto"/>
            </w:tcBorders>
            <w:shd w:val="clear" w:color="auto" w:fill="auto"/>
            <w:hideMark/>
          </w:tcPr>
          <w:p w14:paraId="37D4BEDB"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2.9.5</w:t>
            </w:r>
          </w:p>
        </w:tc>
        <w:tc>
          <w:tcPr>
            <w:tcW w:w="3120" w:type="dxa"/>
            <w:tcBorders>
              <w:top w:val="nil"/>
              <w:left w:val="nil"/>
              <w:bottom w:val="single" w:sz="4" w:space="0" w:color="auto"/>
              <w:right w:val="single" w:sz="4" w:space="0" w:color="auto"/>
            </w:tcBorders>
            <w:shd w:val="clear" w:color="auto" w:fill="auto"/>
            <w:hideMark/>
          </w:tcPr>
          <w:p w14:paraId="77AAA75B"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How many times have the IDPs in the household been displaced?</w:t>
            </w:r>
          </w:p>
        </w:tc>
        <w:tc>
          <w:tcPr>
            <w:tcW w:w="2800" w:type="dxa"/>
            <w:tcBorders>
              <w:top w:val="nil"/>
              <w:left w:val="nil"/>
              <w:bottom w:val="single" w:sz="4" w:space="0" w:color="auto"/>
              <w:right w:val="single" w:sz="4" w:space="0" w:color="auto"/>
            </w:tcBorders>
            <w:shd w:val="clear" w:color="auto" w:fill="auto"/>
            <w:hideMark/>
          </w:tcPr>
          <w:p w14:paraId="68E3390E"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Enter number; Prefer not to say</w:t>
            </w:r>
          </w:p>
        </w:tc>
      </w:tr>
      <w:tr w:rsidR="00D6353B" w:rsidRPr="00D6353B" w14:paraId="1D19113A"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4C3A676C"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 </w:t>
            </w:r>
          </w:p>
        </w:tc>
        <w:tc>
          <w:tcPr>
            <w:tcW w:w="700" w:type="dxa"/>
            <w:tcBorders>
              <w:top w:val="nil"/>
              <w:left w:val="nil"/>
              <w:bottom w:val="single" w:sz="4" w:space="0" w:color="auto"/>
              <w:right w:val="single" w:sz="4" w:space="0" w:color="auto"/>
            </w:tcBorders>
            <w:shd w:val="clear" w:color="auto" w:fill="auto"/>
            <w:hideMark/>
          </w:tcPr>
          <w:p w14:paraId="779E71AC"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2.9.6</w:t>
            </w:r>
          </w:p>
        </w:tc>
        <w:tc>
          <w:tcPr>
            <w:tcW w:w="3120" w:type="dxa"/>
            <w:tcBorders>
              <w:top w:val="nil"/>
              <w:left w:val="nil"/>
              <w:bottom w:val="single" w:sz="4" w:space="0" w:color="auto"/>
              <w:right w:val="single" w:sz="4" w:space="0" w:color="auto"/>
            </w:tcBorders>
            <w:shd w:val="clear" w:color="auto" w:fill="auto"/>
            <w:hideMark/>
          </w:tcPr>
          <w:p w14:paraId="147BD2B7"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Please explain why the household has been displaced so many times</w:t>
            </w:r>
          </w:p>
        </w:tc>
        <w:tc>
          <w:tcPr>
            <w:tcW w:w="2800" w:type="dxa"/>
            <w:tcBorders>
              <w:top w:val="nil"/>
              <w:left w:val="nil"/>
              <w:bottom w:val="single" w:sz="4" w:space="0" w:color="auto"/>
              <w:right w:val="single" w:sz="4" w:space="0" w:color="auto"/>
            </w:tcBorders>
            <w:shd w:val="clear" w:color="auto" w:fill="auto"/>
            <w:hideMark/>
          </w:tcPr>
          <w:p w14:paraId="6D4F7A70"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Enter text</w:t>
            </w:r>
          </w:p>
        </w:tc>
      </w:tr>
      <w:tr w:rsidR="00D6353B" w:rsidRPr="00D6353B" w14:paraId="7A0B41E3"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65B69F55"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Returnees' motivations</w:t>
            </w:r>
          </w:p>
        </w:tc>
        <w:tc>
          <w:tcPr>
            <w:tcW w:w="700" w:type="dxa"/>
            <w:tcBorders>
              <w:top w:val="nil"/>
              <w:left w:val="nil"/>
              <w:bottom w:val="single" w:sz="4" w:space="0" w:color="auto"/>
              <w:right w:val="single" w:sz="4" w:space="0" w:color="auto"/>
            </w:tcBorders>
            <w:shd w:val="clear" w:color="auto" w:fill="auto"/>
            <w:hideMark/>
          </w:tcPr>
          <w:p w14:paraId="2A0B61BD"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2.10</w:t>
            </w:r>
          </w:p>
        </w:tc>
        <w:tc>
          <w:tcPr>
            <w:tcW w:w="3120" w:type="dxa"/>
            <w:tcBorders>
              <w:top w:val="nil"/>
              <w:left w:val="nil"/>
              <w:bottom w:val="single" w:sz="4" w:space="0" w:color="auto"/>
              <w:right w:val="single" w:sz="4" w:space="0" w:color="auto"/>
            </w:tcBorders>
            <w:shd w:val="clear" w:color="auto" w:fill="auto"/>
            <w:hideMark/>
          </w:tcPr>
          <w:p w14:paraId="11B14BAE"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Why did returnees in this household choose to return to this community?</w:t>
            </w:r>
          </w:p>
        </w:tc>
        <w:tc>
          <w:tcPr>
            <w:tcW w:w="2800" w:type="dxa"/>
            <w:tcBorders>
              <w:top w:val="nil"/>
              <w:left w:val="nil"/>
              <w:bottom w:val="single" w:sz="4" w:space="0" w:color="auto"/>
              <w:right w:val="single" w:sz="4" w:space="0" w:color="auto"/>
            </w:tcBorders>
            <w:shd w:val="clear" w:color="auto" w:fill="auto"/>
            <w:hideMark/>
          </w:tcPr>
          <w:p w14:paraId="59B118A4"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Access to employment/income/shelter; Family ties; Safety and security situation changed; Protecting assets; Physical obstacles to move elsewhere; No money to pay for movement elsewhere; In transit (on the way somewhere else); Other (Specify)</w:t>
            </w:r>
          </w:p>
        </w:tc>
      </w:tr>
      <w:tr w:rsidR="00D6353B" w:rsidRPr="00D6353B" w14:paraId="21461DEB"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1CEB9A67"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Returnees' main locations of displacement</w:t>
            </w:r>
          </w:p>
        </w:tc>
        <w:tc>
          <w:tcPr>
            <w:tcW w:w="700" w:type="dxa"/>
            <w:tcBorders>
              <w:top w:val="nil"/>
              <w:left w:val="nil"/>
              <w:bottom w:val="single" w:sz="4" w:space="0" w:color="auto"/>
              <w:right w:val="single" w:sz="4" w:space="0" w:color="auto"/>
            </w:tcBorders>
            <w:shd w:val="clear" w:color="auto" w:fill="auto"/>
            <w:hideMark/>
          </w:tcPr>
          <w:p w14:paraId="158F1B7E"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2.10.1</w:t>
            </w:r>
          </w:p>
        </w:tc>
        <w:tc>
          <w:tcPr>
            <w:tcW w:w="3120" w:type="dxa"/>
            <w:tcBorders>
              <w:top w:val="nil"/>
              <w:left w:val="nil"/>
              <w:bottom w:val="single" w:sz="4" w:space="0" w:color="auto"/>
              <w:right w:val="single" w:sz="4" w:space="0" w:color="auto"/>
            </w:tcBorders>
            <w:shd w:val="clear" w:color="auto" w:fill="auto"/>
            <w:hideMark/>
          </w:tcPr>
          <w:p w14:paraId="2E1E5B7C"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Where did the returnees in this household spend most of their time while displaced?</w:t>
            </w:r>
          </w:p>
        </w:tc>
        <w:tc>
          <w:tcPr>
            <w:tcW w:w="2800" w:type="dxa"/>
            <w:tcBorders>
              <w:top w:val="nil"/>
              <w:left w:val="nil"/>
              <w:bottom w:val="single" w:sz="4" w:space="0" w:color="auto"/>
              <w:right w:val="single" w:sz="4" w:space="0" w:color="auto"/>
            </w:tcBorders>
            <w:shd w:val="clear" w:color="auto" w:fill="auto"/>
            <w:hideMark/>
          </w:tcPr>
          <w:p w14:paraId="5DA86C0D"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Enter governorate (with option for "outside of Syria") -&gt; district -&gt; sub-district -&gt; community (with specify other). If outside of Syria is chosen for governorate, add a text entry option for country name.</w:t>
            </w:r>
          </w:p>
        </w:tc>
      </w:tr>
      <w:tr w:rsidR="00D6353B" w:rsidRPr="00D6353B" w14:paraId="15341EA8"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19F68921"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Returnees' most recent point of displacement</w:t>
            </w:r>
          </w:p>
        </w:tc>
        <w:tc>
          <w:tcPr>
            <w:tcW w:w="700" w:type="dxa"/>
            <w:tcBorders>
              <w:top w:val="nil"/>
              <w:left w:val="nil"/>
              <w:bottom w:val="single" w:sz="4" w:space="0" w:color="auto"/>
              <w:right w:val="single" w:sz="4" w:space="0" w:color="auto"/>
            </w:tcBorders>
            <w:shd w:val="clear" w:color="auto" w:fill="auto"/>
            <w:hideMark/>
          </w:tcPr>
          <w:p w14:paraId="21F778C7"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2.10.2</w:t>
            </w:r>
          </w:p>
        </w:tc>
        <w:tc>
          <w:tcPr>
            <w:tcW w:w="3120" w:type="dxa"/>
            <w:tcBorders>
              <w:top w:val="nil"/>
              <w:left w:val="nil"/>
              <w:bottom w:val="single" w:sz="4" w:space="0" w:color="auto"/>
              <w:right w:val="single" w:sz="4" w:space="0" w:color="auto"/>
            </w:tcBorders>
            <w:shd w:val="clear" w:color="auto" w:fill="auto"/>
            <w:hideMark/>
          </w:tcPr>
          <w:p w14:paraId="2DE13034"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What was the last location of displacement (most recent before returning) of the returnees in this household?</w:t>
            </w:r>
          </w:p>
        </w:tc>
        <w:tc>
          <w:tcPr>
            <w:tcW w:w="2800" w:type="dxa"/>
            <w:tcBorders>
              <w:top w:val="nil"/>
              <w:left w:val="nil"/>
              <w:bottom w:val="single" w:sz="4" w:space="0" w:color="auto"/>
              <w:right w:val="single" w:sz="4" w:space="0" w:color="auto"/>
            </w:tcBorders>
            <w:shd w:val="clear" w:color="auto" w:fill="auto"/>
            <w:hideMark/>
          </w:tcPr>
          <w:p w14:paraId="3303006D"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Enter governorate (with option for "outside of Syria") -&gt; district -&gt; sub-district -&gt; community (with specify other). If outside of Syria is chosen for governorate, add a text entry option for country name.</w:t>
            </w:r>
          </w:p>
        </w:tc>
      </w:tr>
      <w:tr w:rsidR="00D6353B" w:rsidRPr="00D6353B" w14:paraId="262794BA" w14:textId="77777777" w:rsidTr="00D6353B">
        <w:trPr>
          <w:trHeight w:val="309"/>
        </w:trPr>
        <w:tc>
          <w:tcPr>
            <w:tcW w:w="2840" w:type="dxa"/>
            <w:tcBorders>
              <w:top w:val="nil"/>
              <w:left w:val="single" w:sz="4" w:space="0" w:color="auto"/>
              <w:bottom w:val="single" w:sz="4" w:space="0" w:color="auto"/>
              <w:right w:val="single" w:sz="4" w:space="0" w:color="auto"/>
            </w:tcBorders>
            <w:shd w:val="clear" w:color="000000" w:fill="EE5859"/>
            <w:hideMark/>
          </w:tcPr>
          <w:p w14:paraId="0B88CA55" w14:textId="77777777" w:rsidR="00D6353B" w:rsidRPr="00D6353B" w:rsidRDefault="00D6353B" w:rsidP="00D6353B">
            <w:pPr>
              <w:spacing w:after="0" w:line="240" w:lineRule="auto"/>
              <w:jc w:val="left"/>
              <w:rPr>
                <w:rFonts w:eastAsia="Times New Roman"/>
                <w:b/>
                <w:bCs/>
                <w:sz w:val="20"/>
                <w:szCs w:val="20"/>
                <w:lang w:val="en-GB" w:eastAsia="en-GB"/>
              </w:rPr>
            </w:pPr>
            <w:r w:rsidRPr="00D6353B">
              <w:rPr>
                <w:rFonts w:eastAsia="Times New Roman"/>
                <w:b/>
                <w:bCs/>
                <w:sz w:val="20"/>
                <w:szCs w:val="20"/>
                <w:lang w:val="en-GB" w:eastAsia="en-GB"/>
              </w:rPr>
              <w:t>Shelter availability</w:t>
            </w:r>
          </w:p>
        </w:tc>
        <w:tc>
          <w:tcPr>
            <w:tcW w:w="700" w:type="dxa"/>
            <w:tcBorders>
              <w:top w:val="nil"/>
              <w:left w:val="nil"/>
              <w:bottom w:val="single" w:sz="4" w:space="0" w:color="auto"/>
              <w:right w:val="single" w:sz="4" w:space="0" w:color="auto"/>
            </w:tcBorders>
            <w:shd w:val="clear" w:color="000000" w:fill="EE5859"/>
            <w:hideMark/>
          </w:tcPr>
          <w:p w14:paraId="19C6D44E" w14:textId="77777777" w:rsidR="00D6353B" w:rsidRPr="00D6353B" w:rsidRDefault="00D6353B" w:rsidP="00D6353B">
            <w:pPr>
              <w:spacing w:after="0" w:line="240" w:lineRule="auto"/>
              <w:jc w:val="left"/>
              <w:rPr>
                <w:rFonts w:eastAsia="Times New Roman"/>
                <w:b/>
                <w:bCs/>
                <w:sz w:val="20"/>
                <w:szCs w:val="20"/>
                <w:lang w:val="en-GB" w:eastAsia="en-GB"/>
              </w:rPr>
            </w:pPr>
            <w:r w:rsidRPr="00D6353B">
              <w:rPr>
                <w:rFonts w:eastAsia="Times New Roman"/>
                <w:b/>
                <w:bCs/>
                <w:sz w:val="20"/>
                <w:szCs w:val="20"/>
                <w:lang w:val="en-GB" w:eastAsia="en-GB"/>
              </w:rPr>
              <w:t> </w:t>
            </w:r>
          </w:p>
        </w:tc>
        <w:tc>
          <w:tcPr>
            <w:tcW w:w="3120" w:type="dxa"/>
            <w:tcBorders>
              <w:top w:val="nil"/>
              <w:left w:val="nil"/>
              <w:bottom w:val="single" w:sz="4" w:space="0" w:color="auto"/>
              <w:right w:val="single" w:sz="4" w:space="0" w:color="auto"/>
            </w:tcBorders>
            <w:shd w:val="clear" w:color="000000" w:fill="EE5859"/>
            <w:hideMark/>
          </w:tcPr>
          <w:p w14:paraId="7BCB7B5D" w14:textId="77777777" w:rsidR="00D6353B" w:rsidRPr="00D6353B" w:rsidRDefault="00D6353B" w:rsidP="00D6353B">
            <w:pPr>
              <w:spacing w:after="0" w:line="240" w:lineRule="auto"/>
              <w:jc w:val="left"/>
              <w:rPr>
                <w:rFonts w:eastAsia="Times New Roman"/>
                <w:b/>
                <w:bCs/>
                <w:sz w:val="20"/>
                <w:szCs w:val="20"/>
                <w:lang w:val="en-GB" w:eastAsia="en-GB"/>
              </w:rPr>
            </w:pPr>
            <w:r w:rsidRPr="00D6353B">
              <w:rPr>
                <w:rFonts w:eastAsia="Times New Roman"/>
                <w:b/>
                <w:bCs/>
                <w:sz w:val="20"/>
                <w:szCs w:val="20"/>
                <w:lang w:val="en-GB" w:eastAsia="en-GB"/>
              </w:rPr>
              <w:t> </w:t>
            </w:r>
          </w:p>
        </w:tc>
        <w:tc>
          <w:tcPr>
            <w:tcW w:w="2800" w:type="dxa"/>
            <w:tcBorders>
              <w:top w:val="nil"/>
              <w:left w:val="nil"/>
              <w:bottom w:val="single" w:sz="4" w:space="0" w:color="auto"/>
              <w:right w:val="single" w:sz="4" w:space="0" w:color="auto"/>
            </w:tcBorders>
            <w:shd w:val="clear" w:color="000000" w:fill="EE5859"/>
            <w:hideMark/>
          </w:tcPr>
          <w:p w14:paraId="4848A67B" w14:textId="77777777" w:rsidR="00D6353B" w:rsidRPr="00D6353B" w:rsidRDefault="00D6353B" w:rsidP="00D6353B">
            <w:pPr>
              <w:spacing w:after="0" w:line="240" w:lineRule="auto"/>
              <w:jc w:val="left"/>
              <w:rPr>
                <w:rFonts w:eastAsia="Times New Roman"/>
                <w:b/>
                <w:bCs/>
                <w:sz w:val="20"/>
                <w:szCs w:val="20"/>
                <w:lang w:val="en-GB" w:eastAsia="en-GB"/>
              </w:rPr>
            </w:pPr>
            <w:r w:rsidRPr="00D6353B">
              <w:rPr>
                <w:rFonts w:eastAsia="Times New Roman"/>
                <w:b/>
                <w:bCs/>
                <w:sz w:val="20"/>
                <w:szCs w:val="20"/>
                <w:lang w:val="en-GB" w:eastAsia="en-GB"/>
              </w:rPr>
              <w:t> </w:t>
            </w:r>
          </w:p>
        </w:tc>
      </w:tr>
      <w:tr w:rsidR="00D6353B" w:rsidRPr="00D6353B" w14:paraId="4E0A714E"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57816774"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Number of rooms in shelter</w:t>
            </w:r>
          </w:p>
        </w:tc>
        <w:tc>
          <w:tcPr>
            <w:tcW w:w="700" w:type="dxa"/>
            <w:tcBorders>
              <w:top w:val="nil"/>
              <w:left w:val="nil"/>
              <w:bottom w:val="single" w:sz="4" w:space="0" w:color="auto"/>
              <w:right w:val="single" w:sz="4" w:space="0" w:color="auto"/>
            </w:tcBorders>
            <w:shd w:val="clear" w:color="auto" w:fill="auto"/>
            <w:hideMark/>
          </w:tcPr>
          <w:p w14:paraId="1A6ABCB6" w14:textId="77777777" w:rsidR="00D6353B" w:rsidRPr="00D6353B" w:rsidRDefault="00D6353B" w:rsidP="00D6353B">
            <w:pPr>
              <w:spacing w:after="0" w:line="240" w:lineRule="auto"/>
              <w:jc w:val="right"/>
              <w:rPr>
                <w:rFonts w:eastAsia="Times New Roman"/>
                <w:sz w:val="20"/>
                <w:szCs w:val="20"/>
                <w:lang w:val="en-GB" w:eastAsia="en-GB"/>
              </w:rPr>
            </w:pPr>
            <w:r w:rsidRPr="00D6353B">
              <w:rPr>
                <w:rFonts w:eastAsia="Times New Roman"/>
                <w:sz w:val="20"/>
                <w:szCs w:val="20"/>
                <w:lang w:val="en-GB" w:eastAsia="en-GB"/>
              </w:rPr>
              <w:t>3.1</w:t>
            </w:r>
          </w:p>
        </w:tc>
        <w:tc>
          <w:tcPr>
            <w:tcW w:w="3120" w:type="dxa"/>
            <w:tcBorders>
              <w:top w:val="nil"/>
              <w:left w:val="nil"/>
              <w:bottom w:val="single" w:sz="4" w:space="0" w:color="auto"/>
              <w:right w:val="single" w:sz="4" w:space="0" w:color="auto"/>
            </w:tcBorders>
            <w:shd w:val="clear" w:color="auto" w:fill="auto"/>
            <w:hideMark/>
          </w:tcPr>
          <w:p w14:paraId="0BD6575B"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How many of the following types of room are there in the shelter?</w:t>
            </w:r>
          </w:p>
        </w:tc>
        <w:tc>
          <w:tcPr>
            <w:tcW w:w="2800" w:type="dxa"/>
            <w:tcBorders>
              <w:top w:val="nil"/>
              <w:left w:val="nil"/>
              <w:bottom w:val="single" w:sz="4" w:space="0" w:color="auto"/>
              <w:right w:val="single" w:sz="4" w:space="0" w:color="auto"/>
            </w:tcBorders>
            <w:shd w:val="clear" w:color="auto" w:fill="auto"/>
            <w:hideMark/>
          </w:tcPr>
          <w:p w14:paraId="38E1EB3E"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Total; Bedrooms; Kitchens; Toilets</w:t>
            </w:r>
          </w:p>
        </w:tc>
      </w:tr>
      <w:tr w:rsidR="00D6353B" w:rsidRPr="00D6353B" w14:paraId="1538ADDE"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01A997A1"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Time spent in current shelter</w:t>
            </w:r>
          </w:p>
        </w:tc>
        <w:tc>
          <w:tcPr>
            <w:tcW w:w="700" w:type="dxa"/>
            <w:tcBorders>
              <w:top w:val="nil"/>
              <w:left w:val="nil"/>
              <w:bottom w:val="single" w:sz="4" w:space="0" w:color="auto"/>
              <w:right w:val="single" w:sz="4" w:space="0" w:color="auto"/>
            </w:tcBorders>
            <w:shd w:val="clear" w:color="auto" w:fill="auto"/>
            <w:hideMark/>
          </w:tcPr>
          <w:p w14:paraId="622AAA3E"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3.2</w:t>
            </w:r>
          </w:p>
        </w:tc>
        <w:tc>
          <w:tcPr>
            <w:tcW w:w="3120" w:type="dxa"/>
            <w:tcBorders>
              <w:top w:val="nil"/>
              <w:left w:val="nil"/>
              <w:bottom w:val="single" w:sz="4" w:space="0" w:color="auto"/>
              <w:right w:val="single" w:sz="4" w:space="0" w:color="auto"/>
            </w:tcBorders>
            <w:shd w:val="clear" w:color="auto" w:fill="auto"/>
            <w:hideMark/>
          </w:tcPr>
          <w:p w14:paraId="19D1F38E"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When did the household start living in the current shelter?</w:t>
            </w:r>
          </w:p>
        </w:tc>
        <w:tc>
          <w:tcPr>
            <w:tcW w:w="2800" w:type="dxa"/>
            <w:tcBorders>
              <w:top w:val="nil"/>
              <w:left w:val="nil"/>
              <w:bottom w:val="single" w:sz="4" w:space="0" w:color="auto"/>
              <w:right w:val="single" w:sz="4" w:space="0" w:color="auto"/>
            </w:tcBorders>
            <w:shd w:val="clear" w:color="auto" w:fill="auto"/>
            <w:hideMark/>
          </w:tcPr>
          <w:p w14:paraId="26794429"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Cascade lists: month and year; Prefer not to say</w:t>
            </w:r>
          </w:p>
        </w:tc>
      </w:tr>
      <w:tr w:rsidR="00D6353B" w:rsidRPr="00D6353B" w14:paraId="7BEC8021"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3A72D060"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Previously held property</w:t>
            </w:r>
          </w:p>
        </w:tc>
        <w:tc>
          <w:tcPr>
            <w:tcW w:w="700" w:type="dxa"/>
            <w:tcBorders>
              <w:top w:val="nil"/>
              <w:left w:val="nil"/>
              <w:bottom w:val="single" w:sz="4" w:space="0" w:color="auto"/>
              <w:right w:val="single" w:sz="4" w:space="0" w:color="auto"/>
            </w:tcBorders>
            <w:shd w:val="clear" w:color="auto" w:fill="auto"/>
            <w:hideMark/>
          </w:tcPr>
          <w:p w14:paraId="61B0CB97" w14:textId="77777777" w:rsidR="00D6353B" w:rsidRPr="00D6353B" w:rsidRDefault="00D6353B" w:rsidP="00D6353B">
            <w:pPr>
              <w:spacing w:after="0" w:line="240" w:lineRule="auto"/>
              <w:jc w:val="right"/>
              <w:rPr>
                <w:rFonts w:eastAsia="Times New Roman"/>
                <w:sz w:val="20"/>
                <w:szCs w:val="20"/>
                <w:lang w:val="en-GB" w:eastAsia="en-GB"/>
              </w:rPr>
            </w:pPr>
            <w:r w:rsidRPr="00D6353B">
              <w:rPr>
                <w:rFonts w:eastAsia="Times New Roman"/>
                <w:sz w:val="20"/>
                <w:szCs w:val="20"/>
                <w:lang w:val="en-GB" w:eastAsia="en-GB"/>
              </w:rPr>
              <w:t>3.3</w:t>
            </w:r>
          </w:p>
        </w:tc>
        <w:tc>
          <w:tcPr>
            <w:tcW w:w="3120" w:type="dxa"/>
            <w:tcBorders>
              <w:top w:val="nil"/>
              <w:left w:val="nil"/>
              <w:bottom w:val="single" w:sz="4" w:space="0" w:color="auto"/>
              <w:right w:val="single" w:sz="4" w:space="0" w:color="auto"/>
            </w:tcBorders>
            <w:shd w:val="clear" w:color="auto" w:fill="auto"/>
            <w:hideMark/>
          </w:tcPr>
          <w:p w14:paraId="567F3C17"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What type of property did you and your immediate family possess before displacement?</w:t>
            </w:r>
          </w:p>
        </w:tc>
        <w:tc>
          <w:tcPr>
            <w:tcW w:w="2800" w:type="dxa"/>
            <w:tcBorders>
              <w:top w:val="nil"/>
              <w:left w:val="nil"/>
              <w:bottom w:val="single" w:sz="4" w:space="0" w:color="auto"/>
              <w:right w:val="single" w:sz="4" w:space="0" w:color="auto"/>
            </w:tcBorders>
            <w:shd w:val="clear" w:color="auto" w:fill="auto"/>
            <w:hideMark/>
          </w:tcPr>
          <w:p w14:paraId="6A312F32"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None (cannot be selected with any other option); House; Apartment; Room; Land for housing; Land for agriculture; Shop or small business; Prefer not to say; Other (specify)</w:t>
            </w:r>
          </w:p>
        </w:tc>
      </w:tr>
      <w:tr w:rsidR="00D6353B" w:rsidRPr="00D6353B" w14:paraId="72238B8C"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3AFC7291"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Condition of previously held property</w:t>
            </w:r>
          </w:p>
        </w:tc>
        <w:tc>
          <w:tcPr>
            <w:tcW w:w="700" w:type="dxa"/>
            <w:tcBorders>
              <w:top w:val="nil"/>
              <w:left w:val="nil"/>
              <w:bottom w:val="single" w:sz="4" w:space="0" w:color="auto"/>
              <w:right w:val="single" w:sz="4" w:space="0" w:color="auto"/>
            </w:tcBorders>
            <w:shd w:val="clear" w:color="auto" w:fill="auto"/>
            <w:hideMark/>
          </w:tcPr>
          <w:p w14:paraId="01C3F2D5"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3.3.1</w:t>
            </w:r>
          </w:p>
        </w:tc>
        <w:tc>
          <w:tcPr>
            <w:tcW w:w="3120" w:type="dxa"/>
            <w:tcBorders>
              <w:top w:val="nil"/>
              <w:left w:val="nil"/>
              <w:bottom w:val="single" w:sz="4" w:space="0" w:color="auto"/>
              <w:right w:val="single" w:sz="4" w:space="0" w:color="auto"/>
            </w:tcBorders>
            <w:shd w:val="clear" w:color="auto" w:fill="auto"/>
            <w:hideMark/>
          </w:tcPr>
          <w:p w14:paraId="554773CC"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 xml:space="preserve">Please indicate what happened to your properties after your displacement </w:t>
            </w:r>
          </w:p>
        </w:tc>
        <w:tc>
          <w:tcPr>
            <w:tcW w:w="2800" w:type="dxa"/>
            <w:tcBorders>
              <w:top w:val="nil"/>
              <w:left w:val="nil"/>
              <w:bottom w:val="single" w:sz="4" w:space="0" w:color="auto"/>
              <w:right w:val="single" w:sz="4" w:space="0" w:color="auto"/>
            </w:tcBorders>
            <w:shd w:val="clear" w:color="auto" w:fill="auto"/>
            <w:hideMark/>
          </w:tcPr>
          <w:p w14:paraId="31324F93"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Unaffected; Damaged; Destroyed; Looted; Rented out by yourself; Sold by yourself; Occupied without your consent; Rented out without your consent; Sold without your consent; Not sure; Other (specify)</w:t>
            </w:r>
          </w:p>
        </w:tc>
      </w:tr>
      <w:tr w:rsidR="00D6353B" w:rsidRPr="00D6353B" w14:paraId="4C8D434D" w14:textId="77777777" w:rsidTr="00D6353B">
        <w:trPr>
          <w:trHeight w:val="309"/>
        </w:trPr>
        <w:tc>
          <w:tcPr>
            <w:tcW w:w="2840" w:type="dxa"/>
            <w:tcBorders>
              <w:top w:val="nil"/>
              <w:left w:val="single" w:sz="4" w:space="0" w:color="auto"/>
              <w:bottom w:val="single" w:sz="4" w:space="0" w:color="auto"/>
              <w:right w:val="single" w:sz="4" w:space="0" w:color="auto"/>
            </w:tcBorders>
            <w:vAlign w:val="center"/>
            <w:hideMark/>
          </w:tcPr>
          <w:p w14:paraId="2744BD86" w14:textId="75EE956D" w:rsidR="00D6353B" w:rsidRPr="00D6353B" w:rsidRDefault="00863280"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Intention to remain / leave</w:t>
            </w:r>
          </w:p>
        </w:tc>
        <w:tc>
          <w:tcPr>
            <w:tcW w:w="700" w:type="dxa"/>
            <w:tcBorders>
              <w:top w:val="nil"/>
              <w:left w:val="nil"/>
              <w:bottom w:val="single" w:sz="4" w:space="0" w:color="auto"/>
              <w:right w:val="single" w:sz="4" w:space="0" w:color="auto"/>
            </w:tcBorders>
            <w:shd w:val="clear" w:color="auto" w:fill="auto"/>
            <w:hideMark/>
          </w:tcPr>
          <w:p w14:paraId="132777C1"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3.4</w:t>
            </w:r>
          </w:p>
        </w:tc>
        <w:tc>
          <w:tcPr>
            <w:tcW w:w="3120" w:type="dxa"/>
            <w:tcBorders>
              <w:top w:val="nil"/>
              <w:left w:val="nil"/>
              <w:bottom w:val="single" w:sz="4" w:space="0" w:color="auto"/>
              <w:right w:val="single" w:sz="4" w:space="0" w:color="auto"/>
            </w:tcBorders>
            <w:shd w:val="clear" w:color="auto" w:fill="auto"/>
            <w:hideMark/>
          </w:tcPr>
          <w:p w14:paraId="6C29D1D2"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Does your household intend to move from your current shelter in the next month?</w:t>
            </w:r>
          </w:p>
        </w:tc>
        <w:tc>
          <w:tcPr>
            <w:tcW w:w="2800" w:type="dxa"/>
            <w:tcBorders>
              <w:top w:val="nil"/>
              <w:left w:val="nil"/>
              <w:bottom w:val="single" w:sz="4" w:space="0" w:color="auto"/>
              <w:right w:val="single" w:sz="4" w:space="0" w:color="auto"/>
            </w:tcBorders>
            <w:shd w:val="clear" w:color="auto" w:fill="auto"/>
            <w:hideMark/>
          </w:tcPr>
          <w:p w14:paraId="1B6353A9"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Yes; No; Not sure</w:t>
            </w:r>
          </w:p>
        </w:tc>
      </w:tr>
      <w:tr w:rsidR="00D6353B" w:rsidRPr="00D6353B" w14:paraId="1895AF71"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625BB0B2"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Intended destinations</w:t>
            </w:r>
          </w:p>
        </w:tc>
        <w:tc>
          <w:tcPr>
            <w:tcW w:w="700" w:type="dxa"/>
            <w:tcBorders>
              <w:top w:val="nil"/>
              <w:left w:val="nil"/>
              <w:bottom w:val="single" w:sz="4" w:space="0" w:color="auto"/>
              <w:right w:val="single" w:sz="4" w:space="0" w:color="auto"/>
            </w:tcBorders>
            <w:shd w:val="clear" w:color="auto" w:fill="auto"/>
            <w:hideMark/>
          </w:tcPr>
          <w:p w14:paraId="729680B1"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3.4.1</w:t>
            </w:r>
          </w:p>
        </w:tc>
        <w:tc>
          <w:tcPr>
            <w:tcW w:w="3120" w:type="dxa"/>
            <w:tcBorders>
              <w:top w:val="nil"/>
              <w:left w:val="nil"/>
              <w:bottom w:val="single" w:sz="4" w:space="0" w:color="auto"/>
              <w:right w:val="single" w:sz="4" w:space="0" w:color="auto"/>
            </w:tcBorders>
            <w:shd w:val="clear" w:color="auto" w:fill="auto"/>
            <w:hideMark/>
          </w:tcPr>
          <w:p w14:paraId="12D3F2F3"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(If household intends to leave) Where does the household intend to go?</w:t>
            </w:r>
          </w:p>
        </w:tc>
        <w:tc>
          <w:tcPr>
            <w:tcW w:w="2800" w:type="dxa"/>
            <w:tcBorders>
              <w:top w:val="nil"/>
              <w:left w:val="nil"/>
              <w:bottom w:val="single" w:sz="4" w:space="0" w:color="auto"/>
              <w:right w:val="single" w:sz="4" w:space="0" w:color="auto"/>
            </w:tcBorders>
            <w:shd w:val="clear" w:color="auto" w:fill="auto"/>
            <w:hideMark/>
          </w:tcPr>
          <w:p w14:paraId="681C1670"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Move to a different shelter in the same community; Move to a different community in the governorate; Move to a different community in another governorate; Move outside of Syria; Not sure</w:t>
            </w:r>
          </w:p>
        </w:tc>
      </w:tr>
      <w:tr w:rsidR="00D6353B" w:rsidRPr="00D6353B" w14:paraId="2C04B85E"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417832FB"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Reasons for intention to leave</w:t>
            </w:r>
          </w:p>
        </w:tc>
        <w:tc>
          <w:tcPr>
            <w:tcW w:w="700" w:type="dxa"/>
            <w:tcBorders>
              <w:top w:val="nil"/>
              <w:left w:val="nil"/>
              <w:bottom w:val="single" w:sz="4" w:space="0" w:color="auto"/>
              <w:right w:val="single" w:sz="4" w:space="0" w:color="auto"/>
            </w:tcBorders>
            <w:shd w:val="clear" w:color="auto" w:fill="auto"/>
            <w:hideMark/>
          </w:tcPr>
          <w:p w14:paraId="3B48921D"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3.4.2</w:t>
            </w:r>
          </w:p>
        </w:tc>
        <w:tc>
          <w:tcPr>
            <w:tcW w:w="3120" w:type="dxa"/>
            <w:tcBorders>
              <w:top w:val="nil"/>
              <w:left w:val="nil"/>
              <w:bottom w:val="single" w:sz="4" w:space="0" w:color="auto"/>
              <w:right w:val="single" w:sz="4" w:space="0" w:color="auto"/>
            </w:tcBorders>
            <w:shd w:val="clear" w:color="auto" w:fill="auto"/>
            <w:hideMark/>
          </w:tcPr>
          <w:p w14:paraId="6A1A2E96"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(If household intends to leave) Why does the household intend to leave?</w:t>
            </w:r>
          </w:p>
        </w:tc>
        <w:tc>
          <w:tcPr>
            <w:tcW w:w="2800" w:type="dxa"/>
            <w:tcBorders>
              <w:top w:val="nil"/>
              <w:left w:val="nil"/>
              <w:bottom w:val="single" w:sz="4" w:space="0" w:color="auto"/>
              <w:right w:val="single" w:sz="4" w:space="0" w:color="auto"/>
            </w:tcBorders>
            <w:shd w:val="clear" w:color="auto" w:fill="auto"/>
            <w:hideMark/>
          </w:tcPr>
          <w:p w14:paraId="097A1859"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 xml:space="preserve">Improve access to income and employment; Improve access to or upgrade shelter; Improve access to basic services; Cheaper rent or housing prices elsewhere; Cheaper </w:t>
            </w:r>
            <w:r w:rsidRPr="00D6353B">
              <w:rPr>
                <w:rFonts w:eastAsia="Times New Roman"/>
                <w:sz w:val="20"/>
                <w:szCs w:val="20"/>
                <w:lang w:val="en-GB" w:eastAsia="en-GB"/>
              </w:rPr>
              <w:lastRenderedPageBreak/>
              <w:t>cost of living elsewhere; Proximity to relatives/friends; Safety/security;  Other (specify)____; Not sure</w:t>
            </w:r>
          </w:p>
        </w:tc>
      </w:tr>
      <w:tr w:rsidR="00D6353B" w:rsidRPr="00D6353B" w14:paraId="4374776E"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4C21C42A"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lastRenderedPageBreak/>
              <w:t> </w:t>
            </w:r>
          </w:p>
        </w:tc>
        <w:tc>
          <w:tcPr>
            <w:tcW w:w="700" w:type="dxa"/>
            <w:tcBorders>
              <w:top w:val="nil"/>
              <w:left w:val="nil"/>
              <w:bottom w:val="single" w:sz="4" w:space="0" w:color="auto"/>
              <w:right w:val="single" w:sz="4" w:space="0" w:color="auto"/>
            </w:tcBorders>
            <w:shd w:val="clear" w:color="auto" w:fill="auto"/>
            <w:hideMark/>
          </w:tcPr>
          <w:p w14:paraId="466F6D2D"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3.4.3</w:t>
            </w:r>
          </w:p>
        </w:tc>
        <w:tc>
          <w:tcPr>
            <w:tcW w:w="3120" w:type="dxa"/>
            <w:tcBorders>
              <w:top w:val="nil"/>
              <w:left w:val="nil"/>
              <w:bottom w:val="single" w:sz="4" w:space="0" w:color="auto"/>
              <w:right w:val="single" w:sz="4" w:space="0" w:color="auto"/>
            </w:tcBorders>
            <w:shd w:val="clear" w:color="auto" w:fill="auto"/>
            <w:hideMark/>
          </w:tcPr>
          <w:p w14:paraId="3BBC4318"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 xml:space="preserve"> (If household does not intend to leave) Why does the household intend to stay in its current shelter?</w:t>
            </w:r>
          </w:p>
        </w:tc>
        <w:tc>
          <w:tcPr>
            <w:tcW w:w="2800" w:type="dxa"/>
            <w:tcBorders>
              <w:top w:val="nil"/>
              <w:left w:val="nil"/>
              <w:bottom w:val="single" w:sz="4" w:space="0" w:color="auto"/>
              <w:right w:val="single" w:sz="4" w:space="0" w:color="auto"/>
            </w:tcBorders>
            <w:shd w:val="clear" w:color="auto" w:fill="auto"/>
            <w:hideMark/>
          </w:tcPr>
          <w:p w14:paraId="4066D133"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Access to income and employment; Shelter meets household needs; Access to basic services; Cheap rent or housing prices; Cheap cost of living; Proximity to relatives/friends; Area of shelter is safe/secure; Other areas are not as safe/secure; not able to leave due to financial reasons; not able to leave due to security reasons, Other (specify)____; Not sure</w:t>
            </w:r>
          </w:p>
        </w:tc>
      </w:tr>
      <w:tr w:rsidR="00D6353B" w:rsidRPr="00D6353B" w14:paraId="2F3076F7"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661691FF"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 HH in different shelter types</w:t>
            </w:r>
          </w:p>
        </w:tc>
        <w:tc>
          <w:tcPr>
            <w:tcW w:w="700" w:type="dxa"/>
            <w:tcBorders>
              <w:top w:val="nil"/>
              <w:left w:val="nil"/>
              <w:bottom w:val="single" w:sz="4" w:space="0" w:color="auto"/>
              <w:right w:val="single" w:sz="4" w:space="0" w:color="auto"/>
            </w:tcBorders>
            <w:shd w:val="clear" w:color="auto" w:fill="auto"/>
            <w:hideMark/>
          </w:tcPr>
          <w:p w14:paraId="0AEBD814"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3.5</w:t>
            </w:r>
          </w:p>
        </w:tc>
        <w:tc>
          <w:tcPr>
            <w:tcW w:w="3120" w:type="dxa"/>
            <w:tcBorders>
              <w:top w:val="nil"/>
              <w:left w:val="nil"/>
              <w:bottom w:val="single" w:sz="4" w:space="0" w:color="auto"/>
              <w:right w:val="single" w:sz="4" w:space="0" w:color="auto"/>
            </w:tcBorders>
            <w:shd w:val="clear" w:color="auto" w:fill="auto"/>
            <w:hideMark/>
          </w:tcPr>
          <w:p w14:paraId="14CD3516"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What type of dwelling does the household live in?</w:t>
            </w:r>
          </w:p>
        </w:tc>
        <w:tc>
          <w:tcPr>
            <w:tcW w:w="2800" w:type="dxa"/>
            <w:tcBorders>
              <w:top w:val="nil"/>
              <w:left w:val="nil"/>
              <w:bottom w:val="single" w:sz="4" w:space="0" w:color="auto"/>
              <w:right w:val="single" w:sz="4" w:space="0" w:color="auto"/>
            </w:tcBorders>
            <w:shd w:val="clear" w:color="auto" w:fill="auto"/>
            <w:hideMark/>
          </w:tcPr>
          <w:p w14:paraId="1F7A3ADA"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Solid/finished apartment; Solid/finished house; Collective center; Unfinished building; Informal settlement / camp; Managed camp; Non-residential/public building; Other (specify); Not sure</w:t>
            </w:r>
          </w:p>
        </w:tc>
      </w:tr>
      <w:tr w:rsidR="00D6353B" w:rsidRPr="00D6353B" w14:paraId="10AEF246"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7150BD4A"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 HH different occupancy status</w:t>
            </w:r>
          </w:p>
        </w:tc>
        <w:tc>
          <w:tcPr>
            <w:tcW w:w="700" w:type="dxa"/>
            <w:tcBorders>
              <w:top w:val="nil"/>
              <w:left w:val="nil"/>
              <w:bottom w:val="single" w:sz="4" w:space="0" w:color="auto"/>
              <w:right w:val="single" w:sz="4" w:space="0" w:color="auto"/>
            </w:tcBorders>
            <w:shd w:val="clear" w:color="auto" w:fill="auto"/>
            <w:hideMark/>
          </w:tcPr>
          <w:p w14:paraId="417ABEBD"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3.5.1</w:t>
            </w:r>
          </w:p>
        </w:tc>
        <w:tc>
          <w:tcPr>
            <w:tcW w:w="3120" w:type="dxa"/>
            <w:tcBorders>
              <w:top w:val="nil"/>
              <w:left w:val="nil"/>
              <w:bottom w:val="single" w:sz="4" w:space="0" w:color="auto"/>
              <w:right w:val="single" w:sz="4" w:space="0" w:color="auto"/>
            </w:tcBorders>
            <w:shd w:val="clear" w:color="auto" w:fill="auto"/>
            <w:hideMark/>
          </w:tcPr>
          <w:p w14:paraId="1CF42012"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What is the household’s occupancy arrangement in your current dwelling?</w:t>
            </w:r>
          </w:p>
        </w:tc>
        <w:tc>
          <w:tcPr>
            <w:tcW w:w="2800" w:type="dxa"/>
            <w:tcBorders>
              <w:top w:val="nil"/>
              <w:left w:val="nil"/>
              <w:bottom w:val="single" w:sz="4" w:space="0" w:color="auto"/>
              <w:right w:val="single" w:sz="4" w:space="0" w:color="auto"/>
            </w:tcBorders>
            <w:shd w:val="clear" w:color="auto" w:fill="auto"/>
            <w:hideMark/>
          </w:tcPr>
          <w:p w14:paraId="5C7F09FC"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Ownership; Renting; Hosting without rent (personal charity); Squatting; User rights; Formalized Squatting; Other (specify); Not sure</w:t>
            </w:r>
          </w:p>
        </w:tc>
      </w:tr>
      <w:tr w:rsidR="00D6353B" w:rsidRPr="00D6353B" w14:paraId="347DA6D3" w14:textId="77777777" w:rsidTr="00D6353B">
        <w:trPr>
          <w:trHeight w:val="309"/>
        </w:trPr>
        <w:tc>
          <w:tcPr>
            <w:tcW w:w="2840" w:type="dxa"/>
            <w:vMerge w:val="restart"/>
            <w:tcBorders>
              <w:top w:val="nil"/>
              <w:left w:val="single" w:sz="4" w:space="0" w:color="auto"/>
              <w:bottom w:val="single" w:sz="4" w:space="0" w:color="auto"/>
              <w:right w:val="single" w:sz="4" w:space="0" w:color="auto"/>
            </w:tcBorders>
            <w:shd w:val="clear" w:color="auto" w:fill="auto"/>
            <w:hideMark/>
          </w:tcPr>
          <w:p w14:paraId="22912639"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 paying rent for accomodation, average rent per property</w:t>
            </w:r>
          </w:p>
        </w:tc>
        <w:tc>
          <w:tcPr>
            <w:tcW w:w="700" w:type="dxa"/>
            <w:tcBorders>
              <w:top w:val="nil"/>
              <w:left w:val="nil"/>
              <w:bottom w:val="single" w:sz="4" w:space="0" w:color="auto"/>
              <w:right w:val="single" w:sz="4" w:space="0" w:color="auto"/>
            </w:tcBorders>
            <w:shd w:val="clear" w:color="auto" w:fill="auto"/>
            <w:hideMark/>
          </w:tcPr>
          <w:p w14:paraId="3574146D"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3.6.1</w:t>
            </w:r>
          </w:p>
        </w:tc>
        <w:tc>
          <w:tcPr>
            <w:tcW w:w="3120" w:type="dxa"/>
            <w:tcBorders>
              <w:top w:val="nil"/>
              <w:left w:val="nil"/>
              <w:bottom w:val="single" w:sz="4" w:space="0" w:color="auto"/>
              <w:right w:val="single" w:sz="4" w:space="0" w:color="auto"/>
            </w:tcBorders>
            <w:shd w:val="clear" w:color="auto" w:fill="auto"/>
            <w:hideMark/>
          </w:tcPr>
          <w:p w14:paraId="41406A85"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What is the current monthly rent of the space rented in the shelter?</w:t>
            </w:r>
          </w:p>
        </w:tc>
        <w:tc>
          <w:tcPr>
            <w:tcW w:w="2800" w:type="dxa"/>
            <w:tcBorders>
              <w:top w:val="nil"/>
              <w:left w:val="nil"/>
              <w:bottom w:val="single" w:sz="4" w:space="0" w:color="auto"/>
              <w:right w:val="single" w:sz="4" w:space="0" w:color="auto"/>
            </w:tcBorders>
            <w:shd w:val="clear" w:color="auto" w:fill="auto"/>
            <w:hideMark/>
          </w:tcPr>
          <w:p w14:paraId="5F4350BF"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Enter number; Prefer not to say</w:t>
            </w:r>
          </w:p>
        </w:tc>
      </w:tr>
      <w:tr w:rsidR="00D6353B" w:rsidRPr="00D6353B" w14:paraId="5B8FD3BE" w14:textId="77777777" w:rsidTr="00D6353B">
        <w:trPr>
          <w:trHeight w:val="309"/>
        </w:trPr>
        <w:tc>
          <w:tcPr>
            <w:tcW w:w="2840" w:type="dxa"/>
            <w:vMerge/>
            <w:tcBorders>
              <w:top w:val="nil"/>
              <w:left w:val="single" w:sz="4" w:space="0" w:color="auto"/>
              <w:bottom w:val="single" w:sz="4" w:space="0" w:color="auto"/>
              <w:right w:val="single" w:sz="4" w:space="0" w:color="auto"/>
            </w:tcBorders>
            <w:vAlign w:val="center"/>
            <w:hideMark/>
          </w:tcPr>
          <w:p w14:paraId="5375B4A8" w14:textId="77777777" w:rsidR="00D6353B" w:rsidRPr="00D6353B" w:rsidRDefault="00D6353B" w:rsidP="00D6353B">
            <w:pPr>
              <w:spacing w:after="0" w:line="240" w:lineRule="auto"/>
              <w:jc w:val="left"/>
              <w:rPr>
                <w:rFonts w:eastAsia="Times New Roman"/>
                <w:sz w:val="20"/>
                <w:szCs w:val="20"/>
                <w:lang w:val="en-GB" w:eastAsia="en-GB"/>
              </w:rPr>
            </w:pPr>
          </w:p>
        </w:tc>
        <w:tc>
          <w:tcPr>
            <w:tcW w:w="700" w:type="dxa"/>
            <w:tcBorders>
              <w:top w:val="nil"/>
              <w:left w:val="nil"/>
              <w:bottom w:val="single" w:sz="4" w:space="0" w:color="auto"/>
              <w:right w:val="single" w:sz="4" w:space="0" w:color="auto"/>
            </w:tcBorders>
            <w:shd w:val="clear" w:color="auto" w:fill="auto"/>
            <w:hideMark/>
          </w:tcPr>
          <w:p w14:paraId="65A08039"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3.6.2</w:t>
            </w:r>
          </w:p>
        </w:tc>
        <w:tc>
          <w:tcPr>
            <w:tcW w:w="3120" w:type="dxa"/>
            <w:tcBorders>
              <w:top w:val="nil"/>
              <w:left w:val="nil"/>
              <w:bottom w:val="single" w:sz="4" w:space="0" w:color="auto"/>
              <w:right w:val="single" w:sz="4" w:space="0" w:color="auto"/>
            </w:tcBorders>
            <w:shd w:val="clear" w:color="auto" w:fill="auto"/>
            <w:hideMark/>
          </w:tcPr>
          <w:p w14:paraId="5963F9D3"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Does monthly rent include electricity and water?</w:t>
            </w:r>
          </w:p>
        </w:tc>
        <w:tc>
          <w:tcPr>
            <w:tcW w:w="2800" w:type="dxa"/>
            <w:tcBorders>
              <w:top w:val="nil"/>
              <w:left w:val="nil"/>
              <w:bottom w:val="single" w:sz="4" w:space="0" w:color="auto"/>
              <w:right w:val="single" w:sz="4" w:space="0" w:color="auto"/>
            </w:tcBorders>
            <w:shd w:val="clear" w:color="auto" w:fill="auto"/>
            <w:hideMark/>
          </w:tcPr>
          <w:p w14:paraId="6B73FBCD"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Yes; No; Prefer not to say</w:t>
            </w:r>
          </w:p>
        </w:tc>
      </w:tr>
      <w:tr w:rsidR="00D6353B" w:rsidRPr="00D6353B" w14:paraId="00ADCE6D"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37BB0BFF"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Ability to afford rental prices</w:t>
            </w:r>
          </w:p>
        </w:tc>
        <w:tc>
          <w:tcPr>
            <w:tcW w:w="700" w:type="dxa"/>
            <w:tcBorders>
              <w:top w:val="nil"/>
              <w:left w:val="nil"/>
              <w:bottom w:val="single" w:sz="4" w:space="0" w:color="auto"/>
              <w:right w:val="single" w:sz="4" w:space="0" w:color="auto"/>
            </w:tcBorders>
            <w:shd w:val="clear" w:color="auto" w:fill="auto"/>
            <w:hideMark/>
          </w:tcPr>
          <w:p w14:paraId="1DC805AA"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3.6.3</w:t>
            </w:r>
          </w:p>
        </w:tc>
        <w:tc>
          <w:tcPr>
            <w:tcW w:w="3120" w:type="dxa"/>
            <w:tcBorders>
              <w:top w:val="nil"/>
              <w:left w:val="nil"/>
              <w:bottom w:val="single" w:sz="4" w:space="0" w:color="auto"/>
              <w:right w:val="single" w:sz="4" w:space="0" w:color="auto"/>
            </w:tcBorders>
            <w:shd w:val="clear" w:color="auto" w:fill="auto"/>
            <w:hideMark/>
          </w:tcPr>
          <w:p w14:paraId="1D8DFDF0"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In the last three months could you afford to pay your rent on time?</w:t>
            </w:r>
          </w:p>
        </w:tc>
        <w:tc>
          <w:tcPr>
            <w:tcW w:w="2800" w:type="dxa"/>
            <w:tcBorders>
              <w:top w:val="nil"/>
              <w:left w:val="nil"/>
              <w:bottom w:val="single" w:sz="4" w:space="0" w:color="auto"/>
              <w:right w:val="single" w:sz="4" w:space="0" w:color="auto"/>
            </w:tcBorders>
            <w:shd w:val="clear" w:color="auto" w:fill="auto"/>
            <w:hideMark/>
          </w:tcPr>
          <w:p w14:paraId="6B5395FC"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Yes, paid on time or almost on time; Partially, missed a payment but will be able to cover it in the next month; No, missed a rent payment and won't be able to cover it in the future; No, I've missed multiple rent payments</w:t>
            </w:r>
          </w:p>
        </w:tc>
      </w:tr>
      <w:tr w:rsidR="00D6353B" w:rsidRPr="00D6353B" w14:paraId="4E3FF560"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520E4005"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Change in rental prices</w:t>
            </w:r>
          </w:p>
        </w:tc>
        <w:tc>
          <w:tcPr>
            <w:tcW w:w="700" w:type="dxa"/>
            <w:tcBorders>
              <w:top w:val="nil"/>
              <w:left w:val="nil"/>
              <w:bottom w:val="single" w:sz="4" w:space="0" w:color="auto"/>
              <w:right w:val="single" w:sz="4" w:space="0" w:color="auto"/>
            </w:tcBorders>
            <w:shd w:val="clear" w:color="auto" w:fill="auto"/>
            <w:hideMark/>
          </w:tcPr>
          <w:p w14:paraId="07BAD158"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3.6.4</w:t>
            </w:r>
          </w:p>
        </w:tc>
        <w:tc>
          <w:tcPr>
            <w:tcW w:w="3120" w:type="dxa"/>
            <w:tcBorders>
              <w:top w:val="nil"/>
              <w:left w:val="nil"/>
              <w:bottom w:val="single" w:sz="4" w:space="0" w:color="auto"/>
              <w:right w:val="single" w:sz="4" w:space="0" w:color="auto"/>
            </w:tcBorders>
            <w:shd w:val="clear" w:color="auto" w:fill="auto"/>
            <w:hideMark/>
          </w:tcPr>
          <w:p w14:paraId="24FDC20F"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Over the past three months, has rent increased, decreased or stayed the same?</w:t>
            </w:r>
          </w:p>
        </w:tc>
        <w:tc>
          <w:tcPr>
            <w:tcW w:w="2800" w:type="dxa"/>
            <w:tcBorders>
              <w:top w:val="nil"/>
              <w:left w:val="nil"/>
              <w:bottom w:val="single" w:sz="4" w:space="0" w:color="auto"/>
              <w:right w:val="single" w:sz="4" w:space="0" w:color="auto"/>
            </w:tcBorders>
            <w:shd w:val="clear" w:color="auto" w:fill="auto"/>
            <w:hideMark/>
          </w:tcPr>
          <w:p w14:paraId="360A8FEB"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Increased; Decreased; Stayed the same; Prefered not to say</w:t>
            </w:r>
          </w:p>
        </w:tc>
      </w:tr>
      <w:tr w:rsidR="00D6353B" w:rsidRPr="00D6353B" w14:paraId="7766F013" w14:textId="77777777" w:rsidTr="00D6353B">
        <w:trPr>
          <w:trHeight w:val="309"/>
        </w:trPr>
        <w:tc>
          <w:tcPr>
            <w:tcW w:w="2840" w:type="dxa"/>
            <w:tcBorders>
              <w:top w:val="nil"/>
              <w:left w:val="single" w:sz="4" w:space="0" w:color="auto"/>
              <w:bottom w:val="single" w:sz="4" w:space="0" w:color="auto"/>
              <w:right w:val="single" w:sz="4" w:space="0" w:color="auto"/>
            </w:tcBorders>
            <w:shd w:val="clear" w:color="000000" w:fill="EE5859"/>
            <w:hideMark/>
          </w:tcPr>
          <w:p w14:paraId="360D86B8" w14:textId="77777777" w:rsidR="00D6353B" w:rsidRPr="00D6353B" w:rsidRDefault="00D6353B" w:rsidP="00D6353B">
            <w:pPr>
              <w:spacing w:after="0" w:line="240" w:lineRule="auto"/>
              <w:jc w:val="left"/>
              <w:rPr>
                <w:rFonts w:eastAsia="Times New Roman"/>
                <w:b/>
                <w:bCs/>
                <w:sz w:val="20"/>
                <w:szCs w:val="20"/>
                <w:lang w:val="en-GB" w:eastAsia="en-GB"/>
              </w:rPr>
            </w:pPr>
            <w:r w:rsidRPr="00D6353B">
              <w:rPr>
                <w:rFonts w:eastAsia="Times New Roman"/>
                <w:b/>
                <w:bCs/>
                <w:sz w:val="20"/>
                <w:szCs w:val="20"/>
                <w:lang w:val="en-GB" w:eastAsia="en-GB"/>
              </w:rPr>
              <w:t>Housing, Land and Property (HLP)</w:t>
            </w:r>
          </w:p>
        </w:tc>
        <w:tc>
          <w:tcPr>
            <w:tcW w:w="700" w:type="dxa"/>
            <w:tcBorders>
              <w:top w:val="nil"/>
              <w:left w:val="nil"/>
              <w:bottom w:val="single" w:sz="4" w:space="0" w:color="auto"/>
              <w:right w:val="single" w:sz="4" w:space="0" w:color="auto"/>
            </w:tcBorders>
            <w:shd w:val="clear" w:color="000000" w:fill="EE5859"/>
            <w:hideMark/>
          </w:tcPr>
          <w:p w14:paraId="3FF61178" w14:textId="77777777" w:rsidR="00D6353B" w:rsidRPr="00D6353B" w:rsidRDefault="00D6353B" w:rsidP="00D6353B">
            <w:pPr>
              <w:spacing w:after="0" w:line="240" w:lineRule="auto"/>
              <w:jc w:val="left"/>
              <w:rPr>
                <w:rFonts w:eastAsia="Times New Roman"/>
                <w:b/>
                <w:bCs/>
                <w:sz w:val="20"/>
                <w:szCs w:val="20"/>
                <w:lang w:val="en-GB" w:eastAsia="en-GB"/>
              </w:rPr>
            </w:pPr>
            <w:r w:rsidRPr="00D6353B">
              <w:rPr>
                <w:rFonts w:eastAsia="Times New Roman"/>
                <w:b/>
                <w:bCs/>
                <w:sz w:val="20"/>
                <w:szCs w:val="20"/>
                <w:lang w:val="en-GB" w:eastAsia="en-GB"/>
              </w:rPr>
              <w:t> </w:t>
            </w:r>
          </w:p>
        </w:tc>
        <w:tc>
          <w:tcPr>
            <w:tcW w:w="3120" w:type="dxa"/>
            <w:tcBorders>
              <w:top w:val="nil"/>
              <w:left w:val="nil"/>
              <w:bottom w:val="single" w:sz="4" w:space="0" w:color="auto"/>
              <w:right w:val="single" w:sz="4" w:space="0" w:color="auto"/>
            </w:tcBorders>
            <w:shd w:val="clear" w:color="000000" w:fill="EE5859"/>
            <w:hideMark/>
          </w:tcPr>
          <w:p w14:paraId="5E08ED27" w14:textId="77777777" w:rsidR="00D6353B" w:rsidRPr="00D6353B" w:rsidRDefault="00D6353B" w:rsidP="00D6353B">
            <w:pPr>
              <w:spacing w:after="0" w:line="240" w:lineRule="auto"/>
              <w:jc w:val="left"/>
              <w:rPr>
                <w:rFonts w:eastAsia="Times New Roman"/>
                <w:b/>
                <w:bCs/>
                <w:sz w:val="20"/>
                <w:szCs w:val="20"/>
                <w:lang w:val="en-GB" w:eastAsia="en-GB"/>
              </w:rPr>
            </w:pPr>
            <w:r w:rsidRPr="00D6353B">
              <w:rPr>
                <w:rFonts w:eastAsia="Times New Roman"/>
                <w:b/>
                <w:bCs/>
                <w:sz w:val="20"/>
                <w:szCs w:val="20"/>
                <w:lang w:val="en-GB" w:eastAsia="en-GB"/>
              </w:rPr>
              <w:t> </w:t>
            </w:r>
          </w:p>
        </w:tc>
        <w:tc>
          <w:tcPr>
            <w:tcW w:w="2800" w:type="dxa"/>
            <w:tcBorders>
              <w:top w:val="nil"/>
              <w:left w:val="nil"/>
              <w:bottom w:val="single" w:sz="4" w:space="0" w:color="auto"/>
              <w:right w:val="single" w:sz="4" w:space="0" w:color="auto"/>
            </w:tcBorders>
            <w:shd w:val="clear" w:color="000000" w:fill="EE5859"/>
            <w:hideMark/>
          </w:tcPr>
          <w:p w14:paraId="177ED2BA" w14:textId="77777777" w:rsidR="00D6353B" w:rsidRPr="00D6353B" w:rsidRDefault="00D6353B" w:rsidP="00D6353B">
            <w:pPr>
              <w:spacing w:after="0" w:line="240" w:lineRule="auto"/>
              <w:jc w:val="left"/>
              <w:rPr>
                <w:rFonts w:eastAsia="Times New Roman"/>
                <w:b/>
                <w:bCs/>
                <w:sz w:val="20"/>
                <w:szCs w:val="20"/>
                <w:lang w:val="en-GB" w:eastAsia="en-GB"/>
              </w:rPr>
            </w:pPr>
            <w:r w:rsidRPr="00D6353B">
              <w:rPr>
                <w:rFonts w:eastAsia="Times New Roman"/>
                <w:b/>
                <w:bCs/>
                <w:sz w:val="20"/>
                <w:szCs w:val="20"/>
                <w:lang w:val="en-GB" w:eastAsia="en-GB"/>
              </w:rPr>
              <w:t> </w:t>
            </w:r>
          </w:p>
        </w:tc>
      </w:tr>
      <w:tr w:rsidR="00D6353B" w:rsidRPr="00D6353B" w14:paraId="0E457C1A" w14:textId="77777777" w:rsidTr="00D6353B">
        <w:trPr>
          <w:trHeight w:val="309"/>
        </w:trPr>
        <w:tc>
          <w:tcPr>
            <w:tcW w:w="2840" w:type="dxa"/>
            <w:tcBorders>
              <w:top w:val="nil"/>
              <w:left w:val="single" w:sz="4" w:space="0" w:color="auto"/>
              <w:bottom w:val="single" w:sz="4" w:space="0" w:color="auto"/>
              <w:right w:val="single" w:sz="4" w:space="0" w:color="auto"/>
            </w:tcBorders>
            <w:vAlign w:val="center"/>
            <w:hideMark/>
          </w:tcPr>
          <w:p w14:paraId="6E4B05A6" w14:textId="617E420C" w:rsidR="00D6353B" w:rsidRPr="00D6353B" w:rsidRDefault="00863280"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 HH facing HLP problems, frequency of HLP problems</w:t>
            </w:r>
          </w:p>
        </w:tc>
        <w:tc>
          <w:tcPr>
            <w:tcW w:w="700" w:type="dxa"/>
            <w:tcBorders>
              <w:top w:val="nil"/>
              <w:left w:val="nil"/>
              <w:bottom w:val="single" w:sz="4" w:space="0" w:color="auto"/>
              <w:right w:val="single" w:sz="4" w:space="0" w:color="auto"/>
            </w:tcBorders>
            <w:shd w:val="clear" w:color="auto" w:fill="auto"/>
            <w:hideMark/>
          </w:tcPr>
          <w:p w14:paraId="4F2495DC"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4.1</w:t>
            </w:r>
          </w:p>
        </w:tc>
        <w:tc>
          <w:tcPr>
            <w:tcW w:w="3120" w:type="dxa"/>
            <w:tcBorders>
              <w:top w:val="nil"/>
              <w:left w:val="nil"/>
              <w:bottom w:val="single" w:sz="4" w:space="0" w:color="auto"/>
              <w:right w:val="single" w:sz="4" w:space="0" w:color="auto"/>
            </w:tcBorders>
            <w:shd w:val="clear" w:color="auto" w:fill="auto"/>
            <w:hideMark/>
          </w:tcPr>
          <w:p w14:paraId="4995E9C5"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Do you have any of the following housing, land and property (HLP) problems?</w:t>
            </w:r>
          </w:p>
        </w:tc>
        <w:tc>
          <w:tcPr>
            <w:tcW w:w="2800" w:type="dxa"/>
            <w:tcBorders>
              <w:top w:val="nil"/>
              <w:left w:val="nil"/>
              <w:bottom w:val="single" w:sz="4" w:space="0" w:color="auto"/>
              <w:right w:val="single" w:sz="4" w:space="0" w:color="auto"/>
            </w:tcBorders>
            <w:shd w:val="clear" w:color="auto" w:fill="auto"/>
            <w:hideMark/>
          </w:tcPr>
          <w:p w14:paraId="17360409"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No HLP problems (cannot be selected with any other option); Lack / loss of HLP documentation; Disputes about rent (including payment of utilities bills); Ownership dispute; Property unlawfully occupied; Secondary occupation; Looting of private property; Change of housing rules and procedures; Threat of eviction or harassment by landlord/others; Other disputes (e.g. Dispute with neighbors); Property has been expropriated without compensation; Illegal alteration of land records; Inheritance issues; Boundary dispute; Access and use dispute; Other (specify)</w:t>
            </w:r>
          </w:p>
        </w:tc>
      </w:tr>
      <w:tr w:rsidR="00D6353B" w:rsidRPr="00D6353B" w14:paraId="1653F560"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1AB6B914"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lastRenderedPageBreak/>
              <w:t> </w:t>
            </w:r>
          </w:p>
        </w:tc>
        <w:tc>
          <w:tcPr>
            <w:tcW w:w="700" w:type="dxa"/>
            <w:tcBorders>
              <w:top w:val="nil"/>
              <w:left w:val="nil"/>
              <w:bottom w:val="single" w:sz="4" w:space="0" w:color="auto"/>
              <w:right w:val="single" w:sz="4" w:space="0" w:color="auto"/>
            </w:tcBorders>
            <w:shd w:val="clear" w:color="auto" w:fill="auto"/>
            <w:hideMark/>
          </w:tcPr>
          <w:p w14:paraId="6EE7009D"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 </w:t>
            </w:r>
          </w:p>
        </w:tc>
        <w:tc>
          <w:tcPr>
            <w:tcW w:w="3120" w:type="dxa"/>
            <w:tcBorders>
              <w:top w:val="nil"/>
              <w:left w:val="nil"/>
              <w:bottom w:val="single" w:sz="4" w:space="0" w:color="auto"/>
              <w:right w:val="single" w:sz="4" w:space="0" w:color="auto"/>
            </w:tcBorders>
            <w:shd w:val="clear" w:color="auto" w:fill="auto"/>
            <w:hideMark/>
          </w:tcPr>
          <w:p w14:paraId="2F0F8AC3"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 xml:space="preserve"> (If yes) Do any of the the HLP issues listed make you feel insecure or uncertain of your abiltiy to remain in your current shelter? </w:t>
            </w:r>
          </w:p>
        </w:tc>
        <w:tc>
          <w:tcPr>
            <w:tcW w:w="2800" w:type="dxa"/>
            <w:tcBorders>
              <w:top w:val="nil"/>
              <w:left w:val="nil"/>
              <w:bottom w:val="single" w:sz="4" w:space="0" w:color="auto"/>
              <w:right w:val="single" w:sz="4" w:space="0" w:color="auto"/>
            </w:tcBorders>
            <w:shd w:val="clear" w:color="auto" w:fill="auto"/>
            <w:hideMark/>
          </w:tcPr>
          <w:p w14:paraId="024B1AE8"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Yes, No.</w:t>
            </w:r>
          </w:p>
        </w:tc>
      </w:tr>
      <w:tr w:rsidR="00D6353B" w:rsidRPr="00D6353B" w14:paraId="121D1E65"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44FA1484"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Inability to access housing or shelter due to lack of legal authorization during past 3 months</w:t>
            </w:r>
          </w:p>
        </w:tc>
        <w:tc>
          <w:tcPr>
            <w:tcW w:w="700" w:type="dxa"/>
            <w:tcBorders>
              <w:top w:val="nil"/>
              <w:left w:val="nil"/>
              <w:bottom w:val="single" w:sz="4" w:space="0" w:color="auto"/>
              <w:right w:val="single" w:sz="4" w:space="0" w:color="auto"/>
            </w:tcBorders>
            <w:shd w:val="clear" w:color="auto" w:fill="auto"/>
            <w:hideMark/>
          </w:tcPr>
          <w:p w14:paraId="48F1F6BA"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4.2</w:t>
            </w:r>
          </w:p>
        </w:tc>
        <w:tc>
          <w:tcPr>
            <w:tcW w:w="3120" w:type="dxa"/>
            <w:tcBorders>
              <w:top w:val="nil"/>
              <w:left w:val="nil"/>
              <w:bottom w:val="single" w:sz="4" w:space="0" w:color="auto"/>
              <w:right w:val="single" w:sz="4" w:space="0" w:color="auto"/>
            </w:tcBorders>
            <w:shd w:val="clear" w:color="auto" w:fill="auto"/>
            <w:hideMark/>
          </w:tcPr>
          <w:p w14:paraId="05931132"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Have you been unable to access shelter / housing in the past three months due to a lack of documentation or other legal obstacle?</w:t>
            </w:r>
          </w:p>
        </w:tc>
        <w:tc>
          <w:tcPr>
            <w:tcW w:w="2800" w:type="dxa"/>
            <w:tcBorders>
              <w:top w:val="nil"/>
              <w:left w:val="nil"/>
              <w:bottom w:val="single" w:sz="4" w:space="0" w:color="auto"/>
              <w:right w:val="single" w:sz="4" w:space="0" w:color="auto"/>
            </w:tcBorders>
            <w:shd w:val="clear" w:color="auto" w:fill="auto"/>
            <w:hideMark/>
          </w:tcPr>
          <w:p w14:paraId="7607538C"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Yes; No; Haven't attempted to access shelter / housing in the past three months</w:t>
            </w:r>
          </w:p>
        </w:tc>
      </w:tr>
      <w:tr w:rsidR="00D6353B" w:rsidRPr="00D6353B" w14:paraId="3A950DEA"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4EED21FD"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Frequency of legal authorisation issues</w:t>
            </w:r>
          </w:p>
        </w:tc>
        <w:tc>
          <w:tcPr>
            <w:tcW w:w="700" w:type="dxa"/>
            <w:tcBorders>
              <w:top w:val="nil"/>
              <w:left w:val="nil"/>
              <w:bottom w:val="single" w:sz="4" w:space="0" w:color="auto"/>
              <w:right w:val="single" w:sz="4" w:space="0" w:color="auto"/>
            </w:tcBorders>
            <w:shd w:val="clear" w:color="auto" w:fill="auto"/>
            <w:hideMark/>
          </w:tcPr>
          <w:p w14:paraId="7A3DBA4D"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4.2.1</w:t>
            </w:r>
          </w:p>
        </w:tc>
        <w:tc>
          <w:tcPr>
            <w:tcW w:w="3120" w:type="dxa"/>
            <w:tcBorders>
              <w:top w:val="nil"/>
              <w:left w:val="nil"/>
              <w:bottom w:val="single" w:sz="4" w:space="0" w:color="auto"/>
              <w:right w:val="single" w:sz="4" w:space="0" w:color="auto"/>
            </w:tcBorders>
            <w:shd w:val="clear" w:color="auto" w:fill="auto"/>
            <w:hideMark/>
          </w:tcPr>
          <w:p w14:paraId="2D21228C"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(If yes) Why?</w:t>
            </w:r>
          </w:p>
        </w:tc>
        <w:tc>
          <w:tcPr>
            <w:tcW w:w="2800" w:type="dxa"/>
            <w:tcBorders>
              <w:top w:val="nil"/>
              <w:left w:val="nil"/>
              <w:bottom w:val="single" w:sz="4" w:space="0" w:color="auto"/>
              <w:right w:val="single" w:sz="4" w:space="0" w:color="auto"/>
            </w:tcBorders>
            <w:shd w:val="clear" w:color="auto" w:fill="auto"/>
            <w:hideMark/>
          </w:tcPr>
          <w:p w14:paraId="6B371106"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Lack of identification documents; Lack of current housing documents; Lack of connections; Certain groups denied legal authorisation; Legal authorisation system too difficult to navigate; Lack of security clearance; Other (specify); Not sure</w:t>
            </w:r>
          </w:p>
        </w:tc>
      </w:tr>
      <w:tr w:rsidR="00D6353B" w:rsidRPr="00D6353B" w14:paraId="0DC1F1AD" w14:textId="77777777" w:rsidTr="00D6353B">
        <w:trPr>
          <w:trHeight w:val="309"/>
        </w:trPr>
        <w:tc>
          <w:tcPr>
            <w:tcW w:w="2840" w:type="dxa"/>
            <w:vMerge w:val="restart"/>
            <w:tcBorders>
              <w:top w:val="nil"/>
              <w:left w:val="single" w:sz="4" w:space="0" w:color="auto"/>
              <w:bottom w:val="single" w:sz="4" w:space="0" w:color="auto"/>
              <w:right w:val="single" w:sz="4" w:space="0" w:color="auto"/>
            </w:tcBorders>
            <w:shd w:val="clear" w:color="auto" w:fill="auto"/>
            <w:hideMark/>
          </w:tcPr>
          <w:p w14:paraId="034391DE"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Existence/type of rental contract; Documentation/certification of ownership</w:t>
            </w:r>
          </w:p>
        </w:tc>
        <w:tc>
          <w:tcPr>
            <w:tcW w:w="700" w:type="dxa"/>
            <w:tcBorders>
              <w:top w:val="nil"/>
              <w:left w:val="nil"/>
              <w:bottom w:val="single" w:sz="4" w:space="0" w:color="auto"/>
              <w:right w:val="single" w:sz="4" w:space="0" w:color="auto"/>
            </w:tcBorders>
            <w:shd w:val="clear" w:color="auto" w:fill="auto"/>
            <w:hideMark/>
          </w:tcPr>
          <w:p w14:paraId="523FAC8B"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4.3</w:t>
            </w:r>
          </w:p>
        </w:tc>
        <w:tc>
          <w:tcPr>
            <w:tcW w:w="3120" w:type="dxa"/>
            <w:tcBorders>
              <w:top w:val="nil"/>
              <w:left w:val="nil"/>
              <w:bottom w:val="single" w:sz="4" w:space="0" w:color="auto"/>
              <w:right w:val="single" w:sz="4" w:space="0" w:color="auto"/>
            </w:tcBorders>
            <w:shd w:val="clear" w:color="auto" w:fill="auto"/>
            <w:hideMark/>
          </w:tcPr>
          <w:p w14:paraId="6FCB217E"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Do you have a legal or other official document to prove your current ownership/tenancy status?</w:t>
            </w:r>
          </w:p>
        </w:tc>
        <w:tc>
          <w:tcPr>
            <w:tcW w:w="2800" w:type="dxa"/>
            <w:tcBorders>
              <w:top w:val="nil"/>
              <w:left w:val="nil"/>
              <w:bottom w:val="single" w:sz="4" w:space="0" w:color="auto"/>
              <w:right w:val="single" w:sz="4" w:space="0" w:color="auto"/>
            </w:tcBorders>
            <w:shd w:val="clear" w:color="auto" w:fill="auto"/>
            <w:hideMark/>
          </w:tcPr>
          <w:p w14:paraId="5ED0DD2D"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No; Yes; Not sure</w:t>
            </w:r>
          </w:p>
        </w:tc>
      </w:tr>
      <w:tr w:rsidR="00D6353B" w:rsidRPr="00D6353B" w14:paraId="71BA2DDB" w14:textId="77777777" w:rsidTr="00D6353B">
        <w:trPr>
          <w:trHeight w:val="309"/>
        </w:trPr>
        <w:tc>
          <w:tcPr>
            <w:tcW w:w="2840" w:type="dxa"/>
            <w:vMerge/>
            <w:tcBorders>
              <w:top w:val="nil"/>
              <w:left w:val="single" w:sz="4" w:space="0" w:color="auto"/>
              <w:bottom w:val="single" w:sz="4" w:space="0" w:color="auto"/>
              <w:right w:val="single" w:sz="4" w:space="0" w:color="auto"/>
            </w:tcBorders>
            <w:vAlign w:val="center"/>
            <w:hideMark/>
          </w:tcPr>
          <w:p w14:paraId="646123A8" w14:textId="77777777" w:rsidR="00D6353B" w:rsidRPr="00D6353B" w:rsidRDefault="00D6353B" w:rsidP="00D6353B">
            <w:pPr>
              <w:spacing w:after="0" w:line="240" w:lineRule="auto"/>
              <w:jc w:val="left"/>
              <w:rPr>
                <w:rFonts w:eastAsia="Times New Roman"/>
                <w:sz w:val="20"/>
                <w:szCs w:val="20"/>
                <w:lang w:val="en-GB" w:eastAsia="en-GB"/>
              </w:rPr>
            </w:pPr>
          </w:p>
        </w:tc>
        <w:tc>
          <w:tcPr>
            <w:tcW w:w="700" w:type="dxa"/>
            <w:tcBorders>
              <w:top w:val="nil"/>
              <w:left w:val="nil"/>
              <w:bottom w:val="single" w:sz="4" w:space="0" w:color="auto"/>
              <w:right w:val="single" w:sz="4" w:space="0" w:color="auto"/>
            </w:tcBorders>
            <w:shd w:val="clear" w:color="auto" w:fill="auto"/>
            <w:hideMark/>
          </w:tcPr>
          <w:p w14:paraId="7DA1CB81"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4.3.1</w:t>
            </w:r>
          </w:p>
        </w:tc>
        <w:tc>
          <w:tcPr>
            <w:tcW w:w="3120" w:type="dxa"/>
            <w:tcBorders>
              <w:top w:val="nil"/>
              <w:left w:val="nil"/>
              <w:bottom w:val="single" w:sz="4" w:space="0" w:color="auto"/>
              <w:right w:val="single" w:sz="4" w:space="0" w:color="auto"/>
            </w:tcBorders>
            <w:shd w:val="clear" w:color="auto" w:fill="auto"/>
            <w:hideMark/>
          </w:tcPr>
          <w:p w14:paraId="43090E25"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(If yes) What legal or other official document do you have?</w:t>
            </w:r>
          </w:p>
        </w:tc>
        <w:tc>
          <w:tcPr>
            <w:tcW w:w="2800" w:type="dxa"/>
            <w:tcBorders>
              <w:top w:val="nil"/>
              <w:left w:val="nil"/>
              <w:bottom w:val="single" w:sz="4" w:space="0" w:color="auto"/>
              <w:right w:val="single" w:sz="4" w:space="0" w:color="auto"/>
            </w:tcBorders>
            <w:shd w:val="clear" w:color="auto" w:fill="auto"/>
            <w:hideMark/>
          </w:tcPr>
          <w:p w14:paraId="4D708C10"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 xml:space="preserve">Formal (real estate registry); buyer-seller contract; Court </w:t>
            </w:r>
            <w:r w:rsidRPr="007A3090">
              <w:rPr>
                <w:rFonts w:eastAsia="Times New Roman"/>
                <w:color w:val="000000" w:themeColor="text1"/>
                <w:sz w:val="20"/>
                <w:szCs w:val="20"/>
                <w:lang w:val="en-GB" w:eastAsia="en-GB"/>
              </w:rPr>
              <w:t>contract; User rights; Other (specify); Not sure</w:t>
            </w:r>
          </w:p>
        </w:tc>
      </w:tr>
      <w:tr w:rsidR="00D6353B" w:rsidRPr="00D6353B" w14:paraId="41D60514" w14:textId="77777777" w:rsidTr="00D6353B">
        <w:trPr>
          <w:trHeight w:val="309"/>
        </w:trPr>
        <w:tc>
          <w:tcPr>
            <w:tcW w:w="2840" w:type="dxa"/>
            <w:vMerge/>
            <w:tcBorders>
              <w:top w:val="nil"/>
              <w:left w:val="single" w:sz="4" w:space="0" w:color="auto"/>
              <w:bottom w:val="single" w:sz="4" w:space="0" w:color="auto"/>
              <w:right w:val="single" w:sz="4" w:space="0" w:color="auto"/>
            </w:tcBorders>
            <w:vAlign w:val="center"/>
            <w:hideMark/>
          </w:tcPr>
          <w:p w14:paraId="0E7E27EB" w14:textId="77777777" w:rsidR="00D6353B" w:rsidRPr="00D6353B" w:rsidRDefault="00D6353B" w:rsidP="00D6353B">
            <w:pPr>
              <w:spacing w:after="0" w:line="240" w:lineRule="auto"/>
              <w:jc w:val="left"/>
              <w:rPr>
                <w:rFonts w:eastAsia="Times New Roman"/>
                <w:sz w:val="20"/>
                <w:szCs w:val="20"/>
                <w:lang w:val="en-GB" w:eastAsia="en-GB"/>
              </w:rPr>
            </w:pPr>
          </w:p>
        </w:tc>
        <w:tc>
          <w:tcPr>
            <w:tcW w:w="700" w:type="dxa"/>
            <w:tcBorders>
              <w:top w:val="nil"/>
              <w:left w:val="nil"/>
              <w:bottom w:val="single" w:sz="4" w:space="0" w:color="auto"/>
              <w:right w:val="single" w:sz="4" w:space="0" w:color="auto"/>
            </w:tcBorders>
            <w:shd w:val="clear" w:color="auto" w:fill="auto"/>
            <w:hideMark/>
          </w:tcPr>
          <w:p w14:paraId="18CE1181"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4.3.2</w:t>
            </w:r>
          </w:p>
        </w:tc>
        <w:tc>
          <w:tcPr>
            <w:tcW w:w="3120" w:type="dxa"/>
            <w:tcBorders>
              <w:top w:val="nil"/>
              <w:left w:val="nil"/>
              <w:bottom w:val="single" w:sz="4" w:space="0" w:color="auto"/>
              <w:right w:val="single" w:sz="4" w:space="0" w:color="auto"/>
            </w:tcBorders>
            <w:shd w:val="clear" w:color="auto" w:fill="auto"/>
            <w:hideMark/>
          </w:tcPr>
          <w:p w14:paraId="34823F01"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 xml:space="preserve"> (If not) Why not?</w:t>
            </w:r>
          </w:p>
        </w:tc>
        <w:tc>
          <w:tcPr>
            <w:tcW w:w="2800" w:type="dxa"/>
            <w:tcBorders>
              <w:top w:val="nil"/>
              <w:left w:val="nil"/>
              <w:bottom w:val="single" w:sz="4" w:space="0" w:color="auto"/>
              <w:right w:val="single" w:sz="4" w:space="0" w:color="auto"/>
            </w:tcBorders>
            <w:shd w:val="clear" w:color="auto" w:fill="auto"/>
            <w:hideMark/>
          </w:tcPr>
          <w:p w14:paraId="03B7EB99"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Could not obtain necessary documents; Necessary documents were lost; Necessary documents damaged/in poor condition; Other (specify); Not sure</w:t>
            </w:r>
          </w:p>
        </w:tc>
      </w:tr>
      <w:tr w:rsidR="00D6353B" w:rsidRPr="00D6353B" w14:paraId="447A89C6" w14:textId="77777777" w:rsidTr="00D6353B">
        <w:trPr>
          <w:trHeight w:val="309"/>
        </w:trPr>
        <w:tc>
          <w:tcPr>
            <w:tcW w:w="2840" w:type="dxa"/>
            <w:vMerge/>
            <w:tcBorders>
              <w:top w:val="nil"/>
              <w:left w:val="single" w:sz="4" w:space="0" w:color="auto"/>
              <w:bottom w:val="single" w:sz="4" w:space="0" w:color="auto"/>
              <w:right w:val="single" w:sz="4" w:space="0" w:color="auto"/>
            </w:tcBorders>
            <w:vAlign w:val="center"/>
            <w:hideMark/>
          </w:tcPr>
          <w:p w14:paraId="4A8DA875" w14:textId="77777777" w:rsidR="00D6353B" w:rsidRPr="00D6353B" w:rsidRDefault="00D6353B" w:rsidP="00D6353B">
            <w:pPr>
              <w:spacing w:after="0" w:line="240" w:lineRule="auto"/>
              <w:jc w:val="left"/>
              <w:rPr>
                <w:rFonts w:eastAsia="Times New Roman"/>
                <w:sz w:val="20"/>
                <w:szCs w:val="20"/>
                <w:lang w:val="en-GB" w:eastAsia="en-GB"/>
              </w:rPr>
            </w:pPr>
          </w:p>
        </w:tc>
        <w:tc>
          <w:tcPr>
            <w:tcW w:w="700" w:type="dxa"/>
            <w:tcBorders>
              <w:top w:val="nil"/>
              <w:left w:val="nil"/>
              <w:bottom w:val="single" w:sz="4" w:space="0" w:color="auto"/>
              <w:right w:val="single" w:sz="4" w:space="0" w:color="auto"/>
            </w:tcBorders>
            <w:shd w:val="clear" w:color="auto" w:fill="auto"/>
            <w:hideMark/>
          </w:tcPr>
          <w:p w14:paraId="37846254"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4.3.3</w:t>
            </w:r>
          </w:p>
        </w:tc>
        <w:tc>
          <w:tcPr>
            <w:tcW w:w="3120" w:type="dxa"/>
            <w:tcBorders>
              <w:top w:val="nil"/>
              <w:left w:val="nil"/>
              <w:bottom w:val="single" w:sz="4" w:space="0" w:color="auto"/>
              <w:right w:val="single" w:sz="4" w:space="0" w:color="auto"/>
            </w:tcBorders>
            <w:shd w:val="clear" w:color="auto" w:fill="auto"/>
            <w:hideMark/>
          </w:tcPr>
          <w:p w14:paraId="6CBCF17A"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Do you have a legal or other official document to prove the ownership/tenancy status of the property you inhabited in your area of origin?</w:t>
            </w:r>
          </w:p>
        </w:tc>
        <w:tc>
          <w:tcPr>
            <w:tcW w:w="2800" w:type="dxa"/>
            <w:tcBorders>
              <w:top w:val="nil"/>
              <w:left w:val="nil"/>
              <w:bottom w:val="single" w:sz="4" w:space="0" w:color="auto"/>
              <w:right w:val="single" w:sz="4" w:space="0" w:color="auto"/>
            </w:tcBorders>
            <w:shd w:val="clear" w:color="auto" w:fill="auto"/>
            <w:hideMark/>
          </w:tcPr>
          <w:p w14:paraId="2788C1AB"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No; Yes; Not sure</w:t>
            </w:r>
          </w:p>
        </w:tc>
      </w:tr>
      <w:tr w:rsidR="00D6353B" w:rsidRPr="00D6353B" w14:paraId="149C5F37" w14:textId="77777777" w:rsidTr="00D6353B">
        <w:trPr>
          <w:trHeight w:val="309"/>
        </w:trPr>
        <w:tc>
          <w:tcPr>
            <w:tcW w:w="2840" w:type="dxa"/>
            <w:vMerge/>
            <w:tcBorders>
              <w:top w:val="nil"/>
              <w:left w:val="single" w:sz="4" w:space="0" w:color="auto"/>
              <w:bottom w:val="single" w:sz="4" w:space="0" w:color="auto"/>
              <w:right w:val="single" w:sz="4" w:space="0" w:color="auto"/>
            </w:tcBorders>
            <w:vAlign w:val="center"/>
            <w:hideMark/>
          </w:tcPr>
          <w:p w14:paraId="2C0443CD" w14:textId="77777777" w:rsidR="00D6353B" w:rsidRPr="00D6353B" w:rsidRDefault="00D6353B" w:rsidP="00D6353B">
            <w:pPr>
              <w:spacing w:after="0" w:line="240" w:lineRule="auto"/>
              <w:jc w:val="left"/>
              <w:rPr>
                <w:rFonts w:eastAsia="Times New Roman"/>
                <w:sz w:val="20"/>
                <w:szCs w:val="20"/>
                <w:lang w:val="en-GB" w:eastAsia="en-GB"/>
              </w:rPr>
            </w:pPr>
          </w:p>
        </w:tc>
        <w:tc>
          <w:tcPr>
            <w:tcW w:w="700" w:type="dxa"/>
            <w:tcBorders>
              <w:top w:val="nil"/>
              <w:left w:val="nil"/>
              <w:bottom w:val="single" w:sz="4" w:space="0" w:color="auto"/>
              <w:right w:val="single" w:sz="4" w:space="0" w:color="auto"/>
            </w:tcBorders>
            <w:shd w:val="clear" w:color="auto" w:fill="auto"/>
            <w:hideMark/>
          </w:tcPr>
          <w:p w14:paraId="3AA9E544"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4.3.4</w:t>
            </w:r>
          </w:p>
        </w:tc>
        <w:tc>
          <w:tcPr>
            <w:tcW w:w="3120" w:type="dxa"/>
            <w:tcBorders>
              <w:top w:val="nil"/>
              <w:left w:val="nil"/>
              <w:bottom w:val="single" w:sz="4" w:space="0" w:color="auto"/>
              <w:right w:val="single" w:sz="4" w:space="0" w:color="auto"/>
            </w:tcBorders>
            <w:shd w:val="clear" w:color="auto" w:fill="auto"/>
            <w:hideMark/>
          </w:tcPr>
          <w:p w14:paraId="22CD3AB8"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(If not) Why not?</w:t>
            </w:r>
          </w:p>
        </w:tc>
        <w:tc>
          <w:tcPr>
            <w:tcW w:w="2800" w:type="dxa"/>
            <w:tcBorders>
              <w:top w:val="nil"/>
              <w:left w:val="nil"/>
              <w:bottom w:val="single" w:sz="4" w:space="0" w:color="auto"/>
              <w:right w:val="single" w:sz="4" w:space="0" w:color="auto"/>
            </w:tcBorders>
            <w:shd w:val="clear" w:color="auto" w:fill="auto"/>
            <w:hideMark/>
          </w:tcPr>
          <w:p w14:paraId="36527697"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Could not obtain necessary documents; Necessary documents were lost; Necessary documents left behind when household was displaced; Necessary documents damaged/in poor condition; Other (specify); Not sure</w:t>
            </w:r>
          </w:p>
        </w:tc>
      </w:tr>
      <w:tr w:rsidR="00D6353B" w:rsidRPr="00D6353B" w14:paraId="44737B34"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6FA3F9A7"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 HH experienced eviction in past year</w:t>
            </w:r>
          </w:p>
        </w:tc>
        <w:tc>
          <w:tcPr>
            <w:tcW w:w="700" w:type="dxa"/>
            <w:tcBorders>
              <w:top w:val="nil"/>
              <w:left w:val="nil"/>
              <w:bottom w:val="single" w:sz="4" w:space="0" w:color="auto"/>
              <w:right w:val="single" w:sz="4" w:space="0" w:color="auto"/>
            </w:tcBorders>
            <w:shd w:val="clear" w:color="auto" w:fill="auto"/>
            <w:hideMark/>
          </w:tcPr>
          <w:p w14:paraId="00AD7295"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4.4</w:t>
            </w:r>
          </w:p>
        </w:tc>
        <w:tc>
          <w:tcPr>
            <w:tcW w:w="3120" w:type="dxa"/>
            <w:tcBorders>
              <w:top w:val="nil"/>
              <w:left w:val="nil"/>
              <w:bottom w:val="single" w:sz="4" w:space="0" w:color="auto"/>
              <w:right w:val="single" w:sz="4" w:space="0" w:color="auto"/>
            </w:tcBorders>
            <w:shd w:val="clear" w:color="auto" w:fill="auto"/>
            <w:hideMark/>
          </w:tcPr>
          <w:p w14:paraId="19117BCC"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Have you experienced eviction in the past year?</w:t>
            </w:r>
          </w:p>
        </w:tc>
        <w:tc>
          <w:tcPr>
            <w:tcW w:w="2800" w:type="dxa"/>
            <w:tcBorders>
              <w:top w:val="nil"/>
              <w:left w:val="nil"/>
              <w:bottom w:val="single" w:sz="4" w:space="0" w:color="auto"/>
              <w:right w:val="single" w:sz="4" w:space="0" w:color="auto"/>
            </w:tcBorders>
            <w:shd w:val="clear" w:color="auto" w:fill="auto"/>
            <w:hideMark/>
          </w:tcPr>
          <w:p w14:paraId="4EC70765"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No; Yes, in the last month; Yes, in the last 1-3 months; Yes, in the last 4-6 months; Yes, in the last 7-12 months</w:t>
            </w:r>
          </w:p>
        </w:tc>
      </w:tr>
      <w:tr w:rsidR="00D6353B" w:rsidRPr="00D6353B" w14:paraId="6BDE0E37"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103F6C93"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Reasons for experiencing eviction</w:t>
            </w:r>
          </w:p>
        </w:tc>
        <w:tc>
          <w:tcPr>
            <w:tcW w:w="700" w:type="dxa"/>
            <w:tcBorders>
              <w:top w:val="nil"/>
              <w:left w:val="nil"/>
              <w:bottom w:val="single" w:sz="4" w:space="0" w:color="auto"/>
              <w:right w:val="single" w:sz="4" w:space="0" w:color="auto"/>
            </w:tcBorders>
            <w:shd w:val="clear" w:color="auto" w:fill="auto"/>
            <w:hideMark/>
          </w:tcPr>
          <w:p w14:paraId="6C3505C9"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4.4.1</w:t>
            </w:r>
          </w:p>
        </w:tc>
        <w:tc>
          <w:tcPr>
            <w:tcW w:w="3120" w:type="dxa"/>
            <w:tcBorders>
              <w:top w:val="nil"/>
              <w:left w:val="nil"/>
              <w:bottom w:val="single" w:sz="4" w:space="0" w:color="auto"/>
              <w:right w:val="single" w:sz="4" w:space="0" w:color="auto"/>
            </w:tcBorders>
            <w:shd w:val="clear" w:color="auto" w:fill="auto"/>
            <w:hideMark/>
          </w:tcPr>
          <w:p w14:paraId="492BEDAD"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(If yes) Why did you experience eviction?</w:t>
            </w:r>
          </w:p>
        </w:tc>
        <w:tc>
          <w:tcPr>
            <w:tcW w:w="2800" w:type="dxa"/>
            <w:tcBorders>
              <w:top w:val="nil"/>
              <w:left w:val="nil"/>
              <w:bottom w:val="single" w:sz="4" w:space="0" w:color="auto"/>
              <w:right w:val="single" w:sz="4" w:space="0" w:color="auto"/>
            </w:tcBorders>
            <w:shd w:val="clear" w:color="auto" w:fill="auto"/>
            <w:hideMark/>
          </w:tcPr>
          <w:p w14:paraId="3549D0DA"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Unable to pay rent; Disputes about rental price; Dispute about ownership; Other disagreements with landlord; Dispute with host family; Other (specify)</w:t>
            </w:r>
          </w:p>
        </w:tc>
      </w:tr>
      <w:tr w:rsidR="00D6353B" w:rsidRPr="00D6353B" w14:paraId="2D78920E" w14:textId="77777777" w:rsidTr="00D6353B">
        <w:trPr>
          <w:trHeight w:val="309"/>
        </w:trPr>
        <w:tc>
          <w:tcPr>
            <w:tcW w:w="2840" w:type="dxa"/>
            <w:tcBorders>
              <w:top w:val="nil"/>
              <w:left w:val="single" w:sz="4" w:space="0" w:color="auto"/>
              <w:bottom w:val="single" w:sz="4" w:space="0" w:color="auto"/>
              <w:right w:val="single" w:sz="4" w:space="0" w:color="auto"/>
            </w:tcBorders>
            <w:shd w:val="clear" w:color="000000" w:fill="EE5859"/>
            <w:hideMark/>
          </w:tcPr>
          <w:p w14:paraId="40D437B6" w14:textId="77777777" w:rsidR="00D6353B" w:rsidRPr="00D6353B" w:rsidRDefault="00D6353B" w:rsidP="00D6353B">
            <w:pPr>
              <w:spacing w:after="0" w:line="240" w:lineRule="auto"/>
              <w:jc w:val="left"/>
              <w:rPr>
                <w:rFonts w:eastAsia="Times New Roman"/>
                <w:b/>
                <w:bCs/>
                <w:sz w:val="20"/>
                <w:szCs w:val="20"/>
                <w:lang w:val="en-GB" w:eastAsia="en-GB"/>
              </w:rPr>
            </w:pPr>
            <w:r w:rsidRPr="00D6353B">
              <w:rPr>
                <w:rFonts w:eastAsia="Times New Roman"/>
                <w:b/>
                <w:bCs/>
                <w:sz w:val="20"/>
                <w:szCs w:val="20"/>
                <w:lang w:val="en-GB" w:eastAsia="en-GB"/>
              </w:rPr>
              <w:t>Shelter conditions</w:t>
            </w:r>
          </w:p>
        </w:tc>
        <w:tc>
          <w:tcPr>
            <w:tcW w:w="700" w:type="dxa"/>
            <w:tcBorders>
              <w:top w:val="nil"/>
              <w:left w:val="nil"/>
              <w:bottom w:val="single" w:sz="4" w:space="0" w:color="auto"/>
              <w:right w:val="single" w:sz="4" w:space="0" w:color="auto"/>
            </w:tcBorders>
            <w:shd w:val="clear" w:color="000000" w:fill="EE5859"/>
            <w:hideMark/>
          </w:tcPr>
          <w:p w14:paraId="286A11F7" w14:textId="77777777" w:rsidR="00D6353B" w:rsidRPr="00D6353B" w:rsidRDefault="00D6353B" w:rsidP="00D6353B">
            <w:pPr>
              <w:spacing w:after="0" w:line="240" w:lineRule="auto"/>
              <w:jc w:val="left"/>
              <w:rPr>
                <w:rFonts w:eastAsia="Times New Roman"/>
                <w:b/>
                <w:bCs/>
                <w:sz w:val="20"/>
                <w:szCs w:val="20"/>
                <w:lang w:val="en-GB" w:eastAsia="en-GB"/>
              </w:rPr>
            </w:pPr>
            <w:r w:rsidRPr="00D6353B">
              <w:rPr>
                <w:rFonts w:eastAsia="Times New Roman"/>
                <w:b/>
                <w:bCs/>
                <w:sz w:val="20"/>
                <w:szCs w:val="20"/>
                <w:lang w:val="en-GB" w:eastAsia="en-GB"/>
              </w:rPr>
              <w:t> </w:t>
            </w:r>
          </w:p>
        </w:tc>
        <w:tc>
          <w:tcPr>
            <w:tcW w:w="3120" w:type="dxa"/>
            <w:tcBorders>
              <w:top w:val="nil"/>
              <w:left w:val="nil"/>
              <w:bottom w:val="single" w:sz="4" w:space="0" w:color="auto"/>
              <w:right w:val="single" w:sz="4" w:space="0" w:color="auto"/>
            </w:tcBorders>
            <w:shd w:val="clear" w:color="000000" w:fill="EE5859"/>
            <w:hideMark/>
          </w:tcPr>
          <w:p w14:paraId="08400A33" w14:textId="77777777" w:rsidR="00D6353B" w:rsidRPr="00D6353B" w:rsidRDefault="00D6353B" w:rsidP="00D6353B">
            <w:pPr>
              <w:spacing w:after="0" w:line="240" w:lineRule="auto"/>
              <w:jc w:val="left"/>
              <w:rPr>
                <w:rFonts w:eastAsia="Times New Roman"/>
                <w:b/>
                <w:bCs/>
                <w:sz w:val="20"/>
                <w:szCs w:val="20"/>
                <w:lang w:val="en-GB" w:eastAsia="en-GB"/>
              </w:rPr>
            </w:pPr>
            <w:r w:rsidRPr="00D6353B">
              <w:rPr>
                <w:rFonts w:eastAsia="Times New Roman"/>
                <w:b/>
                <w:bCs/>
                <w:sz w:val="20"/>
                <w:szCs w:val="20"/>
                <w:lang w:val="en-GB" w:eastAsia="en-GB"/>
              </w:rPr>
              <w:t> </w:t>
            </w:r>
          </w:p>
        </w:tc>
        <w:tc>
          <w:tcPr>
            <w:tcW w:w="2800" w:type="dxa"/>
            <w:tcBorders>
              <w:top w:val="nil"/>
              <w:left w:val="nil"/>
              <w:bottom w:val="single" w:sz="4" w:space="0" w:color="auto"/>
              <w:right w:val="single" w:sz="4" w:space="0" w:color="auto"/>
            </w:tcBorders>
            <w:shd w:val="clear" w:color="000000" w:fill="EE5859"/>
            <w:hideMark/>
          </w:tcPr>
          <w:p w14:paraId="1BD3F55C" w14:textId="77777777" w:rsidR="00D6353B" w:rsidRPr="00D6353B" w:rsidRDefault="00D6353B" w:rsidP="00D6353B">
            <w:pPr>
              <w:spacing w:after="0" w:line="240" w:lineRule="auto"/>
              <w:jc w:val="left"/>
              <w:rPr>
                <w:rFonts w:eastAsia="Times New Roman"/>
                <w:b/>
                <w:bCs/>
                <w:sz w:val="20"/>
                <w:szCs w:val="20"/>
                <w:lang w:val="en-GB" w:eastAsia="en-GB"/>
              </w:rPr>
            </w:pPr>
            <w:r w:rsidRPr="00D6353B">
              <w:rPr>
                <w:rFonts w:eastAsia="Times New Roman"/>
                <w:b/>
                <w:bCs/>
                <w:sz w:val="20"/>
                <w:szCs w:val="20"/>
                <w:lang w:val="en-GB" w:eastAsia="en-GB"/>
              </w:rPr>
              <w:t> </w:t>
            </w:r>
          </w:p>
        </w:tc>
      </w:tr>
      <w:tr w:rsidR="00D6353B" w:rsidRPr="00D6353B" w14:paraId="7E25B8C3"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0587EF71"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Current shelter conditions; Frequency of shelter adequacy issues</w:t>
            </w:r>
          </w:p>
        </w:tc>
        <w:tc>
          <w:tcPr>
            <w:tcW w:w="700" w:type="dxa"/>
            <w:tcBorders>
              <w:top w:val="nil"/>
              <w:left w:val="nil"/>
              <w:bottom w:val="single" w:sz="4" w:space="0" w:color="auto"/>
              <w:right w:val="single" w:sz="4" w:space="0" w:color="auto"/>
            </w:tcBorders>
            <w:shd w:val="clear" w:color="auto" w:fill="auto"/>
            <w:hideMark/>
          </w:tcPr>
          <w:p w14:paraId="4AF9790C"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5.1</w:t>
            </w:r>
          </w:p>
        </w:tc>
        <w:tc>
          <w:tcPr>
            <w:tcW w:w="3120" w:type="dxa"/>
            <w:tcBorders>
              <w:top w:val="nil"/>
              <w:left w:val="nil"/>
              <w:bottom w:val="single" w:sz="4" w:space="0" w:color="auto"/>
              <w:right w:val="single" w:sz="4" w:space="0" w:color="auto"/>
            </w:tcBorders>
            <w:shd w:val="clear" w:color="000000" w:fill="FFFFFF"/>
            <w:hideMark/>
          </w:tcPr>
          <w:p w14:paraId="5FA5A7A3"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Do you have any of the following issues with your shelter? …</w:t>
            </w:r>
          </w:p>
        </w:tc>
        <w:tc>
          <w:tcPr>
            <w:tcW w:w="2800" w:type="dxa"/>
            <w:tcBorders>
              <w:top w:val="nil"/>
              <w:left w:val="nil"/>
              <w:bottom w:val="single" w:sz="4" w:space="0" w:color="auto"/>
              <w:right w:val="single" w:sz="4" w:space="0" w:color="auto"/>
            </w:tcBorders>
            <w:shd w:val="clear" w:color="auto" w:fill="auto"/>
            <w:hideMark/>
          </w:tcPr>
          <w:p w14:paraId="711CEFBA"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 xml:space="preserve">None (cannot select with any other option); Lack of insulation from cold; Leaking during rain; Limited ventilation (minimum 1m2 opening on one side of house, 0.5m2 on other); Lack of space inside shelter (min 3.5 m2 per person); Lack of privacy inside shelter (no partitions, no doors); Unable to lock home securely; Lack of access to cooking facilities; Lack of access to latrines; Lack of access to bathing facilities; </w:t>
            </w:r>
            <w:r w:rsidRPr="00D6353B">
              <w:rPr>
                <w:rFonts w:eastAsia="Times New Roman"/>
                <w:sz w:val="20"/>
                <w:szCs w:val="20"/>
                <w:lang w:val="en-GB" w:eastAsia="en-GB"/>
              </w:rPr>
              <w:lastRenderedPageBreak/>
              <w:t>Lack of access to safe drinking water; Lack of lighting; Lack of heating</w:t>
            </w:r>
          </w:p>
        </w:tc>
      </w:tr>
      <w:tr w:rsidR="00D6353B" w:rsidRPr="00D6353B" w14:paraId="06A1A3EB"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441DE4AD"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lastRenderedPageBreak/>
              <w:t># HH in damaged shelters; type of damage</w:t>
            </w:r>
          </w:p>
        </w:tc>
        <w:tc>
          <w:tcPr>
            <w:tcW w:w="700" w:type="dxa"/>
            <w:tcBorders>
              <w:top w:val="nil"/>
              <w:left w:val="nil"/>
              <w:bottom w:val="single" w:sz="4" w:space="0" w:color="auto"/>
              <w:right w:val="single" w:sz="4" w:space="0" w:color="auto"/>
            </w:tcBorders>
            <w:shd w:val="clear" w:color="auto" w:fill="auto"/>
            <w:hideMark/>
          </w:tcPr>
          <w:p w14:paraId="49DAA793" w14:textId="77777777" w:rsidR="00D6353B" w:rsidRPr="00D6353B" w:rsidRDefault="00D6353B" w:rsidP="00D6353B">
            <w:pPr>
              <w:spacing w:after="0" w:line="240" w:lineRule="auto"/>
              <w:jc w:val="right"/>
              <w:rPr>
                <w:rFonts w:eastAsia="Times New Roman"/>
                <w:sz w:val="20"/>
                <w:szCs w:val="20"/>
                <w:lang w:val="en-GB" w:eastAsia="en-GB"/>
              </w:rPr>
            </w:pPr>
            <w:r w:rsidRPr="00D6353B">
              <w:rPr>
                <w:rFonts w:eastAsia="Times New Roman"/>
                <w:sz w:val="20"/>
                <w:szCs w:val="20"/>
                <w:lang w:val="en-GB" w:eastAsia="en-GB"/>
              </w:rPr>
              <w:t>5.2</w:t>
            </w:r>
          </w:p>
        </w:tc>
        <w:tc>
          <w:tcPr>
            <w:tcW w:w="3120" w:type="dxa"/>
            <w:tcBorders>
              <w:top w:val="nil"/>
              <w:left w:val="nil"/>
              <w:bottom w:val="single" w:sz="4" w:space="0" w:color="auto"/>
              <w:right w:val="single" w:sz="4" w:space="0" w:color="auto"/>
            </w:tcBorders>
            <w:shd w:val="clear" w:color="000000" w:fill="FFFFFF"/>
            <w:hideMark/>
          </w:tcPr>
          <w:p w14:paraId="645B8D5D"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Does your shelter have any damage?</w:t>
            </w:r>
          </w:p>
        </w:tc>
        <w:tc>
          <w:tcPr>
            <w:tcW w:w="2800" w:type="dxa"/>
            <w:tcBorders>
              <w:top w:val="nil"/>
              <w:left w:val="nil"/>
              <w:bottom w:val="single" w:sz="4" w:space="0" w:color="auto"/>
              <w:right w:val="single" w:sz="4" w:space="0" w:color="auto"/>
            </w:tcBorders>
            <w:shd w:val="clear" w:color="auto" w:fill="auto"/>
            <w:hideMark/>
          </w:tcPr>
          <w:p w14:paraId="274B1642"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Shelter in good condition (cannot select with any other option); Broken or cracked windows; Doors unable to shut properly; Some cracks in some walls; Large cracks in most walls; Some walls partially collapsed; Some walls fully collapsed; Gaps or cracks in roof; Roof partially collapsed; Unstable floors; Moderate fire damage; Heavy fire damage; Total collapse; Other (specify)</w:t>
            </w:r>
          </w:p>
        </w:tc>
      </w:tr>
      <w:tr w:rsidR="00D6353B" w:rsidRPr="00D6353B" w14:paraId="4C176AA3"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021A1BDB"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Cause of damage</w:t>
            </w:r>
          </w:p>
        </w:tc>
        <w:tc>
          <w:tcPr>
            <w:tcW w:w="700" w:type="dxa"/>
            <w:tcBorders>
              <w:top w:val="nil"/>
              <w:left w:val="nil"/>
              <w:bottom w:val="single" w:sz="4" w:space="0" w:color="auto"/>
              <w:right w:val="single" w:sz="4" w:space="0" w:color="auto"/>
            </w:tcBorders>
            <w:shd w:val="clear" w:color="auto" w:fill="auto"/>
            <w:hideMark/>
          </w:tcPr>
          <w:p w14:paraId="3EAB5DDA"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5.2.1</w:t>
            </w:r>
          </w:p>
        </w:tc>
        <w:tc>
          <w:tcPr>
            <w:tcW w:w="3120" w:type="dxa"/>
            <w:tcBorders>
              <w:top w:val="nil"/>
              <w:left w:val="nil"/>
              <w:bottom w:val="single" w:sz="4" w:space="0" w:color="auto"/>
              <w:right w:val="single" w:sz="4" w:space="0" w:color="auto"/>
            </w:tcBorders>
            <w:shd w:val="clear" w:color="000000" w:fill="FFFFFF"/>
            <w:hideMark/>
          </w:tcPr>
          <w:p w14:paraId="4F3C3E00"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(If yes) What was the cause(s) of damage?</w:t>
            </w:r>
          </w:p>
        </w:tc>
        <w:tc>
          <w:tcPr>
            <w:tcW w:w="2800" w:type="dxa"/>
            <w:tcBorders>
              <w:top w:val="nil"/>
              <w:left w:val="nil"/>
              <w:bottom w:val="single" w:sz="4" w:space="0" w:color="auto"/>
              <w:right w:val="single" w:sz="4" w:space="0" w:color="auto"/>
            </w:tcBorders>
            <w:shd w:val="clear" w:color="auto" w:fill="auto"/>
            <w:hideMark/>
          </w:tcPr>
          <w:p w14:paraId="5523739E"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Conflict damage- airstrikes, explosives; Conflict damage- gunfire, battle; Weather; General disrepair, Other (specify); Not sure</w:t>
            </w:r>
          </w:p>
        </w:tc>
      </w:tr>
      <w:tr w:rsidR="00D6353B" w:rsidRPr="00D6353B" w14:paraId="463F3D05" w14:textId="77777777" w:rsidTr="00D6353B">
        <w:trPr>
          <w:trHeight w:val="309"/>
        </w:trPr>
        <w:tc>
          <w:tcPr>
            <w:tcW w:w="2840" w:type="dxa"/>
            <w:vMerge w:val="restart"/>
            <w:tcBorders>
              <w:top w:val="nil"/>
              <w:left w:val="single" w:sz="4" w:space="0" w:color="auto"/>
              <w:bottom w:val="single" w:sz="4" w:space="0" w:color="auto"/>
              <w:right w:val="single" w:sz="4" w:space="0" w:color="auto"/>
            </w:tcBorders>
            <w:shd w:val="clear" w:color="auto" w:fill="auto"/>
            <w:hideMark/>
          </w:tcPr>
          <w:p w14:paraId="3962BAD1"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Ability to improve damaged or unfinished shelter over past 3 months; availability of basic shelter supplies</w:t>
            </w:r>
          </w:p>
        </w:tc>
        <w:tc>
          <w:tcPr>
            <w:tcW w:w="700" w:type="dxa"/>
            <w:tcBorders>
              <w:top w:val="nil"/>
              <w:left w:val="nil"/>
              <w:bottom w:val="single" w:sz="4" w:space="0" w:color="auto"/>
              <w:right w:val="single" w:sz="4" w:space="0" w:color="auto"/>
            </w:tcBorders>
            <w:shd w:val="clear" w:color="auto" w:fill="auto"/>
            <w:hideMark/>
          </w:tcPr>
          <w:p w14:paraId="1BA5C855"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5.2.2</w:t>
            </w:r>
          </w:p>
        </w:tc>
        <w:tc>
          <w:tcPr>
            <w:tcW w:w="3120" w:type="dxa"/>
            <w:tcBorders>
              <w:top w:val="nil"/>
              <w:left w:val="nil"/>
              <w:bottom w:val="single" w:sz="4" w:space="0" w:color="auto"/>
              <w:right w:val="single" w:sz="4" w:space="0" w:color="auto"/>
            </w:tcBorders>
            <w:shd w:val="clear" w:color="000000" w:fill="FFFFFF"/>
            <w:hideMark/>
          </w:tcPr>
          <w:p w14:paraId="420327A4"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In the past three months, have you needed to make repairs to your shelter but been unable to do so?</w:t>
            </w:r>
          </w:p>
        </w:tc>
        <w:tc>
          <w:tcPr>
            <w:tcW w:w="2800" w:type="dxa"/>
            <w:tcBorders>
              <w:top w:val="nil"/>
              <w:left w:val="nil"/>
              <w:bottom w:val="single" w:sz="4" w:space="0" w:color="auto"/>
              <w:right w:val="single" w:sz="4" w:space="0" w:color="auto"/>
            </w:tcBorders>
            <w:shd w:val="clear" w:color="auto" w:fill="auto"/>
            <w:hideMark/>
          </w:tcPr>
          <w:p w14:paraId="0E14925A"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Yes; No; No repairs required</w:t>
            </w:r>
          </w:p>
        </w:tc>
      </w:tr>
      <w:tr w:rsidR="00D6353B" w:rsidRPr="00D6353B" w14:paraId="1A6B908A" w14:textId="77777777" w:rsidTr="00D6353B">
        <w:trPr>
          <w:trHeight w:val="309"/>
        </w:trPr>
        <w:tc>
          <w:tcPr>
            <w:tcW w:w="2840" w:type="dxa"/>
            <w:vMerge/>
            <w:tcBorders>
              <w:top w:val="nil"/>
              <w:left w:val="single" w:sz="4" w:space="0" w:color="auto"/>
              <w:bottom w:val="single" w:sz="4" w:space="0" w:color="auto"/>
              <w:right w:val="single" w:sz="4" w:space="0" w:color="auto"/>
            </w:tcBorders>
            <w:vAlign w:val="center"/>
            <w:hideMark/>
          </w:tcPr>
          <w:p w14:paraId="33A4F8D9" w14:textId="77777777" w:rsidR="00D6353B" w:rsidRPr="00D6353B" w:rsidRDefault="00D6353B" w:rsidP="00D6353B">
            <w:pPr>
              <w:spacing w:after="0" w:line="240" w:lineRule="auto"/>
              <w:jc w:val="left"/>
              <w:rPr>
                <w:rFonts w:eastAsia="Times New Roman"/>
                <w:sz w:val="20"/>
                <w:szCs w:val="20"/>
                <w:lang w:val="en-GB" w:eastAsia="en-GB"/>
              </w:rPr>
            </w:pPr>
          </w:p>
        </w:tc>
        <w:tc>
          <w:tcPr>
            <w:tcW w:w="700" w:type="dxa"/>
            <w:tcBorders>
              <w:top w:val="nil"/>
              <w:left w:val="nil"/>
              <w:bottom w:val="single" w:sz="4" w:space="0" w:color="auto"/>
              <w:right w:val="single" w:sz="4" w:space="0" w:color="auto"/>
            </w:tcBorders>
            <w:shd w:val="clear" w:color="auto" w:fill="auto"/>
            <w:hideMark/>
          </w:tcPr>
          <w:p w14:paraId="5AEB6057"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5.3</w:t>
            </w:r>
          </w:p>
        </w:tc>
        <w:tc>
          <w:tcPr>
            <w:tcW w:w="3120" w:type="dxa"/>
            <w:tcBorders>
              <w:top w:val="nil"/>
              <w:left w:val="nil"/>
              <w:bottom w:val="single" w:sz="4" w:space="0" w:color="auto"/>
              <w:right w:val="single" w:sz="4" w:space="0" w:color="auto"/>
            </w:tcBorders>
            <w:shd w:val="clear" w:color="000000" w:fill="FFFFFF"/>
            <w:hideMark/>
          </w:tcPr>
          <w:p w14:paraId="12DBDCB3"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(If yes) Why not?</w:t>
            </w:r>
          </w:p>
        </w:tc>
        <w:tc>
          <w:tcPr>
            <w:tcW w:w="2800" w:type="dxa"/>
            <w:tcBorders>
              <w:top w:val="nil"/>
              <w:left w:val="nil"/>
              <w:bottom w:val="single" w:sz="4" w:space="0" w:color="auto"/>
              <w:right w:val="single" w:sz="4" w:space="0" w:color="auto"/>
            </w:tcBorders>
            <w:shd w:val="clear" w:color="auto" w:fill="auto"/>
            <w:hideMark/>
          </w:tcPr>
          <w:p w14:paraId="17AE7282"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Repairs require a professional but no professionals available; Repairs require professional but cannot afford to pay professional; Able to make repairs but shelter and repair materials too expensive; Lack of authorization to do repairs; Lack of availability of shelter and repair materials in markets; Other (specify); Not sure</w:t>
            </w:r>
          </w:p>
        </w:tc>
      </w:tr>
      <w:tr w:rsidR="00D6353B" w:rsidRPr="00D6353B" w14:paraId="01EA1DDA" w14:textId="77777777" w:rsidTr="00D6353B">
        <w:trPr>
          <w:trHeight w:val="309"/>
        </w:trPr>
        <w:tc>
          <w:tcPr>
            <w:tcW w:w="2840" w:type="dxa"/>
            <w:vMerge/>
            <w:tcBorders>
              <w:top w:val="nil"/>
              <w:left w:val="single" w:sz="4" w:space="0" w:color="auto"/>
              <w:bottom w:val="single" w:sz="4" w:space="0" w:color="auto"/>
              <w:right w:val="single" w:sz="4" w:space="0" w:color="auto"/>
            </w:tcBorders>
            <w:vAlign w:val="center"/>
            <w:hideMark/>
          </w:tcPr>
          <w:p w14:paraId="2B94B129" w14:textId="77777777" w:rsidR="00D6353B" w:rsidRPr="00D6353B" w:rsidRDefault="00D6353B" w:rsidP="00D6353B">
            <w:pPr>
              <w:spacing w:after="0" w:line="240" w:lineRule="auto"/>
              <w:jc w:val="left"/>
              <w:rPr>
                <w:rFonts w:eastAsia="Times New Roman"/>
                <w:sz w:val="20"/>
                <w:szCs w:val="20"/>
                <w:lang w:val="en-GB" w:eastAsia="en-GB"/>
              </w:rPr>
            </w:pPr>
          </w:p>
        </w:tc>
        <w:tc>
          <w:tcPr>
            <w:tcW w:w="700" w:type="dxa"/>
            <w:tcBorders>
              <w:top w:val="nil"/>
              <w:left w:val="nil"/>
              <w:bottom w:val="single" w:sz="4" w:space="0" w:color="auto"/>
              <w:right w:val="single" w:sz="4" w:space="0" w:color="auto"/>
            </w:tcBorders>
            <w:shd w:val="clear" w:color="auto" w:fill="auto"/>
            <w:hideMark/>
          </w:tcPr>
          <w:p w14:paraId="025D4020"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5.3.1 and 5.3.2</w:t>
            </w:r>
          </w:p>
        </w:tc>
        <w:tc>
          <w:tcPr>
            <w:tcW w:w="3120" w:type="dxa"/>
            <w:tcBorders>
              <w:top w:val="nil"/>
              <w:left w:val="nil"/>
              <w:bottom w:val="single" w:sz="4" w:space="0" w:color="auto"/>
              <w:right w:val="single" w:sz="4" w:space="0" w:color="auto"/>
            </w:tcBorders>
            <w:shd w:val="clear" w:color="000000" w:fill="FFFFFF"/>
            <w:hideMark/>
          </w:tcPr>
          <w:p w14:paraId="4E71B103"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(If repair/shelter supply not available or not affordable) Which repair /shelter supply did you need but were unable to find or afford?</w:t>
            </w:r>
          </w:p>
        </w:tc>
        <w:tc>
          <w:tcPr>
            <w:tcW w:w="2800" w:type="dxa"/>
            <w:tcBorders>
              <w:top w:val="nil"/>
              <w:left w:val="nil"/>
              <w:bottom w:val="single" w:sz="4" w:space="0" w:color="auto"/>
              <w:right w:val="single" w:sz="4" w:space="0" w:color="auto"/>
            </w:tcBorders>
            <w:shd w:val="clear" w:color="auto" w:fill="auto"/>
            <w:hideMark/>
          </w:tcPr>
          <w:p w14:paraId="7AA0B26E"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Plastic sheeting/tarpaulin; Iron sheeting; Timber; Nails/screws; Concrete; Bricks; Wood; Basic electrical items; Basic tools; Others (specify)</w:t>
            </w:r>
          </w:p>
        </w:tc>
      </w:tr>
      <w:tr w:rsidR="00D6353B" w:rsidRPr="00D6353B" w14:paraId="0BCE1BB6"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0D87D94A"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Availability/access to information about shelter support</w:t>
            </w:r>
          </w:p>
        </w:tc>
        <w:tc>
          <w:tcPr>
            <w:tcW w:w="700" w:type="dxa"/>
            <w:tcBorders>
              <w:top w:val="nil"/>
              <w:left w:val="nil"/>
              <w:bottom w:val="single" w:sz="4" w:space="0" w:color="auto"/>
              <w:right w:val="single" w:sz="4" w:space="0" w:color="auto"/>
            </w:tcBorders>
            <w:shd w:val="clear" w:color="auto" w:fill="auto"/>
            <w:hideMark/>
          </w:tcPr>
          <w:p w14:paraId="2FA79BFE" w14:textId="77777777" w:rsidR="00D6353B" w:rsidRPr="00D6353B" w:rsidRDefault="00D6353B" w:rsidP="00D6353B">
            <w:pPr>
              <w:spacing w:after="0" w:line="240" w:lineRule="auto"/>
              <w:jc w:val="right"/>
              <w:rPr>
                <w:rFonts w:eastAsia="Times New Roman"/>
                <w:sz w:val="20"/>
                <w:szCs w:val="20"/>
                <w:lang w:val="en-GB" w:eastAsia="en-GB"/>
              </w:rPr>
            </w:pPr>
            <w:r w:rsidRPr="00D6353B">
              <w:rPr>
                <w:rFonts w:eastAsia="Times New Roman"/>
                <w:sz w:val="20"/>
                <w:szCs w:val="20"/>
                <w:lang w:val="en-GB" w:eastAsia="en-GB"/>
              </w:rPr>
              <w:t>5.4</w:t>
            </w:r>
          </w:p>
        </w:tc>
        <w:tc>
          <w:tcPr>
            <w:tcW w:w="3120" w:type="dxa"/>
            <w:tcBorders>
              <w:top w:val="nil"/>
              <w:left w:val="nil"/>
              <w:bottom w:val="single" w:sz="4" w:space="0" w:color="auto"/>
              <w:right w:val="single" w:sz="4" w:space="0" w:color="auto"/>
            </w:tcBorders>
            <w:shd w:val="clear" w:color="auto" w:fill="auto"/>
            <w:hideMark/>
          </w:tcPr>
          <w:p w14:paraId="4C181AEA"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In the past year, have you had access to information on how to receive shelter support?</w:t>
            </w:r>
          </w:p>
        </w:tc>
        <w:tc>
          <w:tcPr>
            <w:tcW w:w="2800" w:type="dxa"/>
            <w:tcBorders>
              <w:top w:val="nil"/>
              <w:left w:val="nil"/>
              <w:bottom w:val="single" w:sz="4" w:space="0" w:color="auto"/>
              <w:right w:val="single" w:sz="4" w:space="0" w:color="auto"/>
            </w:tcBorders>
            <w:shd w:val="clear" w:color="auto" w:fill="auto"/>
            <w:hideMark/>
          </w:tcPr>
          <w:p w14:paraId="53CD7353"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Yes; No</w:t>
            </w:r>
          </w:p>
        </w:tc>
      </w:tr>
      <w:tr w:rsidR="00D6353B" w:rsidRPr="00D6353B" w14:paraId="1B6277A6"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7D09BF73"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Source of information about shelter support</w:t>
            </w:r>
          </w:p>
        </w:tc>
        <w:tc>
          <w:tcPr>
            <w:tcW w:w="700" w:type="dxa"/>
            <w:tcBorders>
              <w:top w:val="nil"/>
              <w:left w:val="nil"/>
              <w:bottom w:val="single" w:sz="4" w:space="0" w:color="auto"/>
              <w:right w:val="single" w:sz="4" w:space="0" w:color="auto"/>
            </w:tcBorders>
            <w:shd w:val="clear" w:color="auto" w:fill="auto"/>
            <w:hideMark/>
          </w:tcPr>
          <w:p w14:paraId="7A0290AA"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5.4.1</w:t>
            </w:r>
          </w:p>
        </w:tc>
        <w:tc>
          <w:tcPr>
            <w:tcW w:w="3120" w:type="dxa"/>
            <w:tcBorders>
              <w:top w:val="nil"/>
              <w:left w:val="nil"/>
              <w:bottom w:val="single" w:sz="4" w:space="0" w:color="auto"/>
              <w:right w:val="single" w:sz="4" w:space="0" w:color="auto"/>
            </w:tcBorders>
            <w:shd w:val="clear" w:color="000000" w:fill="FFFFFF"/>
            <w:hideMark/>
          </w:tcPr>
          <w:p w14:paraId="4F74CD8E"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(If yes) What was the source of this information?</w:t>
            </w:r>
          </w:p>
        </w:tc>
        <w:tc>
          <w:tcPr>
            <w:tcW w:w="2800" w:type="dxa"/>
            <w:tcBorders>
              <w:top w:val="nil"/>
              <w:left w:val="nil"/>
              <w:bottom w:val="single" w:sz="4" w:space="0" w:color="auto"/>
              <w:right w:val="single" w:sz="4" w:space="0" w:color="auto"/>
            </w:tcBorders>
            <w:shd w:val="clear" w:color="auto" w:fill="auto"/>
            <w:hideMark/>
          </w:tcPr>
          <w:p w14:paraId="4EFEADE8"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Media (internet, radio etc); Friends / relatives; Approached directly by assistance provider; Community  representatives (sheikhs, mukhtars etc); Local council; Other (specify); Not sure</w:t>
            </w:r>
          </w:p>
        </w:tc>
      </w:tr>
      <w:tr w:rsidR="00D6353B" w:rsidRPr="00D6353B" w14:paraId="57DCD50C"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2B94D108"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Preferences for different shelter modalities</w:t>
            </w:r>
          </w:p>
        </w:tc>
        <w:tc>
          <w:tcPr>
            <w:tcW w:w="700" w:type="dxa"/>
            <w:tcBorders>
              <w:top w:val="nil"/>
              <w:left w:val="nil"/>
              <w:bottom w:val="single" w:sz="4" w:space="0" w:color="auto"/>
              <w:right w:val="single" w:sz="4" w:space="0" w:color="auto"/>
            </w:tcBorders>
            <w:shd w:val="clear" w:color="auto" w:fill="auto"/>
            <w:hideMark/>
          </w:tcPr>
          <w:p w14:paraId="0723DC74"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5.5</w:t>
            </w:r>
          </w:p>
        </w:tc>
        <w:tc>
          <w:tcPr>
            <w:tcW w:w="3120" w:type="dxa"/>
            <w:tcBorders>
              <w:top w:val="nil"/>
              <w:left w:val="nil"/>
              <w:bottom w:val="single" w:sz="4" w:space="0" w:color="auto"/>
              <w:right w:val="single" w:sz="4" w:space="0" w:color="auto"/>
            </w:tcBorders>
            <w:shd w:val="clear" w:color="000000" w:fill="FFFFFF"/>
            <w:hideMark/>
          </w:tcPr>
          <w:p w14:paraId="05CCF8A1"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Do you have a preference regarding the modality of any shelter support available?</w:t>
            </w:r>
          </w:p>
        </w:tc>
        <w:tc>
          <w:tcPr>
            <w:tcW w:w="2800" w:type="dxa"/>
            <w:tcBorders>
              <w:top w:val="nil"/>
              <w:left w:val="nil"/>
              <w:bottom w:val="single" w:sz="4" w:space="0" w:color="auto"/>
              <w:right w:val="single" w:sz="4" w:space="0" w:color="auto"/>
            </w:tcBorders>
            <w:shd w:val="clear" w:color="auto" w:fill="auto"/>
            <w:hideMark/>
          </w:tcPr>
          <w:p w14:paraId="236AEB97"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No preference; Shelter/repair materials; Unconditional cash support; External actor to directly assist with repairs (e.g. NGOs, local council); Other (specify)</w:t>
            </w:r>
          </w:p>
        </w:tc>
      </w:tr>
      <w:tr w:rsidR="00D6353B" w:rsidRPr="00D6353B" w14:paraId="04E80299" w14:textId="77777777" w:rsidTr="00D6353B">
        <w:trPr>
          <w:trHeight w:val="309"/>
        </w:trPr>
        <w:tc>
          <w:tcPr>
            <w:tcW w:w="2840" w:type="dxa"/>
            <w:tcBorders>
              <w:top w:val="nil"/>
              <w:left w:val="single" w:sz="4" w:space="0" w:color="auto"/>
              <w:bottom w:val="single" w:sz="4" w:space="0" w:color="auto"/>
              <w:right w:val="single" w:sz="4" w:space="0" w:color="auto"/>
            </w:tcBorders>
            <w:shd w:val="clear" w:color="000000" w:fill="EE5859"/>
            <w:hideMark/>
          </w:tcPr>
          <w:p w14:paraId="4DE61B5B" w14:textId="77777777" w:rsidR="00D6353B" w:rsidRPr="00D6353B" w:rsidRDefault="00D6353B" w:rsidP="00D6353B">
            <w:pPr>
              <w:spacing w:after="0" w:line="240" w:lineRule="auto"/>
              <w:jc w:val="left"/>
              <w:rPr>
                <w:rFonts w:eastAsia="Times New Roman"/>
                <w:b/>
                <w:bCs/>
                <w:sz w:val="20"/>
                <w:szCs w:val="20"/>
                <w:lang w:val="en-GB" w:eastAsia="en-GB"/>
              </w:rPr>
            </w:pPr>
            <w:r w:rsidRPr="00D6353B">
              <w:rPr>
                <w:rFonts w:eastAsia="Times New Roman"/>
                <w:b/>
                <w:bCs/>
                <w:sz w:val="20"/>
                <w:szCs w:val="20"/>
                <w:lang w:val="en-GB" w:eastAsia="en-GB"/>
              </w:rPr>
              <w:t>NFI</w:t>
            </w:r>
          </w:p>
        </w:tc>
        <w:tc>
          <w:tcPr>
            <w:tcW w:w="700" w:type="dxa"/>
            <w:tcBorders>
              <w:top w:val="nil"/>
              <w:left w:val="nil"/>
              <w:bottom w:val="single" w:sz="4" w:space="0" w:color="auto"/>
              <w:right w:val="single" w:sz="4" w:space="0" w:color="auto"/>
            </w:tcBorders>
            <w:shd w:val="clear" w:color="000000" w:fill="EE5859"/>
            <w:hideMark/>
          </w:tcPr>
          <w:p w14:paraId="0FB43E6A" w14:textId="77777777" w:rsidR="00D6353B" w:rsidRPr="00D6353B" w:rsidRDefault="00D6353B" w:rsidP="00D6353B">
            <w:pPr>
              <w:spacing w:after="0" w:line="240" w:lineRule="auto"/>
              <w:jc w:val="left"/>
              <w:rPr>
                <w:rFonts w:eastAsia="Times New Roman"/>
                <w:b/>
                <w:bCs/>
                <w:sz w:val="20"/>
                <w:szCs w:val="20"/>
                <w:lang w:val="en-GB" w:eastAsia="en-GB"/>
              </w:rPr>
            </w:pPr>
            <w:r w:rsidRPr="00D6353B">
              <w:rPr>
                <w:rFonts w:eastAsia="Times New Roman"/>
                <w:b/>
                <w:bCs/>
                <w:sz w:val="20"/>
                <w:szCs w:val="20"/>
                <w:lang w:val="en-GB" w:eastAsia="en-GB"/>
              </w:rPr>
              <w:t> </w:t>
            </w:r>
          </w:p>
        </w:tc>
        <w:tc>
          <w:tcPr>
            <w:tcW w:w="3120" w:type="dxa"/>
            <w:tcBorders>
              <w:top w:val="nil"/>
              <w:left w:val="nil"/>
              <w:bottom w:val="single" w:sz="4" w:space="0" w:color="auto"/>
              <w:right w:val="single" w:sz="4" w:space="0" w:color="auto"/>
            </w:tcBorders>
            <w:shd w:val="clear" w:color="000000" w:fill="EE5859"/>
            <w:hideMark/>
          </w:tcPr>
          <w:p w14:paraId="10CB1F82" w14:textId="77777777" w:rsidR="00D6353B" w:rsidRPr="00D6353B" w:rsidRDefault="00D6353B" w:rsidP="00D6353B">
            <w:pPr>
              <w:spacing w:after="0" w:line="240" w:lineRule="auto"/>
              <w:jc w:val="center"/>
              <w:rPr>
                <w:rFonts w:eastAsia="Times New Roman"/>
                <w:b/>
                <w:bCs/>
                <w:sz w:val="20"/>
                <w:szCs w:val="20"/>
                <w:lang w:val="en-GB" w:eastAsia="en-GB"/>
              </w:rPr>
            </w:pPr>
            <w:r w:rsidRPr="00D6353B">
              <w:rPr>
                <w:rFonts w:eastAsia="Times New Roman"/>
                <w:b/>
                <w:bCs/>
                <w:sz w:val="20"/>
                <w:szCs w:val="20"/>
                <w:lang w:val="en-GB" w:eastAsia="en-GB"/>
              </w:rPr>
              <w:t> </w:t>
            </w:r>
          </w:p>
        </w:tc>
        <w:tc>
          <w:tcPr>
            <w:tcW w:w="2800" w:type="dxa"/>
            <w:tcBorders>
              <w:top w:val="nil"/>
              <w:left w:val="nil"/>
              <w:bottom w:val="single" w:sz="4" w:space="0" w:color="auto"/>
              <w:right w:val="single" w:sz="4" w:space="0" w:color="auto"/>
            </w:tcBorders>
            <w:shd w:val="clear" w:color="000000" w:fill="EE5859"/>
            <w:hideMark/>
          </w:tcPr>
          <w:p w14:paraId="5B847E24" w14:textId="77777777" w:rsidR="00D6353B" w:rsidRPr="00D6353B" w:rsidRDefault="00D6353B" w:rsidP="00D6353B">
            <w:pPr>
              <w:spacing w:after="0" w:line="240" w:lineRule="auto"/>
              <w:jc w:val="center"/>
              <w:rPr>
                <w:rFonts w:eastAsia="Times New Roman"/>
                <w:b/>
                <w:bCs/>
                <w:sz w:val="20"/>
                <w:szCs w:val="20"/>
                <w:lang w:val="en-GB" w:eastAsia="en-GB"/>
              </w:rPr>
            </w:pPr>
            <w:r w:rsidRPr="00D6353B">
              <w:rPr>
                <w:rFonts w:eastAsia="Times New Roman"/>
                <w:b/>
                <w:bCs/>
                <w:sz w:val="20"/>
                <w:szCs w:val="20"/>
                <w:lang w:val="en-GB" w:eastAsia="en-GB"/>
              </w:rPr>
              <w:t> </w:t>
            </w:r>
          </w:p>
        </w:tc>
      </w:tr>
      <w:tr w:rsidR="00D6353B" w:rsidRPr="00D6353B" w14:paraId="0A1CFC78"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53B8610D"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Availability of NFIs in HH</w:t>
            </w:r>
          </w:p>
        </w:tc>
        <w:tc>
          <w:tcPr>
            <w:tcW w:w="700" w:type="dxa"/>
            <w:tcBorders>
              <w:top w:val="nil"/>
              <w:left w:val="nil"/>
              <w:bottom w:val="single" w:sz="4" w:space="0" w:color="auto"/>
              <w:right w:val="single" w:sz="4" w:space="0" w:color="auto"/>
            </w:tcBorders>
            <w:shd w:val="clear" w:color="auto" w:fill="auto"/>
            <w:hideMark/>
          </w:tcPr>
          <w:p w14:paraId="637015C6"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6.1</w:t>
            </w:r>
          </w:p>
        </w:tc>
        <w:tc>
          <w:tcPr>
            <w:tcW w:w="3120" w:type="dxa"/>
            <w:tcBorders>
              <w:top w:val="nil"/>
              <w:left w:val="nil"/>
              <w:bottom w:val="single" w:sz="4" w:space="0" w:color="auto"/>
              <w:right w:val="single" w:sz="4" w:space="0" w:color="auto"/>
            </w:tcBorders>
            <w:shd w:val="clear" w:color="auto" w:fill="auto"/>
            <w:hideMark/>
          </w:tcPr>
          <w:p w14:paraId="5E0035E7"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Do you currently have the following NFI items in your household?</w:t>
            </w:r>
          </w:p>
        </w:tc>
        <w:tc>
          <w:tcPr>
            <w:tcW w:w="2800" w:type="dxa"/>
            <w:tcBorders>
              <w:top w:val="nil"/>
              <w:left w:val="nil"/>
              <w:bottom w:val="single" w:sz="4" w:space="0" w:color="auto"/>
              <w:right w:val="single" w:sz="4" w:space="0" w:color="auto"/>
            </w:tcBorders>
            <w:shd w:val="clear" w:color="auto" w:fill="auto"/>
            <w:hideMark/>
          </w:tcPr>
          <w:p w14:paraId="4920CB1D"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 xml:space="preserve">Bedding items; Mattresses/Sleeping mats; Cooking utensils; Cooking fuel; Water containers; sources of light torches, solar lamps, solar panels,  Clothing; Shoes; Batteries; Winter heaters; Heating fuel; Winter clothes; Winter shoes; Winter blankets; Disposable diapers; </w:t>
            </w:r>
            <w:r w:rsidRPr="00D6353B">
              <w:rPr>
                <w:rFonts w:eastAsia="Times New Roman"/>
                <w:sz w:val="20"/>
                <w:szCs w:val="20"/>
                <w:lang w:val="en-GB" w:eastAsia="en-GB"/>
              </w:rPr>
              <w:lastRenderedPageBreak/>
              <w:t>Sanitary pads; Soap; Washing powder; Cleaning liquid (for house); Detergent (for dishes); Baby diapers; Adult diapers; None of the above items (cannot be selected with any other options)</w:t>
            </w:r>
          </w:p>
        </w:tc>
      </w:tr>
      <w:tr w:rsidR="00D6353B" w:rsidRPr="00D6353B" w14:paraId="45C8991C"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150E2E69"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lastRenderedPageBreak/>
              <w:t>Priority NFI needs per group</w:t>
            </w:r>
          </w:p>
        </w:tc>
        <w:tc>
          <w:tcPr>
            <w:tcW w:w="700" w:type="dxa"/>
            <w:tcBorders>
              <w:top w:val="nil"/>
              <w:left w:val="nil"/>
              <w:bottom w:val="single" w:sz="4" w:space="0" w:color="auto"/>
              <w:right w:val="single" w:sz="4" w:space="0" w:color="auto"/>
            </w:tcBorders>
            <w:shd w:val="clear" w:color="auto" w:fill="auto"/>
            <w:hideMark/>
          </w:tcPr>
          <w:p w14:paraId="5C172911"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6.2</w:t>
            </w:r>
          </w:p>
        </w:tc>
        <w:tc>
          <w:tcPr>
            <w:tcW w:w="3120" w:type="dxa"/>
            <w:tcBorders>
              <w:top w:val="nil"/>
              <w:left w:val="nil"/>
              <w:bottom w:val="single" w:sz="4" w:space="0" w:color="auto"/>
              <w:right w:val="single" w:sz="4" w:space="0" w:color="auto"/>
            </w:tcBorders>
            <w:shd w:val="clear" w:color="auto" w:fill="auto"/>
            <w:hideMark/>
          </w:tcPr>
          <w:p w14:paraId="7F8F507B"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What are the top 3 NFI needs of the following groups?</w:t>
            </w:r>
          </w:p>
        </w:tc>
        <w:tc>
          <w:tcPr>
            <w:tcW w:w="2800" w:type="dxa"/>
            <w:tcBorders>
              <w:top w:val="nil"/>
              <w:left w:val="nil"/>
              <w:bottom w:val="single" w:sz="4" w:space="0" w:color="auto"/>
              <w:right w:val="single" w:sz="4" w:space="0" w:color="auto"/>
            </w:tcBorders>
            <w:shd w:val="clear" w:color="auto" w:fill="auto"/>
            <w:hideMark/>
          </w:tcPr>
          <w:p w14:paraId="380F80AF"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i) Men ii) Women iii) Boys iv) Girls v) Elderly: Bedding items; Mattresses/Sleeping mats; Cooking utensils; Cooking fuel; Water containers; sources of light torches, solar lamps, solar panels, Clothing; Shoes; Batteries; Winter heaters; Heating fuel; Winter clothes; Winter shoes; Winter blankets; Disposable diapers; Sanitary pads; Soap; Washing powder; Cleaning liquid (for house); Detergent (for dishes); Baby diapers; Adult diapers</w:t>
            </w:r>
          </w:p>
        </w:tc>
      </w:tr>
      <w:tr w:rsidR="00D6353B" w:rsidRPr="00D6353B" w14:paraId="5EB63169"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3BA6915A"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Means of accessing NFIs</w:t>
            </w:r>
          </w:p>
        </w:tc>
        <w:tc>
          <w:tcPr>
            <w:tcW w:w="700" w:type="dxa"/>
            <w:tcBorders>
              <w:top w:val="nil"/>
              <w:left w:val="nil"/>
              <w:bottom w:val="single" w:sz="4" w:space="0" w:color="auto"/>
              <w:right w:val="single" w:sz="4" w:space="0" w:color="auto"/>
            </w:tcBorders>
            <w:shd w:val="clear" w:color="auto" w:fill="auto"/>
            <w:hideMark/>
          </w:tcPr>
          <w:p w14:paraId="0022FCCC"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6.3</w:t>
            </w:r>
          </w:p>
        </w:tc>
        <w:tc>
          <w:tcPr>
            <w:tcW w:w="3120" w:type="dxa"/>
            <w:tcBorders>
              <w:top w:val="nil"/>
              <w:left w:val="nil"/>
              <w:bottom w:val="single" w:sz="4" w:space="0" w:color="auto"/>
              <w:right w:val="single" w:sz="4" w:space="0" w:color="auto"/>
            </w:tcBorders>
            <w:shd w:val="clear" w:color="auto" w:fill="auto"/>
            <w:hideMark/>
          </w:tcPr>
          <w:p w14:paraId="5948BC14"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How does your household access NFIs?</w:t>
            </w:r>
          </w:p>
        </w:tc>
        <w:tc>
          <w:tcPr>
            <w:tcW w:w="2800" w:type="dxa"/>
            <w:tcBorders>
              <w:top w:val="nil"/>
              <w:left w:val="nil"/>
              <w:bottom w:val="single" w:sz="4" w:space="0" w:color="auto"/>
              <w:right w:val="single" w:sz="4" w:space="0" w:color="auto"/>
            </w:tcBorders>
            <w:shd w:val="clear" w:color="auto" w:fill="auto"/>
            <w:hideMark/>
          </w:tcPr>
          <w:p w14:paraId="56643E48"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(Select all that apply) Through humanitarian aid distributions delivered directly to households, Through humanitarian aid distributions at collection points and distribution points, Through distributions by local authorities directly to households, through distributions by local authorities at distribution points or collection points, In the market, Through relatives and friends, Other, specify</w:t>
            </w:r>
          </w:p>
        </w:tc>
      </w:tr>
      <w:tr w:rsidR="00D6353B" w:rsidRPr="00D6353B" w14:paraId="1CB5F9D2"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0E928082"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 </w:t>
            </w:r>
          </w:p>
        </w:tc>
        <w:tc>
          <w:tcPr>
            <w:tcW w:w="700" w:type="dxa"/>
            <w:tcBorders>
              <w:top w:val="nil"/>
              <w:left w:val="nil"/>
              <w:bottom w:val="single" w:sz="4" w:space="0" w:color="auto"/>
              <w:right w:val="single" w:sz="4" w:space="0" w:color="auto"/>
            </w:tcBorders>
            <w:shd w:val="clear" w:color="auto" w:fill="auto"/>
            <w:hideMark/>
          </w:tcPr>
          <w:p w14:paraId="2558BC44"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6.3.1</w:t>
            </w:r>
          </w:p>
        </w:tc>
        <w:tc>
          <w:tcPr>
            <w:tcW w:w="3120" w:type="dxa"/>
            <w:tcBorders>
              <w:top w:val="nil"/>
              <w:left w:val="nil"/>
              <w:bottom w:val="single" w:sz="4" w:space="0" w:color="auto"/>
              <w:right w:val="single" w:sz="4" w:space="0" w:color="auto"/>
            </w:tcBorders>
            <w:shd w:val="clear" w:color="auto" w:fill="auto"/>
            <w:hideMark/>
          </w:tcPr>
          <w:p w14:paraId="583B49A7"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 xml:space="preserve"> Have you faced any challenges with accessing NFIs through distributions by humanitarian actors and/or local authorities? </w:t>
            </w:r>
          </w:p>
        </w:tc>
        <w:tc>
          <w:tcPr>
            <w:tcW w:w="2800" w:type="dxa"/>
            <w:tcBorders>
              <w:top w:val="nil"/>
              <w:left w:val="nil"/>
              <w:bottom w:val="single" w:sz="4" w:space="0" w:color="auto"/>
              <w:right w:val="single" w:sz="4" w:space="0" w:color="auto"/>
            </w:tcBorders>
            <w:shd w:val="clear" w:color="auto" w:fill="auto"/>
            <w:hideMark/>
          </w:tcPr>
          <w:p w14:paraId="75857A69"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(Select all that apply) No challenges (cannot select with any other option); Physical constraints preventing access to distribution and collection points (e.g. roads damaged, blockages); Lack of transportation to distribution or collection points (private or public); certain population groups are less able or blocked from accessing aid; Distance to distributon and collection points too far;  Safety or security constraints restricting movement to collect items at distribution points; Safety or security concerns during distributions;  Lack of access for persons with restricted mobility; Lack of access / unsuitability for women; Other (specify)_____; Not sure</w:t>
            </w:r>
          </w:p>
        </w:tc>
      </w:tr>
      <w:tr w:rsidR="00D6353B" w:rsidRPr="00D6353B" w14:paraId="071BD468"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0C3DA184"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 </w:t>
            </w:r>
          </w:p>
        </w:tc>
        <w:tc>
          <w:tcPr>
            <w:tcW w:w="700" w:type="dxa"/>
            <w:tcBorders>
              <w:top w:val="nil"/>
              <w:left w:val="nil"/>
              <w:bottom w:val="single" w:sz="4" w:space="0" w:color="auto"/>
              <w:right w:val="single" w:sz="4" w:space="0" w:color="auto"/>
            </w:tcBorders>
            <w:shd w:val="clear" w:color="auto" w:fill="auto"/>
            <w:hideMark/>
          </w:tcPr>
          <w:p w14:paraId="336A0F95"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6.3.2</w:t>
            </w:r>
          </w:p>
        </w:tc>
        <w:tc>
          <w:tcPr>
            <w:tcW w:w="3120" w:type="dxa"/>
            <w:tcBorders>
              <w:top w:val="nil"/>
              <w:left w:val="nil"/>
              <w:bottom w:val="single" w:sz="4" w:space="0" w:color="auto"/>
              <w:right w:val="single" w:sz="4" w:space="0" w:color="auto"/>
            </w:tcBorders>
            <w:shd w:val="clear" w:color="auto" w:fill="auto"/>
            <w:hideMark/>
          </w:tcPr>
          <w:p w14:paraId="06E49DAD"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 xml:space="preserve"> Did your household have to pay for any NFIs received as part of a distribution by humanitarian actors or local authorities?</w:t>
            </w:r>
          </w:p>
        </w:tc>
        <w:tc>
          <w:tcPr>
            <w:tcW w:w="2800" w:type="dxa"/>
            <w:tcBorders>
              <w:top w:val="nil"/>
              <w:left w:val="nil"/>
              <w:bottom w:val="single" w:sz="4" w:space="0" w:color="auto"/>
              <w:right w:val="single" w:sz="4" w:space="0" w:color="auto"/>
            </w:tcBorders>
            <w:shd w:val="clear" w:color="auto" w:fill="auto"/>
            <w:hideMark/>
          </w:tcPr>
          <w:p w14:paraId="0B81A176"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 xml:space="preserve">Yes, during distributions by local authorites, yes, during distributions by humanitarian actors; No; Not sure </w:t>
            </w:r>
          </w:p>
        </w:tc>
      </w:tr>
      <w:tr w:rsidR="00D6353B" w:rsidRPr="00D6353B" w14:paraId="45B1F0E0"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51B05785"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Ability to access markets in past 3 months &amp; reasons for inability to access</w:t>
            </w:r>
          </w:p>
        </w:tc>
        <w:tc>
          <w:tcPr>
            <w:tcW w:w="700" w:type="dxa"/>
            <w:tcBorders>
              <w:top w:val="nil"/>
              <w:left w:val="nil"/>
              <w:bottom w:val="single" w:sz="4" w:space="0" w:color="auto"/>
              <w:right w:val="single" w:sz="4" w:space="0" w:color="auto"/>
            </w:tcBorders>
            <w:shd w:val="clear" w:color="auto" w:fill="auto"/>
            <w:hideMark/>
          </w:tcPr>
          <w:p w14:paraId="751A7CEE"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6.4</w:t>
            </w:r>
          </w:p>
        </w:tc>
        <w:tc>
          <w:tcPr>
            <w:tcW w:w="3120" w:type="dxa"/>
            <w:tcBorders>
              <w:top w:val="nil"/>
              <w:left w:val="nil"/>
              <w:bottom w:val="single" w:sz="4" w:space="0" w:color="auto"/>
              <w:right w:val="single" w:sz="4" w:space="0" w:color="auto"/>
            </w:tcBorders>
            <w:shd w:val="clear" w:color="auto" w:fill="auto"/>
            <w:hideMark/>
          </w:tcPr>
          <w:p w14:paraId="14379AB8"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Have you faced any challenges to accessing markets (to purchase NFIs and/or shelter materials) in the past month?</w:t>
            </w:r>
          </w:p>
        </w:tc>
        <w:tc>
          <w:tcPr>
            <w:tcW w:w="2800" w:type="dxa"/>
            <w:tcBorders>
              <w:top w:val="nil"/>
              <w:left w:val="nil"/>
              <w:bottom w:val="single" w:sz="4" w:space="0" w:color="auto"/>
              <w:right w:val="single" w:sz="4" w:space="0" w:color="auto"/>
            </w:tcBorders>
            <w:shd w:val="clear" w:color="auto" w:fill="auto"/>
            <w:hideMark/>
          </w:tcPr>
          <w:p w14:paraId="343739D2"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 xml:space="preserve">No challenges (cannot select with any other option); Physical constraints preventing access to markets (e.g. roads damaged, blockages); Lack of transportation </w:t>
            </w:r>
            <w:r w:rsidRPr="00D6353B">
              <w:rPr>
                <w:rFonts w:eastAsia="Times New Roman"/>
                <w:sz w:val="20"/>
                <w:szCs w:val="20"/>
                <w:lang w:val="en-GB" w:eastAsia="en-GB"/>
              </w:rPr>
              <w:lastRenderedPageBreak/>
              <w:t>to markets (private or public); Markets do not function at times of conflict; Certain population groups unable to access markets;  Distance to markets too far; Safety or security constraints restricting movement to markets; Safety or security concerns at markets; Lack of access for persons with restricted mobility; Lack of access / unsuitability for women; Other (specify)_____; Not sure</w:t>
            </w:r>
          </w:p>
        </w:tc>
      </w:tr>
      <w:tr w:rsidR="00D6353B" w:rsidRPr="00D6353B" w14:paraId="5B332B57" w14:textId="77777777" w:rsidTr="00D6353B">
        <w:trPr>
          <w:trHeight w:val="309"/>
        </w:trPr>
        <w:tc>
          <w:tcPr>
            <w:tcW w:w="2840" w:type="dxa"/>
            <w:vMerge w:val="restart"/>
            <w:tcBorders>
              <w:top w:val="nil"/>
              <w:left w:val="single" w:sz="4" w:space="0" w:color="auto"/>
              <w:bottom w:val="single" w:sz="4" w:space="0" w:color="auto"/>
              <w:right w:val="single" w:sz="4" w:space="0" w:color="auto"/>
            </w:tcBorders>
            <w:shd w:val="clear" w:color="auto" w:fill="auto"/>
            <w:hideMark/>
          </w:tcPr>
          <w:p w14:paraId="56729512"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lastRenderedPageBreak/>
              <w:t>Availability of NFIs in past 3 months &amp; reason</w:t>
            </w:r>
          </w:p>
        </w:tc>
        <w:tc>
          <w:tcPr>
            <w:tcW w:w="700" w:type="dxa"/>
            <w:tcBorders>
              <w:top w:val="nil"/>
              <w:left w:val="nil"/>
              <w:bottom w:val="single" w:sz="4" w:space="0" w:color="auto"/>
              <w:right w:val="single" w:sz="4" w:space="0" w:color="auto"/>
            </w:tcBorders>
            <w:shd w:val="clear" w:color="auto" w:fill="auto"/>
            <w:hideMark/>
          </w:tcPr>
          <w:p w14:paraId="04CDA943"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6.5</w:t>
            </w:r>
          </w:p>
        </w:tc>
        <w:tc>
          <w:tcPr>
            <w:tcW w:w="3120" w:type="dxa"/>
            <w:tcBorders>
              <w:top w:val="nil"/>
              <w:left w:val="nil"/>
              <w:bottom w:val="single" w:sz="4" w:space="0" w:color="auto"/>
              <w:right w:val="single" w:sz="4" w:space="0" w:color="auto"/>
            </w:tcBorders>
            <w:shd w:val="clear" w:color="auto" w:fill="auto"/>
            <w:hideMark/>
          </w:tcPr>
          <w:p w14:paraId="60E31B05"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Was there one/ multiple NFI you needed to procure in the last three months but were unable to afford or access in markets?</w:t>
            </w:r>
          </w:p>
        </w:tc>
        <w:tc>
          <w:tcPr>
            <w:tcW w:w="2800" w:type="dxa"/>
            <w:tcBorders>
              <w:top w:val="nil"/>
              <w:left w:val="nil"/>
              <w:bottom w:val="single" w:sz="4" w:space="0" w:color="auto"/>
              <w:right w:val="single" w:sz="4" w:space="0" w:color="auto"/>
            </w:tcBorders>
            <w:shd w:val="clear" w:color="auto" w:fill="auto"/>
            <w:hideMark/>
          </w:tcPr>
          <w:p w14:paraId="03908B0D"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Bedding items; Mattresses/Sleeping mats; Cooking utensils; Cooking fuel; Water containers; Sources of light; Clothing; Shoes; Batteries; Winter heaters; Heating fuel; Winter clothes; Winter shoes; Winter blankets; Disposable diapers; Sanitary pads; Soap; Washing powder; Cleaning liquid (for house); Detergent (for dishes); Baby diapers; Adult diapers</w:t>
            </w:r>
          </w:p>
        </w:tc>
      </w:tr>
      <w:tr w:rsidR="00D6353B" w:rsidRPr="00D6353B" w14:paraId="4772478C" w14:textId="77777777" w:rsidTr="00D6353B">
        <w:trPr>
          <w:trHeight w:val="309"/>
        </w:trPr>
        <w:tc>
          <w:tcPr>
            <w:tcW w:w="2840" w:type="dxa"/>
            <w:vMerge/>
            <w:tcBorders>
              <w:top w:val="nil"/>
              <w:left w:val="single" w:sz="4" w:space="0" w:color="auto"/>
              <w:bottom w:val="single" w:sz="4" w:space="0" w:color="auto"/>
              <w:right w:val="single" w:sz="4" w:space="0" w:color="auto"/>
            </w:tcBorders>
            <w:vAlign w:val="center"/>
            <w:hideMark/>
          </w:tcPr>
          <w:p w14:paraId="55129C98" w14:textId="77777777" w:rsidR="00D6353B" w:rsidRPr="00D6353B" w:rsidRDefault="00D6353B" w:rsidP="00D6353B">
            <w:pPr>
              <w:spacing w:after="0" w:line="240" w:lineRule="auto"/>
              <w:jc w:val="left"/>
              <w:rPr>
                <w:rFonts w:eastAsia="Times New Roman"/>
                <w:sz w:val="20"/>
                <w:szCs w:val="20"/>
                <w:lang w:val="en-GB" w:eastAsia="en-GB"/>
              </w:rPr>
            </w:pPr>
          </w:p>
        </w:tc>
        <w:tc>
          <w:tcPr>
            <w:tcW w:w="700" w:type="dxa"/>
            <w:tcBorders>
              <w:top w:val="nil"/>
              <w:left w:val="nil"/>
              <w:bottom w:val="single" w:sz="4" w:space="0" w:color="auto"/>
              <w:right w:val="single" w:sz="4" w:space="0" w:color="auto"/>
            </w:tcBorders>
            <w:shd w:val="clear" w:color="auto" w:fill="auto"/>
            <w:hideMark/>
          </w:tcPr>
          <w:p w14:paraId="460E53F3"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6.5.1</w:t>
            </w:r>
          </w:p>
        </w:tc>
        <w:tc>
          <w:tcPr>
            <w:tcW w:w="3120" w:type="dxa"/>
            <w:tcBorders>
              <w:top w:val="nil"/>
              <w:left w:val="nil"/>
              <w:bottom w:val="single" w:sz="4" w:space="0" w:color="auto"/>
              <w:right w:val="single" w:sz="4" w:space="0" w:color="auto"/>
            </w:tcBorders>
            <w:shd w:val="clear" w:color="auto" w:fill="auto"/>
            <w:hideMark/>
          </w:tcPr>
          <w:p w14:paraId="2EB77E39"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(If yes) Please specify why you couldn't access each item</w:t>
            </w:r>
          </w:p>
        </w:tc>
        <w:tc>
          <w:tcPr>
            <w:tcW w:w="2800" w:type="dxa"/>
            <w:tcBorders>
              <w:top w:val="nil"/>
              <w:left w:val="nil"/>
              <w:bottom w:val="single" w:sz="4" w:space="0" w:color="auto"/>
              <w:right w:val="single" w:sz="4" w:space="0" w:color="auto"/>
            </w:tcBorders>
            <w:shd w:val="clear" w:color="auto" w:fill="auto"/>
            <w:hideMark/>
          </w:tcPr>
          <w:p w14:paraId="50722E97"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Wasn't available in markets; Couldn't afford it</w:t>
            </w:r>
          </w:p>
        </w:tc>
      </w:tr>
      <w:tr w:rsidR="00D6353B" w:rsidRPr="00D6353B" w14:paraId="6AAA5820"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062FA6E5"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Change in NFI availability</w:t>
            </w:r>
          </w:p>
        </w:tc>
        <w:tc>
          <w:tcPr>
            <w:tcW w:w="700" w:type="dxa"/>
            <w:tcBorders>
              <w:top w:val="nil"/>
              <w:left w:val="nil"/>
              <w:bottom w:val="single" w:sz="4" w:space="0" w:color="auto"/>
              <w:right w:val="single" w:sz="4" w:space="0" w:color="auto"/>
            </w:tcBorders>
            <w:shd w:val="clear" w:color="auto" w:fill="auto"/>
            <w:hideMark/>
          </w:tcPr>
          <w:p w14:paraId="6D225B48" w14:textId="77777777" w:rsidR="00D6353B" w:rsidRPr="00D6353B" w:rsidRDefault="00D6353B" w:rsidP="00D6353B">
            <w:pPr>
              <w:spacing w:after="0" w:line="240" w:lineRule="auto"/>
              <w:jc w:val="right"/>
              <w:rPr>
                <w:rFonts w:eastAsia="Times New Roman"/>
                <w:sz w:val="20"/>
                <w:szCs w:val="20"/>
                <w:lang w:val="en-GB" w:eastAsia="en-GB"/>
              </w:rPr>
            </w:pPr>
            <w:r w:rsidRPr="00D6353B">
              <w:rPr>
                <w:rFonts w:eastAsia="Times New Roman"/>
                <w:sz w:val="20"/>
                <w:szCs w:val="20"/>
                <w:lang w:val="en-GB" w:eastAsia="en-GB"/>
              </w:rPr>
              <w:t>6.6</w:t>
            </w:r>
          </w:p>
        </w:tc>
        <w:tc>
          <w:tcPr>
            <w:tcW w:w="3120" w:type="dxa"/>
            <w:tcBorders>
              <w:top w:val="nil"/>
              <w:left w:val="nil"/>
              <w:bottom w:val="single" w:sz="4" w:space="0" w:color="auto"/>
              <w:right w:val="single" w:sz="4" w:space="0" w:color="auto"/>
            </w:tcBorders>
            <w:shd w:val="clear" w:color="auto" w:fill="auto"/>
            <w:hideMark/>
          </w:tcPr>
          <w:p w14:paraId="5A14CCEB"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 xml:space="preserve">Do you feel that your access to basic household items has gotten better or worse over the past three months </w:t>
            </w:r>
          </w:p>
        </w:tc>
        <w:tc>
          <w:tcPr>
            <w:tcW w:w="2800" w:type="dxa"/>
            <w:tcBorders>
              <w:top w:val="nil"/>
              <w:left w:val="nil"/>
              <w:bottom w:val="single" w:sz="4" w:space="0" w:color="auto"/>
              <w:right w:val="single" w:sz="4" w:space="0" w:color="auto"/>
            </w:tcBorders>
            <w:shd w:val="clear" w:color="auto" w:fill="auto"/>
            <w:hideMark/>
          </w:tcPr>
          <w:p w14:paraId="6B0645A2"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a) Has gotten better, b) Has gotten worse, c) Has not changed</w:t>
            </w:r>
          </w:p>
        </w:tc>
      </w:tr>
      <w:tr w:rsidR="00D6353B" w:rsidRPr="00D6353B" w14:paraId="65A404DF"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2403C2A1"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Coping mechanisms for lack of NFIs</w:t>
            </w:r>
          </w:p>
        </w:tc>
        <w:tc>
          <w:tcPr>
            <w:tcW w:w="700" w:type="dxa"/>
            <w:tcBorders>
              <w:top w:val="nil"/>
              <w:left w:val="nil"/>
              <w:bottom w:val="single" w:sz="4" w:space="0" w:color="auto"/>
              <w:right w:val="single" w:sz="4" w:space="0" w:color="auto"/>
            </w:tcBorders>
            <w:shd w:val="clear" w:color="auto" w:fill="auto"/>
            <w:hideMark/>
          </w:tcPr>
          <w:p w14:paraId="3F4E6FC2" w14:textId="77777777" w:rsidR="00D6353B" w:rsidRPr="00D6353B" w:rsidRDefault="00D6353B" w:rsidP="00D6353B">
            <w:pPr>
              <w:spacing w:after="0" w:line="240" w:lineRule="auto"/>
              <w:jc w:val="right"/>
              <w:rPr>
                <w:rFonts w:eastAsia="Times New Roman"/>
                <w:sz w:val="20"/>
                <w:szCs w:val="20"/>
                <w:lang w:val="en-GB" w:eastAsia="en-GB"/>
              </w:rPr>
            </w:pPr>
            <w:r w:rsidRPr="00D6353B">
              <w:rPr>
                <w:rFonts w:eastAsia="Times New Roman"/>
                <w:sz w:val="20"/>
                <w:szCs w:val="20"/>
                <w:lang w:val="en-GB" w:eastAsia="en-GB"/>
              </w:rPr>
              <w:t>6.7</w:t>
            </w:r>
          </w:p>
        </w:tc>
        <w:tc>
          <w:tcPr>
            <w:tcW w:w="3120" w:type="dxa"/>
            <w:tcBorders>
              <w:top w:val="nil"/>
              <w:left w:val="nil"/>
              <w:bottom w:val="single" w:sz="4" w:space="0" w:color="auto"/>
              <w:right w:val="single" w:sz="4" w:space="0" w:color="auto"/>
            </w:tcBorders>
            <w:shd w:val="clear" w:color="auto" w:fill="auto"/>
            <w:hideMark/>
          </w:tcPr>
          <w:p w14:paraId="3F223414"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What coping strategies, if any, are used by the household to cope with a lack of NFIs?</w:t>
            </w:r>
          </w:p>
        </w:tc>
        <w:tc>
          <w:tcPr>
            <w:tcW w:w="2800" w:type="dxa"/>
            <w:tcBorders>
              <w:top w:val="nil"/>
              <w:left w:val="nil"/>
              <w:bottom w:val="single" w:sz="4" w:space="0" w:color="auto"/>
              <w:right w:val="single" w:sz="4" w:space="0" w:color="auto"/>
            </w:tcBorders>
            <w:shd w:val="clear" w:color="auto" w:fill="auto"/>
            <w:hideMark/>
          </w:tcPr>
          <w:p w14:paraId="1E34AB80"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No need to use coping strategy as no lack of NFIs; Selling household assets / goods (jewellery, phone, furniture etc); Selling productive assets or means of transport (sewing machine, wheelbarrow, bicycle, car, motorbike); Selling house or land; Reducing non-food expenses (e.g. health, education); Reducing food intake; Spending savings; Borrowing money / buying on credit; High risk / illegal work; Begging; Other (specify) _______</w:t>
            </w:r>
          </w:p>
        </w:tc>
      </w:tr>
      <w:tr w:rsidR="00D6353B" w:rsidRPr="00D6353B" w14:paraId="3F9A0B96"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605BC1C4"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 HH using different types of cooking fuel</w:t>
            </w:r>
          </w:p>
        </w:tc>
        <w:tc>
          <w:tcPr>
            <w:tcW w:w="700" w:type="dxa"/>
            <w:tcBorders>
              <w:top w:val="nil"/>
              <w:left w:val="nil"/>
              <w:bottom w:val="single" w:sz="4" w:space="0" w:color="auto"/>
              <w:right w:val="single" w:sz="4" w:space="0" w:color="auto"/>
            </w:tcBorders>
            <w:shd w:val="clear" w:color="auto" w:fill="auto"/>
            <w:hideMark/>
          </w:tcPr>
          <w:p w14:paraId="3B25657A" w14:textId="77777777" w:rsidR="00D6353B" w:rsidRPr="00D6353B" w:rsidRDefault="00D6353B" w:rsidP="00D6353B">
            <w:pPr>
              <w:spacing w:after="0" w:line="240" w:lineRule="auto"/>
              <w:jc w:val="right"/>
              <w:rPr>
                <w:rFonts w:eastAsia="Times New Roman"/>
                <w:sz w:val="20"/>
                <w:szCs w:val="20"/>
                <w:lang w:val="en-GB" w:eastAsia="en-GB"/>
              </w:rPr>
            </w:pPr>
            <w:r w:rsidRPr="00D6353B">
              <w:rPr>
                <w:rFonts w:eastAsia="Times New Roman"/>
                <w:sz w:val="20"/>
                <w:szCs w:val="20"/>
                <w:lang w:val="en-GB" w:eastAsia="en-GB"/>
              </w:rPr>
              <w:t>6.8</w:t>
            </w:r>
          </w:p>
        </w:tc>
        <w:tc>
          <w:tcPr>
            <w:tcW w:w="3120" w:type="dxa"/>
            <w:tcBorders>
              <w:top w:val="nil"/>
              <w:left w:val="nil"/>
              <w:bottom w:val="single" w:sz="4" w:space="0" w:color="auto"/>
              <w:right w:val="single" w:sz="4" w:space="0" w:color="auto"/>
            </w:tcBorders>
            <w:shd w:val="clear" w:color="auto" w:fill="auto"/>
            <w:hideMark/>
          </w:tcPr>
          <w:p w14:paraId="24B2DB07"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What is the main source of cooking fuel used by the household?</w:t>
            </w:r>
          </w:p>
        </w:tc>
        <w:tc>
          <w:tcPr>
            <w:tcW w:w="2800" w:type="dxa"/>
            <w:tcBorders>
              <w:top w:val="nil"/>
              <w:left w:val="nil"/>
              <w:bottom w:val="single" w:sz="4" w:space="0" w:color="auto"/>
              <w:right w:val="single" w:sz="4" w:space="0" w:color="auto"/>
            </w:tcBorders>
            <w:shd w:val="clear" w:color="auto" w:fill="auto"/>
            <w:hideMark/>
          </w:tcPr>
          <w:p w14:paraId="7C896FFC"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None; Electricity; Gas; Kerosene / kaz; Diesel; Wood / charcoal; Other (specify) _______</w:t>
            </w:r>
          </w:p>
        </w:tc>
      </w:tr>
      <w:tr w:rsidR="00D6353B" w:rsidRPr="00D6353B" w14:paraId="07F4C270"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13BB48D8"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Top 3 strategies to cope with lack of cooking fuel</w:t>
            </w:r>
          </w:p>
        </w:tc>
        <w:tc>
          <w:tcPr>
            <w:tcW w:w="700" w:type="dxa"/>
            <w:tcBorders>
              <w:top w:val="nil"/>
              <w:left w:val="nil"/>
              <w:bottom w:val="single" w:sz="4" w:space="0" w:color="auto"/>
              <w:right w:val="single" w:sz="4" w:space="0" w:color="auto"/>
            </w:tcBorders>
            <w:shd w:val="clear" w:color="auto" w:fill="auto"/>
            <w:hideMark/>
          </w:tcPr>
          <w:p w14:paraId="12E647A9"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6.8.1</w:t>
            </w:r>
          </w:p>
        </w:tc>
        <w:tc>
          <w:tcPr>
            <w:tcW w:w="3120" w:type="dxa"/>
            <w:tcBorders>
              <w:top w:val="nil"/>
              <w:left w:val="nil"/>
              <w:bottom w:val="single" w:sz="4" w:space="0" w:color="auto"/>
              <w:right w:val="single" w:sz="4" w:space="0" w:color="auto"/>
            </w:tcBorders>
            <w:shd w:val="clear" w:color="auto" w:fill="auto"/>
            <w:hideMark/>
          </w:tcPr>
          <w:p w14:paraId="2757D2EC"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Did your household have to resort to any of the following strategies over the past month to cope with a lack of cooking fuel?</w:t>
            </w:r>
          </w:p>
        </w:tc>
        <w:tc>
          <w:tcPr>
            <w:tcW w:w="2800" w:type="dxa"/>
            <w:tcBorders>
              <w:top w:val="nil"/>
              <w:left w:val="nil"/>
              <w:bottom w:val="single" w:sz="4" w:space="0" w:color="auto"/>
              <w:right w:val="single" w:sz="4" w:space="0" w:color="auto"/>
            </w:tcBorders>
            <w:shd w:val="clear" w:color="auto" w:fill="auto"/>
            <w:hideMark/>
          </w:tcPr>
          <w:p w14:paraId="6F4367DF"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 xml:space="preserve">No coping strategies needed (cannot select with any other option); Reduce amount of food eaten; Change in diet to prefer food that doesn't require cooking; Purchase food in restaurants; Reduce amount of fuel used for other purposes; Reduce expenditure on other items to pay for fuel; Borrow fuel from friends / relatives; Other (specify) </w:t>
            </w:r>
          </w:p>
        </w:tc>
      </w:tr>
      <w:tr w:rsidR="00D6353B" w:rsidRPr="00D6353B" w14:paraId="75E481FD"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53D3EFDE"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 housholds using different types of heating fuel</w:t>
            </w:r>
          </w:p>
        </w:tc>
        <w:tc>
          <w:tcPr>
            <w:tcW w:w="700" w:type="dxa"/>
            <w:tcBorders>
              <w:top w:val="nil"/>
              <w:left w:val="nil"/>
              <w:bottom w:val="single" w:sz="4" w:space="0" w:color="auto"/>
              <w:right w:val="single" w:sz="4" w:space="0" w:color="auto"/>
            </w:tcBorders>
            <w:shd w:val="clear" w:color="auto" w:fill="auto"/>
            <w:hideMark/>
          </w:tcPr>
          <w:p w14:paraId="04A605CC"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6.9</w:t>
            </w:r>
          </w:p>
        </w:tc>
        <w:tc>
          <w:tcPr>
            <w:tcW w:w="3120" w:type="dxa"/>
            <w:tcBorders>
              <w:top w:val="nil"/>
              <w:left w:val="nil"/>
              <w:bottom w:val="single" w:sz="4" w:space="0" w:color="auto"/>
              <w:right w:val="single" w:sz="4" w:space="0" w:color="auto"/>
            </w:tcBorders>
            <w:shd w:val="clear" w:color="auto" w:fill="auto"/>
            <w:hideMark/>
          </w:tcPr>
          <w:p w14:paraId="70391708"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What is the main source of heating fuel used by the household?</w:t>
            </w:r>
          </w:p>
        </w:tc>
        <w:tc>
          <w:tcPr>
            <w:tcW w:w="2800" w:type="dxa"/>
            <w:tcBorders>
              <w:top w:val="nil"/>
              <w:left w:val="nil"/>
              <w:bottom w:val="single" w:sz="4" w:space="0" w:color="auto"/>
              <w:right w:val="single" w:sz="4" w:space="0" w:color="auto"/>
            </w:tcBorders>
            <w:shd w:val="clear" w:color="auto" w:fill="auto"/>
            <w:hideMark/>
          </w:tcPr>
          <w:p w14:paraId="59358963"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None; Electricity; Gas; Kerosene / kaz; Diesel; Wood / charcoal; Other (specify) _______</w:t>
            </w:r>
          </w:p>
        </w:tc>
      </w:tr>
      <w:tr w:rsidR="00D6353B" w:rsidRPr="00D6353B" w14:paraId="468DFFA8"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5A5BBDBF"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Top 3 strategies to cope with lack of heating fuel</w:t>
            </w:r>
          </w:p>
        </w:tc>
        <w:tc>
          <w:tcPr>
            <w:tcW w:w="700" w:type="dxa"/>
            <w:tcBorders>
              <w:top w:val="nil"/>
              <w:left w:val="nil"/>
              <w:bottom w:val="single" w:sz="4" w:space="0" w:color="auto"/>
              <w:right w:val="single" w:sz="4" w:space="0" w:color="auto"/>
            </w:tcBorders>
            <w:shd w:val="clear" w:color="auto" w:fill="auto"/>
            <w:hideMark/>
          </w:tcPr>
          <w:p w14:paraId="0C8B2587"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6.9.1</w:t>
            </w:r>
          </w:p>
        </w:tc>
        <w:tc>
          <w:tcPr>
            <w:tcW w:w="3120" w:type="dxa"/>
            <w:tcBorders>
              <w:top w:val="nil"/>
              <w:left w:val="nil"/>
              <w:bottom w:val="single" w:sz="4" w:space="0" w:color="auto"/>
              <w:right w:val="single" w:sz="4" w:space="0" w:color="auto"/>
            </w:tcBorders>
            <w:shd w:val="clear" w:color="auto" w:fill="auto"/>
            <w:hideMark/>
          </w:tcPr>
          <w:p w14:paraId="512B570D"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 xml:space="preserve">Did your household have to resort to any of the following strategies over the </w:t>
            </w:r>
            <w:r w:rsidRPr="00D6353B">
              <w:rPr>
                <w:rFonts w:eastAsia="Times New Roman"/>
                <w:sz w:val="20"/>
                <w:szCs w:val="20"/>
                <w:lang w:val="en-GB" w:eastAsia="en-GB"/>
              </w:rPr>
              <w:lastRenderedPageBreak/>
              <w:t>past month to cope with a lack of heating fuel?</w:t>
            </w:r>
          </w:p>
        </w:tc>
        <w:tc>
          <w:tcPr>
            <w:tcW w:w="2800" w:type="dxa"/>
            <w:tcBorders>
              <w:top w:val="nil"/>
              <w:left w:val="nil"/>
              <w:bottom w:val="single" w:sz="4" w:space="0" w:color="auto"/>
              <w:right w:val="single" w:sz="4" w:space="0" w:color="auto"/>
            </w:tcBorders>
            <w:shd w:val="clear" w:color="auto" w:fill="auto"/>
            <w:hideMark/>
          </w:tcPr>
          <w:p w14:paraId="06B7719B"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lastRenderedPageBreak/>
              <w:t xml:space="preserve">No coping strategies needed; Purchase blankets or other items to </w:t>
            </w:r>
            <w:r w:rsidRPr="00D6353B">
              <w:rPr>
                <w:rFonts w:eastAsia="Times New Roman"/>
                <w:sz w:val="20"/>
                <w:szCs w:val="20"/>
                <w:lang w:val="en-GB" w:eastAsia="en-GB"/>
              </w:rPr>
              <w:lastRenderedPageBreak/>
              <w:t>help with cold; Stay elsewhere during cold periods; Reduce amount of fuel used for other purposes; Reduce expenditure on other items to pay for fuel; Borrow fuel from friends / relatives;  Other (specify)</w:t>
            </w:r>
          </w:p>
        </w:tc>
      </w:tr>
      <w:tr w:rsidR="00D6353B" w:rsidRPr="00D6353B" w14:paraId="528DBA01"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50959A49"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lastRenderedPageBreak/>
              <w:t># HH accessing different primary sources of electricity</w:t>
            </w:r>
          </w:p>
        </w:tc>
        <w:tc>
          <w:tcPr>
            <w:tcW w:w="700" w:type="dxa"/>
            <w:tcBorders>
              <w:top w:val="nil"/>
              <w:left w:val="nil"/>
              <w:bottom w:val="single" w:sz="4" w:space="0" w:color="auto"/>
              <w:right w:val="single" w:sz="4" w:space="0" w:color="auto"/>
            </w:tcBorders>
            <w:shd w:val="clear" w:color="auto" w:fill="auto"/>
            <w:hideMark/>
          </w:tcPr>
          <w:p w14:paraId="164CBC96"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6.10</w:t>
            </w:r>
          </w:p>
        </w:tc>
        <w:tc>
          <w:tcPr>
            <w:tcW w:w="3120" w:type="dxa"/>
            <w:tcBorders>
              <w:top w:val="nil"/>
              <w:left w:val="nil"/>
              <w:bottom w:val="single" w:sz="4" w:space="0" w:color="auto"/>
              <w:right w:val="single" w:sz="4" w:space="0" w:color="auto"/>
            </w:tcBorders>
            <w:shd w:val="clear" w:color="auto" w:fill="auto"/>
            <w:hideMark/>
          </w:tcPr>
          <w:p w14:paraId="18EB86B5"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What is the main source of electricity used by the household?</w:t>
            </w:r>
          </w:p>
        </w:tc>
        <w:tc>
          <w:tcPr>
            <w:tcW w:w="2800" w:type="dxa"/>
            <w:tcBorders>
              <w:top w:val="nil"/>
              <w:left w:val="nil"/>
              <w:bottom w:val="single" w:sz="4" w:space="0" w:color="auto"/>
              <w:right w:val="single" w:sz="4" w:space="0" w:color="auto"/>
            </w:tcBorders>
            <w:shd w:val="clear" w:color="auto" w:fill="auto"/>
            <w:hideMark/>
          </w:tcPr>
          <w:p w14:paraId="1E9B9AC8"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Main network (grid); Solar panels; Car Batteries; Other battters; Generator; No source of electricity; Other (specify)___</w:t>
            </w:r>
          </w:p>
        </w:tc>
      </w:tr>
      <w:tr w:rsidR="00D6353B" w:rsidRPr="00D6353B" w14:paraId="1C4D8BAE"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22259FEB"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HH using multiple sources of electricity</w:t>
            </w:r>
          </w:p>
        </w:tc>
        <w:tc>
          <w:tcPr>
            <w:tcW w:w="700" w:type="dxa"/>
            <w:tcBorders>
              <w:top w:val="nil"/>
              <w:left w:val="nil"/>
              <w:bottom w:val="single" w:sz="4" w:space="0" w:color="auto"/>
              <w:right w:val="single" w:sz="4" w:space="0" w:color="auto"/>
            </w:tcBorders>
            <w:shd w:val="clear" w:color="auto" w:fill="auto"/>
            <w:hideMark/>
          </w:tcPr>
          <w:p w14:paraId="1874AEE6"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6.10.1</w:t>
            </w:r>
          </w:p>
        </w:tc>
        <w:tc>
          <w:tcPr>
            <w:tcW w:w="3120" w:type="dxa"/>
            <w:tcBorders>
              <w:top w:val="nil"/>
              <w:left w:val="nil"/>
              <w:bottom w:val="single" w:sz="4" w:space="0" w:color="auto"/>
              <w:right w:val="single" w:sz="4" w:space="0" w:color="auto"/>
            </w:tcBorders>
            <w:shd w:val="clear" w:color="auto" w:fill="auto"/>
            <w:hideMark/>
          </w:tcPr>
          <w:p w14:paraId="4F666DB1"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Does the household use any other sources of electricity?</w:t>
            </w:r>
          </w:p>
        </w:tc>
        <w:tc>
          <w:tcPr>
            <w:tcW w:w="2800" w:type="dxa"/>
            <w:tcBorders>
              <w:top w:val="nil"/>
              <w:left w:val="nil"/>
              <w:bottom w:val="single" w:sz="4" w:space="0" w:color="auto"/>
              <w:right w:val="single" w:sz="4" w:space="0" w:color="auto"/>
            </w:tcBorders>
            <w:shd w:val="clear" w:color="auto" w:fill="auto"/>
            <w:hideMark/>
          </w:tcPr>
          <w:p w14:paraId="278B0BB9"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Main network (grid); Solar panels; Car Batteries; other batteries; Generator; No source of electricity; Other (specify)___</w:t>
            </w:r>
          </w:p>
        </w:tc>
      </w:tr>
      <w:tr w:rsidR="00D6353B" w:rsidRPr="00D6353B" w14:paraId="4EA0C311"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65F45306"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Average hours of electricity per day</w:t>
            </w:r>
          </w:p>
        </w:tc>
        <w:tc>
          <w:tcPr>
            <w:tcW w:w="700" w:type="dxa"/>
            <w:tcBorders>
              <w:top w:val="nil"/>
              <w:left w:val="nil"/>
              <w:bottom w:val="single" w:sz="4" w:space="0" w:color="auto"/>
              <w:right w:val="single" w:sz="4" w:space="0" w:color="auto"/>
            </w:tcBorders>
            <w:shd w:val="clear" w:color="auto" w:fill="auto"/>
            <w:hideMark/>
          </w:tcPr>
          <w:p w14:paraId="6921EB96"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6.10.2</w:t>
            </w:r>
          </w:p>
        </w:tc>
        <w:tc>
          <w:tcPr>
            <w:tcW w:w="3120" w:type="dxa"/>
            <w:tcBorders>
              <w:top w:val="nil"/>
              <w:left w:val="nil"/>
              <w:bottom w:val="single" w:sz="4" w:space="0" w:color="auto"/>
              <w:right w:val="single" w:sz="4" w:space="0" w:color="auto"/>
            </w:tcBorders>
            <w:shd w:val="clear" w:color="auto" w:fill="auto"/>
            <w:hideMark/>
          </w:tcPr>
          <w:p w14:paraId="5557D499"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Overall, how many hours of electricity does the household have access to per day?</w:t>
            </w:r>
          </w:p>
        </w:tc>
        <w:tc>
          <w:tcPr>
            <w:tcW w:w="2800" w:type="dxa"/>
            <w:tcBorders>
              <w:top w:val="nil"/>
              <w:left w:val="nil"/>
              <w:bottom w:val="single" w:sz="4" w:space="0" w:color="auto"/>
              <w:right w:val="single" w:sz="4" w:space="0" w:color="auto"/>
            </w:tcBorders>
            <w:shd w:val="clear" w:color="auto" w:fill="auto"/>
            <w:hideMark/>
          </w:tcPr>
          <w:p w14:paraId="2583DC22"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Enter number; Prefer not to say</w:t>
            </w:r>
          </w:p>
        </w:tc>
      </w:tr>
      <w:tr w:rsidR="00D6353B" w:rsidRPr="00D6353B" w14:paraId="6129083C"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08683E4B"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Top 3 strategies to cope with lack of electricity</w:t>
            </w:r>
          </w:p>
        </w:tc>
        <w:tc>
          <w:tcPr>
            <w:tcW w:w="700" w:type="dxa"/>
            <w:tcBorders>
              <w:top w:val="nil"/>
              <w:left w:val="nil"/>
              <w:bottom w:val="single" w:sz="4" w:space="0" w:color="auto"/>
              <w:right w:val="single" w:sz="4" w:space="0" w:color="auto"/>
            </w:tcBorders>
            <w:shd w:val="clear" w:color="auto" w:fill="auto"/>
            <w:hideMark/>
          </w:tcPr>
          <w:p w14:paraId="222A71EE"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6.10.3</w:t>
            </w:r>
          </w:p>
        </w:tc>
        <w:tc>
          <w:tcPr>
            <w:tcW w:w="3120" w:type="dxa"/>
            <w:tcBorders>
              <w:top w:val="nil"/>
              <w:left w:val="nil"/>
              <w:bottom w:val="single" w:sz="4" w:space="0" w:color="auto"/>
              <w:right w:val="single" w:sz="4" w:space="0" w:color="auto"/>
            </w:tcBorders>
            <w:shd w:val="clear" w:color="auto" w:fill="auto"/>
            <w:hideMark/>
          </w:tcPr>
          <w:p w14:paraId="51617128"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What coping strategies, if any, are used by the household to cope with a lack of electricity?</w:t>
            </w:r>
          </w:p>
        </w:tc>
        <w:tc>
          <w:tcPr>
            <w:tcW w:w="2800" w:type="dxa"/>
            <w:tcBorders>
              <w:top w:val="nil"/>
              <w:left w:val="nil"/>
              <w:bottom w:val="single" w:sz="4" w:space="0" w:color="auto"/>
              <w:right w:val="single" w:sz="4" w:space="0" w:color="auto"/>
            </w:tcBorders>
            <w:shd w:val="clear" w:color="auto" w:fill="auto"/>
            <w:hideMark/>
          </w:tcPr>
          <w:p w14:paraId="223EE021"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No need to use coping strategies as no lack of electricity; Remain without electricity and do not use coping strategies; Use electricity at certain times in the day only; Reduce usage of electricity to conserve it; Use electricity for certain purposes only; Use battery powered devices such as torches; Other (specify)___</w:t>
            </w:r>
          </w:p>
        </w:tc>
      </w:tr>
      <w:tr w:rsidR="00D6353B" w:rsidRPr="00D6353B" w14:paraId="318FE77E"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7E2DD31D"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Availability/access to information about NFI support</w:t>
            </w:r>
          </w:p>
        </w:tc>
        <w:tc>
          <w:tcPr>
            <w:tcW w:w="700" w:type="dxa"/>
            <w:tcBorders>
              <w:top w:val="nil"/>
              <w:left w:val="nil"/>
              <w:bottom w:val="single" w:sz="4" w:space="0" w:color="auto"/>
              <w:right w:val="single" w:sz="4" w:space="0" w:color="auto"/>
            </w:tcBorders>
            <w:shd w:val="clear" w:color="auto" w:fill="auto"/>
            <w:hideMark/>
          </w:tcPr>
          <w:p w14:paraId="3F090043" w14:textId="77777777" w:rsidR="00D6353B" w:rsidRPr="00D6353B" w:rsidRDefault="00D6353B" w:rsidP="00D6353B">
            <w:pPr>
              <w:spacing w:after="0" w:line="240" w:lineRule="auto"/>
              <w:jc w:val="right"/>
              <w:rPr>
                <w:rFonts w:eastAsia="Times New Roman"/>
                <w:sz w:val="20"/>
                <w:szCs w:val="20"/>
                <w:lang w:val="en-GB" w:eastAsia="en-GB"/>
              </w:rPr>
            </w:pPr>
            <w:r w:rsidRPr="00D6353B">
              <w:rPr>
                <w:rFonts w:eastAsia="Times New Roman"/>
                <w:sz w:val="20"/>
                <w:szCs w:val="20"/>
                <w:lang w:val="en-GB" w:eastAsia="en-GB"/>
              </w:rPr>
              <w:t>6.11</w:t>
            </w:r>
          </w:p>
        </w:tc>
        <w:tc>
          <w:tcPr>
            <w:tcW w:w="3120" w:type="dxa"/>
            <w:tcBorders>
              <w:top w:val="nil"/>
              <w:left w:val="nil"/>
              <w:bottom w:val="single" w:sz="4" w:space="0" w:color="auto"/>
              <w:right w:val="single" w:sz="4" w:space="0" w:color="auto"/>
            </w:tcBorders>
            <w:shd w:val="clear" w:color="auto" w:fill="auto"/>
            <w:hideMark/>
          </w:tcPr>
          <w:p w14:paraId="575BE693"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In the past year, have you had access to information on how to receive NFI support?</w:t>
            </w:r>
          </w:p>
        </w:tc>
        <w:tc>
          <w:tcPr>
            <w:tcW w:w="2800" w:type="dxa"/>
            <w:tcBorders>
              <w:top w:val="nil"/>
              <w:left w:val="nil"/>
              <w:bottom w:val="single" w:sz="4" w:space="0" w:color="auto"/>
              <w:right w:val="single" w:sz="4" w:space="0" w:color="auto"/>
            </w:tcBorders>
            <w:shd w:val="clear" w:color="auto" w:fill="auto"/>
            <w:hideMark/>
          </w:tcPr>
          <w:p w14:paraId="7BA9863E"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Yes; No</w:t>
            </w:r>
          </w:p>
        </w:tc>
      </w:tr>
      <w:tr w:rsidR="00D6353B" w:rsidRPr="00D6353B" w14:paraId="3D7A8C3D"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78B0A70F"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Source of information about NFI support</w:t>
            </w:r>
          </w:p>
        </w:tc>
        <w:tc>
          <w:tcPr>
            <w:tcW w:w="700" w:type="dxa"/>
            <w:tcBorders>
              <w:top w:val="nil"/>
              <w:left w:val="nil"/>
              <w:bottom w:val="single" w:sz="4" w:space="0" w:color="auto"/>
              <w:right w:val="single" w:sz="4" w:space="0" w:color="auto"/>
            </w:tcBorders>
            <w:shd w:val="clear" w:color="auto" w:fill="auto"/>
            <w:hideMark/>
          </w:tcPr>
          <w:p w14:paraId="2C05E5EF"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6.11.1</w:t>
            </w:r>
          </w:p>
        </w:tc>
        <w:tc>
          <w:tcPr>
            <w:tcW w:w="3120" w:type="dxa"/>
            <w:tcBorders>
              <w:top w:val="nil"/>
              <w:left w:val="nil"/>
              <w:bottom w:val="single" w:sz="4" w:space="0" w:color="auto"/>
              <w:right w:val="single" w:sz="4" w:space="0" w:color="auto"/>
            </w:tcBorders>
            <w:shd w:val="clear" w:color="auto" w:fill="auto"/>
            <w:hideMark/>
          </w:tcPr>
          <w:p w14:paraId="7952C27C"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(If yes) Where was this information from?</w:t>
            </w:r>
          </w:p>
        </w:tc>
        <w:tc>
          <w:tcPr>
            <w:tcW w:w="2800" w:type="dxa"/>
            <w:tcBorders>
              <w:top w:val="nil"/>
              <w:left w:val="nil"/>
              <w:bottom w:val="single" w:sz="4" w:space="0" w:color="auto"/>
              <w:right w:val="single" w:sz="4" w:space="0" w:color="auto"/>
            </w:tcBorders>
            <w:shd w:val="clear" w:color="auto" w:fill="auto"/>
            <w:hideMark/>
          </w:tcPr>
          <w:p w14:paraId="76FC05E1"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Media (internet, radio etc); Friends / relatives; Approached directly by assistance provider; Community representatives (sheikhs, mukhtars etc); Local council; Other (specify); Not sure</w:t>
            </w:r>
          </w:p>
        </w:tc>
      </w:tr>
      <w:tr w:rsidR="00D6353B" w:rsidRPr="00D6353B" w14:paraId="01600F60"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2162D19C"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Preferences for different NFI solutions</w:t>
            </w:r>
          </w:p>
        </w:tc>
        <w:tc>
          <w:tcPr>
            <w:tcW w:w="700" w:type="dxa"/>
            <w:tcBorders>
              <w:top w:val="nil"/>
              <w:left w:val="nil"/>
              <w:bottom w:val="single" w:sz="4" w:space="0" w:color="auto"/>
              <w:right w:val="single" w:sz="4" w:space="0" w:color="auto"/>
            </w:tcBorders>
            <w:shd w:val="clear" w:color="auto" w:fill="auto"/>
            <w:hideMark/>
          </w:tcPr>
          <w:p w14:paraId="67101227"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6.12</w:t>
            </w:r>
          </w:p>
        </w:tc>
        <w:tc>
          <w:tcPr>
            <w:tcW w:w="3120" w:type="dxa"/>
            <w:tcBorders>
              <w:top w:val="nil"/>
              <w:left w:val="nil"/>
              <w:bottom w:val="single" w:sz="4" w:space="0" w:color="auto"/>
              <w:right w:val="single" w:sz="4" w:space="0" w:color="auto"/>
            </w:tcBorders>
            <w:shd w:val="clear" w:color="auto" w:fill="auto"/>
            <w:hideMark/>
          </w:tcPr>
          <w:p w14:paraId="6E95631E"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 xml:space="preserve">Do you have a preference regarding the modality of any NFI support available? </w:t>
            </w:r>
          </w:p>
        </w:tc>
        <w:tc>
          <w:tcPr>
            <w:tcW w:w="2800" w:type="dxa"/>
            <w:tcBorders>
              <w:top w:val="nil"/>
              <w:left w:val="nil"/>
              <w:bottom w:val="single" w:sz="4" w:space="0" w:color="auto"/>
              <w:right w:val="single" w:sz="4" w:space="0" w:color="auto"/>
            </w:tcBorders>
            <w:shd w:val="clear" w:color="auto" w:fill="auto"/>
            <w:hideMark/>
          </w:tcPr>
          <w:p w14:paraId="740866E3"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No preference; Unconditional cash distribution; NFI distributions; Conditional vouchers; Other (specify)</w:t>
            </w:r>
          </w:p>
        </w:tc>
      </w:tr>
      <w:tr w:rsidR="00D6353B" w:rsidRPr="00D6353B" w14:paraId="495F7212"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5D3A818F"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Access to cash</w:t>
            </w:r>
          </w:p>
        </w:tc>
        <w:tc>
          <w:tcPr>
            <w:tcW w:w="700" w:type="dxa"/>
            <w:tcBorders>
              <w:top w:val="nil"/>
              <w:left w:val="nil"/>
              <w:bottom w:val="single" w:sz="4" w:space="0" w:color="auto"/>
              <w:right w:val="single" w:sz="4" w:space="0" w:color="auto"/>
            </w:tcBorders>
            <w:shd w:val="clear" w:color="auto" w:fill="auto"/>
            <w:hideMark/>
          </w:tcPr>
          <w:p w14:paraId="288920D2" w14:textId="77777777" w:rsidR="00D6353B" w:rsidRPr="00D6353B" w:rsidRDefault="00D6353B" w:rsidP="00D6353B">
            <w:pPr>
              <w:spacing w:after="0" w:line="240" w:lineRule="auto"/>
              <w:jc w:val="right"/>
              <w:rPr>
                <w:rFonts w:eastAsia="Times New Roman"/>
                <w:sz w:val="20"/>
                <w:szCs w:val="20"/>
                <w:lang w:val="en-GB" w:eastAsia="en-GB"/>
              </w:rPr>
            </w:pPr>
            <w:r w:rsidRPr="00D6353B">
              <w:rPr>
                <w:rFonts w:eastAsia="Times New Roman"/>
                <w:sz w:val="20"/>
                <w:szCs w:val="20"/>
                <w:lang w:val="en-GB" w:eastAsia="en-GB"/>
              </w:rPr>
              <w:t>6.13</w:t>
            </w:r>
          </w:p>
        </w:tc>
        <w:tc>
          <w:tcPr>
            <w:tcW w:w="3120" w:type="dxa"/>
            <w:tcBorders>
              <w:top w:val="nil"/>
              <w:left w:val="nil"/>
              <w:bottom w:val="single" w:sz="4" w:space="0" w:color="auto"/>
              <w:right w:val="single" w:sz="4" w:space="0" w:color="auto"/>
            </w:tcBorders>
            <w:shd w:val="clear" w:color="auto" w:fill="auto"/>
            <w:hideMark/>
          </w:tcPr>
          <w:p w14:paraId="2FBCDD60"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What types of cash distribution points do you have access to in your community?</w:t>
            </w:r>
          </w:p>
        </w:tc>
        <w:tc>
          <w:tcPr>
            <w:tcW w:w="2800" w:type="dxa"/>
            <w:tcBorders>
              <w:top w:val="nil"/>
              <w:left w:val="nil"/>
              <w:bottom w:val="single" w:sz="4" w:space="0" w:color="auto"/>
              <w:right w:val="single" w:sz="4" w:space="0" w:color="auto"/>
            </w:tcBorders>
            <w:shd w:val="clear" w:color="auto" w:fill="auto"/>
            <w:hideMark/>
          </w:tcPr>
          <w:p w14:paraId="7B85717B"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Banks; ATMs; Money remittance pawnshops; Others, please specify; None</w:t>
            </w:r>
          </w:p>
        </w:tc>
      </w:tr>
      <w:tr w:rsidR="00D6353B" w:rsidRPr="00D6353B" w14:paraId="113EF159" w14:textId="77777777" w:rsidTr="00D6353B">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6DA7F613"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 </w:t>
            </w:r>
          </w:p>
        </w:tc>
        <w:tc>
          <w:tcPr>
            <w:tcW w:w="700" w:type="dxa"/>
            <w:tcBorders>
              <w:top w:val="nil"/>
              <w:left w:val="nil"/>
              <w:bottom w:val="single" w:sz="4" w:space="0" w:color="auto"/>
              <w:right w:val="single" w:sz="4" w:space="0" w:color="auto"/>
            </w:tcBorders>
            <w:shd w:val="clear" w:color="auto" w:fill="auto"/>
            <w:hideMark/>
          </w:tcPr>
          <w:p w14:paraId="5F98396D" w14:textId="77777777" w:rsidR="00D6353B" w:rsidRPr="00D6353B" w:rsidRDefault="00D6353B" w:rsidP="00D6353B">
            <w:pPr>
              <w:spacing w:after="0" w:line="240" w:lineRule="auto"/>
              <w:jc w:val="right"/>
              <w:rPr>
                <w:rFonts w:eastAsia="Times New Roman"/>
                <w:sz w:val="20"/>
                <w:szCs w:val="20"/>
                <w:lang w:val="en-GB" w:eastAsia="en-GB"/>
              </w:rPr>
            </w:pPr>
            <w:r w:rsidRPr="00D6353B">
              <w:rPr>
                <w:rFonts w:eastAsia="Times New Roman"/>
                <w:sz w:val="20"/>
                <w:szCs w:val="20"/>
                <w:lang w:val="en-GB" w:eastAsia="en-GB"/>
              </w:rPr>
              <w:t>6.14</w:t>
            </w:r>
          </w:p>
        </w:tc>
        <w:tc>
          <w:tcPr>
            <w:tcW w:w="3120" w:type="dxa"/>
            <w:tcBorders>
              <w:top w:val="nil"/>
              <w:left w:val="nil"/>
              <w:bottom w:val="single" w:sz="4" w:space="0" w:color="auto"/>
              <w:right w:val="single" w:sz="4" w:space="0" w:color="auto"/>
            </w:tcBorders>
            <w:shd w:val="clear" w:color="auto" w:fill="auto"/>
            <w:hideMark/>
          </w:tcPr>
          <w:p w14:paraId="6DDFF49E" w14:textId="77777777" w:rsidR="00D6353B" w:rsidRPr="00D6353B" w:rsidRDefault="00D6353B" w:rsidP="00D6353B">
            <w:pPr>
              <w:spacing w:after="0" w:line="240" w:lineRule="auto"/>
              <w:jc w:val="left"/>
              <w:rPr>
                <w:rFonts w:eastAsia="Times New Roman"/>
                <w:color w:val="000000"/>
                <w:sz w:val="20"/>
                <w:szCs w:val="20"/>
                <w:lang w:val="en-GB" w:eastAsia="en-GB"/>
              </w:rPr>
            </w:pPr>
            <w:r w:rsidRPr="00D6353B">
              <w:rPr>
                <w:rFonts w:eastAsia="Times New Roman"/>
                <w:color w:val="000000"/>
                <w:sz w:val="20"/>
                <w:szCs w:val="20"/>
                <w:lang w:val="en-GB" w:eastAsia="en-GB"/>
              </w:rPr>
              <w:t xml:space="preserve"> If you had the opportunity to receive aid in the form of cash or vouchers, what are the top three NFIs you would prefer to purchase yourself using this type of aid?</w:t>
            </w:r>
          </w:p>
        </w:tc>
        <w:tc>
          <w:tcPr>
            <w:tcW w:w="2800" w:type="dxa"/>
            <w:tcBorders>
              <w:top w:val="nil"/>
              <w:left w:val="nil"/>
              <w:bottom w:val="single" w:sz="4" w:space="0" w:color="auto"/>
              <w:right w:val="single" w:sz="4" w:space="0" w:color="auto"/>
            </w:tcBorders>
            <w:shd w:val="clear" w:color="auto" w:fill="auto"/>
            <w:hideMark/>
          </w:tcPr>
          <w:p w14:paraId="43B8526D" w14:textId="77777777" w:rsidR="00D6353B" w:rsidRPr="00D6353B" w:rsidRDefault="00D6353B" w:rsidP="00D6353B">
            <w:pPr>
              <w:spacing w:after="0" w:line="240" w:lineRule="auto"/>
              <w:jc w:val="left"/>
              <w:rPr>
                <w:rFonts w:eastAsia="Times New Roman"/>
                <w:sz w:val="20"/>
                <w:szCs w:val="20"/>
                <w:lang w:val="en-GB" w:eastAsia="en-GB"/>
              </w:rPr>
            </w:pPr>
            <w:r w:rsidRPr="00D6353B">
              <w:rPr>
                <w:rFonts w:eastAsia="Times New Roman"/>
                <w:sz w:val="20"/>
                <w:szCs w:val="20"/>
                <w:lang w:val="en-GB" w:eastAsia="en-GB"/>
              </w:rPr>
              <w:t>Bedding items; Mattresses/Sleeping mats; Cooking utensils; Cooking fuel; Water containers; Sources of light; Clothing; Shoes; Batteries; Winter heaters; Heating fuel; Winter clothes; Winter shoes; Winter blankets; Disposable diapers; Sanitary pads; Soap; Washing powder; Cleaning liquid (for house); Detergent (for dishes); Baby diapers; Adult diapers</w:t>
            </w:r>
          </w:p>
        </w:tc>
      </w:tr>
    </w:tbl>
    <w:p w14:paraId="11730FA5" w14:textId="77777777" w:rsidR="00863280" w:rsidRDefault="00863280" w:rsidP="00F02245">
      <w:pPr>
        <w:pStyle w:val="Paragraphe"/>
        <w:rPr>
          <w:lang w:val="en-GB"/>
        </w:rPr>
      </w:pPr>
    </w:p>
    <w:p w14:paraId="36BD9D54" w14:textId="77777777" w:rsidR="00D6353B" w:rsidRPr="00863280" w:rsidRDefault="00D6353B" w:rsidP="00F02245">
      <w:pPr>
        <w:pStyle w:val="Paragraphe"/>
        <w:rPr>
          <w:b/>
          <w:bCs/>
          <w:lang w:val="en-GB"/>
        </w:rPr>
      </w:pPr>
      <w:r w:rsidRPr="00863280">
        <w:rPr>
          <w:b/>
          <w:bCs/>
          <w:lang w:val="en-GB"/>
        </w:rPr>
        <w:t>Table 2: KI indicators and questionnaire</w:t>
      </w:r>
    </w:p>
    <w:p w14:paraId="4BEEC3A7" w14:textId="77777777" w:rsidR="0065253E" w:rsidRDefault="0065253E" w:rsidP="00F02245">
      <w:pPr>
        <w:pStyle w:val="Paragraphe"/>
        <w:rPr>
          <w:lang w:val="en-GB"/>
        </w:rPr>
      </w:pPr>
    </w:p>
    <w:tbl>
      <w:tblPr>
        <w:tblW w:w="9540" w:type="dxa"/>
        <w:tblLook w:val="04A0" w:firstRow="1" w:lastRow="0" w:firstColumn="1" w:lastColumn="0" w:noHBand="0" w:noVBand="1"/>
      </w:tblPr>
      <w:tblGrid>
        <w:gridCol w:w="2840"/>
        <w:gridCol w:w="760"/>
        <w:gridCol w:w="2920"/>
        <w:gridCol w:w="3020"/>
      </w:tblGrid>
      <w:tr w:rsidR="0065253E" w:rsidRPr="0065253E" w14:paraId="54B0D2C0" w14:textId="77777777" w:rsidTr="0065253E">
        <w:trPr>
          <w:trHeight w:val="309"/>
        </w:trPr>
        <w:tc>
          <w:tcPr>
            <w:tcW w:w="2840" w:type="dxa"/>
            <w:tcBorders>
              <w:top w:val="single" w:sz="4" w:space="0" w:color="auto"/>
              <w:left w:val="single" w:sz="4" w:space="0" w:color="auto"/>
              <w:bottom w:val="single" w:sz="4" w:space="0" w:color="auto"/>
              <w:right w:val="single" w:sz="4" w:space="0" w:color="auto"/>
            </w:tcBorders>
            <w:shd w:val="clear" w:color="000000" w:fill="000000"/>
            <w:hideMark/>
          </w:tcPr>
          <w:p w14:paraId="6F8A3EB2" w14:textId="77777777" w:rsidR="0065253E" w:rsidRPr="0065253E" w:rsidRDefault="0065253E" w:rsidP="0065253E">
            <w:pPr>
              <w:spacing w:after="0" w:line="240" w:lineRule="auto"/>
              <w:jc w:val="left"/>
              <w:rPr>
                <w:rFonts w:eastAsia="Times New Roman"/>
                <w:b/>
                <w:bCs/>
                <w:color w:val="FFFFFF"/>
                <w:sz w:val="20"/>
                <w:szCs w:val="20"/>
                <w:lang w:val="en-GB" w:eastAsia="en-GB"/>
              </w:rPr>
            </w:pPr>
            <w:r w:rsidRPr="0065253E">
              <w:rPr>
                <w:rFonts w:eastAsia="Times New Roman"/>
                <w:b/>
                <w:bCs/>
                <w:color w:val="FFFFFF"/>
                <w:sz w:val="20"/>
                <w:szCs w:val="20"/>
                <w:lang w:val="en-GB" w:eastAsia="en-GB"/>
              </w:rPr>
              <w:t>Indicator</w:t>
            </w:r>
          </w:p>
        </w:tc>
        <w:tc>
          <w:tcPr>
            <w:tcW w:w="760" w:type="dxa"/>
            <w:tcBorders>
              <w:top w:val="single" w:sz="4" w:space="0" w:color="auto"/>
              <w:left w:val="nil"/>
              <w:bottom w:val="single" w:sz="4" w:space="0" w:color="auto"/>
              <w:right w:val="single" w:sz="4" w:space="0" w:color="auto"/>
            </w:tcBorders>
            <w:shd w:val="clear" w:color="000000" w:fill="000000"/>
            <w:hideMark/>
          </w:tcPr>
          <w:p w14:paraId="259428E7" w14:textId="77777777" w:rsidR="0065253E" w:rsidRPr="0065253E" w:rsidRDefault="0065253E" w:rsidP="0065253E">
            <w:pPr>
              <w:spacing w:after="0" w:line="240" w:lineRule="auto"/>
              <w:jc w:val="center"/>
              <w:rPr>
                <w:rFonts w:eastAsia="Times New Roman"/>
                <w:b/>
                <w:bCs/>
                <w:color w:val="FFFFFF"/>
                <w:sz w:val="20"/>
                <w:szCs w:val="20"/>
                <w:lang w:val="en-GB" w:eastAsia="en-GB"/>
              </w:rPr>
            </w:pPr>
            <w:r w:rsidRPr="0065253E">
              <w:rPr>
                <w:rFonts w:eastAsia="Times New Roman"/>
                <w:b/>
                <w:bCs/>
                <w:color w:val="FFFFFF"/>
                <w:sz w:val="20"/>
                <w:szCs w:val="20"/>
                <w:lang w:val="en-GB" w:eastAsia="en-GB"/>
              </w:rPr>
              <w:t>Q No.</w:t>
            </w:r>
          </w:p>
        </w:tc>
        <w:tc>
          <w:tcPr>
            <w:tcW w:w="2920" w:type="dxa"/>
            <w:tcBorders>
              <w:top w:val="single" w:sz="4" w:space="0" w:color="auto"/>
              <w:left w:val="nil"/>
              <w:bottom w:val="single" w:sz="4" w:space="0" w:color="auto"/>
              <w:right w:val="single" w:sz="4" w:space="0" w:color="auto"/>
            </w:tcBorders>
            <w:shd w:val="clear" w:color="000000" w:fill="000000"/>
            <w:hideMark/>
          </w:tcPr>
          <w:p w14:paraId="3FF1F1AC" w14:textId="77777777" w:rsidR="0065253E" w:rsidRPr="0065253E" w:rsidRDefault="0065253E" w:rsidP="0065253E">
            <w:pPr>
              <w:spacing w:after="0" w:line="240" w:lineRule="auto"/>
              <w:jc w:val="center"/>
              <w:rPr>
                <w:rFonts w:eastAsia="Times New Roman"/>
                <w:b/>
                <w:bCs/>
                <w:color w:val="FFFFFF"/>
                <w:sz w:val="20"/>
                <w:szCs w:val="20"/>
                <w:lang w:val="en-GB" w:eastAsia="en-GB"/>
              </w:rPr>
            </w:pPr>
            <w:r w:rsidRPr="0065253E">
              <w:rPr>
                <w:rFonts w:eastAsia="Times New Roman"/>
                <w:b/>
                <w:bCs/>
                <w:color w:val="FFFFFF"/>
                <w:sz w:val="20"/>
                <w:szCs w:val="20"/>
                <w:lang w:val="en-GB" w:eastAsia="en-GB"/>
              </w:rPr>
              <w:t>Question label</w:t>
            </w:r>
          </w:p>
        </w:tc>
        <w:tc>
          <w:tcPr>
            <w:tcW w:w="3020" w:type="dxa"/>
            <w:tcBorders>
              <w:top w:val="single" w:sz="4" w:space="0" w:color="auto"/>
              <w:left w:val="nil"/>
              <w:bottom w:val="single" w:sz="4" w:space="0" w:color="auto"/>
              <w:right w:val="single" w:sz="4" w:space="0" w:color="auto"/>
            </w:tcBorders>
            <w:shd w:val="clear" w:color="000000" w:fill="000000"/>
            <w:hideMark/>
          </w:tcPr>
          <w:p w14:paraId="3FD11F76" w14:textId="77777777" w:rsidR="0065253E" w:rsidRPr="0065253E" w:rsidRDefault="0065253E" w:rsidP="0065253E">
            <w:pPr>
              <w:spacing w:after="0" w:line="240" w:lineRule="auto"/>
              <w:jc w:val="left"/>
              <w:rPr>
                <w:rFonts w:eastAsia="Times New Roman"/>
                <w:b/>
                <w:bCs/>
                <w:color w:val="FFFFFF"/>
                <w:sz w:val="20"/>
                <w:szCs w:val="20"/>
                <w:lang w:val="en-GB" w:eastAsia="en-GB"/>
              </w:rPr>
            </w:pPr>
            <w:r w:rsidRPr="0065253E">
              <w:rPr>
                <w:rFonts w:eastAsia="Times New Roman"/>
                <w:b/>
                <w:bCs/>
                <w:color w:val="FFFFFF"/>
                <w:sz w:val="20"/>
                <w:szCs w:val="20"/>
                <w:lang w:val="en-GB" w:eastAsia="en-GB"/>
              </w:rPr>
              <w:t>Question Options</w:t>
            </w:r>
          </w:p>
        </w:tc>
      </w:tr>
      <w:tr w:rsidR="0065253E" w:rsidRPr="0065253E" w14:paraId="1A3408C7" w14:textId="77777777" w:rsidTr="0065253E">
        <w:trPr>
          <w:trHeight w:val="309"/>
        </w:trPr>
        <w:tc>
          <w:tcPr>
            <w:tcW w:w="2840" w:type="dxa"/>
            <w:tcBorders>
              <w:top w:val="nil"/>
              <w:left w:val="single" w:sz="4" w:space="0" w:color="auto"/>
              <w:bottom w:val="single" w:sz="4" w:space="0" w:color="auto"/>
              <w:right w:val="single" w:sz="4" w:space="0" w:color="auto"/>
            </w:tcBorders>
            <w:shd w:val="clear" w:color="000000" w:fill="EE5859"/>
            <w:hideMark/>
          </w:tcPr>
          <w:p w14:paraId="1E91E445" w14:textId="77777777" w:rsidR="0065253E" w:rsidRPr="0065253E" w:rsidRDefault="0065253E" w:rsidP="0065253E">
            <w:pPr>
              <w:spacing w:after="0" w:line="240" w:lineRule="auto"/>
              <w:jc w:val="left"/>
              <w:rPr>
                <w:rFonts w:eastAsia="Times New Roman"/>
                <w:b/>
                <w:bCs/>
                <w:sz w:val="20"/>
                <w:szCs w:val="20"/>
                <w:lang w:val="en-GB" w:eastAsia="en-GB"/>
              </w:rPr>
            </w:pPr>
            <w:r w:rsidRPr="0065253E">
              <w:rPr>
                <w:rFonts w:eastAsia="Times New Roman"/>
                <w:b/>
                <w:bCs/>
                <w:sz w:val="20"/>
                <w:szCs w:val="20"/>
                <w:lang w:val="en-GB" w:eastAsia="en-GB"/>
              </w:rPr>
              <w:lastRenderedPageBreak/>
              <w:t>Basic info</w:t>
            </w:r>
          </w:p>
        </w:tc>
        <w:tc>
          <w:tcPr>
            <w:tcW w:w="760" w:type="dxa"/>
            <w:tcBorders>
              <w:top w:val="nil"/>
              <w:left w:val="nil"/>
              <w:bottom w:val="single" w:sz="4" w:space="0" w:color="auto"/>
              <w:right w:val="single" w:sz="4" w:space="0" w:color="auto"/>
            </w:tcBorders>
            <w:shd w:val="clear" w:color="000000" w:fill="EE5859"/>
            <w:hideMark/>
          </w:tcPr>
          <w:p w14:paraId="5DEF00B5" w14:textId="77777777" w:rsidR="0065253E" w:rsidRPr="0065253E" w:rsidRDefault="0065253E" w:rsidP="0065253E">
            <w:pPr>
              <w:spacing w:after="0" w:line="240" w:lineRule="auto"/>
              <w:jc w:val="left"/>
              <w:rPr>
                <w:rFonts w:eastAsia="Times New Roman"/>
                <w:b/>
                <w:bCs/>
                <w:sz w:val="20"/>
                <w:szCs w:val="20"/>
                <w:lang w:val="en-GB" w:eastAsia="en-GB"/>
              </w:rPr>
            </w:pPr>
            <w:r w:rsidRPr="0065253E">
              <w:rPr>
                <w:rFonts w:eastAsia="Times New Roman"/>
                <w:b/>
                <w:bCs/>
                <w:sz w:val="20"/>
                <w:szCs w:val="20"/>
                <w:lang w:val="en-GB" w:eastAsia="en-GB"/>
              </w:rPr>
              <w:t> </w:t>
            </w:r>
          </w:p>
        </w:tc>
        <w:tc>
          <w:tcPr>
            <w:tcW w:w="2920" w:type="dxa"/>
            <w:tcBorders>
              <w:top w:val="nil"/>
              <w:left w:val="nil"/>
              <w:bottom w:val="single" w:sz="4" w:space="0" w:color="auto"/>
              <w:right w:val="single" w:sz="4" w:space="0" w:color="auto"/>
            </w:tcBorders>
            <w:shd w:val="clear" w:color="000000" w:fill="EE5859"/>
            <w:hideMark/>
          </w:tcPr>
          <w:p w14:paraId="34FB1132" w14:textId="77777777" w:rsidR="0065253E" w:rsidRPr="0065253E" w:rsidRDefault="0065253E" w:rsidP="0065253E">
            <w:pPr>
              <w:spacing w:after="0" w:line="240" w:lineRule="auto"/>
              <w:jc w:val="left"/>
              <w:rPr>
                <w:rFonts w:eastAsia="Times New Roman"/>
                <w:b/>
                <w:bCs/>
                <w:sz w:val="20"/>
                <w:szCs w:val="20"/>
                <w:lang w:val="en-GB" w:eastAsia="en-GB"/>
              </w:rPr>
            </w:pPr>
            <w:r w:rsidRPr="0065253E">
              <w:rPr>
                <w:rFonts w:eastAsia="Times New Roman"/>
                <w:b/>
                <w:bCs/>
                <w:sz w:val="20"/>
                <w:szCs w:val="20"/>
                <w:lang w:val="en-GB" w:eastAsia="en-GB"/>
              </w:rPr>
              <w:t> </w:t>
            </w:r>
          </w:p>
        </w:tc>
        <w:tc>
          <w:tcPr>
            <w:tcW w:w="3020" w:type="dxa"/>
            <w:tcBorders>
              <w:top w:val="nil"/>
              <w:left w:val="nil"/>
              <w:bottom w:val="single" w:sz="4" w:space="0" w:color="auto"/>
              <w:right w:val="single" w:sz="4" w:space="0" w:color="auto"/>
            </w:tcBorders>
            <w:shd w:val="clear" w:color="000000" w:fill="EE5859"/>
            <w:hideMark/>
          </w:tcPr>
          <w:p w14:paraId="1ECF8528" w14:textId="77777777" w:rsidR="0065253E" w:rsidRPr="0065253E" w:rsidRDefault="0065253E" w:rsidP="0065253E">
            <w:pPr>
              <w:spacing w:after="0" w:line="240" w:lineRule="auto"/>
              <w:jc w:val="left"/>
              <w:rPr>
                <w:rFonts w:eastAsia="Times New Roman"/>
                <w:b/>
                <w:bCs/>
                <w:sz w:val="20"/>
                <w:szCs w:val="20"/>
                <w:lang w:val="en-GB" w:eastAsia="en-GB"/>
              </w:rPr>
            </w:pPr>
            <w:r w:rsidRPr="0065253E">
              <w:rPr>
                <w:rFonts w:eastAsia="Times New Roman"/>
                <w:b/>
                <w:bCs/>
                <w:sz w:val="20"/>
                <w:szCs w:val="20"/>
                <w:lang w:val="en-GB" w:eastAsia="en-GB"/>
              </w:rPr>
              <w:t> </w:t>
            </w:r>
          </w:p>
        </w:tc>
      </w:tr>
      <w:tr w:rsidR="0065253E" w:rsidRPr="0065253E" w14:paraId="25D655A7"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59418B70"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Start</w:t>
            </w:r>
          </w:p>
        </w:tc>
        <w:tc>
          <w:tcPr>
            <w:tcW w:w="760" w:type="dxa"/>
            <w:tcBorders>
              <w:top w:val="nil"/>
              <w:left w:val="nil"/>
              <w:bottom w:val="single" w:sz="4" w:space="0" w:color="auto"/>
              <w:right w:val="single" w:sz="4" w:space="0" w:color="auto"/>
            </w:tcBorders>
            <w:shd w:val="clear" w:color="auto" w:fill="auto"/>
            <w:hideMark/>
          </w:tcPr>
          <w:p w14:paraId="428F3D06"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 </w:t>
            </w:r>
          </w:p>
        </w:tc>
        <w:tc>
          <w:tcPr>
            <w:tcW w:w="2920" w:type="dxa"/>
            <w:tcBorders>
              <w:top w:val="nil"/>
              <w:left w:val="nil"/>
              <w:bottom w:val="single" w:sz="4" w:space="0" w:color="auto"/>
              <w:right w:val="single" w:sz="4" w:space="0" w:color="auto"/>
            </w:tcBorders>
            <w:shd w:val="clear" w:color="auto" w:fill="auto"/>
            <w:hideMark/>
          </w:tcPr>
          <w:p w14:paraId="0C24FA41"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Start</w:t>
            </w:r>
          </w:p>
        </w:tc>
        <w:tc>
          <w:tcPr>
            <w:tcW w:w="3020" w:type="dxa"/>
            <w:tcBorders>
              <w:top w:val="nil"/>
              <w:left w:val="nil"/>
              <w:bottom w:val="single" w:sz="4" w:space="0" w:color="auto"/>
              <w:right w:val="single" w:sz="4" w:space="0" w:color="auto"/>
            </w:tcBorders>
            <w:shd w:val="clear" w:color="auto" w:fill="auto"/>
            <w:hideMark/>
          </w:tcPr>
          <w:p w14:paraId="01A158BF"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 </w:t>
            </w:r>
          </w:p>
        </w:tc>
      </w:tr>
      <w:tr w:rsidR="0065253E" w:rsidRPr="0065253E" w14:paraId="36B8B931"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2AA0BF56"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End</w:t>
            </w:r>
          </w:p>
        </w:tc>
        <w:tc>
          <w:tcPr>
            <w:tcW w:w="760" w:type="dxa"/>
            <w:tcBorders>
              <w:top w:val="nil"/>
              <w:left w:val="nil"/>
              <w:bottom w:val="single" w:sz="4" w:space="0" w:color="auto"/>
              <w:right w:val="single" w:sz="4" w:space="0" w:color="auto"/>
            </w:tcBorders>
            <w:shd w:val="clear" w:color="auto" w:fill="auto"/>
            <w:hideMark/>
          </w:tcPr>
          <w:p w14:paraId="73D91926"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 </w:t>
            </w:r>
          </w:p>
        </w:tc>
        <w:tc>
          <w:tcPr>
            <w:tcW w:w="2920" w:type="dxa"/>
            <w:tcBorders>
              <w:top w:val="nil"/>
              <w:left w:val="nil"/>
              <w:bottom w:val="single" w:sz="4" w:space="0" w:color="auto"/>
              <w:right w:val="single" w:sz="4" w:space="0" w:color="auto"/>
            </w:tcBorders>
            <w:shd w:val="clear" w:color="auto" w:fill="auto"/>
            <w:hideMark/>
          </w:tcPr>
          <w:p w14:paraId="6AA6B343"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End</w:t>
            </w:r>
          </w:p>
        </w:tc>
        <w:tc>
          <w:tcPr>
            <w:tcW w:w="3020" w:type="dxa"/>
            <w:tcBorders>
              <w:top w:val="nil"/>
              <w:left w:val="nil"/>
              <w:bottom w:val="single" w:sz="4" w:space="0" w:color="auto"/>
              <w:right w:val="single" w:sz="4" w:space="0" w:color="auto"/>
            </w:tcBorders>
            <w:shd w:val="clear" w:color="auto" w:fill="auto"/>
            <w:hideMark/>
          </w:tcPr>
          <w:p w14:paraId="1837FB84"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 </w:t>
            </w:r>
          </w:p>
        </w:tc>
      </w:tr>
      <w:tr w:rsidR="0065253E" w:rsidRPr="0065253E" w14:paraId="1EF00169"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67A55627"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Device ID</w:t>
            </w:r>
          </w:p>
        </w:tc>
        <w:tc>
          <w:tcPr>
            <w:tcW w:w="760" w:type="dxa"/>
            <w:tcBorders>
              <w:top w:val="nil"/>
              <w:left w:val="nil"/>
              <w:bottom w:val="single" w:sz="4" w:space="0" w:color="auto"/>
              <w:right w:val="single" w:sz="4" w:space="0" w:color="auto"/>
            </w:tcBorders>
            <w:shd w:val="clear" w:color="auto" w:fill="auto"/>
            <w:hideMark/>
          </w:tcPr>
          <w:p w14:paraId="4CE70FB4"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 </w:t>
            </w:r>
          </w:p>
        </w:tc>
        <w:tc>
          <w:tcPr>
            <w:tcW w:w="2920" w:type="dxa"/>
            <w:tcBorders>
              <w:top w:val="nil"/>
              <w:left w:val="nil"/>
              <w:bottom w:val="single" w:sz="4" w:space="0" w:color="auto"/>
              <w:right w:val="single" w:sz="4" w:space="0" w:color="auto"/>
            </w:tcBorders>
            <w:shd w:val="clear" w:color="auto" w:fill="auto"/>
            <w:hideMark/>
          </w:tcPr>
          <w:p w14:paraId="575237B1"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Device ID</w:t>
            </w:r>
          </w:p>
        </w:tc>
        <w:tc>
          <w:tcPr>
            <w:tcW w:w="3020" w:type="dxa"/>
            <w:tcBorders>
              <w:top w:val="nil"/>
              <w:left w:val="nil"/>
              <w:bottom w:val="single" w:sz="4" w:space="0" w:color="auto"/>
              <w:right w:val="single" w:sz="4" w:space="0" w:color="auto"/>
            </w:tcBorders>
            <w:shd w:val="clear" w:color="auto" w:fill="auto"/>
            <w:hideMark/>
          </w:tcPr>
          <w:p w14:paraId="082F7033"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 </w:t>
            </w:r>
          </w:p>
        </w:tc>
      </w:tr>
      <w:tr w:rsidR="0065253E" w:rsidRPr="0065253E" w14:paraId="04446401"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7872EB6A"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Enumerator organisation name</w:t>
            </w:r>
          </w:p>
        </w:tc>
        <w:tc>
          <w:tcPr>
            <w:tcW w:w="760" w:type="dxa"/>
            <w:tcBorders>
              <w:top w:val="nil"/>
              <w:left w:val="nil"/>
              <w:bottom w:val="single" w:sz="4" w:space="0" w:color="auto"/>
              <w:right w:val="single" w:sz="4" w:space="0" w:color="auto"/>
            </w:tcBorders>
            <w:shd w:val="clear" w:color="auto" w:fill="auto"/>
            <w:hideMark/>
          </w:tcPr>
          <w:p w14:paraId="6BBE2C47"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 </w:t>
            </w:r>
          </w:p>
        </w:tc>
        <w:tc>
          <w:tcPr>
            <w:tcW w:w="2920" w:type="dxa"/>
            <w:tcBorders>
              <w:top w:val="nil"/>
              <w:left w:val="nil"/>
              <w:bottom w:val="single" w:sz="4" w:space="0" w:color="auto"/>
              <w:right w:val="single" w:sz="4" w:space="0" w:color="auto"/>
            </w:tcBorders>
            <w:shd w:val="clear" w:color="auto" w:fill="auto"/>
            <w:hideMark/>
          </w:tcPr>
          <w:p w14:paraId="79B599D9"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Enumerator organisation name</w:t>
            </w:r>
          </w:p>
        </w:tc>
        <w:tc>
          <w:tcPr>
            <w:tcW w:w="3020" w:type="dxa"/>
            <w:tcBorders>
              <w:top w:val="nil"/>
              <w:left w:val="nil"/>
              <w:bottom w:val="single" w:sz="4" w:space="0" w:color="auto"/>
              <w:right w:val="single" w:sz="4" w:space="0" w:color="auto"/>
            </w:tcBorders>
            <w:shd w:val="clear" w:color="auto" w:fill="auto"/>
            <w:hideMark/>
          </w:tcPr>
          <w:p w14:paraId="46DC15FD"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REACH, SRN, Other (specify)</w:t>
            </w:r>
          </w:p>
        </w:tc>
      </w:tr>
      <w:tr w:rsidR="0065253E" w:rsidRPr="0065253E" w14:paraId="712B9DB0"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4EBD2CB7"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Enumerator code</w:t>
            </w:r>
          </w:p>
        </w:tc>
        <w:tc>
          <w:tcPr>
            <w:tcW w:w="760" w:type="dxa"/>
            <w:tcBorders>
              <w:top w:val="nil"/>
              <w:left w:val="nil"/>
              <w:bottom w:val="single" w:sz="4" w:space="0" w:color="auto"/>
              <w:right w:val="single" w:sz="4" w:space="0" w:color="auto"/>
            </w:tcBorders>
            <w:shd w:val="clear" w:color="auto" w:fill="auto"/>
            <w:hideMark/>
          </w:tcPr>
          <w:p w14:paraId="4A6944B8"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 </w:t>
            </w:r>
          </w:p>
        </w:tc>
        <w:tc>
          <w:tcPr>
            <w:tcW w:w="2920" w:type="dxa"/>
            <w:tcBorders>
              <w:top w:val="nil"/>
              <w:left w:val="nil"/>
              <w:bottom w:val="single" w:sz="4" w:space="0" w:color="auto"/>
              <w:right w:val="single" w:sz="4" w:space="0" w:color="auto"/>
            </w:tcBorders>
            <w:shd w:val="clear" w:color="auto" w:fill="auto"/>
            <w:hideMark/>
          </w:tcPr>
          <w:p w14:paraId="437E1153"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Enumerator code</w:t>
            </w:r>
          </w:p>
        </w:tc>
        <w:tc>
          <w:tcPr>
            <w:tcW w:w="3020" w:type="dxa"/>
            <w:tcBorders>
              <w:top w:val="nil"/>
              <w:left w:val="nil"/>
              <w:bottom w:val="single" w:sz="4" w:space="0" w:color="auto"/>
              <w:right w:val="single" w:sz="4" w:space="0" w:color="auto"/>
            </w:tcBorders>
            <w:shd w:val="clear" w:color="auto" w:fill="auto"/>
            <w:hideMark/>
          </w:tcPr>
          <w:p w14:paraId="566B65C2"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 </w:t>
            </w:r>
          </w:p>
        </w:tc>
      </w:tr>
      <w:tr w:rsidR="0065253E" w:rsidRPr="0065253E" w14:paraId="159DC15E"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314D5D74"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Date of survey</w:t>
            </w:r>
          </w:p>
        </w:tc>
        <w:tc>
          <w:tcPr>
            <w:tcW w:w="760" w:type="dxa"/>
            <w:tcBorders>
              <w:top w:val="nil"/>
              <w:left w:val="nil"/>
              <w:bottom w:val="single" w:sz="4" w:space="0" w:color="auto"/>
              <w:right w:val="single" w:sz="4" w:space="0" w:color="auto"/>
            </w:tcBorders>
            <w:shd w:val="clear" w:color="auto" w:fill="auto"/>
            <w:hideMark/>
          </w:tcPr>
          <w:p w14:paraId="0006F001"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 </w:t>
            </w:r>
          </w:p>
        </w:tc>
        <w:tc>
          <w:tcPr>
            <w:tcW w:w="2920" w:type="dxa"/>
            <w:tcBorders>
              <w:top w:val="nil"/>
              <w:left w:val="nil"/>
              <w:bottom w:val="single" w:sz="4" w:space="0" w:color="auto"/>
              <w:right w:val="single" w:sz="4" w:space="0" w:color="auto"/>
            </w:tcBorders>
            <w:shd w:val="clear" w:color="auto" w:fill="auto"/>
            <w:hideMark/>
          </w:tcPr>
          <w:p w14:paraId="25320712"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Date of survey</w:t>
            </w:r>
          </w:p>
        </w:tc>
        <w:tc>
          <w:tcPr>
            <w:tcW w:w="3020" w:type="dxa"/>
            <w:tcBorders>
              <w:top w:val="nil"/>
              <w:left w:val="nil"/>
              <w:bottom w:val="single" w:sz="4" w:space="0" w:color="auto"/>
              <w:right w:val="single" w:sz="4" w:space="0" w:color="auto"/>
            </w:tcBorders>
            <w:shd w:val="clear" w:color="auto" w:fill="auto"/>
            <w:hideMark/>
          </w:tcPr>
          <w:p w14:paraId="0B45F391"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 </w:t>
            </w:r>
          </w:p>
        </w:tc>
      </w:tr>
      <w:tr w:rsidR="0065253E" w:rsidRPr="0065253E" w14:paraId="5203E7DC" w14:textId="77777777" w:rsidTr="0065253E">
        <w:trPr>
          <w:trHeight w:val="309"/>
        </w:trPr>
        <w:tc>
          <w:tcPr>
            <w:tcW w:w="2840" w:type="dxa"/>
            <w:tcBorders>
              <w:top w:val="nil"/>
              <w:left w:val="single" w:sz="4" w:space="0" w:color="auto"/>
              <w:bottom w:val="single" w:sz="4" w:space="0" w:color="auto"/>
              <w:right w:val="single" w:sz="4" w:space="0" w:color="auto"/>
            </w:tcBorders>
            <w:shd w:val="clear" w:color="000000" w:fill="EE5859"/>
            <w:hideMark/>
          </w:tcPr>
          <w:p w14:paraId="600FF5C2" w14:textId="77777777" w:rsidR="0065253E" w:rsidRPr="0065253E" w:rsidRDefault="0065253E" w:rsidP="0065253E">
            <w:pPr>
              <w:spacing w:after="0" w:line="240" w:lineRule="auto"/>
              <w:jc w:val="left"/>
              <w:rPr>
                <w:rFonts w:eastAsia="Times New Roman"/>
                <w:b/>
                <w:bCs/>
                <w:sz w:val="20"/>
                <w:szCs w:val="20"/>
                <w:lang w:val="en-GB" w:eastAsia="en-GB"/>
              </w:rPr>
            </w:pPr>
            <w:r w:rsidRPr="0065253E">
              <w:rPr>
                <w:rFonts w:eastAsia="Times New Roman"/>
                <w:b/>
                <w:bCs/>
                <w:sz w:val="20"/>
                <w:szCs w:val="20"/>
                <w:lang w:val="en-GB" w:eastAsia="en-GB"/>
              </w:rPr>
              <w:t>Survey Profile</w:t>
            </w:r>
          </w:p>
        </w:tc>
        <w:tc>
          <w:tcPr>
            <w:tcW w:w="760" w:type="dxa"/>
            <w:tcBorders>
              <w:top w:val="nil"/>
              <w:left w:val="nil"/>
              <w:bottom w:val="single" w:sz="4" w:space="0" w:color="auto"/>
              <w:right w:val="single" w:sz="4" w:space="0" w:color="auto"/>
            </w:tcBorders>
            <w:shd w:val="clear" w:color="000000" w:fill="EE5859"/>
            <w:hideMark/>
          </w:tcPr>
          <w:p w14:paraId="5F53FFAC" w14:textId="77777777" w:rsidR="0065253E" w:rsidRPr="0065253E" w:rsidRDefault="0065253E" w:rsidP="0065253E">
            <w:pPr>
              <w:spacing w:after="0" w:line="240" w:lineRule="auto"/>
              <w:jc w:val="left"/>
              <w:rPr>
                <w:rFonts w:eastAsia="Times New Roman"/>
                <w:b/>
                <w:bCs/>
                <w:sz w:val="20"/>
                <w:szCs w:val="20"/>
                <w:lang w:val="en-GB" w:eastAsia="en-GB"/>
              </w:rPr>
            </w:pPr>
            <w:r w:rsidRPr="0065253E">
              <w:rPr>
                <w:rFonts w:eastAsia="Times New Roman"/>
                <w:b/>
                <w:bCs/>
                <w:sz w:val="20"/>
                <w:szCs w:val="20"/>
                <w:lang w:val="en-GB" w:eastAsia="en-GB"/>
              </w:rPr>
              <w:t> </w:t>
            </w:r>
          </w:p>
        </w:tc>
        <w:tc>
          <w:tcPr>
            <w:tcW w:w="2920" w:type="dxa"/>
            <w:tcBorders>
              <w:top w:val="nil"/>
              <w:left w:val="nil"/>
              <w:bottom w:val="single" w:sz="4" w:space="0" w:color="auto"/>
              <w:right w:val="single" w:sz="4" w:space="0" w:color="auto"/>
            </w:tcBorders>
            <w:shd w:val="clear" w:color="000000" w:fill="EE5859"/>
            <w:hideMark/>
          </w:tcPr>
          <w:p w14:paraId="34844E6A" w14:textId="77777777" w:rsidR="0065253E" w:rsidRPr="0065253E" w:rsidRDefault="0065253E" w:rsidP="0065253E">
            <w:pPr>
              <w:spacing w:after="0" w:line="240" w:lineRule="auto"/>
              <w:jc w:val="left"/>
              <w:rPr>
                <w:rFonts w:eastAsia="Times New Roman"/>
                <w:b/>
                <w:bCs/>
                <w:sz w:val="20"/>
                <w:szCs w:val="20"/>
                <w:lang w:val="en-GB" w:eastAsia="en-GB"/>
              </w:rPr>
            </w:pPr>
            <w:r w:rsidRPr="0065253E">
              <w:rPr>
                <w:rFonts w:eastAsia="Times New Roman"/>
                <w:b/>
                <w:bCs/>
                <w:sz w:val="20"/>
                <w:szCs w:val="20"/>
                <w:lang w:val="en-GB" w:eastAsia="en-GB"/>
              </w:rPr>
              <w:t> </w:t>
            </w:r>
          </w:p>
        </w:tc>
        <w:tc>
          <w:tcPr>
            <w:tcW w:w="3020" w:type="dxa"/>
            <w:tcBorders>
              <w:top w:val="nil"/>
              <w:left w:val="nil"/>
              <w:bottom w:val="single" w:sz="4" w:space="0" w:color="auto"/>
              <w:right w:val="single" w:sz="4" w:space="0" w:color="auto"/>
            </w:tcBorders>
            <w:shd w:val="clear" w:color="000000" w:fill="EE5859"/>
            <w:hideMark/>
          </w:tcPr>
          <w:p w14:paraId="52C105AF" w14:textId="77777777" w:rsidR="0065253E" w:rsidRPr="0065253E" w:rsidRDefault="0065253E" w:rsidP="0065253E">
            <w:pPr>
              <w:spacing w:after="0" w:line="240" w:lineRule="auto"/>
              <w:jc w:val="left"/>
              <w:rPr>
                <w:rFonts w:eastAsia="Times New Roman"/>
                <w:b/>
                <w:bCs/>
                <w:sz w:val="20"/>
                <w:szCs w:val="20"/>
                <w:lang w:val="en-GB" w:eastAsia="en-GB"/>
              </w:rPr>
            </w:pPr>
            <w:r w:rsidRPr="0065253E">
              <w:rPr>
                <w:rFonts w:eastAsia="Times New Roman"/>
                <w:b/>
                <w:bCs/>
                <w:sz w:val="20"/>
                <w:szCs w:val="20"/>
                <w:lang w:val="en-GB" w:eastAsia="en-GB"/>
              </w:rPr>
              <w:t> </w:t>
            </w:r>
          </w:p>
        </w:tc>
      </w:tr>
      <w:tr w:rsidR="0065253E" w:rsidRPr="0065253E" w14:paraId="4166B2BA"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7AE2C23A"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Governorate</w:t>
            </w:r>
          </w:p>
        </w:tc>
        <w:tc>
          <w:tcPr>
            <w:tcW w:w="760" w:type="dxa"/>
            <w:tcBorders>
              <w:top w:val="nil"/>
              <w:left w:val="nil"/>
              <w:bottom w:val="single" w:sz="4" w:space="0" w:color="auto"/>
              <w:right w:val="single" w:sz="4" w:space="0" w:color="auto"/>
            </w:tcBorders>
            <w:shd w:val="clear" w:color="auto" w:fill="auto"/>
            <w:hideMark/>
          </w:tcPr>
          <w:p w14:paraId="68422D12"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1.1.1</w:t>
            </w:r>
          </w:p>
        </w:tc>
        <w:tc>
          <w:tcPr>
            <w:tcW w:w="2920" w:type="dxa"/>
            <w:tcBorders>
              <w:top w:val="nil"/>
              <w:left w:val="nil"/>
              <w:bottom w:val="single" w:sz="4" w:space="0" w:color="auto"/>
              <w:right w:val="single" w:sz="4" w:space="0" w:color="auto"/>
            </w:tcBorders>
            <w:shd w:val="clear" w:color="auto" w:fill="auto"/>
            <w:hideMark/>
          </w:tcPr>
          <w:p w14:paraId="4DC7EB12"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Enter governorate</w:t>
            </w:r>
          </w:p>
        </w:tc>
        <w:tc>
          <w:tcPr>
            <w:tcW w:w="3020" w:type="dxa"/>
            <w:tcBorders>
              <w:top w:val="nil"/>
              <w:left w:val="nil"/>
              <w:bottom w:val="single" w:sz="4" w:space="0" w:color="auto"/>
              <w:right w:val="single" w:sz="4" w:space="0" w:color="auto"/>
            </w:tcBorders>
            <w:shd w:val="clear" w:color="auto" w:fill="auto"/>
            <w:hideMark/>
          </w:tcPr>
          <w:p w14:paraId="09920216"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Cascade list</w:t>
            </w:r>
          </w:p>
        </w:tc>
      </w:tr>
      <w:tr w:rsidR="0065253E" w:rsidRPr="0065253E" w14:paraId="6D4C0342"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1BE34DE8"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District</w:t>
            </w:r>
          </w:p>
        </w:tc>
        <w:tc>
          <w:tcPr>
            <w:tcW w:w="760" w:type="dxa"/>
            <w:tcBorders>
              <w:top w:val="nil"/>
              <w:left w:val="nil"/>
              <w:bottom w:val="single" w:sz="4" w:space="0" w:color="auto"/>
              <w:right w:val="single" w:sz="4" w:space="0" w:color="auto"/>
            </w:tcBorders>
            <w:shd w:val="clear" w:color="auto" w:fill="auto"/>
            <w:hideMark/>
          </w:tcPr>
          <w:p w14:paraId="7A3089EE"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1.1.2</w:t>
            </w:r>
          </w:p>
        </w:tc>
        <w:tc>
          <w:tcPr>
            <w:tcW w:w="2920" w:type="dxa"/>
            <w:tcBorders>
              <w:top w:val="nil"/>
              <w:left w:val="nil"/>
              <w:bottom w:val="single" w:sz="4" w:space="0" w:color="auto"/>
              <w:right w:val="single" w:sz="4" w:space="0" w:color="auto"/>
            </w:tcBorders>
            <w:shd w:val="clear" w:color="auto" w:fill="auto"/>
            <w:hideMark/>
          </w:tcPr>
          <w:p w14:paraId="332868B2"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Enter district</w:t>
            </w:r>
          </w:p>
        </w:tc>
        <w:tc>
          <w:tcPr>
            <w:tcW w:w="3020" w:type="dxa"/>
            <w:tcBorders>
              <w:top w:val="nil"/>
              <w:left w:val="nil"/>
              <w:bottom w:val="single" w:sz="4" w:space="0" w:color="auto"/>
              <w:right w:val="single" w:sz="4" w:space="0" w:color="auto"/>
            </w:tcBorders>
            <w:shd w:val="clear" w:color="auto" w:fill="auto"/>
            <w:hideMark/>
          </w:tcPr>
          <w:p w14:paraId="30454A9C"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Cascade list</w:t>
            </w:r>
          </w:p>
        </w:tc>
      </w:tr>
      <w:tr w:rsidR="0065253E" w:rsidRPr="0065253E" w14:paraId="4A7AE204"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1825EAD9"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Sub-district</w:t>
            </w:r>
          </w:p>
        </w:tc>
        <w:tc>
          <w:tcPr>
            <w:tcW w:w="760" w:type="dxa"/>
            <w:tcBorders>
              <w:top w:val="nil"/>
              <w:left w:val="nil"/>
              <w:bottom w:val="single" w:sz="4" w:space="0" w:color="auto"/>
              <w:right w:val="single" w:sz="4" w:space="0" w:color="auto"/>
            </w:tcBorders>
            <w:shd w:val="clear" w:color="auto" w:fill="auto"/>
            <w:hideMark/>
          </w:tcPr>
          <w:p w14:paraId="01AF41A8"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1.1.3</w:t>
            </w:r>
          </w:p>
        </w:tc>
        <w:tc>
          <w:tcPr>
            <w:tcW w:w="2920" w:type="dxa"/>
            <w:tcBorders>
              <w:top w:val="nil"/>
              <w:left w:val="nil"/>
              <w:bottom w:val="single" w:sz="4" w:space="0" w:color="auto"/>
              <w:right w:val="single" w:sz="4" w:space="0" w:color="auto"/>
            </w:tcBorders>
            <w:shd w:val="clear" w:color="auto" w:fill="auto"/>
            <w:hideMark/>
          </w:tcPr>
          <w:p w14:paraId="3B766DB3"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Enter sub-district</w:t>
            </w:r>
          </w:p>
        </w:tc>
        <w:tc>
          <w:tcPr>
            <w:tcW w:w="3020" w:type="dxa"/>
            <w:tcBorders>
              <w:top w:val="nil"/>
              <w:left w:val="nil"/>
              <w:bottom w:val="single" w:sz="4" w:space="0" w:color="auto"/>
              <w:right w:val="single" w:sz="4" w:space="0" w:color="auto"/>
            </w:tcBorders>
            <w:shd w:val="clear" w:color="000000" w:fill="FFFFFF"/>
            <w:hideMark/>
          </w:tcPr>
          <w:p w14:paraId="495B3130"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Cascade list</w:t>
            </w:r>
          </w:p>
        </w:tc>
      </w:tr>
      <w:tr w:rsidR="0065253E" w:rsidRPr="0065253E" w14:paraId="531A4C92"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673D9CA6"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Community, neighbourhood</w:t>
            </w:r>
          </w:p>
        </w:tc>
        <w:tc>
          <w:tcPr>
            <w:tcW w:w="760" w:type="dxa"/>
            <w:tcBorders>
              <w:top w:val="nil"/>
              <w:left w:val="nil"/>
              <w:bottom w:val="single" w:sz="4" w:space="0" w:color="auto"/>
              <w:right w:val="single" w:sz="4" w:space="0" w:color="auto"/>
            </w:tcBorders>
            <w:shd w:val="clear" w:color="auto" w:fill="auto"/>
            <w:hideMark/>
          </w:tcPr>
          <w:p w14:paraId="41AF8D68"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1.1.4</w:t>
            </w:r>
          </w:p>
        </w:tc>
        <w:tc>
          <w:tcPr>
            <w:tcW w:w="2920" w:type="dxa"/>
            <w:tcBorders>
              <w:top w:val="nil"/>
              <w:left w:val="nil"/>
              <w:bottom w:val="single" w:sz="4" w:space="0" w:color="auto"/>
              <w:right w:val="single" w:sz="4" w:space="0" w:color="auto"/>
            </w:tcBorders>
            <w:shd w:val="clear" w:color="auto" w:fill="auto"/>
            <w:hideMark/>
          </w:tcPr>
          <w:p w14:paraId="06D0A75A"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Enter community / neighbourhood</w:t>
            </w:r>
          </w:p>
        </w:tc>
        <w:tc>
          <w:tcPr>
            <w:tcW w:w="3020" w:type="dxa"/>
            <w:tcBorders>
              <w:top w:val="nil"/>
              <w:left w:val="nil"/>
              <w:bottom w:val="single" w:sz="4" w:space="0" w:color="auto"/>
              <w:right w:val="single" w:sz="4" w:space="0" w:color="auto"/>
            </w:tcBorders>
            <w:shd w:val="clear" w:color="auto" w:fill="auto"/>
            <w:hideMark/>
          </w:tcPr>
          <w:p w14:paraId="0DB0CFA3"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Cascade list or enter 'Other'</w:t>
            </w:r>
          </w:p>
        </w:tc>
      </w:tr>
      <w:tr w:rsidR="0065253E" w:rsidRPr="0065253E" w14:paraId="178F77A1"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32F86B42"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Type of key informant</w:t>
            </w:r>
          </w:p>
        </w:tc>
        <w:tc>
          <w:tcPr>
            <w:tcW w:w="760" w:type="dxa"/>
            <w:tcBorders>
              <w:top w:val="nil"/>
              <w:left w:val="nil"/>
              <w:bottom w:val="single" w:sz="4" w:space="0" w:color="auto"/>
              <w:right w:val="single" w:sz="4" w:space="0" w:color="auto"/>
            </w:tcBorders>
            <w:shd w:val="clear" w:color="auto" w:fill="auto"/>
            <w:hideMark/>
          </w:tcPr>
          <w:p w14:paraId="7F37A43B"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1.2</w:t>
            </w:r>
          </w:p>
        </w:tc>
        <w:tc>
          <w:tcPr>
            <w:tcW w:w="2920" w:type="dxa"/>
            <w:tcBorders>
              <w:top w:val="nil"/>
              <w:left w:val="nil"/>
              <w:bottom w:val="single" w:sz="4" w:space="0" w:color="auto"/>
              <w:right w:val="single" w:sz="4" w:space="0" w:color="auto"/>
            </w:tcBorders>
            <w:shd w:val="clear" w:color="auto" w:fill="auto"/>
            <w:hideMark/>
          </w:tcPr>
          <w:p w14:paraId="14A462CC"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Type of Key Informant</w:t>
            </w:r>
          </w:p>
        </w:tc>
        <w:tc>
          <w:tcPr>
            <w:tcW w:w="3020" w:type="dxa"/>
            <w:tcBorders>
              <w:top w:val="nil"/>
              <w:left w:val="nil"/>
              <w:bottom w:val="single" w:sz="4" w:space="0" w:color="auto"/>
              <w:right w:val="single" w:sz="4" w:space="0" w:color="auto"/>
            </w:tcBorders>
            <w:shd w:val="clear" w:color="auto" w:fill="auto"/>
            <w:hideMark/>
          </w:tcPr>
          <w:p w14:paraId="016EED3A"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Imam/sheikh; Mukhtar; Local council member; Local relief committee member; Local aid worker; Construction worker; Other (specify)</w:t>
            </w:r>
          </w:p>
        </w:tc>
      </w:tr>
      <w:tr w:rsidR="0065253E" w:rsidRPr="0065253E" w14:paraId="0864A614"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75ED1FBF"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Gender interviewee</w:t>
            </w:r>
          </w:p>
        </w:tc>
        <w:tc>
          <w:tcPr>
            <w:tcW w:w="760" w:type="dxa"/>
            <w:tcBorders>
              <w:top w:val="nil"/>
              <w:left w:val="nil"/>
              <w:bottom w:val="single" w:sz="4" w:space="0" w:color="auto"/>
              <w:right w:val="single" w:sz="4" w:space="0" w:color="auto"/>
            </w:tcBorders>
            <w:shd w:val="clear" w:color="auto" w:fill="auto"/>
            <w:hideMark/>
          </w:tcPr>
          <w:p w14:paraId="24E7D9F0"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1.3</w:t>
            </w:r>
          </w:p>
        </w:tc>
        <w:tc>
          <w:tcPr>
            <w:tcW w:w="2920" w:type="dxa"/>
            <w:tcBorders>
              <w:top w:val="nil"/>
              <w:left w:val="nil"/>
              <w:bottom w:val="single" w:sz="4" w:space="0" w:color="auto"/>
              <w:right w:val="single" w:sz="4" w:space="0" w:color="auto"/>
            </w:tcBorders>
            <w:shd w:val="clear" w:color="auto" w:fill="auto"/>
            <w:hideMark/>
          </w:tcPr>
          <w:p w14:paraId="6DA08B80"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What is the gender of the interviewee?</w:t>
            </w:r>
          </w:p>
        </w:tc>
        <w:tc>
          <w:tcPr>
            <w:tcW w:w="3020" w:type="dxa"/>
            <w:tcBorders>
              <w:top w:val="nil"/>
              <w:left w:val="nil"/>
              <w:bottom w:val="single" w:sz="4" w:space="0" w:color="auto"/>
              <w:right w:val="single" w:sz="4" w:space="0" w:color="auto"/>
            </w:tcBorders>
            <w:shd w:val="clear" w:color="auto" w:fill="auto"/>
            <w:hideMark/>
          </w:tcPr>
          <w:p w14:paraId="431499FF"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Male; Female; Prefer not to say</w:t>
            </w:r>
          </w:p>
        </w:tc>
      </w:tr>
      <w:tr w:rsidR="0065253E" w:rsidRPr="0065253E" w14:paraId="422CD634"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184409F6"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Age of interviewee</w:t>
            </w:r>
          </w:p>
        </w:tc>
        <w:tc>
          <w:tcPr>
            <w:tcW w:w="760" w:type="dxa"/>
            <w:tcBorders>
              <w:top w:val="nil"/>
              <w:left w:val="nil"/>
              <w:bottom w:val="single" w:sz="4" w:space="0" w:color="auto"/>
              <w:right w:val="single" w:sz="4" w:space="0" w:color="auto"/>
            </w:tcBorders>
            <w:shd w:val="clear" w:color="auto" w:fill="auto"/>
            <w:hideMark/>
          </w:tcPr>
          <w:p w14:paraId="053EDACB"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1.4</w:t>
            </w:r>
          </w:p>
        </w:tc>
        <w:tc>
          <w:tcPr>
            <w:tcW w:w="2920" w:type="dxa"/>
            <w:tcBorders>
              <w:top w:val="nil"/>
              <w:left w:val="nil"/>
              <w:bottom w:val="single" w:sz="4" w:space="0" w:color="auto"/>
              <w:right w:val="single" w:sz="4" w:space="0" w:color="auto"/>
            </w:tcBorders>
            <w:shd w:val="clear" w:color="auto" w:fill="auto"/>
            <w:hideMark/>
          </w:tcPr>
          <w:p w14:paraId="575C489B"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What is the age of the interviewee?</w:t>
            </w:r>
          </w:p>
        </w:tc>
        <w:tc>
          <w:tcPr>
            <w:tcW w:w="3020" w:type="dxa"/>
            <w:tcBorders>
              <w:top w:val="nil"/>
              <w:left w:val="nil"/>
              <w:bottom w:val="single" w:sz="4" w:space="0" w:color="auto"/>
              <w:right w:val="single" w:sz="4" w:space="0" w:color="auto"/>
            </w:tcBorders>
            <w:shd w:val="clear" w:color="auto" w:fill="auto"/>
            <w:hideMark/>
          </w:tcPr>
          <w:p w14:paraId="0A5A3841"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Enter number; Prefer not to say</w:t>
            </w:r>
          </w:p>
        </w:tc>
      </w:tr>
      <w:tr w:rsidR="0065253E" w:rsidRPr="0065253E" w14:paraId="0708BFEE" w14:textId="77777777" w:rsidTr="0065253E">
        <w:trPr>
          <w:trHeight w:val="309"/>
        </w:trPr>
        <w:tc>
          <w:tcPr>
            <w:tcW w:w="2840" w:type="dxa"/>
            <w:tcBorders>
              <w:top w:val="nil"/>
              <w:left w:val="single" w:sz="4" w:space="0" w:color="auto"/>
              <w:bottom w:val="single" w:sz="4" w:space="0" w:color="auto"/>
              <w:right w:val="single" w:sz="4" w:space="0" w:color="auto"/>
            </w:tcBorders>
            <w:shd w:val="clear" w:color="000000" w:fill="EE5859"/>
            <w:hideMark/>
          </w:tcPr>
          <w:p w14:paraId="4D225265" w14:textId="77777777" w:rsidR="0065253E" w:rsidRPr="0065253E" w:rsidRDefault="0065253E" w:rsidP="0065253E">
            <w:pPr>
              <w:spacing w:after="0" w:line="240" w:lineRule="auto"/>
              <w:jc w:val="left"/>
              <w:rPr>
                <w:rFonts w:eastAsia="Times New Roman"/>
                <w:b/>
                <w:bCs/>
                <w:sz w:val="20"/>
                <w:szCs w:val="20"/>
                <w:lang w:val="en-GB" w:eastAsia="en-GB"/>
              </w:rPr>
            </w:pPr>
            <w:r w:rsidRPr="0065253E">
              <w:rPr>
                <w:rFonts w:eastAsia="Times New Roman"/>
                <w:b/>
                <w:bCs/>
                <w:sz w:val="20"/>
                <w:szCs w:val="20"/>
                <w:lang w:val="en-GB" w:eastAsia="en-GB"/>
              </w:rPr>
              <w:t>HH Profile</w:t>
            </w:r>
          </w:p>
        </w:tc>
        <w:tc>
          <w:tcPr>
            <w:tcW w:w="760" w:type="dxa"/>
            <w:tcBorders>
              <w:top w:val="nil"/>
              <w:left w:val="nil"/>
              <w:bottom w:val="single" w:sz="4" w:space="0" w:color="auto"/>
              <w:right w:val="single" w:sz="4" w:space="0" w:color="auto"/>
            </w:tcBorders>
            <w:shd w:val="clear" w:color="000000" w:fill="EE5859"/>
            <w:hideMark/>
          </w:tcPr>
          <w:p w14:paraId="38BFCDCD" w14:textId="77777777" w:rsidR="0065253E" w:rsidRPr="0065253E" w:rsidRDefault="0065253E" w:rsidP="0065253E">
            <w:pPr>
              <w:spacing w:after="0" w:line="240" w:lineRule="auto"/>
              <w:jc w:val="left"/>
              <w:rPr>
                <w:rFonts w:eastAsia="Times New Roman"/>
                <w:b/>
                <w:bCs/>
                <w:sz w:val="20"/>
                <w:szCs w:val="20"/>
                <w:lang w:val="en-GB" w:eastAsia="en-GB"/>
              </w:rPr>
            </w:pPr>
            <w:r w:rsidRPr="0065253E">
              <w:rPr>
                <w:rFonts w:eastAsia="Times New Roman"/>
                <w:b/>
                <w:bCs/>
                <w:sz w:val="20"/>
                <w:szCs w:val="20"/>
                <w:lang w:val="en-GB" w:eastAsia="en-GB"/>
              </w:rPr>
              <w:t> </w:t>
            </w:r>
          </w:p>
        </w:tc>
        <w:tc>
          <w:tcPr>
            <w:tcW w:w="2920" w:type="dxa"/>
            <w:tcBorders>
              <w:top w:val="nil"/>
              <w:left w:val="nil"/>
              <w:bottom w:val="single" w:sz="4" w:space="0" w:color="auto"/>
              <w:right w:val="single" w:sz="4" w:space="0" w:color="auto"/>
            </w:tcBorders>
            <w:shd w:val="clear" w:color="000000" w:fill="EE5859"/>
            <w:hideMark/>
          </w:tcPr>
          <w:p w14:paraId="3146F489" w14:textId="77777777" w:rsidR="0065253E" w:rsidRPr="0065253E" w:rsidRDefault="0065253E" w:rsidP="0065253E">
            <w:pPr>
              <w:spacing w:after="0" w:line="240" w:lineRule="auto"/>
              <w:jc w:val="left"/>
              <w:rPr>
                <w:rFonts w:eastAsia="Times New Roman"/>
                <w:b/>
                <w:bCs/>
                <w:sz w:val="20"/>
                <w:szCs w:val="20"/>
                <w:lang w:val="en-GB" w:eastAsia="en-GB"/>
              </w:rPr>
            </w:pPr>
            <w:r w:rsidRPr="0065253E">
              <w:rPr>
                <w:rFonts w:eastAsia="Times New Roman"/>
                <w:b/>
                <w:bCs/>
                <w:sz w:val="20"/>
                <w:szCs w:val="20"/>
                <w:lang w:val="en-GB" w:eastAsia="en-GB"/>
              </w:rPr>
              <w:t> </w:t>
            </w:r>
          </w:p>
        </w:tc>
        <w:tc>
          <w:tcPr>
            <w:tcW w:w="3020" w:type="dxa"/>
            <w:tcBorders>
              <w:top w:val="nil"/>
              <w:left w:val="nil"/>
              <w:bottom w:val="single" w:sz="4" w:space="0" w:color="auto"/>
              <w:right w:val="single" w:sz="4" w:space="0" w:color="auto"/>
            </w:tcBorders>
            <w:shd w:val="clear" w:color="000000" w:fill="EE5859"/>
            <w:hideMark/>
          </w:tcPr>
          <w:p w14:paraId="0A1FF50E" w14:textId="77777777" w:rsidR="0065253E" w:rsidRPr="0065253E" w:rsidRDefault="0065253E" w:rsidP="0065253E">
            <w:pPr>
              <w:spacing w:after="0" w:line="240" w:lineRule="auto"/>
              <w:jc w:val="left"/>
              <w:rPr>
                <w:rFonts w:eastAsia="Times New Roman"/>
                <w:b/>
                <w:bCs/>
                <w:sz w:val="20"/>
                <w:szCs w:val="20"/>
                <w:lang w:val="en-GB" w:eastAsia="en-GB"/>
              </w:rPr>
            </w:pPr>
            <w:r w:rsidRPr="0065253E">
              <w:rPr>
                <w:rFonts w:eastAsia="Times New Roman"/>
                <w:b/>
                <w:bCs/>
                <w:sz w:val="20"/>
                <w:szCs w:val="20"/>
                <w:lang w:val="en-GB" w:eastAsia="en-GB"/>
              </w:rPr>
              <w:t> </w:t>
            </w:r>
          </w:p>
        </w:tc>
      </w:tr>
      <w:tr w:rsidR="0065253E" w:rsidRPr="0065253E" w14:paraId="14EADC3D"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75B7B685"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 </w:t>
            </w:r>
          </w:p>
        </w:tc>
        <w:tc>
          <w:tcPr>
            <w:tcW w:w="760" w:type="dxa"/>
            <w:tcBorders>
              <w:top w:val="nil"/>
              <w:left w:val="nil"/>
              <w:bottom w:val="single" w:sz="4" w:space="0" w:color="auto"/>
              <w:right w:val="single" w:sz="4" w:space="0" w:color="auto"/>
            </w:tcBorders>
            <w:shd w:val="clear" w:color="auto" w:fill="auto"/>
            <w:hideMark/>
          </w:tcPr>
          <w:p w14:paraId="23E1FAD6" w14:textId="77777777" w:rsidR="0065253E" w:rsidRPr="0065253E" w:rsidRDefault="0065253E" w:rsidP="0065253E">
            <w:pPr>
              <w:spacing w:after="0" w:line="240" w:lineRule="auto"/>
              <w:jc w:val="right"/>
              <w:rPr>
                <w:rFonts w:eastAsia="Times New Roman"/>
                <w:sz w:val="20"/>
                <w:szCs w:val="20"/>
                <w:lang w:val="en-GB" w:eastAsia="en-GB"/>
              </w:rPr>
            </w:pPr>
            <w:r w:rsidRPr="0065253E">
              <w:rPr>
                <w:rFonts w:eastAsia="Times New Roman"/>
                <w:sz w:val="20"/>
                <w:szCs w:val="20"/>
                <w:lang w:val="en-GB" w:eastAsia="en-GB"/>
              </w:rPr>
              <w:t>2.1</w:t>
            </w:r>
          </w:p>
        </w:tc>
        <w:tc>
          <w:tcPr>
            <w:tcW w:w="2920" w:type="dxa"/>
            <w:tcBorders>
              <w:top w:val="nil"/>
              <w:left w:val="nil"/>
              <w:bottom w:val="single" w:sz="4" w:space="0" w:color="auto"/>
              <w:right w:val="single" w:sz="4" w:space="0" w:color="auto"/>
            </w:tcBorders>
            <w:shd w:val="clear" w:color="auto" w:fill="auto"/>
            <w:hideMark/>
          </w:tcPr>
          <w:p w14:paraId="2F60BA96"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Approximately what percentage of households in this community are sharing a shelter space with other households?</w:t>
            </w:r>
          </w:p>
        </w:tc>
        <w:tc>
          <w:tcPr>
            <w:tcW w:w="3020" w:type="dxa"/>
            <w:tcBorders>
              <w:top w:val="nil"/>
              <w:left w:val="nil"/>
              <w:bottom w:val="single" w:sz="4" w:space="0" w:color="auto"/>
              <w:right w:val="single" w:sz="4" w:space="0" w:color="auto"/>
            </w:tcBorders>
            <w:shd w:val="clear" w:color="auto" w:fill="auto"/>
            <w:hideMark/>
          </w:tcPr>
          <w:p w14:paraId="2CE2D3FA"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None; 10%; 20%; 30%; 40%; 50%; 60%; 70%; 80%; 90%; 100%; Not sure</w:t>
            </w:r>
          </w:p>
        </w:tc>
      </w:tr>
      <w:tr w:rsidR="0065253E" w:rsidRPr="0065253E" w14:paraId="046DB0B5"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110FCF67"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 individuals per shelter</w:t>
            </w:r>
          </w:p>
        </w:tc>
        <w:tc>
          <w:tcPr>
            <w:tcW w:w="760" w:type="dxa"/>
            <w:tcBorders>
              <w:top w:val="nil"/>
              <w:left w:val="nil"/>
              <w:bottom w:val="single" w:sz="4" w:space="0" w:color="auto"/>
              <w:right w:val="single" w:sz="4" w:space="0" w:color="auto"/>
            </w:tcBorders>
            <w:shd w:val="clear" w:color="auto" w:fill="auto"/>
            <w:hideMark/>
          </w:tcPr>
          <w:p w14:paraId="26946196"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2.1.1</w:t>
            </w:r>
          </w:p>
        </w:tc>
        <w:tc>
          <w:tcPr>
            <w:tcW w:w="2920" w:type="dxa"/>
            <w:tcBorders>
              <w:top w:val="nil"/>
              <w:left w:val="nil"/>
              <w:bottom w:val="single" w:sz="4" w:space="0" w:color="auto"/>
              <w:right w:val="single" w:sz="4" w:space="0" w:color="auto"/>
            </w:tcBorders>
            <w:shd w:val="clear" w:color="auto" w:fill="auto"/>
            <w:hideMark/>
          </w:tcPr>
          <w:p w14:paraId="25706FB1"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What is the average number of people who share a shelter?</w:t>
            </w:r>
          </w:p>
        </w:tc>
        <w:tc>
          <w:tcPr>
            <w:tcW w:w="3020" w:type="dxa"/>
            <w:tcBorders>
              <w:top w:val="nil"/>
              <w:left w:val="nil"/>
              <w:bottom w:val="single" w:sz="4" w:space="0" w:color="auto"/>
              <w:right w:val="single" w:sz="4" w:space="0" w:color="auto"/>
            </w:tcBorders>
            <w:shd w:val="clear" w:color="auto" w:fill="auto"/>
            <w:hideMark/>
          </w:tcPr>
          <w:p w14:paraId="6579959E"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Select "Not sure" OR Enter number</w:t>
            </w:r>
          </w:p>
        </w:tc>
      </w:tr>
      <w:tr w:rsidR="0065253E" w:rsidRPr="0065253E" w14:paraId="2693DDB0" w14:textId="77777777" w:rsidTr="0065253E">
        <w:trPr>
          <w:trHeight w:val="309"/>
        </w:trPr>
        <w:tc>
          <w:tcPr>
            <w:tcW w:w="2840" w:type="dxa"/>
            <w:vMerge w:val="restart"/>
            <w:tcBorders>
              <w:top w:val="nil"/>
              <w:left w:val="single" w:sz="4" w:space="0" w:color="auto"/>
              <w:bottom w:val="single" w:sz="4" w:space="0" w:color="auto"/>
              <w:right w:val="single" w:sz="4" w:space="0" w:color="auto"/>
            </w:tcBorders>
            <w:shd w:val="clear" w:color="auto" w:fill="auto"/>
            <w:hideMark/>
          </w:tcPr>
          <w:p w14:paraId="7F20CF37"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breakdown of individuals by age and gender</w:t>
            </w:r>
          </w:p>
        </w:tc>
        <w:tc>
          <w:tcPr>
            <w:tcW w:w="760" w:type="dxa"/>
            <w:tcBorders>
              <w:top w:val="nil"/>
              <w:left w:val="nil"/>
              <w:bottom w:val="single" w:sz="4" w:space="0" w:color="auto"/>
              <w:right w:val="single" w:sz="4" w:space="0" w:color="auto"/>
            </w:tcBorders>
            <w:shd w:val="clear" w:color="auto" w:fill="auto"/>
            <w:hideMark/>
          </w:tcPr>
          <w:p w14:paraId="28BA6B6A" w14:textId="77777777" w:rsidR="0065253E" w:rsidRPr="0065253E" w:rsidRDefault="0065253E" w:rsidP="0065253E">
            <w:pPr>
              <w:spacing w:after="0" w:line="240" w:lineRule="auto"/>
              <w:jc w:val="right"/>
              <w:rPr>
                <w:rFonts w:eastAsia="Times New Roman"/>
                <w:sz w:val="20"/>
                <w:szCs w:val="20"/>
                <w:lang w:val="en-GB" w:eastAsia="en-GB"/>
              </w:rPr>
            </w:pPr>
            <w:r w:rsidRPr="0065253E">
              <w:rPr>
                <w:rFonts w:eastAsia="Times New Roman"/>
                <w:sz w:val="20"/>
                <w:szCs w:val="20"/>
                <w:lang w:val="en-GB" w:eastAsia="en-GB"/>
              </w:rPr>
              <w:t>2.2</w:t>
            </w:r>
          </w:p>
        </w:tc>
        <w:tc>
          <w:tcPr>
            <w:tcW w:w="2920" w:type="dxa"/>
            <w:tcBorders>
              <w:top w:val="nil"/>
              <w:left w:val="nil"/>
              <w:bottom w:val="single" w:sz="4" w:space="0" w:color="auto"/>
              <w:right w:val="single" w:sz="4" w:space="0" w:color="auto"/>
            </w:tcBorders>
            <w:shd w:val="clear" w:color="auto" w:fill="auto"/>
            <w:hideMark/>
          </w:tcPr>
          <w:p w14:paraId="12B793DB"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Approximately what % of people in the community are male and female?</w:t>
            </w:r>
          </w:p>
        </w:tc>
        <w:tc>
          <w:tcPr>
            <w:tcW w:w="3020" w:type="dxa"/>
            <w:tcBorders>
              <w:top w:val="nil"/>
              <w:left w:val="nil"/>
              <w:bottom w:val="single" w:sz="4" w:space="0" w:color="auto"/>
              <w:right w:val="single" w:sz="4" w:space="0" w:color="auto"/>
            </w:tcBorders>
            <w:shd w:val="clear" w:color="auto" w:fill="auto"/>
            <w:hideMark/>
          </w:tcPr>
          <w:p w14:paraId="27B003F0"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Select 'Not sure' OR Enter: ____% female; ____% male</w:t>
            </w:r>
          </w:p>
        </w:tc>
      </w:tr>
      <w:tr w:rsidR="0065253E" w:rsidRPr="00863280" w14:paraId="2750D679" w14:textId="77777777" w:rsidTr="0065253E">
        <w:trPr>
          <w:trHeight w:val="309"/>
        </w:trPr>
        <w:tc>
          <w:tcPr>
            <w:tcW w:w="2840" w:type="dxa"/>
            <w:vMerge/>
            <w:tcBorders>
              <w:top w:val="nil"/>
              <w:left w:val="single" w:sz="4" w:space="0" w:color="auto"/>
              <w:bottom w:val="single" w:sz="4" w:space="0" w:color="auto"/>
              <w:right w:val="single" w:sz="4" w:space="0" w:color="auto"/>
            </w:tcBorders>
            <w:vAlign w:val="center"/>
            <w:hideMark/>
          </w:tcPr>
          <w:p w14:paraId="11AC7811" w14:textId="77777777" w:rsidR="0065253E" w:rsidRPr="0065253E" w:rsidRDefault="0065253E" w:rsidP="0065253E">
            <w:pPr>
              <w:spacing w:after="0" w:line="240" w:lineRule="auto"/>
              <w:jc w:val="left"/>
              <w:rPr>
                <w:rFonts w:eastAsia="Times New Roman"/>
                <w:sz w:val="20"/>
                <w:szCs w:val="20"/>
                <w:lang w:val="en-GB" w:eastAsia="en-GB"/>
              </w:rPr>
            </w:pPr>
          </w:p>
        </w:tc>
        <w:tc>
          <w:tcPr>
            <w:tcW w:w="760" w:type="dxa"/>
            <w:tcBorders>
              <w:top w:val="nil"/>
              <w:left w:val="nil"/>
              <w:bottom w:val="single" w:sz="4" w:space="0" w:color="auto"/>
              <w:right w:val="single" w:sz="4" w:space="0" w:color="auto"/>
            </w:tcBorders>
            <w:shd w:val="clear" w:color="auto" w:fill="auto"/>
            <w:hideMark/>
          </w:tcPr>
          <w:p w14:paraId="2086D076"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2.3</w:t>
            </w:r>
          </w:p>
        </w:tc>
        <w:tc>
          <w:tcPr>
            <w:tcW w:w="2920" w:type="dxa"/>
            <w:tcBorders>
              <w:top w:val="nil"/>
              <w:left w:val="nil"/>
              <w:bottom w:val="single" w:sz="4" w:space="0" w:color="auto"/>
              <w:right w:val="single" w:sz="4" w:space="0" w:color="auto"/>
            </w:tcBorders>
            <w:shd w:val="clear" w:color="auto" w:fill="auto"/>
            <w:hideMark/>
          </w:tcPr>
          <w:p w14:paraId="6EF7FFC1"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 xml:space="preserve">Approximately what % of people in the community are within the following age groups? </w:t>
            </w:r>
          </w:p>
        </w:tc>
        <w:tc>
          <w:tcPr>
            <w:tcW w:w="3020" w:type="dxa"/>
            <w:tcBorders>
              <w:top w:val="nil"/>
              <w:left w:val="nil"/>
              <w:bottom w:val="single" w:sz="4" w:space="0" w:color="auto"/>
              <w:right w:val="single" w:sz="4" w:space="0" w:color="auto"/>
            </w:tcBorders>
            <w:shd w:val="clear" w:color="auto" w:fill="auto"/>
            <w:hideMark/>
          </w:tcPr>
          <w:p w14:paraId="3B1B747E" w14:textId="77777777" w:rsidR="0065253E" w:rsidRPr="00863280" w:rsidRDefault="0065253E" w:rsidP="0065253E">
            <w:pPr>
              <w:spacing w:after="0" w:line="240" w:lineRule="auto"/>
              <w:jc w:val="left"/>
              <w:rPr>
                <w:rFonts w:eastAsia="Times New Roman"/>
                <w:sz w:val="20"/>
                <w:szCs w:val="20"/>
                <w:lang w:val="fr-FR" w:eastAsia="en-GB"/>
              </w:rPr>
            </w:pPr>
            <w:r w:rsidRPr="00863280">
              <w:rPr>
                <w:rFonts w:eastAsia="Times New Roman"/>
                <w:sz w:val="20"/>
                <w:szCs w:val="20"/>
                <w:lang w:val="fr-FR" w:eastAsia="en-GB"/>
              </w:rPr>
              <w:t>i) 0-5y ___%; ii) 6-18y ___%; iii) 19-59y ___% v) 60+y ___%</w:t>
            </w:r>
          </w:p>
        </w:tc>
      </w:tr>
      <w:tr w:rsidR="0065253E" w:rsidRPr="0065253E" w14:paraId="006C62C5"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6340AB7C"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Breakdown of individuals by displacement status</w:t>
            </w:r>
          </w:p>
        </w:tc>
        <w:tc>
          <w:tcPr>
            <w:tcW w:w="760" w:type="dxa"/>
            <w:tcBorders>
              <w:top w:val="nil"/>
              <w:left w:val="nil"/>
              <w:bottom w:val="single" w:sz="4" w:space="0" w:color="auto"/>
              <w:right w:val="single" w:sz="4" w:space="0" w:color="auto"/>
            </w:tcBorders>
            <w:shd w:val="clear" w:color="auto" w:fill="auto"/>
            <w:hideMark/>
          </w:tcPr>
          <w:p w14:paraId="42FF917C" w14:textId="77777777" w:rsidR="0065253E" w:rsidRPr="0065253E" w:rsidRDefault="0065253E" w:rsidP="0065253E">
            <w:pPr>
              <w:spacing w:after="0" w:line="240" w:lineRule="auto"/>
              <w:jc w:val="right"/>
              <w:rPr>
                <w:rFonts w:eastAsia="Times New Roman"/>
                <w:sz w:val="20"/>
                <w:szCs w:val="20"/>
                <w:lang w:val="en-GB" w:eastAsia="en-GB"/>
              </w:rPr>
            </w:pPr>
            <w:r w:rsidRPr="0065253E">
              <w:rPr>
                <w:rFonts w:eastAsia="Times New Roman"/>
                <w:sz w:val="20"/>
                <w:szCs w:val="20"/>
                <w:lang w:val="en-GB" w:eastAsia="en-GB"/>
              </w:rPr>
              <w:t>2.4</w:t>
            </w:r>
          </w:p>
        </w:tc>
        <w:tc>
          <w:tcPr>
            <w:tcW w:w="2920" w:type="dxa"/>
            <w:tcBorders>
              <w:top w:val="nil"/>
              <w:left w:val="nil"/>
              <w:bottom w:val="single" w:sz="4" w:space="0" w:color="auto"/>
              <w:right w:val="single" w:sz="4" w:space="0" w:color="auto"/>
            </w:tcBorders>
            <w:shd w:val="clear" w:color="auto" w:fill="auto"/>
            <w:hideMark/>
          </w:tcPr>
          <w:p w14:paraId="617D08ED"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Approximately what % of your community fit into the following categories?</w:t>
            </w:r>
          </w:p>
        </w:tc>
        <w:tc>
          <w:tcPr>
            <w:tcW w:w="3020" w:type="dxa"/>
            <w:tcBorders>
              <w:top w:val="nil"/>
              <w:left w:val="nil"/>
              <w:bottom w:val="single" w:sz="4" w:space="0" w:color="auto"/>
              <w:right w:val="single" w:sz="4" w:space="0" w:color="auto"/>
            </w:tcBorders>
            <w:shd w:val="clear" w:color="auto" w:fill="auto"/>
            <w:hideMark/>
          </w:tcPr>
          <w:p w14:paraId="14CC65DC"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i) Non-displaced / host population ___ ii) Returnees ___ iii) IDPs  ___</w:t>
            </w:r>
          </w:p>
        </w:tc>
      </w:tr>
      <w:tr w:rsidR="0065253E" w:rsidRPr="0065253E" w14:paraId="7AE5E7C0"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5915DBBC"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Reasons for displacement</w:t>
            </w:r>
          </w:p>
        </w:tc>
        <w:tc>
          <w:tcPr>
            <w:tcW w:w="760" w:type="dxa"/>
            <w:tcBorders>
              <w:top w:val="nil"/>
              <w:left w:val="nil"/>
              <w:bottom w:val="single" w:sz="4" w:space="0" w:color="auto"/>
              <w:right w:val="single" w:sz="4" w:space="0" w:color="auto"/>
            </w:tcBorders>
            <w:shd w:val="clear" w:color="auto" w:fill="auto"/>
            <w:hideMark/>
          </w:tcPr>
          <w:p w14:paraId="369B8FAB"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2.4.1</w:t>
            </w:r>
          </w:p>
        </w:tc>
        <w:tc>
          <w:tcPr>
            <w:tcW w:w="2920" w:type="dxa"/>
            <w:tcBorders>
              <w:top w:val="nil"/>
              <w:left w:val="nil"/>
              <w:bottom w:val="single" w:sz="4" w:space="0" w:color="auto"/>
              <w:right w:val="single" w:sz="4" w:space="0" w:color="auto"/>
            </w:tcBorders>
            <w:shd w:val="clear" w:color="auto" w:fill="auto"/>
            <w:hideMark/>
          </w:tcPr>
          <w:p w14:paraId="08E3664C"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What are the top 3 main reasons why IDPs generally move to this location?</w:t>
            </w:r>
          </w:p>
        </w:tc>
        <w:tc>
          <w:tcPr>
            <w:tcW w:w="3020" w:type="dxa"/>
            <w:tcBorders>
              <w:top w:val="nil"/>
              <w:left w:val="nil"/>
              <w:bottom w:val="single" w:sz="4" w:space="0" w:color="auto"/>
              <w:right w:val="single" w:sz="4" w:space="0" w:color="auto"/>
            </w:tcBorders>
            <w:shd w:val="clear" w:color="auto" w:fill="auto"/>
            <w:hideMark/>
          </w:tcPr>
          <w:p w14:paraId="16D8168D"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Relative access to employment/income/shelter; Family ties / good relations with the host community; Conflict in area of origin; Relative safety and security (other accessible locations/routes to other locations less safe than this location); Physical obstacles to other locations; Relative distance to location compared to elsewhere; No money to pay for movement to elsewhere; In transit (on the way somewhere else); Other (Specify); Not sure (cannot be selected with any other option)</w:t>
            </w:r>
          </w:p>
        </w:tc>
      </w:tr>
      <w:tr w:rsidR="0065253E" w:rsidRPr="0065253E" w14:paraId="0F1139B6"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60F8AA5B"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Area of origin of IDPs by sub-district</w:t>
            </w:r>
          </w:p>
        </w:tc>
        <w:tc>
          <w:tcPr>
            <w:tcW w:w="760" w:type="dxa"/>
            <w:tcBorders>
              <w:top w:val="nil"/>
              <w:left w:val="nil"/>
              <w:bottom w:val="single" w:sz="4" w:space="0" w:color="auto"/>
              <w:right w:val="single" w:sz="4" w:space="0" w:color="auto"/>
            </w:tcBorders>
            <w:shd w:val="clear" w:color="auto" w:fill="auto"/>
            <w:hideMark/>
          </w:tcPr>
          <w:p w14:paraId="3EAC5DC5"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2.4.2</w:t>
            </w:r>
          </w:p>
        </w:tc>
        <w:tc>
          <w:tcPr>
            <w:tcW w:w="2920" w:type="dxa"/>
            <w:tcBorders>
              <w:top w:val="nil"/>
              <w:left w:val="nil"/>
              <w:bottom w:val="single" w:sz="4" w:space="0" w:color="auto"/>
              <w:right w:val="single" w:sz="4" w:space="0" w:color="auto"/>
            </w:tcBorders>
            <w:shd w:val="clear" w:color="auto" w:fill="auto"/>
            <w:hideMark/>
          </w:tcPr>
          <w:p w14:paraId="759619F1"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What are the top 3 areas of origin of the IDPs in the community?</w:t>
            </w:r>
          </w:p>
        </w:tc>
        <w:tc>
          <w:tcPr>
            <w:tcW w:w="3020" w:type="dxa"/>
            <w:tcBorders>
              <w:top w:val="nil"/>
              <w:left w:val="nil"/>
              <w:bottom w:val="single" w:sz="4" w:space="0" w:color="auto"/>
              <w:right w:val="single" w:sz="4" w:space="0" w:color="auto"/>
            </w:tcBorders>
            <w:shd w:val="clear" w:color="auto" w:fill="auto"/>
            <w:hideMark/>
          </w:tcPr>
          <w:p w14:paraId="1A6E286A"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Cascade lists: governorate, sub-district</w:t>
            </w:r>
          </w:p>
        </w:tc>
      </w:tr>
      <w:tr w:rsidR="0065253E" w:rsidRPr="0065253E" w14:paraId="63543A6D"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22DFAE5F"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 </w:t>
            </w:r>
          </w:p>
        </w:tc>
        <w:tc>
          <w:tcPr>
            <w:tcW w:w="760" w:type="dxa"/>
            <w:tcBorders>
              <w:top w:val="nil"/>
              <w:left w:val="nil"/>
              <w:bottom w:val="single" w:sz="4" w:space="0" w:color="auto"/>
              <w:right w:val="single" w:sz="4" w:space="0" w:color="auto"/>
            </w:tcBorders>
            <w:shd w:val="clear" w:color="auto" w:fill="auto"/>
            <w:hideMark/>
          </w:tcPr>
          <w:p w14:paraId="7A312F46"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2.4.3</w:t>
            </w:r>
          </w:p>
        </w:tc>
        <w:tc>
          <w:tcPr>
            <w:tcW w:w="2920" w:type="dxa"/>
            <w:tcBorders>
              <w:top w:val="nil"/>
              <w:left w:val="nil"/>
              <w:bottom w:val="single" w:sz="4" w:space="0" w:color="auto"/>
              <w:right w:val="single" w:sz="4" w:space="0" w:color="auto"/>
            </w:tcBorders>
            <w:shd w:val="clear" w:color="auto" w:fill="auto"/>
            <w:hideMark/>
          </w:tcPr>
          <w:p w14:paraId="4BEF9C8C"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What is the average length of displacement of IDPs in the community?</w:t>
            </w:r>
          </w:p>
        </w:tc>
        <w:tc>
          <w:tcPr>
            <w:tcW w:w="3020" w:type="dxa"/>
            <w:tcBorders>
              <w:top w:val="nil"/>
              <w:left w:val="nil"/>
              <w:bottom w:val="single" w:sz="4" w:space="0" w:color="auto"/>
              <w:right w:val="single" w:sz="4" w:space="0" w:color="auto"/>
            </w:tcBorders>
            <w:shd w:val="clear" w:color="auto" w:fill="auto"/>
            <w:hideMark/>
          </w:tcPr>
          <w:p w14:paraId="4255741C"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_____ months; Not sure</w:t>
            </w:r>
          </w:p>
        </w:tc>
      </w:tr>
      <w:tr w:rsidR="0065253E" w:rsidRPr="0065253E" w14:paraId="5A1EEFC7"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315242C9"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 of times IDPs displaced</w:t>
            </w:r>
          </w:p>
        </w:tc>
        <w:tc>
          <w:tcPr>
            <w:tcW w:w="760" w:type="dxa"/>
            <w:tcBorders>
              <w:top w:val="nil"/>
              <w:left w:val="nil"/>
              <w:bottom w:val="single" w:sz="4" w:space="0" w:color="auto"/>
              <w:right w:val="single" w:sz="4" w:space="0" w:color="auto"/>
            </w:tcBorders>
            <w:shd w:val="clear" w:color="auto" w:fill="auto"/>
            <w:hideMark/>
          </w:tcPr>
          <w:p w14:paraId="3BD8F508"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2.4.4</w:t>
            </w:r>
          </w:p>
        </w:tc>
        <w:tc>
          <w:tcPr>
            <w:tcW w:w="2920" w:type="dxa"/>
            <w:tcBorders>
              <w:top w:val="nil"/>
              <w:left w:val="nil"/>
              <w:bottom w:val="single" w:sz="4" w:space="0" w:color="auto"/>
              <w:right w:val="single" w:sz="4" w:space="0" w:color="auto"/>
            </w:tcBorders>
            <w:shd w:val="clear" w:color="auto" w:fill="auto"/>
            <w:hideMark/>
          </w:tcPr>
          <w:p w14:paraId="0D3D0FD9"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What is the average number of times that IDPs in the community have been displaced?</w:t>
            </w:r>
          </w:p>
        </w:tc>
        <w:tc>
          <w:tcPr>
            <w:tcW w:w="3020" w:type="dxa"/>
            <w:tcBorders>
              <w:top w:val="nil"/>
              <w:left w:val="nil"/>
              <w:bottom w:val="single" w:sz="4" w:space="0" w:color="auto"/>
              <w:right w:val="single" w:sz="4" w:space="0" w:color="auto"/>
            </w:tcBorders>
            <w:shd w:val="clear" w:color="auto" w:fill="auto"/>
            <w:hideMark/>
          </w:tcPr>
          <w:p w14:paraId="7A95A66F"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Select "Not sure" OR Enter number</w:t>
            </w:r>
          </w:p>
        </w:tc>
      </w:tr>
      <w:tr w:rsidR="0065253E" w:rsidRPr="0065253E" w14:paraId="7A080049"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6FE17E15"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lastRenderedPageBreak/>
              <w:t>Returnees' motivations</w:t>
            </w:r>
          </w:p>
        </w:tc>
        <w:tc>
          <w:tcPr>
            <w:tcW w:w="760" w:type="dxa"/>
            <w:tcBorders>
              <w:top w:val="nil"/>
              <w:left w:val="nil"/>
              <w:bottom w:val="single" w:sz="4" w:space="0" w:color="auto"/>
              <w:right w:val="single" w:sz="4" w:space="0" w:color="auto"/>
            </w:tcBorders>
            <w:shd w:val="clear" w:color="auto" w:fill="auto"/>
            <w:hideMark/>
          </w:tcPr>
          <w:p w14:paraId="38AECED6" w14:textId="77777777" w:rsidR="0065253E" w:rsidRPr="0065253E" w:rsidRDefault="0065253E" w:rsidP="0065253E">
            <w:pPr>
              <w:spacing w:after="0" w:line="240" w:lineRule="auto"/>
              <w:jc w:val="right"/>
              <w:rPr>
                <w:rFonts w:eastAsia="Times New Roman"/>
                <w:sz w:val="20"/>
                <w:szCs w:val="20"/>
                <w:lang w:val="en-GB" w:eastAsia="en-GB"/>
              </w:rPr>
            </w:pPr>
            <w:r w:rsidRPr="0065253E">
              <w:rPr>
                <w:rFonts w:eastAsia="Times New Roman"/>
                <w:sz w:val="20"/>
                <w:szCs w:val="20"/>
                <w:lang w:val="en-GB" w:eastAsia="en-GB"/>
              </w:rPr>
              <w:t>2.5</w:t>
            </w:r>
          </w:p>
        </w:tc>
        <w:tc>
          <w:tcPr>
            <w:tcW w:w="2920" w:type="dxa"/>
            <w:tcBorders>
              <w:top w:val="nil"/>
              <w:left w:val="nil"/>
              <w:bottom w:val="single" w:sz="4" w:space="0" w:color="auto"/>
              <w:right w:val="single" w:sz="4" w:space="0" w:color="auto"/>
            </w:tcBorders>
            <w:shd w:val="clear" w:color="auto" w:fill="auto"/>
            <w:hideMark/>
          </w:tcPr>
          <w:p w14:paraId="2541AE1A"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What are the top 3 main reasons why returnees generally chose to return to this community?</w:t>
            </w:r>
          </w:p>
        </w:tc>
        <w:tc>
          <w:tcPr>
            <w:tcW w:w="3020" w:type="dxa"/>
            <w:tcBorders>
              <w:top w:val="nil"/>
              <w:left w:val="nil"/>
              <w:bottom w:val="single" w:sz="4" w:space="0" w:color="auto"/>
              <w:right w:val="single" w:sz="4" w:space="0" w:color="auto"/>
            </w:tcBorders>
            <w:shd w:val="clear" w:color="auto" w:fill="auto"/>
            <w:hideMark/>
          </w:tcPr>
          <w:p w14:paraId="63C0E46C"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Access to employment/income/shelter; Family ties; Safety and security situation changed; Protecting assets; Physical obstacles to move elsewhere; No money to pay for movement elsewhere; In transit (on the way somewhere else); Other (Specify); Not sure (cannot be selected with any other option)</w:t>
            </w:r>
          </w:p>
        </w:tc>
      </w:tr>
      <w:tr w:rsidR="0065253E" w:rsidRPr="0065253E" w14:paraId="1EA669A0"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1FFFF6CB"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Returnee most common location of longest displacement</w:t>
            </w:r>
          </w:p>
        </w:tc>
        <w:tc>
          <w:tcPr>
            <w:tcW w:w="760" w:type="dxa"/>
            <w:tcBorders>
              <w:top w:val="nil"/>
              <w:left w:val="nil"/>
              <w:bottom w:val="single" w:sz="4" w:space="0" w:color="auto"/>
              <w:right w:val="single" w:sz="4" w:space="0" w:color="auto"/>
            </w:tcBorders>
            <w:shd w:val="clear" w:color="auto" w:fill="auto"/>
            <w:hideMark/>
          </w:tcPr>
          <w:p w14:paraId="39AB9067"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2.5.1</w:t>
            </w:r>
          </w:p>
        </w:tc>
        <w:tc>
          <w:tcPr>
            <w:tcW w:w="2920" w:type="dxa"/>
            <w:tcBorders>
              <w:top w:val="nil"/>
              <w:left w:val="nil"/>
              <w:bottom w:val="single" w:sz="4" w:space="0" w:color="auto"/>
              <w:right w:val="single" w:sz="4" w:space="0" w:color="auto"/>
            </w:tcBorders>
            <w:shd w:val="clear" w:color="auto" w:fill="auto"/>
            <w:hideMark/>
          </w:tcPr>
          <w:p w14:paraId="05CFA446"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Where did returnees spend most of their time during displacement? (Most common location only)</w:t>
            </w:r>
          </w:p>
        </w:tc>
        <w:tc>
          <w:tcPr>
            <w:tcW w:w="3020" w:type="dxa"/>
            <w:tcBorders>
              <w:top w:val="nil"/>
              <w:left w:val="nil"/>
              <w:bottom w:val="single" w:sz="4" w:space="0" w:color="auto"/>
              <w:right w:val="single" w:sz="4" w:space="0" w:color="auto"/>
            </w:tcBorders>
            <w:shd w:val="clear" w:color="auto" w:fill="auto"/>
            <w:hideMark/>
          </w:tcPr>
          <w:p w14:paraId="09DDD7A4"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[See the question type column for details]</w:t>
            </w:r>
          </w:p>
        </w:tc>
      </w:tr>
      <w:tr w:rsidR="0065253E" w:rsidRPr="0065253E" w14:paraId="0DD03D4D"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712ED7B1"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Returnee most common last point of dispacement</w:t>
            </w:r>
          </w:p>
        </w:tc>
        <w:tc>
          <w:tcPr>
            <w:tcW w:w="760" w:type="dxa"/>
            <w:tcBorders>
              <w:top w:val="nil"/>
              <w:left w:val="nil"/>
              <w:bottom w:val="single" w:sz="4" w:space="0" w:color="auto"/>
              <w:right w:val="single" w:sz="4" w:space="0" w:color="auto"/>
            </w:tcBorders>
            <w:shd w:val="clear" w:color="auto" w:fill="auto"/>
            <w:hideMark/>
          </w:tcPr>
          <w:p w14:paraId="2D15A6D3"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2.5.2</w:t>
            </w:r>
          </w:p>
        </w:tc>
        <w:tc>
          <w:tcPr>
            <w:tcW w:w="2920" w:type="dxa"/>
            <w:tcBorders>
              <w:top w:val="nil"/>
              <w:left w:val="nil"/>
              <w:bottom w:val="single" w:sz="4" w:space="0" w:color="auto"/>
              <w:right w:val="single" w:sz="4" w:space="0" w:color="auto"/>
            </w:tcBorders>
            <w:shd w:val="clear" w:color="auto" w:fill="auto"/>
            <w:hideMark/>
          </w:tcPr>
          <w:p w14:paraId="32ADBA81"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What was the last displacement location for returnees before they returned to the assessed community? (Most common location only)</w:t>
            </w:r>
          </w:p>
        </w:tc>
        <w:tc>
          <w:tcPr>
            <w:tcW w:w="3020" w:type="dxa"/>
            <w:tcBorders>
              <w:top w:val="nil"/>
              <w:left w:val="nil"/>
              <w:bottom w:val="single" w:sz="4" w:space="0" w:color="auto"/>
              <w:right w:val="single" w:sz="4" w:space="0" w:color="auto"/>
            </w:tcBorders>
            <w:shd w:val="clear" w:color="auto" w:fill="auto"/>
            <w:hideMark/>
          </w:tcPr>
          <w:p w14:paraId="4DD8B623"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[See the question type column for details]</w:t>
            </w:r>
          </w:p>
        </w:tc>
      </w:tr>
      <w:tr w:rsidR="0065253E" w:rsidRPr="0065253E" w14:paraId="25A6440C" w14:textId="77777777" w:rsidTr="0065253E">
        <w:trPr>
          <w:trHeight w:val="309"/>
        </w:trPr>
        <w:tc>
          <w:tcPr>
            <w:tcW w:w="2840" w:type="dxa"/>
            <w:tcBorders>
              <w:top w:val="nil"/>
              <w:left w:val="single" w:sz="4" w:space="0" w:color="auto"/>
              <w:bottom w:val="single" w:sz="4" w:space="0" w:color="auto"/>
              <w:right w:val="single" w:sz="4" w:space="0" w:color="auto"/>
            </w:tcBorders>
            <w:shd w:val="clear" w:color="000000" w:fill="EE5859"/>
            <w:hideMark/>
          </w:tcPr>
          <w:p w14:paraId="08CC6B9F" w14:textId="77777777" w:rsidR="0065253E" w:rsidRPr="0065253E" w:rsidRDefault="0065253E" w:rsidP="0065253E">
            <w:pPr>
              <w:spacing w:after="0" w:line="240" w:lineRule="auto"/>
              <w:jc w:val="left"/>
              <w:rPr>
                <w:rFonts w:eastAsia="Times New Roman"/>
                <w:b/>
                <w:bCs/>
                <w:sz w:val="20"/>
                <w:szCs w:val="20"/>
                <w:lang w:val="en-GB" w:eastAsia="en-GB"/>
              </w:rPr>
            </w:pPr>
            <w:r w:rsidRPr="0065253E">
              <w:rPr>
                <w:rFonts w:eastAsia="Times New Roman"/>
                <w:b/>
                <w:bCs/>
                <w:sz w:val="20"/>
                <w:szCs w:val="20"/>
                <w:lang w:val="en-GB" w:eastAsia="en-GB"/>
              </w:rPr>
              <w:t>Shelter availability</w:t>
            </w:r>
          </w:p>
        </w:tc>
        <w:tc>
          <w:tcPr>
            <w:tcW w:w="760" w:type="dxa"/>
            <w:tcBorders>
              <w:top w:val="nil"/>
              <w:left w:val="nil"/>
              <w:bottom w:val="single" w:sz="4" w:space="0" w:color="auto"/>
              <w:right w:val="single" w:sz="4" w:space="0" w:color="auto"/>
            </w:tcBorders>
            <w:shd w:val="clear" w:color="000000" w:fill="EE5859"/>
            <w:hideMark/>
          </w:tcPr>
          <w:p w14:paraId="25497287" w14:textId="77777777" w:rsidR="0065253E" w:rsidRPr="0065253E" w:rsidRDefault="0065253E" w:rsidP="0065253E">
            <w:pPr>
              <w:spacing w:after="0" w:line="240" w:lineRule="auto"/>
              <w:jc w:val="left"/>
              <w:rPr>
                <w:rFonts w:eastAsia="Times New Roman"/>
                <w:b/>
                <w:bCs/>
                <w:sz w:val="20"/>
                <w:szCs w:val="20"/>
                <w:lang w:val="en-GB" w:eastAsia="en-GB"/>
              </w:rPr>
            </w:pPr>
            <w:r w:rsidRPr="0065253E">
              <w:rPr>
                <w:rFonts w:eastAsia="Times New Roman"/>
                <w:b/>
                <w:bCs/>
                <w:sz w:val="20"/>
                <w:szCs w:val="20"/>
                <w:lang w:val="en-GB" w:eastAsia="en-GB"/>
              </w:rPr>
              <w:t> </w:t>
            </w:r>
          </w:p>
        </w:tc>
        <w:tc>
          <w:tcPr>
            <w:tcW w:w="2920" w:type="dxa"/>
            <w:tcBorders>
              <w:top w:val="nil"/>
              <w:left w:val="nil"/>
              <w:bottom w:val="single" w:sz="4" w:space="0" w:color="auto"/>
              <w:right w:val="single" w:sz="4" w:space="0" w:color="auto"/>
            </w:tcBorders>
            <w:shd w:val="clear" w:color="000000" w:fill="EE5859"/>
            <w:hideMark/>
          </w:tcPr>
          <w:p w14:paraId="0DBB6EA0" w14:textId="77777777" w:rsidR="0065253E" w:rsidRPr="0065253E" w:rsidRDefault="0065253E" w:rsidP="0065253E">
            <w:pPr>
              <w:spacing w:after="0" w:line="240" w:lineRule="auto"/>
              <w:jc w:val="left"/>
              <w:rPr>
                <w:rFonts w:eastAsia="Times New Roman"/>
                <w:b/>
                <w:bCs/>
                <w:sz w:val="20"/>
                <w:szCs w:val="20"/>
                <w:lang w:val="en-GB" w:eastAsia="en-GB"/>
              </w:rPr>
            </w:pPr>
            <w:r w:rsidRPr="0065253E">
              <w:rPr>
                <w:rFonts w:eastAsia="Times New Roman"/>
                <w:b/>
                <w:bCs/>
                <w:sz w:val="20"/>
                <w:szCs w:val="20"/>
                <w:lang w:val="en-GB" w:eastAsia="en-GB"/>
              </w:rPr>
              <w:t> </w:t>
            </w:r>
          </w:p>
        </w:tc>
        <w:tc>
          <w:tcPr>
            <w:tcW w:w="3020" w:type="dxa"/>
            <w:tcBorders>
              <w:top w:val="nil"/>
              <w:left w:val="nil"/>
              <w:bottom w:val="single" w:sz="4" w:space="0" w:color="auto"/>
              <w:right w:val="single" w:sz="4" w:space="0" w:color="auto"/>
            </w:tcBorders>
            <w:shd w:val="clear" w:color="000000" w:fill="EE5859"/>
            <w:hideMark/>
          </w:tcPr>
          <w:p w14:paraId="6A8FB1D6" w14:textId="77777777" w:rsidR="0065253E" w:rsidRPr="0065253E" w:rsidRDefault="0065253E" w:rsidP="0065253E">
            <w:pPr>
              <w:spacing w:after="0" w:line="240" w:lineRule="auto"/>
              <w:jc w:val="left"/>
              <w:rPr>
                <w:rFonts w:eastAsia="Times New Roman"/>
                <w:b/>
                <w:bCs/>
                <w:sz w:val="20"/>
                <w:szCs w:val="20"/>
                <w:lang w:val="en-GB" w:eastAsia="en-GB"/>
              </w:rPr>
            </w:pPr>
            <w:r w:rsidRPr="0065253E">
              <w:rPr>
                <w:rFonts w:eastAsia="Times New Roman"/>
                <w:b/>
                <w:bCs/>
                <w:sz w:val="20"/>
                <w:szCs w:val="20"/>
                <w:lang w:val="en-GB" w:eastAsia="en-GB"/>
              </w:rPr>
              <w:t> </w:t>
            </w:r>
          </w:p>
        </w:tc>
      </w:tr>
      <w:tr w:rsidR="0065253E" w:rsidRPr="0065253E" w14:paraId="35BC936A"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768D4A03"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Number of rooms in shelter</w:t>
            </w:r>
          </w:p>
        </w:tc>
        <w:tc>
          <w:tcPr>
            <w:tcW w:w="760" w:type="dxa"/>
            <w:tcBorders>
              <w:top w:val="nil"/>
              <w:left w:val="nil"/>
              <w:bottom w:val="single" w:sz="4" w:space="0" w:color="auto"/>
              <w:right w:val="single" w:sz="4" w:space="0" w:color="auto"/>
            </w:tcBorders>
            <w:shd w:val="clear" w:color="auto" w:fill="auto"/>
            <w:hideMark/>
          </w:tcPr>
          <w:p w14:paraId="255D4423" w14:textId="77777777" w:rsidR="0065253E" w:rsidRPr="0065253E" w:rsidRDefault="0065253E" w:rsidP="0065253E">
            <w:pPr>
              <w:spacing w:after="0" w:line="240" w:lineRule="auto"/>
              <w:jc w:val="right"/>
              <w:rPr>
                <w:rFonts w:eastAsia="Times New Roman"/>
                <w:sz w:val="20"/>
                <w:szCs w:val="20"/>
                <w:lang w:val="en-GB" w:eastAsia="en-GB"/>
              </w:rPr>
            </w:pPr>
            <w:r w:rsidRPr="0065253E">
              <w:rPr>
                <w:rFonts w:eastAsia="Times New Roman"/>
                <w:sz w:val="20"/>
                <w:szCs w:val="20"/>
                <w:lang w:val="en-GB" w:eastAsia="en-GB"/>
              </w:rPr>
              <w:t>3.1</w:t>
            </w:r>
          </w:p>
        </w:tc>
        <w:tc>
          <w:tcPr>
            <w:tcW w:w="2920" w:type="dxa"/>
            <w:tcBorders>
              <w:top w:val="nil"/>
              <w:left w:val="nil"/>
              <w:bottom w:val="single" w:sz="4" w:space="0" w:color="auto"/>
              <w:right w:val="single" w:sz="4" w:space="0" w:color="auto"/>
            </w:tcBorders>
            <w:shd w:val="clear" w:color="auto" w:fill="auto"/>
            <w:hideMark/>
          </w:tcPr>
          <w:p w14:paraId="060BADB0"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On average, how many of the following types of room are there in a shelter?</w:t>
            </w:r>
          </w:p>
        </w:tc>
        <w:tc>
          <w:tcPr>
            <w:tcW w:w="3020" w:type="dxa"/>
            <w:tcBorders>
              <w:top w:val="nil"/>
              <w:left w:val="nil"/>
              <w:bottom w:val="single" w:sz="4" w:space="0" w:color="auto"/>
              <w:right w:val="single" w:sz="4" w:space="0" w:color="auto"/>
            </w:tcBorders>
            <w:shd w:val="clear" w:color="auto" w:fill="auto"/>
            <w:hideMark/>
          </w:tcPr>
          <w:p w14:paraId="0912EA8B"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Total; Bedrooms; Kitchens; Toilets</w:t>
            </w:r>
          </w:p>
        </w:tc>
      </w:tr>
      <w:tr w:rsidR="0065253E" w:rsidRPr="0065253E" w14:paraId="34CD7ABD" w14:textId="77777777" w:rsidTr="0065253E">
        <w:trPr>
          <w:trHeight w:val="309"/>
        </w:trPr>
        <w:tc>
          <w:tcPr>
            <w:tcW w:w="2840" w:type="dxa"/>
            <w:vMerge w:val="restart"/>
            <w:tcBorders>
              <w:top w:val="nil"/>
              <w:left w:val="single" w:sz="4" w:space="0" w:color="auto"/>
              <w:bottom w:val="single" w:sz="4" w:space="0" w:color="auto"/>
              <w:right w:val="single" w:sz="4" w:space="0" w:color="auto"/>
            </w:tcBorders>
            <w:shd w:val="clear" w:color="auto" w:fill="auto"/>
            <w:hideMark/>
          </w:tcPr>
          <w:p w14:paraId="1E7016D6"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Intention to remain / leave</w:t>
            </w:r>
          </w:p>
        </w:tc>
        <w:tc>
          <w:tcPr>
            <w:tcW w:w="760" w:type="dxa"/>
            <w:tcBorders>
              <w:top w:val="nil"/>
              <w:left w:val="nil"/>
              <w:bottom w:val="single" w:sz="4" w:space="0" w:color="auto"/>
              <w:right w:val="single" w:sz="4" w:space="0" w:color="auto"/>
            </w:tcBorders>
            <w:shd w:val="clear" w:color="auto" w:fill="auto"/>
            <w:hideMark/>
          </w:tcPr>
          <w:p w14:paraId="4D28D49A" w14:textId="77777777" w:rsidR="0065253E" w:rsidRPr="0065253E" w:rsidRDefault="0065253E" w:rsidP="0065253E">
            <w:pPr>
              <w:spacing w:after="0" w:line="240" w:lineRule="auto"/>
              <w:jc w:val="right"/>
              <w:rPr>
                <w:rFonts w:eastAsia="Times New Roman"/>
                <w:sz w:val="20"/>
                <w:szCs w:val="20"/>
                <w:lang w:val="en-GB" w:eastAsia="en-GB"/>
              </w:rPr>
            </w:pPr>
            <w:r w:rsidRPr="0065253E">
              <w:rPr>
                <w:rFonts w:eastAsia="Times New Roman"/>
                <w:sz w:val="20"/>
                <w:szCs w:val="20"/>
                <w:lang w:val="en-GB" w:eastAsia="en-GB"/>
              </w:rPr>
              <w:t>3.2</w:t>
            </w:r>
          </w:p>
        </w:tc>
        <w:tc>
          <w:tcPr>
            <w:tcW w:w="2920" w:type="dxa"/>
            <w:tcBorders>
              <w:top w:val="nil"/>
              <w:left w:val="nil"/>
              <w:bottom w:val="single" w:sz="4" w:space="0" w:color="auto"/>
              <w:right w:val="single" w:sz="4" w:space="0" w:color="auto"/>
            </w:tcBorders>
            <w:shd w:val="clear" w:color="auto" w:fill="auto"/>
            <w:hideMark/>
          </w:tcPr>
          <w:p w14:paraId="3270EF03"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Do you expect people in the community to leave to elsewhere in the next 6 months?</w:t>
            </w:r>
          </w:p>
        </w:tc>
        <w:tc>
          <w:tcPr>
            <w:tcW w:w="3020" w:type="dxa"/>
            <w:tcBorders>
              <w:top w:val="nil"/>
              <w:left w:val="nil"/>
              <w:bottom w:val="single" w:sz="4" w:space="0" w:color="auto"/>
              <w:right w:val="single" w:sz="4" w:space="0" w:color="auto"/>
            </w:tcBorders>
            <w:shd w:val="clear" w:color="auto" w:fill="auto"/>
            <w:hideMark/>
          </w:tcPr>
          <w:p w14:paraId="318E227A"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Yes; No; Not sure</w:t>
            </w:r>
          </w:p>
        </w:tc>
      </w:tr>
      <w:tr w:rsidR="0065253E" w:rsidRPr="0065253E" w14:paraId="140D0BBE" w14:textId="77777777" w:rsidTr="0065253E">
        <w:trPr>
          <w:trHeight w:val="309"/>
        </w:trPr>
        <w:tc>
          <w:tcPr>
            <w:tcW w:w="2840" w:type="dxa"/>
            <w:vMerge/>
            <w:tcBorders>
              <w:top w:val="nil"/>
              <w:left w:val="single" w:sz="4" w:space="0" w:color="auto"/>
              <w:bottom w:val="single" w:sz="4" w:space="0" w:color="auto"/>
              <w:right w:val="single" w:sz="4" w:space="0" w:color="auto"/>
            </w:tcBorders>
            <w:vAlign w:val="center"/>
            <w:hideMark/>
          </w:tcPr>
          <w:p w14:paraId="49EA6506" w14:textId="77777777" w:rsidR="0065253E" w:rsidRPr="0065253E" w:rsidRDefault="0065253E" w:rsidP="0065253E">
            <w:pPr>
              <w:spacing w:after="0" w:line="240" w:lineRule="auto"/>
              <w:jc w:val="left"/>
              <w:rPr>
                <w:rFonts w:eastAsia="Times New Roman"/>
                <w:sz w:val="20"/>
                <w:szCs w:val="20"/>
                <w:lang w:val="en-GB" w:eastAsia="en-GB"/>
              </w:rPr>
            </w:pPr>
          </w:p>
        </w:tc>
        <w:tc>
          <w:tcPr>
            <w:tcW w:w="760" w:type="dxa"/>
            <w:tcBorders>
              <w:top w:val="nil"/>
              <w:left w:val="nil"/>
              <w:bottom w:val="single" w:sz="4" w:space="0" w:color="auto"/>
              <w:right w:val="single" w:sz="4" w:space="0" w:color="auto"/>
            </w:tcBorders>
            <w:shd w:val="clear" w:color="auto" w:fill="auto"/>
            <w:hideMark/>
          </w:tcPr>
          <w:p w14:paraId="40327225"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3.2.1</w:t>
            </w:r>
          </w:p>
        </w:tc>
        <w:tc>
          <w:tcPr>
            <w:tcW w:w="2920" w:type="dxa"/>
            <w:tcBorders>
              <w:top w:val="nil"/>
              <w:left w:val="nil"/>
              <w:bottom w:val="single" w:sz="4" w:space="0" w:color="auto"/>
              <w:right w:val="single" w:sz="4" w:space="0" w:color="auto"/>
            </w:tcBorders>
            <w:shd w:val="clear" w:color="auto" w:fill="auto"/>
            <w:hideMark/>
          </w:tcPr>
          <w:p w14:paraId="6A51BC8C"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What percentage of the population do you expect to leave in the next month?</w:t>
            </w:r>
          </w:p>
        </w:tc>
        <w:tc>
          <w:tcPr>
            <w:tcW w:w="3020" w:type="dxa"/>
            <w:tcBorders>
              <w:top w:val="nil"/>
              <w:left w:val="nil"/>
              <w:bottom w:val="single" w:sz="4" w:space="0" w:color="auto"/>
              <w:right w:val="single" w:sz="4" w:space="0" w:color="auto"/>
            </w:tcBorders>
            <w:shd w:val="clear" w:color="auto" w:fill="auto"/>
            <w:hideMark/>
          </w:tcPr>
          <w:p w14:paraId="5CBB2F28"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Less than 10%; 10%; 20%; 30%; 40%; 50%; 60%; 70%; 80%; 90%; 100%; Not sure</w:t>
            </w:r>
          </w:p>
        </w:tc>
      </w:tr>
      <w:tr w:rsidR="0065253E" w:rsidRPr="0065253E" w14:paraId="304E878A"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53883550"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Intended destinations</w:t>
            </w:r>
          </w:p>
        </w:tc>
        <w:tc>
          <w:tcPr>
            <w:tcW w:w="760" w:type="dxa"/>
            <w:tcBorders>
              <w:top w:val="nil"/>
              <w:left w:val="nil"/>
              <w:bottom w:val="single" w:sz="4" w:space="0" w:color="auto"/>
              <w:right w:val="single" w:sz="4" w:space="0" w:color="auto"/>
            </w:tcBorders>
            <w:shd w:val="clear" w:color="auto" w:fill="auto"/>
            <w:hideMark/>
          </w:tcPr>
          <w:p w14:paraId="2B722E3B"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3.2.2</w:t>
            </w:r>
          </w:p>
        </w:tc>
        <w:tc>
          <w:tcPr>
            <w:tcW w:w="2920" w:type="dxa"/>
            <w:tcBorders>
              <w:top w:val="nil"/>
              <w:left w:val="nil"/>
              <w:bottom w:val="single" w:sz="4" w:space="0" w:color="auto"/>
              <w:right w:val="single" w:sz="4" w:space="0" w:color="auto"/>
            </w:tcBorders>
            <w:shd w:val="clear" w:color="auto" w:fill="auto"/>
            <w:hideMark/>
          </w:tcPr>
          <w:p w14:paraId="5664640D"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Where do you expect the majority of people will go?</w:t>
            </w:r>
          </w:p>
        </w:tc>
        <w:tc>
          <w:tcPr>
            <w:tcW w:w="3020" w:type="dxa"/>
            <w:tcBorders>
              <w:top w:val="nil"/>
              <w:left w:val="nil"/>
              <w:bottom w:val="single" w:sz="4" w:space="0" w:color="auto"/>
              <w:right w:val="single" w:sz="4" w:space="0" w:color="auto"/>
            </w:tcBorders>
            <w:shd w:val="clear" w:color="auto" w:fill="auto"/>
            <w:hideMark/>
          </w:tcPr>
          <w:p w14:paraId="645F1FA9"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Move to a different shelter in the same community; Move to a different community in the governorate; Move to a different community in another governorate; Move outside of Syria; Not sure</w:t>
            </w:r>
          </w:p>
        </w:tc>
      </w:tr>
      <w:tr w:rsidR="0065253E" w:rsidRPr="0065253E" w14:paraId="29693475"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4FB2773F"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Reasons for intention to leave</w:t>
            </w:r>
          </w:p>
        </w:tc>
        <w:tc>
          <w:tcPr>
            <w:tcW w:w="760" w:type="dxa"/>
            <w:tcBorders>
              <w:top w:val="nil"/>
              <w:left w:val="nil"/>
              <w:bottom w:val="single" w:sz="4" w:space="0" w:color="auto"/>
              <w:right w:val="single" w:sz="4" w:space="0" w:color="auto"/>
            </w:tcBorders>
            <w:shd w:val="clear" w:color="auto" w:fill="auto"/>
            <w:hideMark/>
          </w:tcPr>
          <w:p w14:paraId="0C959BFC"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3.2.3</w:t>
            </w:r>
          </w:p>
        </w:tc>
        <w:tc>
          <w:tcPr>
            <w:tcW w:w="2920" w:type="dxa"/>
            <w:tcBorders>
              <w:top w:val="nil"/>
              <w:left w:val="nil"/>
              <w:bottom w:val="single" w:sz="4" w:space="0" w:color="auto"/>
              <w:right w:val="single" w:sz="4" w:space="0" w:color="auto"/>
            </w:tcBorders>
            <w:shd w:val="clear" w:color="auto" w:fill="auto"/>
            <w:hideMark/>
          </w:tcPr>
          <w:p w14:paraId="628DBBD5"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What are the top three reasons for people leaving?</w:t>
            </w:r>
          </w:p>
        </w:tc>
        <w:tc>
          <w:tcPr>
            <w:tcW w:w="3020" w:type="dxa"/>
            <w:tcBorders>
              <w:top w:val="nil"/>
              <w:left w:val="nil"/>
              <w:bottom w:val="single" w:sz="4" w:space="0" w:color="auto"/>
              <w:right w:val="single" w:sz="4" w:space="0" w:color="auto"/>
            </w:tcBorders>
            <w:shd w:val="clear" w:color="auto" w:fill="auto"/>
            <w:hideMark/>
          </w:tcPr>
          <w:p w14:paraId="726BB770"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Improve access to income and employment; Improve access to or upgrade shelter; Improve access to basic services; Cheaper rent or housing prices elsewhere; Cheaper cost of living elsewhere; Proximity to relatives/friends; Safety/security;  Other (specify)____; Not sure</w:t>
            </w:r>
          </w:p>
        </w:tc>
      </w:tr>
      <w:tr w:rsidR="0065253E" w:rsidRPr="0065253E" w14:paraId="4EFD1F98"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440E2E37"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 HH in different shelter types</w:t>
            </w:r>
          </w:p>
        </w:tc>
        <w:tc>
          <w:tcPr>
            <w:tcW w:w="760" w:type="dxa"/>
            <w:tcBorders>
              <w:top w:val="nil"/>
              <w:left w:val="nil"/>
              <w:bottom w:val="single" w:sz="4" w:space="0" w:color="auto"/>
              <w:right w:val="single" w:sz="4" w:space="0" w:color="auto"/>
            </w:tcBorders>
            <w:shd w:val="clear" w:color="auto" w:fill="auto"/>
            <w:hideMark/>
          </w:tcPr>
          <w:p w14:paraId="6F0FD948" w14:textId="77777777" w:rsidR="0065253E" w:rsidRPr="0065253E" w:rsidRDefault="0065253E" w:rsidP="0065253E">
            <w:pPr>
              <w:spacing w:after="0" w:line="240" w:lineRule="auto"/>
              <w:jc w:val="right"/>
              <w:rPr>
                <w:rFonts w:eastAsia="Times New Roman"/>
                <w:sz w:val="20"/>
                <w:szCs w:val="20"/>
                <w:lang w:val="en-GB" w:eastAsia="en-GB"/>
              </w:rPr>
            </w:pPr>
            <w:r w:rsidRPr="0065253E">
              <w:rPr>
                <w:rFonts w:eastAsia="Times New Roman"/>
                <w:sz w:val="20"/>
                <w:szCs w:val="20"/>
                <w:lang w:val="en-GB" w:eastAsia="en-GB"/>
              </w:rPr>
              <w:t>3.3</w:t>
            </w:r>
          </w:p>
        </w:tc>
        <w:tc>
          <w:tcPr>
            <w:tcW w:w="2920" w:type="dxa"/>
            <w:tcBorders>
              <w:top w:val="nil"/>
              <w:left w:val="nil"/>
              <w:bottom w:val="single" w:sz="4" w:space="0" w:color="auto"/>
              <w:right w:val="single" w:sz="4" w:space="0" w:color="auto"/>
            </w:tcBorders>
            <w:shd w:val="clear" w:color="auto" w:fill="auto"/>
            <w:hideMark/>
          </w:tcPr>
          <w:p w14:paraId="4E0F8F2C"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What percentage of your community live in each of the following type of dwelling?</w:t>
            </w:r>
          </w:p>
        </w:tc>
        <w:tc>
          <w:tcPr>
            <w:tcW w:w="3020" w:type="dxa"/>
            <w:tcBorders>
              <w:top w:val="nil"/>
              <w:left w:val="nil"/>
              <w:bottom w:val="single" w:sz="4" w:space="0" w:color="auto"/>
              <w:right w:val="single" w:sz="4" w:space="0" w:color="auto"/>
            </w:tcBorders>
            <w:shd w:val="clear" w:color="auto" w:fill="auto"/>
            <w:hideMark/>
          </w:tcPr>
          <w:p w14:paraId="45F47A1A"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Solid/finished apartment; Solid/finished house; Collective center; Unfinished building; Informal settlement / camp; Managed camp; Non-residential/public building; Other (specify); Not sure</w:t>
            </w:r>
          </w:p>
        </w:tc>
      </w:tr>
      <w:tr w:rsidR="0065253E" w:rsidRPr="0065253E" w14:paraId="23407CB8"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5FB1F67D"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 HH different occupancy status</w:t>
            </w:r>
          </w:p>
        </w:tc>
        <w:tc>
          <w:tcPr>
            <w:tcW w:w="760" w:type="dxa"/>
            <w:tcBorders>
              <w:top w:val="nil"/>
              <w:left w:val="nil"/>
              <w:bottom w:val="single" w:sz="4" w:space="0" w:color="auto"/>
              <w:right w:val="single" w:sz="4" w:space="0" w:color="auto"/>
            </w:tcBorders>
            <w:shd w:val="clear" w:color="auto" w:fill="auto"/>
            <w:hideMark/>
          </w:tcPr>
          <w:p w14:paraId="494A054F" w14:textId="77777777" w:rsidR="0065253E" w:rsidRPr="0065253E" w:rsidRDefault="0065253E" w:rsidP="0065253E">
            <w:pPr>
              <w:spacing w:after="0" w:line="240" w:lineRule="auto"/>
              <w:jc w:val="right"/>
              <w:rPr>
                <w:rFonts w:eastAsia="Times New Roman"/>
                <w:sz w:val="20"/>
                <w:szCs w:val="20"/>
                <w:lang w:val="en-GB" w:eastAsia="en-GB"/>
              </w:rPr>
            </w:pPr>
            <w:r w:rsidRPr="0065253E">
              <w:rPr>
                <w:rFonts w:eastAsia="Times New Roman"/>
                <w:sz w:val="20"/>
                <w:szCs w:val="20"/>
                <w:lang w:val="en-GB" w:eastAsia="en-GB"/>
              </w:rPr>
              <w:t>3.4</w:t>
            </w:r>
          </w:p>
        </w:tc>
        <w:tc>
          <w:tcPr>
            <w:tcW w:w="2920" w:type="dxa"/>
            <w:tcBorders>
              <w:top w:val="nil"/>
              <w:left w:val="nil"/>
              <w:bottom w:val="single" w:sz="4" w:space="0" w:color="auto"/>
              <w:right w:val="single" w:sz="4" w:space="0" w:color="auto"/>
            </w:tcBorders>
            <w:shd w:val="clear" w:color="auto" w:fill="auto"/>
            <w:hideMark/>
          </w:tcPr>
          <w:p w14:paraId="37BA70C1"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What percentage of your community have the following tenancy types?</w:t>
            </w:r>
          </w:p>
        </w:tc>
        <w:tc>
          <w:tcPr>
            <w:tcW w:w="3020" w:type="dxa"/>
            <w:tcBorders>
              <w:top w:val="nil"/>
              <w:left w:val="nil"/>
              <w:bottom w:val="single" w:sz="4" w:space="0" w:color="auto"/>
              <w:right w:val="single" w:sz="4" w:space="0" w:color="auto"/>
            </w:tcBorders>
            <w:shd w:val="clear" w:color="auto" w:fill="auto"/>
            <w:hideMark/>
          </w:tcPr>
          <w:p w14:paraId="068479C7"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 xml:space="preserve"> Ownership; Renting; Hosting without rent (personal charity); Squatting; User rights; Formalized Squatting; Other (specify); Not sure</w:t>
            </w:r>
          </w:p>
        </w:tc>
      </w:tr>
      <w:tr w:rsidR="0065253E" w:rsidRPr="0065253E" w14:paraId="19C57ED8" w14:textId="77777777" w:rsidTr="0065253E">
        <w:trPr>
          <w:trHeight w:val="309"/>
        </w:trPr>
        <w:tc>
          <w:tcPr>
            <w:tcW w:w="2840" w:type="dxa"/>
            <w:vMerge w:val="restart"/>
            <w:tcBorders>
              <w:top w:val="nil"/>
              <w:left w:val="single" w:sz="4" w:space="0" w:color="auto"/>
              <w:bottom w:val="single" w:sz="4" w:space="0" w:color="auto"/>
              <w:right w:val="single" w:sz="4" w:space="0" w:color="auto"/>
            </w:tcBorders>
            <w:shd w:val="clear" w:color="auto" w:fill="auto"/>
            <w:hideMark/>
          </w:tcPr>
          <w:p w14:paraId="7BFD65DF"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 paying rent for accomodation, average rent per property</w:t>
            </w:r>
          </w:p>
        </w:tc>
        <w:tc>
          <w:tcPr>
            <w:tcW w:w="760" w:type="dxa"/>
            <w:tcBorders>
              <w:top w:val="nil"/>
              <w:left w:val="nil"/>
              <w:bottom w:val="single" w:sz="4" w:space="0" w:color="auto"/>
              <w:right w:val="single" w:sz="4" w:space="0" w:color="auto"/>
            </w:tcBorders>
            <w:shd w:val="clear" w:color="auto" w:fill="auto"/>
            <w:hideMark/>
          </w:tcPr>
          <w:p w14:paraId="433A23B5" w14:textId="77777777" w:rsidR="0065253E" w:rsidRPr="0065253E" w:rsidRDefault="0065253E" w:rsidP="0065253E">
            <w:pPr>
              <w:spacing w:after="0" w:line="240" w:lineRule="auto"/>
              <w:jc w:val="right"/>
              <w:rPr>
                <w:rFonts w:eastAsia="Times New Roman"/>
                <w:sz w:val="20"/>
                <w:szCs w:val="20"/>
                <w:lang w:val="en-GB" w:eastAsia="en-GB"/>
              </w:rPr>
            </w:pPr>
            <w:r w:rsidRPr="0065253E">
              <w:rPr>
                <w:rFonts w:eastAsia="Times New Roman"/>
                <w:sz w:val="20"/>
                <w:szCs w:val="20"/>
                <w:lang w:val="en-GB" w:eastAsia="en-GB"/>
              </w:rPr>
              <w:t>3.5</w:t>
            </w:r>
          </w:p>
        </w:tc>
        <w:tc>
          <w:tcPr>
            <w:tcW w:w="2920" w:type="dxa"/>
            <w:tcBorders>
              <w:top w:val="nil"/>
              <w:left w:val="nil"/>
              <w:bottom w:val="single" w:sz="4" w:space="0" w:color="auto"/>
              <w:right w:val="single" w:sz="4" w:space="0" w:color="auto"/>
            </w:tcBorders>
            <w:shd w:val="clear" w:color="auto" w:fill="auto"/>
            <w:hideMark/>
          </w:tcPr>
          <w:p w14:paraId="2878AECC"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What is the average minimum and maximum monthly rent per property across the community in SYP?</w:t>
            </w:r>
          </w:p>
        </w:tc>
        <w:tc>
          <w:tcPr>
            <w:tcW w:w="3020" w:type="dxa"/>
            <w:tcBorders>
              <w:top w:val="nil"/>
              <w:left w:val="nil"/>
              <w:bottom w:val="single" w:sz="4" w:space="0" w:color="auto"/>
              <w:right w:val="single" w:sz="4" w:space="0" w:color="auto"/>
            </w:tcBorders>
            <w:shd w:val="clear" w:color="auto" w:fill="auto"/>
            <w:hideMark/>
          </w:tcPr>
          <w:p w14:paraId="38D68BFF"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Maximum ____ ; Minimum ____ ; Not sure</w:t>
            </w:r>
          </w:p>
        </w:tc>
      </w:tr>
      <w:tr w:rsidR="0065253E" w:rsidRPr="0065253E" w14:paraId="04DD5BB9" w14:textId="77777777" w:rsidTr="0065253E">
        <w:trPr>
          <w:trHeight w:val="309"/>
        </w:trPr>
        <w:tc>
          <w:tcPr>
            <w:tcW w:w="2840" w:type="dxa"/>
            <w:vMerge/>
            <w:tcBorders>
              <w:top w:val="nil"/>
              <w:left w:val="single" w:sz="4" w:space="0" w:color="auto"/>
              <w:bottom w:val="single" w:sz="4" w:space="0" w:color="auto"/>
              <w:right w:val="single" w:sz="4" w:space="0" w:color="auto"/>
            </w:tcBorders>
            <w:vAlign w:val="center"/>
            <w:hideMark/>
          </w:tcPr>
          <w:p w14:paraId="489FE9B4" w14:textId="77777777" w:rsidR="0065253E" w:rsidRPr="0065253E" w:rsidRDefault="0065253E" w:rsidP="0065253E">
            <w:pPr>
              <w:spacing w:after="0" w:line="240" w:lineRule="auto"/>
              <w:jc w:val="left"/>
              <w:rPr>
                <w:rFonts w:eastAsia="Times New Roman"/>
                <w:sz w:val="20"/>
                <w:szCs w:val="20"/>
                <w:lang w:val="en-GB" w:eastAsia="en-GB"/>
              </w:rPr>
            </w:pPr>
          </w:p>
        </w:tc>
        <w:tc>
          <w:tcPr>
            <w:tcW w:w="760" w:type="dxa"/>
            <w:tcBorders>
              <w:top w:val="nil"/>
              <w:left w:val="nil"/>
              <w:bottom w:val="single" w:sz="4" w:space="0" w:color="auto"/>
              <w:right w:val="single" w:sz="4" w:space="0" w:color="auto"/>
            </w:tcBorders>
            <w:shd w:val="clear" w:color="auto" w:fill="auto"/>
            <w:hideMark/>
          </w:tcPr>
          <w:p w14:paraId="39D571F0"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3.5.1</w:t>
            </w:r>
          </w:p>
        </w:tc>
        <w:tc>
          <w:tcPr>
            <w:tcW w:w="2920" w:type="dxa"/>
            <w:tcBorders>
              <w:top w:val="nil"/>
              <w:left w:val="nil"/>
              <w:bottom w:val="single" w:sz="4" w:space="0" w:color="auto"/>
              <w:right w:val="single" w:sz="4" w:space="0" w:color="auto"/>
            </w:tcBorders>
            <w:shd w:val="clear" w:color="auto" w:fill="auto"/>
            <w:hideMark/>
          </w:tcPr>
          <w:p w14:paraId="4C80CBF8"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Does monthly rent usually include electricity and water?</w:t>
            </w:r>
          </w:p>
        </w:tc>
        <w:tc>
          <w:tcPr>
            <w:tcW w:w="3020" w:type="dxa"/>
            <w:tcBorders>
              <w:top w:val="nil"/>
              <w:left w:val="nil"/>
              <w:bottom w:val="single" w:sz="4" w:space="0" w:color="auto"/>
              <w:right w:val="single" w:sz="4" w:space="0" w:color="auto"/>
            </w:tcBorders>
            <w:shd w:val="clear" w:color="auto" w:fill="auto"/>
            <w:hideMark/>
          </w:tcPr>
          <w:p w14:paraId="041DC363"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Yes; No; Not sure</w:t>
            </w:r>
          </w:p>
        </w:tc>
      </w:tr>
      <w:tr w:rsidR="0065253E" w:rsidRPr="0065253E" w14:paraId="5DC4C283"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3B1488DF"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 </w:t>
            </w:r>
          </w:p>
        </w:tc>
        <w:tc>
          <w:tcPr>
            <w:tcW w:w="760" w:type="dxa"/>
            <w:tcBorders>
              <w:top w:val="nil"/>
              <w:left w:val="nil"/>
              <w:bottom w:val="single" w:sz="4" w:space="0" w:color="auto"/>
              <w:right w:val="single" w:sz="4" w:space="0" w:color="auto"/>
            </w:tcBorders>
            <w:shd w:val="clear" w:color="auto" w:fill="auto"/>
            <w:hideMark/>
          </w:tcPr>
          <w:p w14:paraId="1DD3A37D"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3.5.2</w:t>
            </w:r>
          </w:p>
        </w:tc>
        <w:tc>
          <w:tcPr>
            <w:tcW w:w="2920" w:type="dxa"/>
            <w:tcBorders>
              <w:top w:val="nil"/>
              <w:left w:val="nil"/>
              <w:bottom w:val="single" w:sz="4" w:space="0" w:color="auto"/>
              <w:right w:val="single" w:sz="4" w:space="0" w:color="auto"/>
            </w:tcBorders>
            <w:shd w:val="clear" w:color="auto" w:fill="auto"/>
            <w:hideMark/>
          </w:tcPr>
          <w:p w14:paraId="5B33A908"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In the last three months, what proportion of your community could afford rental prices?</w:t>
            </w:r>
          </w:p>
        </w:tc>
        <w:tc>
          <w:tcPr>
            <w:tcW w:w="3020" w:type="dxa"/>
            <w:tcBorders>
              <w:top w:val="nil"/>
              <w:left w:val="nil"/>
              <w:bottom w:val="single" w:sz="4" w:space="0" w:color="auto"/>
              <w:right w:val="single" w:sz="4" w:space="0" w:color="auto"/>
            </w:tcBorders>
            <w:shd w:val="clear" w:color="auto" w:fill="auto"/>
            <w:hideMark/>
          </w:tcPr>
          <w:p w14:paraId="67E881B4"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 xml:space="preserve">a) 0 </w:t>
            </w:r>
            <w:r w:rsidRPr="0065253E">
              <w:rPr>
                <w:rFonts w:eastAsia="Times New Roman"/>
                <w:sz w:val="20"/>
                <w:szCs w:val="20"/>
                <w:lang w:val="en-GB" w:eastAsia="en-GB"/>
              </w:rPr>
              <w:br/>
              <w:t xml:space="preserve">b) Very few (&gt;10) </w:t>
            </w:r>
            <w:r w:rsidRPr="0065253E">
              <w:rPr>
                <w:rFonts w:eastAsia="Times New Roman"/>
                <w:sz w:val="20"/>
                <w:szCs w:val="20"/>
                <w:lang w:val="en-GB" w:eastAsia="en-GB"/>
              </w:rPr>
              <w:br/>
              <w:t>c) Less than a quarter (&gt;=11, &lt;25%)</w:t>
            </w:r>
            <w:r w:rsidRPr="0065253E">
              <w:rPr>
                <w:rFonts w:eastAsia="Times New Roman"/>
                <w:sz w:val="20"/>
                <w:szCs w:val="20"/>
                <w:lang w:val="en-GB" w:eastAsia="en-GB"/>
              </w:rPr>
              <w:br/>
              <w:t>d) About a quarter (~ 25%)</w:t>
            </w:r>
            <w:r w:rsidRPr="0065253E">
              <w:rPr>
                <w:rFonts w:eastAsia="Times New Roman"/>
                <w:sz w:val="20"/>
                <w:szCs w:val="20"/>
                <w:lang w:val="en-GB" w:eastAsia="en-GB"/>
              </w:rPr>
              <w:br/>
            </w:r>
            <w:r w:rsidRPr="0065253E">
              <w:rPr>
                <w:rFonts w:eastAsia="Times New Roman"/>
                <w:sz w:val="20"/>
                <w:szCs w:val="20"/>
                <w:lang w:val="en-GB" w:eastAsia="en-GB"/>
              </w:rPr>
              <w:lastRenderedPageBreak/>
              <w:t>e) About half (~50%)</w:t>
            </w:r>
            <w:r w:rsidRPr="0065253E">
              <w:rPr>
                <w:rFonts w:eastAsia="Times New Roman"/>
                <w:sz w:val="20"/>
                <w:szCs w:val="20"/>
                <w:lang w:val="en-GB" w:eastAsia="en-GB"/>
              </w:rPr>
              <w:br/>
              <w:t>f) About three quarters (~75%)</w:t>
            </w:r>
            <w:r w:rsidRPr="0065253E">
              <w:rPr>
                <w:rFonts w:eastAsia="Times New Roman"/>
                <w:sz w:val="20"/>
                <w:szCs w:val="20"/>
                <w:lang w:val="en-GB" w:eastAsia="en-GB"/>
              </w:rPr>
              <w:br/>
              <w:t>g) All (100%)</w:t>
            </w:r>
            <w:r w:rsidRPr="0065253E">
              <w:rPr>
                <w:rFonts w:eastAsia="Times New Roman"/>
                <w:sz w:val="20"/>
                <w:szCs w:val="20"/>
                <w:lang w:val="en-GB" w:eastAsia="en-GB"/>
              </w:rPr>
              <w:br/>
              <w:t>h) Not sure</w:t>
            </w:r>
          </w:p>
        </w:tc>
      </w:tr>
      <w:tr w:rsidR="0065253E" w:rsidRPr="0065253E" w14:paraId="627034DF"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6066F98C"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lastRenderedPageBreak/>
              <w:t>Change in rental prices</w:t>
            </w:r>
          </w:p>
        </w:tc>
        <w:tc>
          <w:tcPr>
            <w:tcW w:w="760" w:type="dxa"/>
            <w:tcBorders>
              <w:top w:val="nil"/>
              <w:left w:val="nil"/>
              <w:bottom w:val="single" w:sz="4" w:space="0" w:color="auto"/>
              <w:right w:val="single" w:sz="4" w:space="0" w:color="auto"/>
            </w:tcBorders>
            <w:shd w:val="clear" w:color="auto" w:fill="auto"/>
            <w:hideMark/>
          </w:tcPr>
          <w:p w14:paraId="69806785"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3.5.3</w:t>
            </w:r>
          </w:p>
        </w:tc>
        <w:tc>
          <w:tcPr>
            <w:tcW w:w="2920" w:type="dxa"/>
            <w:tcBorders>
              <w:top w:val="nil"/>
              <w:left w:val="nil"/>
              <w:bottom w:val="single" w:sz="4" w:space="0" w:color="auto"/>
              <w:right w:val="single" w:sz="4" w:space="0" w:color="auto"/>
            </w:tcBorders>
            <w:shd w:val="clear" w:color="auto" w:fill="auto"/>
            <w:hideMark/>
          </w:tcPr>
          <w:p w14:paraId="7E103639"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On average, over the past three months, has average rent in the community increased, decreased or stayed the same?</w:t>
            </w:r>
          </w:p>
        </w:tc>
        <w:tc>
          <w:tcPr>
            <w:tcW w:w="3020" w:type="dxa"/>
            <w:tcBorders>
              <w:top w:val="nil"/>
              <w:left w:val="nil"/>
              <w:bottom w:val="single" w:sz="4" w:space="0" w:color="auto"/>
              <w:right w:val="single" w:sz="4" w:space="0" w:color="auto"/>
            </w:tcBorders>
            <w:shd w:val="clear" w:color="auto" w:fill="auto"/>
            <w:hideMark/>
          </w:tcPr>
          <w:p w14:paraId="4EFD31E6"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Increased; Decreased; Stayed the same; Not sure</w:t>
            </w:r>
          </w:p>
        </w:tc>
      </w:tr>
      <w:tr w:rsidR="0065253E" w:rsidRPr="0065253E" w14:paraId="7AF6AC70"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05A93392"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Perceived sufficiency of available rental space in the community over the past 3 months</w:t>
            </w:r>
          </w:p>
        </w:tc>
        <w:tc>
          <w:tcPr>
            <w:tcW w:w="760" w:type="dxa"/>
            <w:tcBorders>
              <w:top w:val="nil"/>
              <w:left w:val="nil"/>
              <w:bottom w:val="single" w:sz="4" w:space="0" w:color="auto"/>
              <w:right w:val="single" w:sz="4" w:space="0" w:color="auto"/>
            </w:tcBorders>
            <w:shd w:val="clear" w:color="auto" w:fill="auto"/>
            <w:hideMark/>
          </w:tcPr>
          <w:p w14:paraId="472C1260"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3.5.4</w:t>
            </w:r>
          </w:p>
        </w:tc>
        <w:tc>
          <w:tcPr>
            <w:tcW w:w="2920" w:type="dxa"/>
            <w:tcBorders>
              <w:top w:val="nil"/>
              <w:left w:val="nil"/>
              <w:bottom w:val="single" w:sz="4" w:space="0" w:color="auto"/>
              <w:right w:val="single" w:sz="4" w:space="0" w:color="auto"/>
            </w:tcBorders>
            <w:shd w:val="clear" w:color="auto" w:fill="auto"/>
            <w:hideMark/>
          </w:tcPr>
          <w:p w14:paraId="00C9B868"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Over the past three months, has affordable rental space typically been available in the community?</w:t>
            </w:r>
          </w:p>
        </w:tc>
        <w:tc>
          <w:tcPr>
            <w:tcW w:w="3020" w:type="dxa"/>
            <w:tcBorders>
              <w:top w:val="nil"/>
              <w:left w:val="nil"/>
              <w:bottom w:val="single" w:sz="4" w:space="0" w:color="auto"/>
              <w:right w:val="single" w:sz="4" w:space="0" w:color="auto"/>
            </w:tcBorders>
            <w:shd w:val="clear" w:color="auto" w:fill="auto"/>
            <w:hideMark/>
          </w:tcPr>
          <w:p w14:paraId="55B424DA"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Yes, rental space available and typically affordable; Rental space available but not affordable for most people; Some availability of affordable space but insufficient to meet demands of the community; No, there were no availabile rental properties at all (whether affordable or unaffordable); Not sure</w:t>
            </w:r>
          </w:p>
        </w:tc>
      </w:tr>
      <w:tr w:rsidR="0065253E" w:rsidRPr="0065253E" w14:paraId="555746F7" w14:textId="77777777" w:rsidTr="0065253E">
        <w:trPr>
          <w:trHeight w:val="309"/>
        </w:trPr>
        <w:tc>
          <w:tcPr>
            <w:tcW w:w="2840" w:type="dxa"/>
            <w:tcBorders>
              <w:top w:val="nil"/>
              <w:left w:val="single" w:sz="4" w:space="0" w:color="auto"/>
              <w:bottom w:val="single" w:sz="4" w:space="0" w:color="auto"/>
              <w:right w:val="single" w:sz="4" w:space="0" w:color="auto"/>
            </w:tcBorders>
            <w:shd w:val="clear" w:color="000000" w:fill="EE5859"/>
            <w:hideMark/>
          </w:tcPr>
          <w:p w14:paraId="644249E8" w14:textId="77777777" w:rsidR="0065253E" w:rsidRPr="0065253E" w:rsidRDefault="0065253E" w:rsidP="0065253E">
            <w:pPr>
              <w:spacing w:after="0" w:line="240" w:lineRule="auto"/>
              <w:jc w:val="left"/>
              <w:rPr>
                <w:rFonts w:eastAsia="Times New Roman"/>
                <w:b/>
                <w:bCs/>
                <w:sz w:val="20"/>
                <w:szCs w:val="20"/>
                <w:lang w:val="en-GB" w:eastAsia="en-GB"/>
              </w:rPr>
            </w:pPr>
            <w:r w:rsidRPr="0065253E">
              <w:rPr>
                <w:rFonts w:eastAsia="Times New Roman"/>
                <w:b/>
                <w:bCs/>
                <w:sz w:val="20"/>
                <w:szCs w:val="20"/>
                <w:lang w:val="en-GB" w:eastAsia="en-GB"/>
              </w:rPr>
              <w:t>Housing, Land and Property (HLP)</w:t>
            </w:r>
          </w:p>
        </w:tc>
        <w:tc>
          <w:tcPr>
            <w:tcW w:w="760" w:type="dxa"/>
            <w:tcBorders>
              <w:top w:val="nil"/>
              <w:left w:val="nil"/>
              <w:bottom w:val="single" w:sz="4" w:space="0" w:color="auto"/>
              <w:right w:val="single" w:sz="4" w:space="0" w:color="auto"/>
            </w:tcBorders>
            <w:shd w:val="clear" w:color="000000" w:fill="EE5859"/>
            <w:hideMark/>
          </w:tcPr>
          <w:p w14:paraId="5E1A47FC" w14:textId="77777777" w:rsidR="0065253E" w:rsidRPr="0065253E" w:rsidRDefault="0065253E" w:rsidP="0065253E">
            <w:pPr>
              <w:spacing w:after="0" w:line="240" w:lineRule="auto"/>
              <w:jc w:val="left"/>
              <w:rPr>
                <w:rFonts w:eastAsia="Times New Roman"/>
                <w:b/>
                <w:bCs/>
                <w:sz w:val="20"/>
                <w:szCs w:val="20"/>
                <w:lang w:val="en-GB" w:eastAsia="en-GB"/>
              </w:rPr>
            </w:pPr>
            <w:r w:rsidRPr="0065253E">
              <w:rPr>
                <w:rFonts w:eastAsia="Times New Roman"/>
                <w:b/>
                <w:bCs/>
                <w:sz w:val="20"/>
                <w:szCs w:val="20"/>
                <w:lang w:val="en-GB" w:eastAsia="en-GB"/>
              </w:rPr>
              <w:t> </w:t>
            </w:r>
          </w:p>
        </w:tc>
        <w:tc>
          <w:tcPr>
            <w:tcW w:w="2920" w:type="dxa"/>
            <w:tcBorders>
              <w:top w:val="nil"/>
              <w:left w:val="nil"/>
              <w:bottom w:val="single" w:sz="4" w:space="0" w:color="auto"/>
              <w:right w:val="single" w:sz="4" w:space="0" w:color="auto"/>
            </w:tcBorders>
            <w:shd w:val="clear" w:color="000000" w:fill="EE5859"/>
            <w:hideMark/>
          </w:tcPr>
          <w:p w14:paraId="31486E4E" w14:textId="77777777" w:rsidR="0065253E" w:rsidRPr="0065253E" w:rsidRDefault="0065253E" w:rsidP="0065253E">
            <w:pPr>
              <w:spacing w:after="0" w:line="240" w:lineRule="auto"/>
              <w:jc w:val="left"/>
              <w:rPr>
                <w:rFonts w:eastAsia="Times New Roman"/>
                <w:b/>
                <w:bCs/>
                <w:sz w:val="20"/>
                <w:szCs w:val="20"/>
                <w:lang w:val="en-GB" w:eastAsia="en-GB"/>
              </w:rPr>
            </w:pPr>
            <w:r w:rsidRPr="0065253E">
              <w:rPr>
                <w:rFonts w:eastAsia="Times New Roman"/>
                <w:b/>
                <w:bCs/>
                <w:sz w:val="20"/>
                <w:szCs w:val="20"/>
                <w:lang w:val="en-GB" w:eastAsia="en-GB"/>
              </w:rPr>
              <w:t> </w:t>
            </w:r>
          </w:p>
        </w:tc>
        <w:tc>
          <w:tcPr>
            <w:tcW w:w="3020" w:type="dxa"/>
            <w:tcBorders>
              <w:top w:val="nil"/>
              <w:left w:val="nil"/>
              <w:bottom w:val="single" w:sz="4" w:space="0" w:color="auto"/>
              <w:right w:val="single" w:sz="4" w:space="0" w:color="auto"/>
            </w:tcBorders>
            <w:shd w:val="clear" w:color="000000" w:fill="EE5859"/>
            <w:hideMark/>
          </w:tcPr>
          <w:p w14:paraId="42BC856C" w14:textId="77777777" w:rsidR="0065253E" w:rsidRPr="0065253E" w:rsidRDefault="0065253E" w:rsidP="0065253E">
            <w:pPr>
              <w:spacing w:after="0" w:line="240" w:lineRule="auto"/>
              <w:jc w:val="left"/>
              <w:rPr>
                <w:rFonts w:eastAsia="Times New Roman"/>
                <w:b/>
                <w:bCs/>
                <w:sz w:val="20"/>
                <w:szCs w:val="20"/>
                <w:lang w:val="en-GB" w:eastAsia="en-GB"/>
              </w:rPr>
            </w:pPr>
            <w:r w:rsidRPr="0065253E">
              <w:rPr>
                <w:rFonts w:eastAsia="Times New Roman"/>
                <w:b/>
                <w:bCs/>
                <w:sz w:val="20"/>
                <w:szCs w:val="20"/>
                <w:lang w:val="en-GB" w:eastAsia="en-GB"/>
              </w:rPr>
              <w:t> </w:t>
            </w:r>
          </w:p>
        </w:tc>
      </w:tr>
      <w:tr w:rsidR="0065253E" w:rsidRPr="0065253E" w14:paraId="736DA773" w14:textId="77777777" w:rsidTr="0065253E">
        <w:trPr>
          <w:trHeight w:val="309"/>
        </w:trPr>
        <w:tc>
          <w:tcPr>
            <w:tcW w:w="2840" w:type="dxa"/>
            <w:vMerge w:val="restart"/>
            <w:tcBorders>
              <w:top w:val="nil"/>
              <w:left w:val="single" w:sz="4" w:space="0" w:color="auto"/>
              <w:bottom w:val="single" w:sz="4" w:space="0" w:color="auto"/>
              <w:right w:val="single" w:sz="4" w:space="0" w:color="auto"/>
            </w:tcBorders>
            <w:shd w:val="clear" w:color="auto" w:fill="auto"/>
            <w:hideMark/>
          </w:tcPr>
          <w:p w14:paraId="104A5D8E"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 HH facing HLP problems, frequency of HLP problems</w:t>
            </w:r>
          </w:p>
        </w:tc>
        <w:tc>
          <w:tcPr>
            <w:tcW w:w="760" w:type="dxa"/>
            <w:tcBorders>
              <w:top w:val="nil"/>
              <w:left w:val="nil"/>
              <w:bottom w:val="single" w:sz="4" w:space="0" w:color="auto"/>
              <w:right w:val="single" w:sz="4" w:space="0" w:color="auto"/>
            </w:tcBorders>
            <w:shd w:val="clear" w:color="auto" w:fill="auto"/>
            <w:hideMark/>
          </w:tcPr>
          <w:p w14:paraId="0FF3D2AD" w14:textId="77777777" w:rsidR="0065253E" w:rsidRPr="0065253E" w:rsidRDefault="0065253E" w:rsidP="0065253E">
            <w:pPr>
              <w:spacing w:after="0" w:line="240" w:lineRule="auto"/>
              <w:jc w:val="right"/>
              <w:rPr>
                <w:rFonts w:eastAsia="Times New Roman"/>
                <w:sz w:val="20"/>
                <w:szCs w:val="20"/>
                <w:lang w:val="en-GB" w:eastAsia="en-GB"/>
              </w:rPr>
            </w:pPr>
            <w:r w:rsidRPr="0065253E">
              <w:rPr>
                <w:rFonts w:eastAsia="Times New Roman"/>
                <w:sz w:val="20"/>
                <w:szCs w:val="20"/>
                <w:lang w:val="en-GB" w:eastAsia="en-GB"/>
              </w:rPr>
              <w:t>4.1</w:t>
            </w:r>
          </w:p>
        </w:tc>
        <w:tc>
          <w:tcPr>
            <w:tcW w:w="2920" w:type="dxa"/>
            <w:tcBorders>
              <w:top w:val="nil"/>
              <w:left w:val="nil"/>
              <w:bottom w:val="single" w:sz="4" w:space="0" w:color="auto"/>
              <w:right w:val="single" w:sz="4" w:space="0" w:color="auto"/>
            </w:tcBorders>
            <w:shd w:val="clear" w:color="auto" w:fill="auto"/>
            <w:hideMark/>
          </w:tcPr>
          <w:p w14:paraId="17E5F245"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What percentage of your community do you estimate have HLP problems?</w:t>
            </w:r>
          </w:p>
        </w:tc>
        <w:tc>
          <w:tcPr>
            <w:tcW w:w="3020" w:type="dxa"/>
            <w:tcBorders>
              <w:top w:val="nil"/>
              <w:left w:val="nil"/>
              <w:bottom w:val="single" w:sz="4" w:space="0" w:color="auto"/>
              <w:right w:val="single" w:sz="4" w:space="0" w:color="auto"/>
            </w:tcBorders>
            <w:shd w:val="clear" w:color="auto" w:fill="auto"/>
            <w:hideMark/>
          </w:tcPr>
          <w:p w14:paraId="6B8BF61D"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 xml:space="preserve">a) 0 </w:t>
            </w:r>
            <w:r w:rsidRPr="0065253E">
              <w:rPr>
                <w:rFonts w:eastAsia="Times New Roman"/>
                <w:sz w:val="20"/>
                <w:szCs w:val="20"/>
                <w:lang w:val="en-GB" w:eastAsia="en-GB"/>
              </w:rPr>
              <w:br/>
              <w:t xml:space="preserve">b) Very few (&gt;10) </w:t>
            </w:r>
            <w:r w:rsidRPr="0065253E">
              <w:rPr>
                <w:rFonts w:eastAsia="Times New Roman"/>
                <w:sz w:val="20"/>
                <w:szCs w:val="20"/>
                <w:lang w:val="en-GB" w:eastAsia="en-GB"/>
              </w:rPr>
              <w:br/>
              <w:t>c) Less than a quarter (&gt;=11, &lt;25%)</w:t>
            </w:r>
            <w:r w:rsidRPr="0065253E">
              <w:rPr>
                <w:rFonts w:eastAsia="Times New Roman"/>
                <w:sz w:val="20"/>
                <w:szCs w:val="20"/>
                <w:lang w:val="en-GB" w:eastAsia="en-GB"/>
              </w:rPr>
              <w:br/>
              <w:t>d) About a quarter (~ 25%)</w:t>
            </w:r>
            <w:r w:rsidRPr="0065253E">
              <w:rPr>
                <w:rFonts w:eastAsia="Times New Roman"/>
                <w:sz w:val="20"/>
                <w:szCs w:val="20"/>
                <w:lang w:val="en-GB" w:eastAsia="en-GB"/>
              </w:rPr>
              <w:br/>
              <w:t>e) About half (~50%)</w:t>
            </w:r>
            <w:r w:rsidRPr="0065253E">
              <w:rPr>
                <w:rFonts w:eastAsia="Times New Roman"/>
                <w:sz w:val="20"/>
                <w:szCs w:val="20"/>
                <w:lang w:val="en-GB" w:eastAsia="en-GB"/>
              </w:rPr>
              <w:br/>
              <w:t>f) About three quarters (~75%)</w:t>
            </w:r>
            <w:r w:rsidRPr="0065253E">
              <w:rPr>
                <w:rFonts w:eastAsia="Times New Roman"/>
                <w:sz w:val="20"/>
                <w:szCs w:val="20"/>
                <w:lang w:val="en-GB" w:eastAsia="en-GB"/>
              </w:rPr>
              <w:br/>
              <w:t>g) All (100%)</w:t>
            </w:r>
            <w:r w:rsidRPr="0065253E">
              <w:rPr>
                <w:rFonts w:eastAsia="Times New Roman"/>
                <w:sz w:val="20"/>
                <w:szCs w:val="20"/>
                <w:lang w:val="en-GB" w:eastAsia="en-GB"/>
              </w:rPr>
              <w:br/>
              <w:t>h) Not sure</w:t>
            </w:r>
          </w:p>
        </w:tc>
      </w:tr>
      <w:tr w:rsidR="0065253E" w:rsidRPr="0065253E" w14:paraId="5606C4A2" w14:textId="77777777" w:rsidTr="0065253E">
        <w:trPr>
          <w:trHeight w:val="309"/>
        </w:trPr>
        <w:tc>
          <w:tcPr>
            <w:tcW w:w="2840" w:type="dxa"/>
            <w:vMerge/>
            <w:tcBorders>
              <w:top w:val="nil"/>
              <w:left w:val="single" w:sz="4" w:space="0" w:color="auto"/>
              <w:bottom w:val="single" w:sz="4" w:space="0" w:color="auto"/>
              <w:right w:val="single" w:sz="4" w:space="0" w:color="auto"/>
            </w:tcBorders>
            <w:vAlign w:val="center"/>
            <w:hideMark/>
          </w:tcPr>
          <w:p w14:paraId="50BDDCCA" w14:textId="77777777" w:rsidR="0065253E" w:rsidRPr="0065253E" w:rsidRDefault="0065253E" w:rsidP="0065253E">
            <w:pPr>
              <w:spacing w:after="0" w:line="240" w:lineRule="auto"/>
              <w:jc w:val="left"/>
              <w:rPr>
                <w:rFonts w:eastAsia="Times New Roman"/>
                <w:sz w:val="20"/>
                <w:szCs w:val="20"/>
                <w:lang w:val="en-GB" w:eastAsia="en-GB"/>
              </w:rPr>
            </w:pPr>
          </w:p>
        </w:tc>
        <w:tc>
          <w:tcPr>
            <w:tcW w:w="760" w:type="dxa"/>
            <w:tcBorders>
              <w:top w:val="nil"/>
              <w:left w:val="nil"/>
              <w:bottom w:val="single" w:sz="4" w:space="0" w:color="auto"/>
              <w:right w:val="single" w:sz="4" w:space="0" w:color="auto"/>
            </w:tcBorders>
            <w:shd w:val="clear" w:color="auto" w:fill="auto"/>
            <w:hideMark/>
          </w:tcPr>
          <w:p w14:paraId="1ECC0E85"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4.1.1</w:t>
            </w:r>
          </w:p>
        </w:tc>
        <w:tc>
          <w:tcPr>
            <w:tcW w:w="2920" w:type="dxa"/>
            <w:tcBorders>
              <w:top w:val="nil"/>
              <w:left w:val="nil"/>
              <w:bottom w:val="single" w:sz="4" w:space="0" w:color="auto"/>
              <w:right w:val="single" w:sz="4" w:space="0" w:color="auto"/>
            </w:tcBorders>
            <w:shd w:val="clear" w:color="auto" w:fill="auto"/>
            <w:hideMark/>
          </w:tcPr>
          <w:p w14:paraId="1555D5B1"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What are the top 3 most common HLP problems in the community?</w:t>
            </w:r>
          </w:p>
        </w:tc>
        <w:tc>
          <w:tcPr>
            <w:tcW w:w="3020" w:type="dxa"/>
            <w:tcBorders>
              <w:top w:val="nil"/>
              <w:left w:val="nil"/>
              <w:bottom w:val="single" w:sz="4" w:space="0" w:color="auto"/>
              <w:right w:val="single" w:sz="4" w:space="0" w:color="auto"/>
            </w:tcBorders>
            <w:shd w:val="clear" w:color="auto" w:fill="auto"/>
            <w:hideMark/>
          </w:tcPr>
          <w:p w14:paraId="18F3A4D2"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No HLP problems (cannot be selected with any other option); Lack / loss of HLP documentation; Disputes about rent (including payment of utilities bills); Ownership dispute; Property unlawfully occupied; Secondary occupation; Looting of private property; Change of housing rules and procedures; Threat of eviction or harassment by landlord/others; Other disputes (e.g. Dispute with neighbors); Property has been expropriated without compensation; Illegal alteration of land records; Inheritance issues; Boundary dispute; Access and use dispute; Other (specify); Not sure (cannot be selected with any other option)</w:t>
            </w:r>
          </w:p>
        </w:tc>
      </w:tr>
      <w:tr w:rsidR="0065253E" w:rsidRPr="0065253E" w14:paraId="739E6A60"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5CB26B78"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Actors dealing with HLP issues</w:t>
            </w:r>
          </w:p>
        </w:tc>
        <w:tc>
          <w:tcPr>
            <w:tcW w:w="760" w:type="dxa"/>
            <w:tcBorders>
              <w:top w:val="nil"/>
              <w:left w:val="nil"/>
              <w:bottom w:val="single" w:sz="4" w:space="0" w:color="auto"/>
              <w:right w:val="single" w:sz="4" w:space="0" w:color="auto"/>
            </w:tcBorders>
            <w:shd w:val="clear" w:color="auto" w:fill="auto"/>
            <w:hideMark/>
          </w:tcPr>
          <w:p w14:paraId="43D1B4A8" w14:textId="77777777" w:rsidR="0065253E" w:rsidRPr="0065253E" w:rsidRDefault="0065253E" w:rsidP="0065253E">
            <w:pPr>
              <w:spacing w:after="0" w:line="240" w:lineRule="auto"/>
              <w:jc w:val="right"/>
              <w:rPr>
                <w:rFonts w:eastAsia="Times New Roman"/>
                <w:sz w:val="20"/>
                <w:szCs w:val="20"/>
                <w:lang w:val="en-GB" w:eastAsia="en-GB"/>
              </w:rPr>
            </w:pPr>
            <w:r w:rsidRPr="0065253E">
              <w:rPr>
                <w:rFonts w:eastAsia="Times New Roman"/>
                <w:sz w:val="20"/>
                <w:szCs w:val="20"/>
                <w:lang w:val="en-GB" w:eastAsia="en-GB"/>
              </w:rPr>
              <w:t>4.2</w:t>
            </w:r>
          </w:p>
        </w:tc>
        <w:tc>
          <w:tcPr>
            <w:tcW w:w="2920" w:type="dxa"/>
            <w:tcBorders>
              <w:top w:val="nil"/>
              <w:left w:val="nil"/>
              <w:bottom w:val="single" w:sz="4" w:space="0" w:color="auto"/>
              <w:right w:val="single" w:sz="4" w:space="0" w:color="auto"/>
            </w:tcBorders>
            <w:shd w:val="clear" w:color="auto" w:fill="auto"/>
            <w:hideMark/>
          </w:tcPr>
          <w:p w14:paraId="5F0C779B"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Which actors most commonly deal with HLP disputes in your area?</w:t>
            </w:r>
          </w:p>
        </w:tc>
        <w:tc>
          <w:tcPr>
            <w:tcW w:w="3020" w:type="dxa"/>
            <w:tcBorders>
              <w:top w:val="nil"/>
              <w:left w:val="nil"/>
              <w:bottom w:val="single" w:sz="4" w:space="0" w:color="auto"/>
              <w:right w:val="single" w:sz="4" w:space="0" w:color="auto"/>
            </w:tcBorders>
            <w:shd w:val="clear" w:color="auto" w:fill="auto"/>
            <w:hideMark/>
          </w:tcPr>
          <w:p w14:paraId="7C5568B2"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None; Official Arbitration Committee; Official Government of Syria Court; Sharia Court; Other Court; Customary Committee; Local Mukhtar; Local Council; Police; Other (specify);  Not sure</w:t>
            </w:r>
          </w:p>
        </w:tc>
      </w:tr>
      <w:tr w:rsidR="0065253E" w:rsidRPr="0065253E" w14:paraId="03C5BF34"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1F63CC81"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Most effective ways to resolve HLP issues</w:t>
            </w:r>
          </w:p>
        </w:tc>
        <w:tc>
          <w:tcPr>
            <w:tcW w:w="760" w:type="dxa"/>
            <w:tcBorders>
              <w:top w:val="nil"/>
              <w:left w:val="nil"/>
              <w:bottom w:val="single" w:sz="4" w:space="0" w:color="auto"/>
              <w:right w:val="single" w:sz="4" w:space="0" w:color="auto"/>
            </w:tcBorders>
            <w:shd w:val="clear" w:color="auto" w:fill="auto"/>
            <w:hideMark/>
          </w:tcPr>
          <w:p w14:paraId="52A92C6E" w14:textId="77777777" w:rsidR="0065253E" w:rsidRPr="0065253E" w:rsidRDefault="0065253E" w:rsidP="0065253E">
            <w:pPr>
              <w:spacing w:after="0" w:line="240" w:lineRule="auto"/>
              <w:jc w:val="right"/>
              <w:rPr>
                <w:rFonts w:eastAsia="Times New Roman"/>
                <w:sz w:val="20"/>
                <w:szCs w:val="20"/>
                <w:lang w:val="en-GB" w:eastAsia="en-GB"/>
              </w:rPr>
            </w:pPr>
            <w:r w:rsidRPr="0065253E">
              <w:rPr>
                <w:rFonts w:eastAsia="Times New Roman"/>
                <w:sz w:val="20"/>
                <w:szCs w:val="20"/>
                <w:lang w:val="en-GB" w:eastAsia="en-GB"/>
              </w:rPr>
              <w:t>4.3</w:t>
            </w:r>
          </w:p>
        </w:tc>
        <w:tc>
          <w:tcPr>
            <w:tcW w:w="2920" w:type="dxa"/>
            <w:tcBorders>
              <w:top w:val="nil"/>
              <w:left w:val="nil"/>
              <w:bottom w:val="single" w:sz="4" w:space="0" w:color="auto"/>
              <w:right w:val="single" w:sz="4" w:space="0" w:color="auto"/>
            </w:tcBorders>
            <w:shd w:val="clear" w:color="auto" w:fill="auto"/>
            <w:hideMark/>
          </w:tcPr>
          <w:p w14:paraId="3F1A614F"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What is the most effective way of resolving HLP disputes in your area?</w:t>
            </w:r>
          </w:p>
        </w:tc>
        <w:tc>
          <w:tcPr>
            <w:tcW w:w="3020" w:type="dxa"/>
            <w:tcBorders>
              <w:top w:val="nil"/>
              <w:left w:val="nil"/>
              <w:bottom w:val="single" w:sz="4" w:space="0" w:color="auto"/>
              <w:right w:val="single" w:sz="4" w:space="0" w:color="auto"/>
            </w:tcBorders>
            <w:shd w:val="clear" w:color="auto" w:fill="auto"/>
            <w:hideMark/>
          </w:tcPr>
          <w:p w14:paraId="7213FC5F"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In the family; Mediation between the parties; Official Arbitration Committee; Official Government of Syria Court; Sharia Court; Other Court; Customary Committee; Local Mukhtar; Local Council; Police; Other; Not sure</w:t>
            </w:r>
          </w:p>
        </w:tc>
      </w:tr>
      <w:tr w:rsidR="0065253E" w:rsidRPr="0065253E" w14:paraId="1386D92E"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5444D693"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 </w:t>
            </w:r>
          </w:p>
        </w:tc>
        <w:tc>
          <w:tcPr>
            <w:tcW w:w="760" w:type="dxa"/>
            <w:tcBorders>
              <w:top w:val="nil"/>
              <w:left w:val="nil"/>
              <w:bottom w:val="single" w:sz="4" w:space="0" w:color="auto"/>
              <w:right w:val="single" w:sz="4" w:space="0" w:color="auto"/>
            </w:tcBorders>
            <w:shd w:val="clear" w:color="auto" w:fill="auto"/>
            <w:hideMark/>
          </w:tcPr>
          <w:p w14:paraId="6FE8B771"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4.4</w:t>
            </w:r>
          </w:p>
        </w:tc>
        <w:tc>
          <w:tcPr>
            <w:tcW w:w="2920" w:type="dxa"/>
            <w:tcBorders>
              <w:top w:val="nil"/>
              <w:left w:val="nil"/>
              <w:bottom w:val="single" w:sz="4" w:space="0" w:color="auto"/>
              <w:right w:val="single" w:sz="4" w:space="0" w:color="auto"/>
            </w:tcBorders>
            <w:shd w:val="clear" w:color="auto" w:fill="auto"/>
            <w:hideMark/>
          </w:tcPr>
          <w:p w14:paraId="4DD2556C"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In the last 3 months was there anyone in your community who could not access housing or shelter due to lack of legal authorization?</w:t>
            </w:r>
          </w:p>
        </w:tc>
        <w:tc>
          <w:tcPr>
            <w:tcW w:w="3020" w:type="dxa"/>
            <w:tcBorders>
              <w:top w:val="nil"/>
              <w:left w:val="nil"/>
              <w:bottom w:val="single" w:sz="4" w:space="0" w:color="auto"/>
              <w:right w:val="single" w:sz="4" w:space="0" w:color="auto"/>
            </w:tcBorders>
            <w:shd w:val="clear" w:color="auto" w:fill="auto"/>
            <w:hideMark/>
          </w:tcPr>
          <w:p w14:paraId="1923F551"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a) Yes; b) No; c) Not sure</w:t>
            </w:r>
          </w:p>
        </w:tc>
      </w:tr>
      <w:tr w:rsidR="0065253E" w:rsidRPr="0065253E" w14:paraId="2C8BEB45"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37466864"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lastRenderedPageBreak/>
              <w:t>Frequency of legal authorisation issues</w:t>
            </w:r>
          </w:p>
        </w:tc>
        <w:tc>
          <w:tcPr>
            <w:tcW w:w="760" w:type="dxa"/>
            <w:tcBorders>
              <w:top w:val="nil"/>
              <w:left w:val="nil"/>
              <w:bottom w:val="single" w:sz="4" w:space="0" w:color="auto"/>
              <w:right w:val="single" w:sz="4" w:space="0" w:color="auto"/>
            </w:tcBorders>
            <w:shd w:val="clear" w:color="auto" w:fill="auto"/>
            <w:hideMark/>
          </w:tcPr>
          <w:p w14:paraId="231FA463"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4.4.1</w:t>
            </w:r>
          </w:p>
        </w:tc>
        <w:tc>
          <w:tcPr>
            <w:tcW w:w="2920" w:type="dxa"/>
            <w:tcBorders>
              <w:top w:val="nil"/>
              <w:left w:val="nil"/>
              <w:bottom w:val="single" w:sz="4" w:space="0" w:color="auto"/>
              <w:right w:val="single" w:sz="4" w:space="0" w:color="auto"/>
            </w:tcBorders>
            <w:shd w:val="clear" w:color="auto" w:fill="auto"/>
            <w:hideMark/>
          </w:tcPr>
          <w:p w14:paraId="0FF23E90"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If yes, what are the most common (top 3) legal authorisation issues in the community?</w:t>
            </w:r>
          </w:p>
        </w:tc>
        <w:tc>
          <w:tcPr>
            <w:tcW w:w="3020" w:type="dxa"/>
            <w:tcBorders>
              <w:top w:val="nil"/>
              <w:left w:val="nil"/>
              <w:bottom w:val="single" w:sz="4" w:space="0" w:color="auto"/>
              <w:right w:val="single" w:sz="4" w:space="0" w:color="auto"/>
            </w:tcBorders>
            <w:shd w:val="clear" w:color="auto" w:fill="auto"/>
            <w:hideMark/>
          </w:tcPr>
          <w:p w14:paraId="5B56D08F"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Lack of identification documents; Lack of current housing documents; Lack of connections; Certain groups denied legal authorisation; Legal authorisation system too difficult to navigate; Lack of security clearance; Other (specify); Not sure</w:t>
            </w:r>
          </w:p>
        </w:tc>
      </w:tr>
      <w:tr w:rsidR="0065253E" w:rsidRPr="0065253E" w14:paraId="4A7306B0" w14:textId="77777777" w:rsidTr="0065253E">
        <w:trPr>
          <w:trHeight w:val="309"/>
        </w:trPr>
        <w:tc>
          <w:tcPr>
            <w:tcW w:w="2840" w:type="dxa"/>
            <w:vMerge w:val="restart"/>
            <w:tcBorders>
              <w:top w:val="nil"/>
              <w:left w:val="single" w:sz="4" w:space="0" w:color="auto"/>
              <w:bottom w:val="single" w:sz="4" w:space="0" w:color="auto"/>
              <w:right w:val="single" w:sz="4" w:space="0" w:color="auto"/>
            </w:tcBorders>
            <w:shd w:val="clear" w:color="auto" w:fill="auto"/>
            <w:hideMark/>
          </w:tcPr>
          <w:p w14:paraId="0ECD906F"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 </w:t>
            </w:r>
          </w:p>
        </w:tc>
        <w:tc>
          <w:tcPr>
            <w:tcW w:w="760" w:type="dxa"/>
            <w:tcBorders>
              <w:top w:val="nil"/>
              <w:left w:val="nil"/>
              <w:bottom w:val="single" w:sz="4" w:space="0" w:color="auto"/>
              <w:right w:val="single" w:sz="4" w:space="0" w:color="auto"/>
            </w:tcBorders>
            <w:shd w:val="clear" w:color="auto" w:fill="auto"/>
            <w:hideMark/>
          </w:tcPr>
          <w:p w14:paraId="7F2AA80B" w14:textId="77777777" w:rsidR="0065253E" w:rsidRPr="0065253E" w:rsidRDefault="0065253E" w:rsidP="0065253E">
            <w:pPr>
              <w:spacing w:after="0" w:line="240" w:lineRule="auto"/>
              <w:jc w:val="right"/>
              <w:rPr>
                <w:rFonts w:eastAsia="Times New Roman"/>
                <w:sz w:val="20"/>
                <w:szCs w:val="20"/>
                <w:lang w:val="en-GB" w:eastAsia="en-GB"/>
              </w:rPr>
            </w:pPr>
            <w:r w:rsidRPr="0065253E">
              <w:rPr>
                <w:rFonts w:eastAsia="Times New Roman"/>
                <w:sz w:val="20"/>
                <w:szCs w:val="20"/>
                <w:lang w:val="en-GB" w:eastAsia="en-GB"/>
              </w:rPr>
              <w:t>4.5</w:t>
            </w:r>
          </w:p>
        </w:tc>
        <w:tc>
          <w:tcPr>
            <w:tcW w:w="2920" w:type="dxa"/>
            <w:tcBorders>
              <w:top w:val="nil"/>
              <w:left w:val="nil"/>
              <w:bottom w:val="single" w:sz="4" w:space="0" w:color="auto"/>
              <w:right w:val="single" w:sz="4" w:space="0" w:color="auto"/>
            </w:tcBorders>
            <w:shd w:val="clear" w:color="auto" w:fill="auto"/>
            <w:hideMark/>
          </w:tcPr>
          <w:p w14:paraId="227DB744"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What type of legal document is most common in the community?</w:t>
            </w:r>
          </w:p>
        </w:tc>
        <w:tc>
          <w:tcPr>
            <w:tcW w:w="3020" w:type="dxa"/>
            <w:tcBorders>
              <w:top w:val="nil"/>
              <w:left w:val="nil"/>
              <w:bottom w:val="single" w:sz="4" w:space="0" w:color="auto"/>
              <w:right w:val="single" w:sz="4" w:space="0" w:color="auto"/>
            </w:tcBorders>
            <w:shd w:val="clear" w:color="auto" w:fill="auto"/>
            <w:hideMark/>
          </w:tcPr>
          <w:p w14:paraId="4BEC7C8D"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 xml:space="preserve">Formal (real estate registry); buyer-seller contract; Court </w:t>
            </w:r>
            <w:r w:rsidRPr="007A3090">
              <w:rPr>
                <w:rFonts w:eastAsia="Times New Roman"/>
                <w:color w:val="000000" w:themeColor="text1"/>
                <w:sz w:val="20"/>
                <w:szCs w:val="20"/>
                <w:lang w:val="en-GB" w:eastAsia="en-GB"/>
              </w:rPr>
              <w:t>contract; User rights; Other (specify); Not sure</w:t>
            </w:r>
          </w:p>
        </w:tc>
      </w:tr>
      <w:tr w:rsidR="0065253E" w:rsidRPr="0065253E" w14:paraId="35E9F049" w14:textId="77777777" w:rsidTr="0065253E">
        <w:trPr>
          <w:trHeight w:val="309"/>
        </w:trPr>
        <w:tc>
          <w:tcPr>
            <w:tcW w:w="2840" w:type="dxa"/>
            <w:vMerge/>
            <w:tcBorders>
              <w:top w:val="nil"/>
              <w:left w:val="single" w:sz="4" w:space="0" w:color="auto"/>
              <w:bottom w:val="single" w:sz="4" w:space="0" w:color="auto"/>
              <w:right w:val="single" w:sz="4" w:space="0" w:color="auto"/>
            </w:tcBorders>
            <w:vAlign w:val="center"/>
            <w:hideMark/>
          </w:tcPr>
          <w:p w14:paraId="39D46322" w14:textId="77777777" w:rsidR="0065253E" w:rsidRPr="0065253E" w:rsidRDefault="0065253E" w:rsidP="0065253E">
            <w:pPr>
              <w:spacing w:after="0" w:line="240" w:lineRule="auto"/>
              <w:jc w:val="left"/>
              <w:rPr>
                <w:rFonts w:eastAsia="Times New Roman"/>
                <w:sz w:val="20"/>
                <w:szCs w:val="20"/>
                <w:lang w:val="en-GB" w:eastAsia="en-GB"/>
              </w:rPr>
            </w:pPr>
          </w:p>
        </w:tc>
        <w:tc>
          <w:tcPr>
            <w:tcW w:w="760" w:type="dxa"/>
            <w:tcBorders>
              <w:top w:val="nil"/>
              <w:left w:val="nil"/>
              <w:bottom w:val="single" w:sz="4" w:space="0" w:color="auto"/>
              <w:right w:val="single" w:sz="4" w:space="0" w:color="auto"/>
            </w:tcBorders>
            <w:shd w:val="clear" w:color="auto" w:fill="auto"/>
            <w:hideMark/>
          </w:tcPr>
          <w:p w14:paraId="23EBD6FC" w14:textId="77777777" w:rsidR="0065253E" w:rsidRPr="0065253E" w:rsidRDefault="0065253E" w:rsidP="0065253E">
            <w:pPr>
              <w:spacing w:after="0" w:line="240" w:lineRule="auto"/>
              <w:jc w:val="right"/>
              <w:rPr>
                <w:rFonts w:eastAsia="Times New Roman"/>
                <w:sz w:val="20"/>
                <w:szCs w:val="20"/>
                <w:lang w:val="en-GB" w:eastAsia="en-GB"/>
              </w:rPr>
            </w:pPr>
            <w:r w:rsidRPr="0065253E">
              <w:rPr>
                <w:rFonts w:eastAsia="Times New Roman"/>
                <w:sz w:val="20"/>
                <w:szCs w:val="20"/>
                <w:lang w:val="en-GB" w:eastAsia="en-GB"/>
              </w:rPr>
              <w:t>4.6</w:t>
            </w:r>
          </w:p>
        </w:tc>
        <w:tc>
          <w:tcPr>
            <w:tcW w:w="2920" w:type="dxa"/>
            <w:tcBorders>
              <w:top w:val="nil"/>
              <w:left w:val="nil"/>
              <w:bottom w:val="single" w:sz="4" w:space="0" w:color="auto"/>
              <w:right w:val="single" w:sz="4" w:space="0" w:color="auto"/>
            </w:tcBorders>
            <w:shd w:val="clear" w:color="auto" w:fill="auto"/>
            <w:hideMark/>
          </w:tcPr>
          <w:p w14:paraId="29A34DE7"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Is the Land Registry in the area where you reside currently functioning?</w:t>
            </w:r>
          </w:p>
        </w:tc>
        <w:tc>
          <w:tcPr>
            <w:tcW w:w="3020" w:type="dxa"/>
            <w:tcBorders>
              <w:top w:val="nil"/>
              <w:left w:val="nil"/>
              <w:bottom w:val="single" w:sz="4" w:space="0" w:color="auto"/>
              <w:right w:val="single" w:sz="4" w:space="0" w:color="auto"/>
            </w:tcBorders>
            <w:shd w:val="clear" w:color="auto" w:fill="auto"/>
            <w:hideMark/>
          </w:tcPr>
          <w:p w14:paraId="78F04DEA"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Yes; No; Not sure</w:t>
            </w:r>
          </w:p>
        </w:tc>
      </w:tr>
      <w:tr w:rsidR="0065253E" w:rsidRPr="0065253E" w14:paraId="79A57ABC" w14:textId="77777777" w:rsidTr="0065253E">
        <w:trPr>
          <w:trHeight w:val="309"/>
        </w:trPr>
        <w:tc>
          <w:tcPr>
            <w:tcW w:w="2840" w:type="dxa"/>
            <w:vMerge/>
            <w:tcBorders>
              <w:top w:val="nil"/>
              <w:left w:val="single" w:sz="4" w:space="0" w:color="auto"/>
              <w:bottom w:val="single" w:sz="4" w:space="0" w:color="auto"/>
              <w:right w:val="single" w:sz="4" w:space="0" w:color="auto"/>
            </w:tcBorders>
            <w:vAlign w:val="center"/>
            <w:hideMark/>
          </w:tcPr>
          <w:p w14:paraId="6AB3F81C" w14:textId="77777777" w:rsidR="0065253E" w:rsidRPr="0065253E" w:rsidRDefault="0065253E" w:rsidP="0065253E">
            <w:pPr>
              <w:spacing w:after="0" w:line="240" w:lineRule="auto"/>
              <w:jc w:val="left"/>
              <w:rPr>
                <w:rFonts w:eastAsia="Times New Roman"/>
                <w:sz w:val="20"/>
                <w:szCs w:val="20"/>
                <w:lang w:val="en-GB" w:eastAsia="en-GB"/>
              </w:rPr>
            </w:pPr>
          </w:p>
        </w:tc>
        <w:tc>
          <w:tcPr>
            <w:tcW w:w="760" w:type="dxa"/>
            <w:tcBorders>
              <w:top w:val="nil"/>
              <w:left w:val="nil"/>
              <w:bottom w:val="single" w:sz="4" w:space="0" w:color="auto"/>
              <w:right w:val="single" w:sz="4" w:space="0" w:color="auto"/>
            </w:tcBorders>
            <w:shd w:val="clear" w:color="auto" w:fill="auto"/>
            <w:hideMark/>
          </w:tcPr>
          <w:p w14:paraId="154230FA"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4.6.1</w:t>
            </w:r>
          </w:p>
        </w:tc>
        <w:tc>
          <w:tcPr>
            <w:tcW w:w="2920" w:type="dxa"/>
            <w:tcBorders>
              <w:top w:val="nil"/>
              <w:left w:val="nil"/>
              <w:bottom w:val="single" w:sz="4" w:space="0" w:color="auto"/>
              <w:right w:val="single" w:sz="4" w:space="0" w:color="auto"/>
            </w:tcBorders>
            <w:shd w:val="clear" w:color="auto" w:fill="auto"/>
            <w:hideMark/>
          </w:tcPr>
          <w:p w14:paraId="275DA264"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(If no) Why not?</w:t>
            </w:r>
          </w:p>
        </w:tc>
        <w:tc>
          <w:tcPr>
            <w:tcW w:w="3020" w:type="dxa"/>
            <w:tcBorders>
              <w:top w:val="nil"/>
              <w:left w:val="nil"/>
              <w:bottom w:val="single" w:sz="4" w:space="0" w:color="auto"/>
              <w:right w:val="single" w:sz="4" w:space="0" w:color="auto"/>
            </w:tcBorders>
            <w:shd w:val="clear" w:color="auto" w:fill="auto"/>
            <w:hideMark/>
          </w:tcPr>
          <w:p w14:paraId="4E2B9950"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Land Registry office is destroyed; Land Registry office is damaged; Lack of staff for office; Lack of appropriate authority to run the Land Registry; Alternative system of land allocation in operation; Other (specify); Not sure</w:t>
            </w:r>
          </w:p>
        </w:tc>
      </w:tr>
      <w:tr w:rsidR="0065253E" w:rsidRPr="0065253E" w14:paraId="73D83D55"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5C6274FB"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Prevalence of evictions in community</w:t>
            </w:r>
          </w:p>
        </w:tc>
        <w:tc>
          <w:tcPr>
            <w:tcW w:w="760" w:type="dxa"/>
            <w:tcBorders>
              <w:top w:val="nil"/>
              <w:left w:val="nil"/>
              <w:bottom w:val="single" w:sz="4" w:space="0" w:color="auto"/>
              <w:right w:val="single" w:sz="4" w:space="0" w:color="auto"/>
            </w:tcBorders>
            <w:shd w:val="clear" w:color="auto" w:fill="auto"/>
            <w:hideMark/>
          </w:tcPr>
          <w:p w14:paraId="482EB699" w14:textId="77777777" w:rsidR="0065253E" w:rsidRPr="0065253E" w:rsidRDefault="0065253E" w:rsidP="0065253E">
            <w:pPr>
              <w:spacing w:after="0" w:line="240" w:lineRule="auto"/>
              <w:jc w:val="right"/>
              <w:rPr>
                <w:rFonts w:eastAsia="Times New Roman"/>
                <w:sz w:val="20"/>
                <w:szCs w:val="20"/>
                <w:lang w:val="en-GB" w:eastAsia="en-GB"/>
              </w:rPr>
            </w:pPr>
            <w:r w:rsidRPr="0065253E">
              <w:rPr>
                <w:rFonts w:eastAsia="Times New Roman"/>
                <w:sz w:val="20"/>
                <w:szCs w:val="20"/>
                <w:lang w:val="en-GB" w:eastAsia="en-GB"/>
              </w:rPr>
              <w:t>4.7</w:t>
            </w:r>
          </w:p>
        </w:tc>
        <w:tc>
          <w:tcPr>
            <w:tcW w:w="2920" w:type="dxa"/>
            <w:tcBorders>
              <w:top w:val="nil"/>
              <w:left w:val="nil"/>
              <w:bottom w:val="single" w:sz="4" w:space="0" w:color="auto"/>
              <w:right w:val="single" w:sz="4" w:space="0" w:color="auto"/>
            </w:tcBorders>
            <w:shd w:val="clear" w:color="auto" w:fill="auto"/>
            <w:hideMark/>
          </w:tcPr>
          <w:p w14:paraId="431FD742"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In the community over the past year, have evictions been common in the community?</w:t>
            </w:r>
          </w:p>
        </w:tc>
        <w:tc>
          <w:tcPr>
            <w:tcW w:w="3020" w:type="dxa"/>
            <w:tcBorders>
              <w:top w:val="nil"/>
              <w:left w:val="nil"/>
              <w:bottom w:val="single" w:sz="4" w:space="0" w:color="auto"/>
              <w:right w:val="single" w:sz="4" w:space="0" w:color="auto"/>
            </w:tcBorders>
            <w:shd w:val="clear" w:color="auto" w:fill="auto"/>
            <w:hideMark/>
          </w:tcPr>
          <w:p w14:paraId="3791EA5A"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No, evictions did not occur in the community; Somewhat, a few reports of evictions in the community; Yes, evictions were common in the community; Not sure</w:t>
            </w:r>
          </w:p>
        </w:tc>
      </w:tr>
      <w:tr w:rsidR="0065253E" w:rsidRPr="0065253E" w14:paraId="4E13F900"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49B5E063"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Reasons for experiencing eviction</w:t>
            </w:r>
          </w:p>
        </w:tc>
        <w:tc>
          <w:tcPr>
            <w:tcW w:w="760" w:type="dxa"/>
            <w:tcBorders>
              <w:top w:val="nil"/>
              <w:left w:val="nil"/>
              <w:bottom w:val="single" w:sz="4" w:space="0" w:color="auto"/>
              <w:right w:val="single" w:sz="4" w:space="0" w:color="auto"/>
            </w:tcBorders>
            <w:shd w:val="clear" w:color="auto" w:fill="auto"/>
            <w:hideMark/>
          </w:tcPr>
          <w:p w14:paraId="616E0F34"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4.7.1</w:t>
            </w:r>
          </w:p>
        </w:tc>
        <w:tc>
          <w:tcPr>
            <w:tcW w:w="2920" w:type="dxa"/>
            <w:tcBorders>
              <w:top w:val="nil"/>
              <w:left w:val="nil"/>
              <w:bottom w:val="single" w:sz="4" w:space="0" w:color="auto"/>
              <w:right w:val="single" w:sz="4" w:space="0" w:color="auto"/>
            </w:tcBorders>
            <w:shd w:val="clear" w:color="auto" w:fill="auto"/>
            <w:hideMark/>
          </w:tcPr>
          <w:p w14:paraId="564A248B"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(If yes) What were the most common reasons for eviction?</w:t>
            </w:r>
          </w:p>
        </w:tc>
        <w:tc>
          <w:tcPr>
            <w:tcW w:w="3020" w:type="dxa"/>
            <w:tcBorders>
              <w:top w:val="nil"/>
              <w:left w:val="nil"/>
              <w:bottom w:val="single" w:sz="4" w:space="0" w:color="auto"/>
              <w:right w:val="single" w:sz="4" w:space="0" w:color="auto"/>
            </w:tcBorders>
            <w:shd w:val="clear" w:color="auto" w:fill="auto"/>
            <w:hideMark/>
          </w:tcPr>
          <w:p w14:paraId="7568BC7D"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Unable to pay rent; Disputes about rental price; Dispute about ownership; Other disagreements with landlord; Dispute with host family; Other (specify)</w:t>
            </w:r>
          </w:p>
        </w:tc>
      </w:tr>
      <w:tr w:rsidR="0065253E" w:rsidRPr="0065253E" w14:paraId="1BDC2A61" w14:textId="77777777" w:rsidTr="0065253E">
        <w:trPr>
          <w:trHeight w:val="309"/>
        </w:trPr>
        <w:tc>
          <w:tcPr>
            <w:tcW w:w="2840" w:type="dxa"/>
            <w:tcBorders>
              <w:top w:val="nil"/>
              <w:left w:val="single" w:sz="4" w:space="0" w:color="auto"/>
              <w:bottom w:val="single" w:sz="4" w:space="0" w:color="auto"/>
              <w:right w:val="single" w:sz="4" w:space="0" w:color="auto"/>
            </w:tcBorders>
            <w:shd w:val="clear" w:color="000000" w:fill="EE5859"/>
            <w:hideMark/>
          </w:tcPr>
          <w:p w14:paraId="6F445CEC" w14:textId="77777777" w:rsidR="0065253E" w:rsidRPr="0065253E" w:rsidRDefault="0065253E" w:rsidP="0065253E">
            <w:pPr>
              <w:spacing w:after="0" w:line="240" w:lineRule="auto"/>
              <w:jc w:val="left"/>
              <w:rPr>
                <w:rFonts w:eastAsia="Times New Roman"/>
                <w:b/>
                <w:bCs/>
                <w:sz w:val="20"/>
                <w:szCs w:val="20"/>
                <w:lang w:val="en-GB" w:eastAsia="en-GB"/>
              </w:rPr>
            </w:pPr>
            <w:r w:rsidRPr="0065253E">
              <w:rPr>
                <w:rFonts w:eastAsia="Times New Roman"/>
                <w:b/>
                <w:bCs/>
                <w:sz w:val="20"/>
                <w:szCs w:val="20"/>
                <w:lang w:val="en-GB" w:eastAsia="en-GB"/>
              </w:rPr>
              <w:t>Shelter conditions</w:t>
            </w:r>
          </w:p>
        </w:tc>
        <w:tc>
          <w:tcPr>
            <w:tcW w:w="760" w:type="dxa"/>
            <w:tcBorders>
              <w:top w:val="nil"/>
              <w:left w:val="nil"/>
              <w:bottom w:val="single" w:sz="4" w:space="0" w:color="auto"/>
              <w:right w:val="single" w:sz="4" w:space="0" w:color="auto"/>
            </w:tcBorders>
            <w:shd w:val="clear" w:color="000000" w:fill="EE5859"/>
            <w:hideMark/>
          </w:tcPr>
          <w:p w14:paraId="2CADC777" w14:textId="77777777" w:rsidR="0065253E" w:rsidRPr="0065253E" w:rsidRDefault="0065253E" w:rsidP="0065253E">
            <w:pPr>
              <w:spacing w:after="0" w:line="240" w:lineRule="auto"/>
              <w:jc w:val="left"/>
              <w:rPr>
                <w:rFonts w:eastAsia="Times New Roman"/>
                <w:b/>
                <w:bCs/>
                <w:sz w:val="20"/>
                <w:szCs w:val="20"/>
                <w:lang w:val="en-GB" w:eastAsia="en-GB"/>
              </w:rPr>
            </w:pPr>
            <w:r w:rsidRPr="0065253E">
              <w:rPr>
                <w:rFonts w:eastAsia="Times New Roman"/>
                <w:b/>
                <w:bCs/>
                <w:sz w:val="20"/>
                <w:szCs w:val="20"/>
                <w:lang w:val="en-GB" w:eastAsia="en-GB"/>
              </w:rPr>
              <w:t> </w:t>
            </w:r>
          </w:p>
        </w:tc>
        <w:tc>
          <w:tcPr>
            <w:tcW w:w="2920" w:type="dxa"/>
            <w:tcBorders>
              <w:top w:val="nil"/>
              <w:left w:val="nil"/>
              <w:bottom w:val="single" w:sz="4" w:space="0" w:color="auto"/>
              <w:right w:val="single" w:sz="4" w:space="0" w:color="auto"/>
            </w:tcBorders>
            <w:shd w:val="clear" w:color="000000" w:fill="EE5859"/>
            <w:hideMark/>
          </w:tcPr>
          <w:p w14:paraId="21C9F247" w14:textId="77777777" w:rsidR="0065253E" w:rsidRPr="0065253E" w:rsidRDefault="0065253E" w:rsidP="0065253E">
            <w:pPr>
              <w:spacing w:after="0" w:line="240" w:lineRule="auto"/>
              <w:jc w:val="left"/>
              <w:rPr>
                <w:rFonts w:eastAsia="Times New Roman"/>
                <w:b/>
                <w:bCs/>
                <w:sz w:val="20"/>
                <w:szCs w:val="20"/>
                <w:lang w:val="en-GB" w:eastAsia="en-GB"/>
              </w:rPr>
            </w:pPr>
            <w:r w:rsidRPr="0065253E">
              <w:rPr>
                <w:rFonts w:eastAsia="Times New Roman"/>
                <w:b/>
                <w:bCs/>
                <w:sz w:val="20"/>
                <w:szCs w:val="20"/>
                <w:lang w:val="en-GB" w:eastAsia="en-GB"/>
              </w:rPr>
              <w:t> </w:t>
            </w:r>
          </w:p>
        </w:tc>
        <w:tc>
          <w:tcPr>
            <w:tcW w:w="3020" w:type="dxa"/>
            <w:tcBorders>
              <w:top w:val="nil"/>
              <w:left w:val="nil"/>
              <w:bottom w:val="single" w:sz="4" w:space="0" w:color="auto"/>
              <w:right w:val="single" w:sz="4" w:space="0" w:color="auto"/>
            </w:tcBorders>
            <w:shd w:val="clear" w:color="000000" w:fill="EE5859"/>
            <w:hideMark/>
          </w:tcPr>
          <w:p w14:paraId="5B6063A9" w14:textId="77777777" w:rsidR="0065253E" w:rsidRPr="0065253E" w:rsidRDefault="0065253E" w:rsidP="0065253E">
            <w:pPr>
              <w:spacing w:after="0" w:line="240" w:lineRule="auto"/>
              <w:jc w:val="left"/>
              <w:rPr>
                <w:rFonts w:eastAsia="Times New Roman"/>
                <w:b/>
                <w:bCs/>
                <w:sz w:val="20"/>
                <w:szCs w:val="20"/>
                <w:lang w:val="en-GB" w:eastAsia="en-GB"/>
              </w:rPr>
            </w:pPr>
            <w:r w:rsidRPr="0065253E">
              <w:rPr>
                <w:rFonts w:eastAsia="Times New Roman"/>
                <w:b/>
                <w:bCs/>
                <w:sz w:val="20"/>
                <w:szCs w:val="20"/>
                <w:lang w:val="en-GB" w:eastAsia="en-GB"/>
              </w:rPr>
              <w:t> </w:t>
            </w:r>
          </w:p>
        </w:tc>
      </w:tr>
      <w:tr w:rsidR="0065253E" w:rsidRPr="0065253E" w14:paraId="604EFEE1" w14:textId="77777777" w:rsidTr="0065253E">
        <w:trPr>
          <w:trHeight w:val="309"/>
        </w:trPr>
        <w:tc>
          <w:tcPr>
            <w:tcW w:w="2840" w:type="dxa"/>
            <w:vMerge w:val="restart"/>
            <w:tcBorders>
              <w:top w:val="nil"/>
              <w:left w:val="single" w:sz="4" w:space="0" w:color="auto"/>
              <w:bottom w:val="single" w:sz="4" w:space="0" w:color="auto"/>
              <w:right w:val="single" w:sz="4" w:space="0" w:color="auto"/>
            </w:tcBorders>
            <w:shd w:val="clear" w:color="auto" w:fill="auto"/>
            <w:hideMark/>
          </w:tcPr>
          <w:p w14:paraId="685298DD"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Current shelter conditions; Frequency of shelter adequacy issues</w:t>
            </w:r>
          </w:p>
        </w:tc>
        <w:tc>
          <w:tcPr>
            <w:tcW w:w="760" w:type="dxa"/>
            <w:tcBorders>
              <w:top w:val="nil"/>
              <w:left w:val="nil"/>
              <w:bottom w:val="single" w:sz="4" w:space="0" w:color="auto"/>
              <w:right w:val="single" w:sz="4" w:space="0" w:color="auto"/>
            </w:tcBorders>
            <w:shd w:val="clear" w:color="auto" w:fill="auto"/>
            <w:hideMark/>
          </w:tcPr>
          <w:p w14:paraId="43BF3705" w14:textId="77777777" w:rsidR="0065253E" w:rsidRPr="0065253E" w:rsidRDefault="0065253E" w:rsidP="0065253E">
            <w:pPr>
              <w:spacing w:after="0" w:line="240" w:lineRule="auto"/>
              <w:jc w:val="right"/>
              <w:rPr>
                <w:rFonts w:eastAsia="Times New Roman"/>
                <w:sz w:val="20"/>
                <w:szCs w:val="20"/>
                <w:lang w:val="en-GB" w:eastAsia="en-GB"/>
              </w:rPr>
            </w:pPr>
            <w:r w:rsidRPr="0065253E">
              <w:rPr>
                <w:rFonts w:eastAsia="Times New Roman"/>
                <w:sz w:val="20"/>
                <w:szCs w:val="20"/>
                <w:lang w:val="en-GB" w:eastAsia="en-GB"/>
              </w:rPr>
              <w:t>5.1</w:t>
            </w:r>
          </w:p>
        </w:tc>
        <w:tc>
          <w:tcPr>
            <w:tcW w:w="2920" w:type="dxa"/>
            <w:tcBorders>
              <w:top w:val="nil"/>
              <w:left w:val="nil"/>
              <w:bottom w:val="single" w:sz="4" w:space="0" w:color="auto"/>
              <w:right w:val="single" w:sz="4" w:space="0" w:color="auto"/>
            </w:tcBorders>
            <w:shd w:val="clear" w:color="auto" w:fill="auto"/>
            <w:hideMark/>
          </w:tcPr>
          <w:p w14:paraId="19AE8167"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What are the most common adequacy issues faced?</w:t>
            </w:r>
          </w:p>
        </w:tc>
        <w:tc>
          <w:tcPr>
            <w:tcW w:w="3020" w:type="dxa"/>
            <w:tcBorders>
              <w:top w:val="nil"/>
              <w:left w:val="nil"/>
              <w:bottom w:val="single" w:sz="4" w:space="0" w:color="auto"/>
              <w:right w:val="single" w:sz="4" w:space="0" w:color="auto"/>
            </w:tcBorders>
            <w:shd w:val="clear" w:color="auto" w:fill="auto"/>
            <w:hideMark/>
          </w:tcPr>
          <w:p w14:paraId="56A703F0"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 xml:space="preserve"> None (cannot select with any other option); Lack of insulation from cold; Leaking during rain; Limited ventilation (minimum 1m2 opening on one side of house, 0.5m2 on other); Lack of space inside shelter (min 3.5 m2 per person); Lack of privacy inside shelter (no partitions, no doors); Unable to lock home securely; Lack of access to cooking facilities; Lack of access to latrines; Lack of access to bathing facilities; Lack of access to safe drinking water; Lack of lighting; Lack of heating; Not sure (cannot select with any other option)</w:t>
            </w:r>
          </w:p>
        </w:tc>
      </w:tr>
      <w:tr w:rsidR="0065253E" w:rsidRPr="0065253E" w14:paraId="36659DF3" w14:textId="77777777" w:rsidTr="0065253E">
        <w:trPr>
          <w:trHeight w:val="309"/>
        </w:trPr>
        <w:tc>
          <w:tcPr>
            <w:tcW w:w="2840" w:type="dxa"/>
            <w:vMerge/>
            <w:tcBorders>
              <w:top w:val="nil"/>
              <w:left w:val="single" w:sz="4" w:space="0" w:color="auto"/>
              <w:bottom w:val="single" w:sz="4" w:space="0" w:color="auto"/>
              <w:right w:val="single" w:sz="4" w:space="0" w:color="auto"/>
            </w:tcBorders>
            <w:vAlign w:val="center"/>
            <w:hideMark/>
          </w:tcPr>
          <w:p w14:paraId="5194DEC5" w14:textId="77777777" w:rsidR="0065253E" w:rsidRPr="0065253E" w:rsidRDefault="0065253E" w:rsidP="0065253E">
            <w:pPr>
              <w:spacing w:after="0" w:line="240" w:lineRule="auto"/>
              <w:jc w:val="left"/>
              <w:rPr>
                <w:rFonts w:eastAsia="Times New Roman"/>
                <w:sz w:val="20"/>
                <w:szCs w:val="20"/>
                <w:lang w:val="en-GB" w:eastAsia="en-GB"/>
              </w:rPr>
            </w:pPr>
          </w:p>
        </w:tc>
        <w:tc>
          <w:tcPr>
            <w:tcW w:w="760" w:type="dxa"/>
            <w:tcBorders>
              <w:top w:val="nil"/>
              <w:left w:val="nil"/>
              <w:bottom w:val="single" w:sz="4" w:space="0" w:color="auto"/>
              <w:right w:val="single" w:sz="4" w:space="0" w:color="auto"/>
            </w:tcBorders>
            <w:shd w:val="clear" w:color="auto" w:fill="auto"/>
            <w:hideMark/>
          </w:tcPr>
          <w:p w14:paraId="57330E05"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5.1.1</w:t>
            </w:r>
          </w:p>
        </w:tc>
        <w:tc>
          <w:tcPr>
            <w:tcW w:w="2920" w:type="dxa"/>
            <w:tcBorders>
              <w:top w:val="nil"/>
              <w:left w:val="nil"/>
              <w:bottom w:val="single" w:sz="4" w:space="0" w:color="auto"/>
              <w:right w:val="single" w:sz="4" w:space="0" w:color="auto"/>
            </w:tcBorders>
            <w:shd w:val="clear" w:color="auto" w:fill="auto"/>
            <w:hideMark/>
          </w:tcPr>
          <w:p w14:paraId="5CADC994"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What percentage of households face at least one of these issues?</w:t>
            </w:r>
          </w:p>
        </w:tc>
        <w:tc>
          <w:tcPr>
            <w:tcW w:w="3020" w:type="dxa"/>
            <w:tcBorders>
              <w:top w:val="nil"/>
              <w:left w:val="nil"/>
              <w:bottom w:val="single" w:sz="4" w:space="0" w:color="auto"/>
              <w:right w:val="single" w:sz="4" w:space="0" w:color="auto"/>
            </w:tcBorders>
            <w:shd w:val="clear" w:color="auto" w:fill="auto"/>
            <w:hideMark/>
          </w:tcPr>
          <w:p w14:paraId="121B24F6"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 xml:space="preserve">a) 0 </w:t>
            </w:r>
            <w:r w:rsidRPr="0065253E">
              <w:rPr>
                <w:rFonts w:eastAsia="Times New Roman"/>
                <w:sz w:val="20"/>
                <w:szCs w:val="20"/>
                <w:lang w:val="en-GB" w:eastAsia="en-GB"/>
              </w:rPr>
              <w:br/>
              <w:t xml:space="preserve">b) Very few (&gt;10) </w:t>
            </w:r>
            <w:r w:rsidRPr="0065253E">
              <w:rPr>
                <w:rFonts w:eastAsia="Times New Roman"/>
                <w:sz w:val="20"/>
                <w:szCs w:val="20"/>
                <w:lang w:val="en-GB" w:eastAsia="en-GB"/>
              </w:rPr>
              <w:br/>
              <w:t>c) Less than a quarter (&gt;=11, &lt;25%)</w:t>
            </w:r>
            <w:r w:rsidRPr="0065253E">
              <w:rPr>
                <w:rFonts w:eastAsia="Times New Roman"/>
                <w:sz w:val="20"/>
                <w:szCs w:val="20"/>
                <w:lang w:val="en-GB" w:eastAsia="en-GB"/>
              </w:rPr>
              <w:br/>
              <w:t>d) About a quarter (~ 25%)</w:t>
            </w:r>
            <w:r w:rsidRPr="0065253E">
              <w:rPr>
                <w:rFonts w:eastAsia="Times New Roman"/>
                <w:sz w:val="20"/>
                <w:szCs w:val="20"/>
                <w:lang w:val="en-GB" w:eastAsia="en-GB"/>
              </w:rPr>
              <w:br/>
              <w:t>e) About half (~50%)</w:t>
            </w:r>
            <w:r w:rsidRPr="0065253E">
              <w:rPr>
                <w:rFonts w:eastAsia="Times New Roman"/>
                <w:sz w:val="20"/>
                <w:szCs w:val="20"/>
                <w:lang w:val="en-GB" w:eastAsia="en-GB"/>
              </w:rPr>
              <w:br/>
              <w:t>f) About three quarters (~75%)</w:t>
            </w:r>
            <w:r w:rsidRPr="0065253E">
              <w:rPr>
                <w:rFonts w:eastAsia="Times New Roman"/>
                <w:sz w:val="20"/>
                <w:szCs w:val="20"/>
                <w:lang w:val="en-GB" w:eastAsia="en-GB"/>
              </w:rPr>
              <w:br/>
              <w:t>g) All (100%)</w:t>
            </w:r>
            <w:r w:rsidRPr="0065253E">
              <w:rPr>
                <w:rFonts w:eastAsia="Times New Roman"/>
                <w:sz w:val="20"/>
                <w:szCs w:val="20"/>
                <w:lang w:val="en-GB" w:eastAsia="en-GB"/>
              </w:rPr>
              <w:br/>
              <w:t>h) Not sure</w:t>
            </w:r>
          </w:p>
        </w:tc>
      </w:tr>
      <w:tr w:rsidR="0065253E" w:rsidRPr="0065253E" w14:paraId="2ADA8F79" w14:textId="77777777" w:rsidTr="0065253E">
        <w:trPr>
          <w:trHeight w:val="309"/>
        </w:trPr>
        <w:tc>
          <w:tcPr>
            <w:tcW w:w="2840" w:type="dxa"/>
            <w:vMerge/>
            <w:tcBorders>
              <w:top w:val="nil"/>
              <w:left w:val="single" w:sz="4" w:space="0" w:color="auto"/>
              <w:bottom w:val="single" w:sz="4" w:space="0" w:color="auto"/>
              <w:right w:val="single" w:sz="4" w:space="0" w:color="auto"/>
            </w:tcBorders>
            <w:vAlign w:val="center"/>
            <w:hideMark/>
          </w:tcPr>
          <w:p w14:paraId="73695009" w14:textId="77777777" w:rsidR="0065253E" w:rsidRPr="0065253E" w:rsidRDefault="0065253E" w:rsidP="0065253E">
            <w:pPr>
              <w:spacing w:after="0" w:line="240" w:lineRule="auto"/>
              <w:jc w:val="left"/>
              <w:rPr>
                <w:rFonts w:eastAsia="Times New Roman"/>
                <w:sz w:val="20"/>
                <w:szCs w:val="20"/>
                <w:lang w:val="en-GB" w:eastAsia="en-GB"/>
              </w:rPr>
            </w:pPr>
          </w:p>
        </w:tc>
        <w:tc>
          <w:tcPr>
            <w:tcW w:w="760" w:type="dxa"/>
            <w:tcBorders>
              <w:top w:val="nil"/>
              <w:left w:val="nil"/>
              <w:bottom w:val="single" w:sz="4" w:space="0" w:color="auto"/>
              <w:right w:val="single" w:sz="4" w:space="0" w:color="auto"/>
            </w:tcBorders>
            <w:shd w:val="clear" w:color="auto" w:fill="auto"/>
            <w:hideMark/>
          </w:tcPr>
          <w:p w14:paraId="2A306487"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5.1.2</w:t>
            </w:r>
          </w:p>
        </w:tc>
        <w:tc>
          <w:tcPr>
            <w:tcW w:w="2920" w:type="dxa"/>
            <w:tcBorders>
              <w:top w:val="nil"/>
              <w:left w:val="nil"/>
              <w:bottom w:val="single" w:sz="4" w:space="0" w:color="auto"/>
              <w:right w:val="single" w:sz="4" w:space="0" w:color="auto"/>
            </w:tcBorders>
            <w:shd w:val="clear" w:color="auto" w:fill="auto"/>
            <w:hideMark/>
          </w:tcPr>
          <w:p w14:paraId="1D8D613E"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What percentage of households face more than one of these issues?</w:t>
            </w:r>
          </w:p>
        </w:tc>
        <w:tc>
          <w:tcPr>
            <w:tcW w:w="3020" w:type="dxa"/>
            <w:tcBorders>
              <w:top w:val="nil"/>
              <w:left w:val="nil"/>
              <w:bottom w:val="single" w:sz="4" w:space="0" w:color="auto"/>
              <w:right w:val="single" w:sz="4" w:space="0" w:color="auto"/>
            </w:tcBorders>
            <w:shd w:val="clear" w:color="auto" w:fill="auto"/>
            <w:hideMark/>
          </w:tcPr>
          <w:p w14:paraId="53D844F7"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 xml:space="preserve">a) 0 </w:t>
            </w:r>
            <w:r w:rsidRPr="0065253E">
              <w:rPr>
                <w:rFonts w:eastAsia="Times New Roman"/>
                <w:sz w:val="20"/>
                <w:szCs w:val="20"/>
                <w:lang w:val="en-GB" w:eastAsia="en-GB"/>
              </w:rPr>
              <w:br/>
              <w:t xml:space="preserve">b) Very few (&gt;10) </w:t>
            </w:r>
            <w:r w:rsidRPr="0065253E">
              <w:rPr>
                <w:rFonts w:eastAsia="Times New Roman"/>
                <w:sz w:val="20"/>
                <w:szCs w:val="20"/>
                <w:lang w:val="en-GB" w:eastAsia="en-GB"/>
              </w:rPr>
              <w:br/>
              <w:t>c) Less than a quarter (&gt;=11, &lt;25%)</w:t>
            </w:r>
            <w:r w:rsidRPr="0065253E">
              <w:rPr>
                <w:rFonts w:eastAsia="Times New Roman"/>
                <w:sz w:val="20"/>
                <w:szCs w:val="20"/>
                <w:lang w:val="en-GB" w:eastAsia="en-GB"/>
              </w:rPr>
              <w:br/>
              <w:t>d) About a quarter (~ 25%)</w:t>
            </w:r>
            <w:r w:rsidRPr="0065253E">
              <w:rPr>
                <w:rFonts w:eastAsia="Times New Roman"/>
                <w:sz w:val="20"/>
                <w:szCs w:val="20"/>
                <w:lang w:val="en-GB" w:eastAsia="en-GB"/>
              </w:rPr>
              <w:br/>
              <w:t>e) About half (~50%)</w:t>
            </w:r>
            <w:r w:rsidRPr="0065253E">
              <w:rPr>
                <w:rFonts w:eastAsia="Times New Roman"/>
                <w:sz w:val="20"/>
                <w:szCs w:val="20"/>
                <w:lang w:val="en-GB" w:eastAsia="en-GB"/>
              </w:rPr>
              <w:br/>
              <w:t>f) About three quarters (~75%)</w:t>
            </w:r>
            <w:r w:rsidRPr="0065253E">
              <w:rPr>
                <w:rFonts w:eastAsia="Times New Roman"/>
                <w:sz w:val="20"/>
                <w:szCs w:val="20"/>
                <w:lang w:val="en-GB" w:eastAsia="en-GB"/>
              </w:rPr>
              <w:br/>
              <w:t>g) All (100%)</w:t>
            </w:r>
            <w:r w:rsidRPr="0065253E">
              <w:rPr>
                <w:rFonts w:eastAsia="Times New Roman"/>
                <w:sz w:val="20"/>
                <w:szCs w:val="20"/>
                <w:lang w:val="en-GB" w:eastAsia="en-GB"/>
              </w:rPr>
              <w:br/>
            </w:r>
            <w:r w:rsidRPr="0065253E">
              <w:rPr>
                <w:rFonts w:eastAsia="Times New Roman"/>
                <w:sz w:val="20"/>
                <w:szCs w:val="20"/>
                <w:lang w:val="en-GB" w:eastAsia="en-GB"/>
              </w:rPr>
              <w:lastRenderedPageBreak/>
              <w:t>h) Don’t know / Unsure</w:t>
            </w:r>
            <w:r w:rsidRPr="0065253E">
              <w:rPr>
                <w:rFonts w:eastAsia="Times New Roman"/>
                <w:sz w:val="20"/>
                <w:szCs w:val="20"/>
                <w:lang w:val="en-GB" w:eastAsia="en-GB"/>
              </w:rPr>
              <w:br/>
              <w:t>i) No answer</w:t>
            </w:r>
          </w:p>
        </w:tc>
      </w:tr>
      <w:tr w:rsidR="0065253E" w:rsidRPr="0065253E" w14:paraId="24A89FCA"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1DBEE356"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lastRenderedPageBreak/>
              <w:t># HH in damaged shelters; type of damage</w:t>
            </w:r>
          </w:p>
        </w:tc>
        <w:tc>
          <w:tcPr>
            <w:tcW w:w="760" w:type="dxa"/>
            <w:tcBorders>
              <w:top w:val="nil"/>
              <w:left w:val="nil"/>
              <w:bottom w:val="single" w:sz="4" w:space="0" w:color="auto"/>
              <w:right w:val="single" w:sz="4" w:space="0" w:color="auto"/>
            </w:tcBorders>
            <w:shd w:val="clear" w:color="auto" w:fill="auto"/>
            <w:hideMark/>
          </w:tcPr>
          <w:p w14:paraId="3F240D92" w14:textId="77777777" w:rsidR="0065253E" w:rsidRPr="0065253E" w:rsidRDefault="0065253E" w:rsidP="0065253E">
            <w:pPr>
              <w:spacing w:after="0" w:line="240" w:lineRule="auto"/>
              <w:jc w:val="right"/>
              <w:rPr>
                <w:rFonts w:eastAsia="Times New Roman"/>
                <w:sz w:val="20"/>
                <w:szCs w:val="20"/>
                <w:lang w:val="en-GB" w:eastAsia="en-GB"/>
              </w:rPr>
            </w:pPr>
            <w:r w:rsidRPr="0065253E">
              <w:rPr>
                <w:rFonts w:eastAsia="Times New Roman"/>
                <w:sz w:val="20"/>
                <w:szCs w:val="20"/>
                <w:lang w:val="en-GB" w:eastAsia="en-GB"/>
              </w:rPr>
              <w:t>5.2</w:t>
            </w:r>
          </w:p>
        </w:tc>
        <w:tc>
          <w:tcPr>
            <w:tcW w:w="2920" w:type="dxa"/>
            <w:tcBorders>
              <w:top w:val="nil"/>
              <w:left w:val="nil"/>
              <w:bottom w:val="single" w:sz="4" w:space="0" w:color="auto"/>
              <w:right w:val="single" w:sz="4" w:space="0" w:color="auto"/>
            </w:tcBorders>
            <w:shd w:val="clear" w:color="auto" w:fill="auto"/>
            <w:hideMark/>
          </w:tcPr>
          <w:p w14:paraId="65295DC6"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What are the most common damage issues faced?</w:t>
            </w:r>
          </w:p>
        </w:tc>
        <w:tc>
          <w:tcPr>
            <w:tcW w:w="3020" w:type="dxa"/>
            <w:tcBorders>
              <w:top w:val="nil"/>
              <w:left w:val="nil"/>
              <w:bottom w:val="single" w:sz="4" w:space="0" w:color="auto"/>
              <w:right w:val="single" w:sz="4" w:space="0" w:color="auto"/>
            </w:tcBorders>
            <w:shd w:val="clear" w:color="auto" w:fill="auto"/>
            <w:hideMark/>
          </w:tcPr>
          <w:p w14:paraId="7EFF568F"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Shelter in good condition (cannot select with any other option); Broken or cracked windows; Doors unable to shut properly; Some cracks in some walls; Large cracks in most walls; Some walls partially collapsed; Some walls fully collapsed; Gaps or cracks in roof; Roof partially collapsed; Unstable floors; Moderate fire damage; Heavy fire damage; Total collapse; Other (specify);  Not sure (cannot select with any other option)</w:t>
            </w:r>
          </w:p>
        </w:tc>
      </w:tr>
      <w:tr w:rsidR="0065253E" w:rsidRPr="0065253E" w14:paraId="55575C11"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7406DB53"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Cause of damage</w:t>
            </w:r>
          </w:p>
        </w:tc>
        <w:tc>
          <w:tcPr>
            <w:tcW w:w="760" w:type="dxa"/>
            <w:tcBorders>
              <w:top w:val="nil"/>
              <w:left w:val="nil"/>
              <w:bottom w:val="single" w:sz="4" w:space="0" w:color="auto"/>
              <w:right w:val="single" w:sz="4" w:space="0" w:color="auto"/>
            </w:tcBorders>
            <w:shd w:val="clear" w:color="auto" w:fill="auto"/>
            <w:hideMark/>
          </w:tcPr>
          <w:p w14:paraId="46190247"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5.2.1</w:t>
            </w:r>
          </w:p>
        </w:tc>
        <w:tc>
          <w:tcPr>
            <w:tcW w:w="2920" w:type="dxa"/>
            <w:tcBorders>
              <w:top w:val="nil"/>
              <w:left w:val="nil"/>
              <w:bottom w:val="single" w:sz="4" w:space="0" w:color="auto"/>
              <w:right w:val="single" w:sz="4" w:space="0" w:color="auto"/>
            </w:tcBorders>
            <w:shd w:val="clear" w:color="auto" w:fill="auto"/>
            <w:hideMark/>
          </w:tcPr>
          <w:p w14:paraId="487932D6"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What are the most common cause(s) of shelter damage in the community?</w:t>
            </w:r>
          </w:p>
        </w:tc>
        <w:tc>
          <w:tcPr>
            <w:tcW w:w="3020" w:type="dxa"/>
            <w:tcBorders>
              <w:top w:val="nil"/>
              <w:left w:val="nil"/>
              <w:bottom w:val="single" w:sz="4" w:space="0" w:color="auto"/>
              <w:right w:val="single" w:sz="4" w:space="0" w:color="auto"/>
            </w:tcBorders>
            <w:shd w:val="clear" w:color="auto" w:fill="auto"/>
            <w:hideMark/>
          </w:tcPr>
          <w:p w14:paraId="6CA01BCC"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Conflict damage- airstrikes, explosives; Conflict damage- gunfire, battle; Weather; General disrepair, Other (specify); Not sure</w:t>
            </w:r>
          </w:p>
        </w:tc>
      </w:tr>
      <w:tr w:rsidR="0065253E" w:rsidRPr="0065253E" w14:paraId="39C257FC" w14:textId="77777777" w:rsidTr="0065253E">
        <w:trPr>
          <w:trHeight w:val="309"/>
        </w:trPr>
        <w:tc>
          <w:tcPr>
            <w:tcW w:w="2840" w:type="dxa"/>
            <w:vMerge w:val="restart"/>
            <w:tcBorders>
              <w:top w:val="nil"/>
              <w:left w:val="single" w:sz="4" w:space="0" w:color="auto"/>
              <w:bottom w:val="single" w:sz="4" w:space="0" w:color="auto"/>
              <w:right w:val="single" w:sz="4" w:space="0" w:color="auto"/>
            </w:tcBorders>
            <w:shd w:val="clear" w:color="auto" w:fill="auto"/>
            <w:hideMark/>
          </w:tcPr>
          <w:p w14:paraId="1373D4DD"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 </w:t>
            </w:r>
          </w:p>
        </w:tc>
        <w:tc>
          <w:tcPr>
            <w:tcW w:w="760" w:type="dxa"/>
            <w:tcBorders>
              <w:top w:val="nil"/>
              <w:left w:val="nil"/>
              <w:bottom w:val="single" w:sz="4" w:space="0" w:color="auto"/>
              <w:right w:val="single" w:sz="4" w:space="0" w:color="auto"/>
            </w:tcBorders>
            <w:shd w:val="clear" w:color="auto" w:fill="auto"/>
            <w:hideMark/>
          </w:tcPr>
          <w:p w14:paraId="5DB9F036" w14:textId="77777777" w:rsidR="0065253E" w:rsidRPr="0065253E" w:rsidRDefault="0065253E" w:rsidP="0065253E">
            <w:pPr>
              <w:spacing w:after="0" w:line="240" w:lineRule="auto"/>
              <w:jc w:val="right"/>
              <w:rPr>
                <w:rFonts w:eastAsia="Times New Roman"/>
                <w:sz w:val="20"/>
                <w:szCs w:val="20"/>
                <w:lang w:val="en-GB" w:eastAsia="en-GB"/>
              </w:rPr>
            </w:pPr>
            <w:r w:rsidRPr="0065253E">
              <w:rPr>
                <w:rFonts w:eastAsia="Times New Roman"/>
                <w:sz w:val="20"/>
                <w:szCs w:val="20"/>
                <w:lang w:val="en-GB" w:eastAsia="en-GB"/>
              </w:rPr>
              <w:t>5.3</w:t>
            </w:r>
          </w:p>
        </w:tc>
        <w:tc>
          <w:tcPr>
            <w:tcW w:w="2920" w:type="dxa"/>
            <w:tcBorders>
              <w:top w:val="nil"/>
              <w:left w:val="nil"/>
              <w:bottom w:val="single" w:sz="4" w:space="0" w:color="auto"/>
              <w:right w:val="single" w:sz="4" w:space="0" w:color="auto"/>
            </w:tcBorders>
            <w:shd w:val="clear" w:color="auto" w:fill="auto"/>
            <w:hideMark/>
          </w:tcPr>
          <w:p w14:paraId="41411DDC"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What proportion of the households in your community who needed to repair their damaged or unfinished shelter were unable to do so in the last 3 months?</w:t>
            </w:r>
          </w:p>
        </w:tc>
        <w:tc>
          <w:tcPr>
            <w:tcW w:w="3020" w:type="dxa"/>
            <w:tcBorders>
              <w:top w:val="nil"/>
              <w:left w:val="nil"/>
              <w:bottom w:val="single" w:sz="4" w:space="0" w:color="auto"/>
              <w:right w:val="single" w:sz="4" w:space="0" w:color="auto"/>
            </w:tcBorders>
            <w:shd w:val="clear" w:color="auto" w:fill="auto"/>
            <w:hideMark/>
          </w:tcPr>
          <w:p w14:paraId="7A235D61"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 xml:space="preserve">a) 0 </w:t>
            </w:r>
            <w:r w:rsidRPr="0065253E">
              <w:rPr>
                <w:rFonts w:eastAsia="Times New Roman"/>
                <w:sz w:val="20"/>
                <w:szCs w:val="20"/>
                <w:lang w:val="en-GB" w:eastAsia="en-GB"/>
              </w:rPr>
              <w:br/>
              <w:t xml:space="preserve">b) Very few (&gt;10) </w:t>
            </w:r>
            <w:r w:rsidRPr="0065253E">
              <w:rPr>
                <w:rFonts w:eastAsia="Times New Roman"/>
                <w:sz w:val="20"/>
                <w:szCs w:val="20"/>
                <w:lang w:val="en-GB" w:eastAsia="en-GB"/>
              </w:rPr>
              <w:br/>
              <w:t>c) Less than a quarter (&gt;=11, &lt;25%)</w:t>
            </w:r>
            <w:r w:rsidRPr="0065253E">
              <w:rPr>
                <w:rFonts w:eastAsia="Times New Roman"/>
                <w:sz w:val="20"/>
                <w:szCs w:val="20"/>
                <w:lang w:val="en-GB" w:eastAsia="en-GB"/>
              </w:rPr>
              <w:br/>
              <w:t>d) About a quarter (~ 25%)</w:t>
            </w:r>
            <w:r w:rsidRPr="0065253E">
              <w:rPr>
                <w:rFonts w:eastAsia="Times New Roman"/>
                <w:sz w:val="20"/>
                <w:szCs w:val="20"/>
                <w:lang w:val="en-GB" w:eastAsia="en-GB"/>
              </w:rPr>
              <w:br/>
              <w:t>e) About half (~50%)</w:t>
            </w:r>
            <w:r w:rsidRPr="0065253E">
              <w:rPr>
                <w:rFonts w:eastAsia="Times New Roman"/>
                <w:sz w:val="20"/>
                <w:szCs w:val="20"/>
                <w:lang w:val="en-GB" w:eastAsia="en-GB"/>
              </w:rPr>
              <w:br/>
              <w:t>f) About three quarters (~75%)</w:t>
            </w:r>
            <w:r w:rsidRPr="0065253E">
              <w:rPr>
                <w:rFonts w:eastAsia="Times New Roman"/>
                <w:sz w:val="20"/>
                <w:szCs w:val="20"/>
                <w:lang w:val="en-GB" w:eastAsia="en-GB"/>
              </w:rPr>
              <w:br/>
              <w:t>g) All (100%)</w:t>
            </w:r>
            <w:r w:rsidRPr="0065253E">
              <w:rPr>
                <w:rFonts w:eastAsia="Times New Roman"/>
                <w:sz w:val="20"/>
                <w:szCs w:val="20"/>
                <w:lang w:val="en-GB" w:eastAsia="en-GB"/>
              </w:rPr>
              <w:br/>
              <w:t>h) Not sure</w:t>
            </w:r>
          </w:p>
        </w:tc>
      </w:tr>
      <w:tr w:rsidR="0065253E" w:rsidRPr="0065253E" w14:paraId="38CB7210" w14:textId="77777777" w:rsidTr="0065253E">
        <w:trPr>
          <w:trHeight w:val="309"/>
        </w:trPr>
        <w:tc>
          <w:tcPr>
            <w:tcW w:w="2840" w:type="dxa"/>
            <w:vMerge/>
            <w:tcBorders>
              <w:top w:val="nil"/>
              <w:left w:val="single" w:sz="4" w:space="0" w:color="auto"/>
              <w:bottom w:val="single" w:sz="4" w:space="0" w:color="auto"/>
              <w:right w:val="single" w:sz="4" w:space="0" w:color="auto"/>
            </w:tcBorders>
            <w:vAlign w:val="center"/>
            <w:hideMark/>
          </w:tcPr>
          <w:p w14:paraId="6FB6413A" w14:textId="77777777" w:rsidR="0065253E" w:rsidRPr="0065253E" w:rsidRDefault="0065253E" w:rsidP="0065253E">
            <w:pPr>
              <w:spacing w:after="0" w:line="240" w:lineRule="auto"/>
              <w:jc w:val="left"/>
              <w:rPr>
                <w:rFonts w:eastAsia="Times New Roman"/>
                <w:sz w:val="20"/>
                <w:szCs w:val="20"/>
                <w:lang w:val="en-GB" w:eastAsia="en-GB"/>
              </w:rPr>
            </w:pPr>
          </w:p>
        </w:tc>
        <w:tc>
          <w:tcPr>
            <w:tcW w:w="760" w:type="dxa"/>
            <w:tcBorders>
              <w:top w:val="nil"/>
              <w:left w:val="nil"/>
              <w:bottom w:val="single" w:sz="4" w:space="0" w:color="auto"/>
              <w:right w:val="single" w:sz="4" w:space="0" w:color="auto"/>
            </w:tcBorders>
            <w:shd w:val="clear" w:color="auto" w:fill="auto"/>
            <w:hideMark/>
          </w:tcPr>
          <w:p w14:paraId="3DF13060"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5.3.1</w:t>
            </w:r>
          </w:p>
        </w:tc>
        <w:tc>
          <w:tcPr>
            <w:tcW w:w="2920" w:type="dxa"/>
            <w:tcBorders>
              <w:top w:val="nil"/>
              <w:left w:val="nil"/>
              <w:bottom w:val="single" w:sz="4" w:space="0" w:color="auto"/>
              <w:right w:val="single" w:sz="4" w:space="0" w:color="auto"/>
            </w:tcBorders>
            <w:shd w:val="clear" w:color="auto" w:fill="auto"/>
            <w:hideMark/>
          </w:tcPr>
          <w:p w14:paraId="68D9B8B3"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Why were people unable to make repairs in the community?</w:t>
            </w:r>
          </w:p>
        </w:tc>
        <w:tc>
          <w:tcPr>
            <w:tcW w:w="3020" w:type="dxa"/>
            <w:tcBorders>
              <w:top w:val="nil"/>
              <w:left w:val="nil"/>
              <w:bottom w:val="single" w:sz="4" w:space="0" w:color="auto"/>
              <w:right w:val="single" w:sz="4" w:space="0" w:color="auto"/>
            </w:tcBorders>
            <w:shd w:val="clear" w:color="auto" w:fill="auto"/>
            <w:hideMark/>
          </w:tcPr>
          <w:p w14:paraId="038FA577"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Repairs require professional but no professionals available; Repairs require professional but cannot afford to pay professional; Able to make repairs but shelter and repair materials too expensive; Lack of authorization to do repairs; Lack of availability of shelter and repair materials in markets; Other (specify); Not sure</w:t>
            </w:r>
          </w:p>
        </w:tc>
      </w:tr>
      <w:tr w:rsidR="0065253E" w:rsidRPr="0065253E" w14:paraId="22AA4F02" w14:textId="77777777" w:rsidTr="0065253E">
        <w:trPr>
          <w:trHeight w:val="309"/>
        </w:trPr>
        <w:tc>
          <w:tcPr>
            <w:tcW w:w="2840" w:type="dxa"/>
            <w:vMerge/>
            <w:tcBorders>
              <w:top w:val="nil"/>
              <w:left w:val="single" w:sz="4" w:space="0" w:color="auto"/>
              <w:bottom w:val="single" w:sz="4" w:space="0" w:color="auto"/>
              <w:right w:val="single" w:sz="4" w:space="0" w:color="auto"/>
            </w:tcBorders>
            <w:vAlign w:val="center"/>
            <w:hideMark/>
          </w:tcPr>
          <w:p w14:paraId="6FE3B39D" w14:textId="77777777" w:rsidR="0065253E" w:rsidRPr="0065253E" w:rsidRDefault="0065253E" w:rsidP="0065253E">
            <w:pPr>
              <w:spacing w:after="0" w:line="240" w:lineRule="auto"/>
              <w:jc w:val="left"/>
              <w:rPr>
                <w:rFonts w:eastAsia="Times New Roman"/>
                <w:sz w:val="20"/>
                <w:szCs w:val="20"/>
                <w:lang w:val="en-GB" w:eastAsia="en-GB"/>
              </w:rPr>
            </w:pPr>
          </w:p>
        </w:tc>
        <w:tc>
          <w:tcPr>
            <w:tcW w:w="760" w:type="dxa"/>
            <w:tcBorders>
              <w:top w:val="nil"/>
              <w:left w:val="nil"/>
              <w:bottom w:val="single" w:sz="4" w:space="0" w:color="auto"/>
              <w:right w:val="single" w:sz="4" w:space="0" w:color="auto"/>
            </w:tcBorders>
            <w:shd w:val="clear" w:color="auto" w:fill="auto"/>
            <w:hideMark/>
          </w:tcPr>
          <w:p w14:paraId="0D6E8C25"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5.3.2</w:t>
            </w:r>
          </w:p>
        </w:tc>
        <w:tc>
          <w:tcPr>
            <w:tcW w:w="2920" w:type="dxa"/>
            <w:tcBorders>
              <w:top w:val="nil"/>
              <w:left w:val="nil"/>
              <w:bottom w:val="single" w:sz="4" w:space="0" w:color="auto"/>
              <w:right w:val="single" w:sz="4" w:space="0" w:color="auto"/>
            </w:tcBorders>
            <w:shd w:val="clear" w:color="auto" w:fill="auto"/>
            <w:hideMark/>
          </w:tcPr>
          <w:p w14:paraId="65030F87"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Were any of the following repair /shelter supplies unavailable or unaffordable in your community in the past three months?</w:t>
            </w:r>
          </w:p>
        </w:tc>
        <w:tc>
          <w:tcPr>
            <w:tcW w:w="3020" w:type="dxa"/>
            <w:tcBorders>
              <w:top w:val="nil"/>
              <w:left w:val="nil"/>
              <w:bottom w:val="single" w:sz="4" w:space="0" w:color="auto"/>
              <w:right w:val="single" w:sz="4" w:space="0" w:color="auto"/>
            </w:tcBorders>
            <w:shd w:val="clear" w:color="auto" w:fill="auto"/>
            <w:hideMark/>
          </w:tcPr>
          <w:p w14:paraId="41778EB3"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Plastic sheeting/tarpaulin; Iron sheeting; Timber; Nails/screws; Concrete; Bricks; Wood; Basic electrical items; Basic tools; Ohters (specify)</w:t>
            </w:r>
          </w:p>
        </w:tc>
      </w:tr>
      <w:tr w:rsidR="0065253E" w:rsidRPr="0065253E" w14:paraId="0DF7A544"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7AA5BB5E"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Availability/access to information about shelter support</w:t>
            </w:r>
          </w:p>
        </w:tc>
        <w:tc>
          <w:tcPr>
            <w:tcW w:w="760" w:type="dxa"/>
            <w:tcBorders>
              <w:top w:val="nil"/>
              <w:left w:val="nil"/>
              <w:bottom w:val="single" w:sz="4" w:space="0" w:color="auto"/>
              <w:right w:val="single" w:sz="4" w:space="0" w:color="auto"/>
            </w:tcBorders>
            <w:shd w:val="clear" w:color="000000" w:fill="FFFFFF"/>
            <w:hideMark/>
          </w:tcPr>
          <w:p w14:paraId="4311F577" w14:textId="77777777" w:rsidR="0065253E" w:rsidRPr="0065253E" w:rsidRDefault="0065253E" w:rsidP="0065253E">
            <w:pPr>
              <w:spacing w:after="0" w:line="240" w:lineRule="auto"/>
              <w:jc w:val="right"/>
              <w:rPr>
                <w:rFonts w:eastAsia="Times New Roman"/>
                <w:sz w:val="20"/>
                <w:szCs w:val="20"/>
                <w:lang w:val="en-GB" w:eastAsia="en-GB"/>
              </w:rPr>
            </w:pPr>
            <w:r w:rsidRPr="0065253E">
              <w:rPr>
                <w:rFonts w:eastAsia="Times New Roman"/>
                <w:sz w:val="20"/>
                <w:szCs w:val="20"/>
                <w:lang w:val="en-GB" w:eastAsia="en-GB"/>
              </w:rPr>
              <w:t>5.4</w:t>
            </w:r>
          </w:p>
        </w:tc>
        <w:tc>
          <w:tcPr>
            <w:tcW w:w="2920" w:type="dxa"/>
            <w:tcBorders>
              <w:top w:val="nil"/>
              <w:left w:val="nil"/>
              <w:bottom w:val="single" w:sz="4" w:space="0" w:color="auto"/>
              <w:right w:val="single" w:sz="4" w:space="0" w:color="auto"/>
            </w:tcBorders>
            <w:shd w:val="clear" w:color="000000" w:fill="FFFFFF"/>
            <w:hideMark/>
          </w:tcPr>
          <w:p w14:paraId="2302BADC"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In the past year, has information on how to receive shelter support been available in your community?</w:t>
            </w:r>
          </w:p>
        </w:tc>
        <w:tc>
          <w:tcPr>
            <w:tcW w:w="3020" w:type="dxa"/>
            <w:tcBorders>
              <w:top w:val="nil"/>
              <w:left w:val="nil"/>
              <w:bottom w:val="single" w:sz="4" w:space="0" w:color="auto"/>
              <w:right w:val="single" w:sz="4" w:space="0" w:color="auto"/>
            </w:tcBorders>
            <w:shd w:val="clear" w:color="auto" w:fill="auto"/>
            <w:hideMark/>
          </w:tcPr>
          <w:p w14:paraId="3AC76197"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Yes; No; Not sure</w:t>
            </w:r>
          </w:p>
        </w:tc>
      </w:tr>
      <w:tr w:rsidR="0065253E" w:rsidRPr="0065253E" w14:paraId="1F95DBB4"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708BD926"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Source of information about shelter support</w:t>
            </w:r>
          </w:p>
        </w:tc>
        <w:tc>
          <w:tcPr>
            <w:tcW w:w="760" w:type="dxa"/>
            <w:tcBorders>
              <w:top w:val="nil"/>
              <w:left w:val="nil"/>
              <w:bottom w:val="single" w:sz="4" w:space="0" w:color="auto"/>
              <w:right w:val="single" w:sz="4" w:space="0" w:color="auto"/>
            </w:tcBorders>
            <w:shd w:val="clear" w:color="auto" w:fill="auto"/>
            <w:hideMark/>
          </w:tcPr>
          <w:p w14:paraId="40167087"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5.4.1</w:t>
            </w:r>
          </w:p>
        </w:tc>
        <w:tc>
          <w:tcPr>
            <w:tcW w:w="2920" w:type="dxa"/>
            <w:tcBorders>
              <w:top w:val="nil"/>
              <w:left w:val="nil"/>
              <w:bottom w:val="single" w:sz="4" w:space="0" w:color="auto"/>
              <w:right w:val="single" w:sz="4" w:space="0" w:color="auto"/>
            </w:tcBorders>
            <w:shd w:val="clear" w:color="auto" w:fill="auto"/>
            <w:hideMark/>
          </w:tcPr>
          <w:p w14:paraId="37E7D046"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What were the sources of this information?</w:t>
            </w:r>
          </w:p>
        </w:tc>
        <w:tc>
          <w:tcPr>
            <w:tcW w:w="3020" w:type="dxa"/>
            <w:tcBorders>
              <w:top w:val="nil"/>
              <w:left w:val="nil"/>
              <w:bottom w:val="single" w:sz="4" w:space="0" w:color="auto"/>
              <w:right w:val="single" w:sz="4" w:space="0" w:color="auto"/>
            </w:tcBorders>
            <w:shd w:val="clear" w:color="auto" w:fill="auto"/>
            <w:hideMark/>
          </w:tcPr>
          <w:p w14:paraId="532DD01D"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Media (internet, radio etc); Friends / relatives; Approached directly by assistance provider; Community  representatives (sheikhs, mukhtars etc); Local council; Other (specify); Not sure</w:t>
            </w:r>
          </w:p>
        </w:tc>
      </w:tr>
      <w:tr w:rsidR="0065253E" w:rsidRPr="0065253E" w14:paraId="2A03BE42"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531A42D5"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Preferences for different shelter modalities</w:t>
            </w:r>
          </w:p>
        </w:tc>
        <w:tc>
          <w:tcPr>
            <w:tcW w:w="760" w:type="dxa"/>
            <w:tcBorders>
              <w:top w:val="nil"/>
              <w:left w:val="nil"/>
              <w:bottom w:val="single" w:sz="4" w:space="0" w:color="auto"/>
              <w:right w:val="single" w:sz="4" w:space="0" w:color="auto"/>
            </w:tcBorders>
            <w:shd w:val="clear" w:color="auto" w:fill="auto"/>
            <w:hideMark/>
          </w:tcPr>
          <w:p w14:paraId="3182D94B" w14:textId="77777777" w:rsidR="0065253E" w:rsidRPr="0065253E" w:rsidRDefault="0065253E" w:rsidP="0065253E">
            <w:pPr>
              <w:spacing w:after="0" w:line="240" w:lineRule="auto"/>
              <w:jc w:val="right"/>
              <w:rPr>
                <w:rFonts w:eastAsia="Times New Roman"/>
                <w:sz w:val="20"/>
                <w:szCs w:val="20"/>
                <w:lang w:val="en-GB" w:eastAsia="en-GB"/>
              </w:rPr>
            </w:pPr>
            <w:r w:rsidRPr="0065253E">
              <w:rPr>
                <w:rFonts w:eastAsia="Times New Roman"/>
                <w:sz w:val="20"/>
                <w:szCs w:val="20"/>
                <w:lang w:val="en-GB" w:eastAsia="en-GB"/>
              </w:rPr>
              <w:t>5.5</w:t>
            </w:r>
          </w:p>
        </w:tc>
        <w:tc>
          <w:tcPr>
            <w:tcW w:w="2920" w:type="dxa"/>
            <w:tcBorders>
              <w:top w:val="nil"/>
              <w:left w:val="nil"/>
              <w:bottom w:val="single" w:sz="4" w:space="0" w:color="auto"/>
              <w:right w:val="single" w:sz="4" w:space="0" w:color="auto"/>
            </w:tcBorders>
            <w:shd w:val="clear" w:color="auto" w:fill="auto"/>
            <w:hideMark/>
          </w:tcPr>
          <w:p w14:paraId="03D6EC04"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Does the community have a preference regarding the modality of any shelter support available?</w:t>
            </w:r>
          </w:p>
        </w:tc>
        <w:tc>
          <w:tcPr>
            <w:tcW w:w="3020" w:type="dxa"/>
            <w:tcBorders>
              <w:top w:val="nil"/>
              <w:left w:val="nil"/>
              <w:bottom w:val="single" w:sz="4" w:space="0" w:color="auto"/>
              <w:right w:val="single" w:sz="4" w:space="0" w:color="auto"/>
            </w:tcBorders>
            <w:shd w:val="clear" w:color="auto" w:fill="auto"/>
            <w:hideMark/>
          </w:tcPr>
          <w:p w14:paraId="6728F9CB"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No preference; Shelter/repair materials; Unconditional cash support; External actor to directly assist with repairs (e.g. NGOs, local council); Other (specify)</w:t>
            </w:r>
          </w:p>
        </w:tc>
      </w:tr>
      <w:tr w:rsidR="0065253E" w:rsidRPr="0065253E" w14:paraId="1FE97C12" w14:textId="77777777" w:rsidTr="0065253E">
        <w:trPr>
          <w:trHeight w:val="309"/>
        </w:trPr>
        <w:tc>
          <w:tcPr>
            <w:tcW w:w="2840" w:type="dxa"/>
            <w:tcBorders>
              <w:top w:val="nil"/>
              <w:left w:val="single" w:sz="4" w:space="0" w:color="auto"/>
              <w:bottom w:val="single" w:sz="4" w:space="0" w:color="auto"/>
              <w:right w:val="single" w:sz="4" w:space="0" w:color="auto"/>
            </w:tcBorders>
            <w:shd w:val="clear" w:color="000000" w:fill="EE5859"/>
            <w:hideMark/>
          </w:tcPr>
          <w:p w14:paraId="6CA6B7D3" w14:textId="77777777" w:rsidR="0065253E" w:rsidRPr="0065253E" w:rsidRDefault="0065253E" w:rsidP="0065253E">
            <w:pPr>
              <w:spacing w:after="0" w:line="240" w:lineRule="auto"/>
              <w:jc w:val="left"/>
              <w:rPr>
                <w:rFonts w:eastAsia="Times New Roman"/>
                <w:b/>
                <w:bCs/>
                <w:sz w:val="20"/>
                <w:szCs w:val="20"/>
                <w:lang w:val="en-GB" w:eastAsia="en-GB"/>
              </w:rPr>
            </w:pPr>
            <w:r w:rsidRPr="0065253E">
              <w:rPr>
                <w:rFonts w:eastAsia="Times New Roman"/>
                <w:b/>
                <w:bCs/>
                <w:sz w:val="20"/>
                <w:szCs w:val="20"/>
                <w:lang w:val="en-GB" w:eastAsia="en-GB"/>
              </w:rPr>
              <w:t>NFI</w:t>
            </w:r>
          </w:p>
        </w:tc>
        <w:tc>
          <w:tcPr>
            <w:tcW w:w="760" w:type="dxa"/>
            <w:tcBorders>
              <w:top w:val="nil"/>
              <w:left w:val="nil"/>
              <w:bottom w:val="single" w:sz="4" w:space="0" w:color="auto"/>
              <w:right w:val="single" w:sz="4" w:space="0" w:color="auto"/>
            </w:tcBorders>
            <w:shd w:val="clear" w:color="000000" w:fill="EE5859"/>
            <w:hideMark/>
          </w:tcPr>
          <w:p w14:paraId="52E70F4A" w14:textId="77777777" w:rsidR="0065253E" w:rsidRPr="0065253E" w:rsidRDefault="0065253E" w:rsidP="0065253E">
            <w:pPr>
              <w:spacing w:after="0" w:line="240" w:lineRule="auto"/>
              <w:jc w:val="center"/>
              <w:rPr>
                <w:rFonts w:eastAsia="Times New Roman"/>
                <w:b/>
                <w:bCs/>
                <w:sz w:val="20"/>
                <w:szCs w:val="20"/>
                <w:lang w:val="en-GB" w:eastAsia="en-GB"/>
              </w:rPr>
            </w:pPr>
            <w:r w:rsidRPr="0065253E">
              <w:rPr>
                <w:rFonts w:eastAsia="Times New Roman"/>
                <w:b/>
                <w:bCs/>
                <w:sz w:val="20"/>
                <w:szCs w:val="20"/>
                <w:lang w:val="en-GB" w:eastAsia="en-GB"/>
              </w:rPr>
              <w:t> </w:t>
            </w:r>
          </w:p>
        </w:tc>
        <w:tc>
          <w:tcPr>
            <w:tcW w:w="2920" w:type="dxa"/>
            <w:tcBorders>
              <w:top w:val="nil"/>
              <w:left w:val="nil"/>
              <w:bottom w:val="single" w:sz="4" w:space="0" w:color="auto"/>
              <w:right w:val="single" w:sz="4" w:space="0" w:color="auto"/>
            </w:tcBorders>
            <w:shd w:val="clear" w:color="000000" w:fill="EE5859"/>
            <w:hideMark/>
          </w:tcPr>
          <w:p w14:paraId="05426A9F" w14:textId="77777777" w:rsidR="0065253E" w:rsidRPr="0065253E" w:rsidRDefault="0065253E" w:rsidP="0065253E">
            <w:pPr>
              <w:spacing w:after="0" w:line="240" w:lineRule="auto"/>
              <w:jc w:val="center"/>
              <w:rPr>
                <w:rFonts w:eastAsia="Times New Roman"/>
                <w:b/>
                <w:bCs/>
                <w:sz w:val="20"/>
                <w:szCs w:val="20"/>
                <w:lang w:val="en-GB" w:eastAsia="en-GB"/>
              </w:rPr>
            </w:pPr>
            <w:r w:rsidRPr="0065253E">
              <w:rPr>
                <w:rFonts w:eastAsia="Times New Roman"/>
                <w:b/>
                <w:bCs/>
                <w:sz w:val="20"/>
                <w:szCs w:val="20"/>
                <w:lang w:val="en-GB" w:eastAsia="en-GB"/>
              </w:rPr>
              <w:t> </w:t>
            </w:r>
          </w:p>
        </w:tc>
        <w:tc>
          <w:tcPr>
            <w:tcW w:w="3020" w:type="dxa"/>
            <w:tcBorders>
              <w:top w:val="nil"/>
              <w:left w:val="nil"/>
              <w:bottom w:val="single" w:sz="4" w:space="0" w:color="auto"/>
              <w:right w:val="single" w:sz="4" w:space="0" w:color="auto"/>
            </w:tcBorders>
            <w:shd w:val="clear" w:color="000000" w:fill="EE5859"/>
            <w:hideMark/>
          </w:tcPr>
          <w:p w14:paraId="6000F5FB" w14:textId="77777777" w:rsidR="0065253E" w:rsidRPr="0065253E" w:rsidRDefault="0065253E" w:rsidP="0065253E">
            <w:pPr>
              <w:spacing w:after="0" w:line="240" w:lineRule="auto"/>
              <w:jc w:val="center"/>
              <w:rPr>
                <w:rFonts w:eastAsia="Times New Roman"/>
                <w:b/>
                <w:bCs/>
                <w:sz w:val="20"/>
                <w:szCs w:val="20"/>
                <w:lang w:val="en-GB" w:eastAsia="en-GB"/>
              </w:rPr>
            </w:pPr>
            <w:r w:rsidRPr="0065253E">
              <w:rPr>
                <w:rFonts w:eastAsia="Times New Roman"/>
                <w:b/>
                <w:bCs/>
                <w:sz w:val="20"/>
                <w:szCs w:val="20"/>
                <w:lang w:val="en-GB" w:eastAsia="en-GB"/>
              </w:rPr>
              <w:t> </w:t>
            </w:r>
          </w:p>
        </w:tc>
      </w:tr>
      <w:tr w:rsidR="0065253E" w:rsidRPr="0065253E" w14:paraId="3C4A9782"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5B4988DE"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Availability of NFIs in HH</w:t>
            </w:r>
          </w:p>
        </w:tc>
        <w:tc>
          <w:tcPr>
            <w:tcW w:w="760" w:type="dxa"/>
            <w:tcBorders>
              <w:top w:val="nil"/>
              <w:left w:val="nil"/>
              <w:bottom w:val="single" w:sz="4" w:space="0" w:color="auto"/>
              <w:right w:val="single" w:sz="4" w:space="0" w:color="auto"/>
            </w:tcBorders>
            <w:shd w:val="clear" w:color="auto" w:fill="auto"/>
            <w:hideMark/>
          </w:tcPr>
          <w:p w14:paraId="2F148DAF"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6.1</w:t>
            </w:r>
          </w:p>
        </w:tc>
        <w:tc>
          <w:tcPr>
            <w:tcW w:w="2920" w:type="dxa"/>
            <w:tcBorders>
              <w:top w:val="nil"/>
              <w:left w:val="nil"/>
              <w:bottom w:val="single" w:sz="4" w:space="0" w:color="auto"/>
              <w:right w:val="single" w:sz="4" w:space="0" w:color="auto"/>
            </w:tcBorders>
            <w:shd w:val="clear" w:color="auto" w:fill="auto"/>
            <w:hideMark/>
          </w:tcPr>
          <w:p w14:paraId="428C2EAB"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Which of the following items are available to households in your community?</w:t>
            </w:r>
          </w:p>
        </w:tc>
        <w:tc>
          <w:tcPr>
            <w:tcW w:w="3020" w:type="dxa"/>
            <w:tcBorders>
              <w:top w:val="nil"/>
              <w:left w:val="nil"/>
              <w:bottom w:val="single" w:sz="4" w:space="0" w:color="auto"/>
              <w:right w:val="single" w:sz="4" w:space="0" w:color="auto"/>
            </w:tcBorders>
            <w:shd w:val="clear" w:color="auto" w:fill="auto"/>
            <w:hideMark/>
          </w:tcPr>
          <w:p w14:paraId="16E72386"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 xml:space="preserve"> Bedding items; Mattresses/Sleeping mats; Cooking utensils; Cooking fuel; Water containers; sources of light torches, solar lamps, solar panels,  Clothing; Shoes; Batteries; Winter </w:t>
            </w:r>
            <w:r w:rsidRPr="0065253E">
              <w:rPr>
                <w:rFonts w:eastAsia="Times New Roman"/>
                <w:sz w:val="20"/>
                <w:szCs w:val="20"/>
                <w:lang w:val="en-GB" w:eastAsia="en-GB"/>
              </w:rPr>
              <w:lastRenderedPageBreak/>
              <w:t>heaters; Heating fuel; Winter clothes; Winter shoes; Winter blankets; Disposable diapers; Sanitary pads; Soap; Washing powder; Cleaning liquid (for house); Detergent (for dishes); Baby diapers; Adult diapers; Not sure (cannot select with any other option)</w:t>
            </w:r>
          </w:p>
        </w:tc>
      </w:tr>
      <w:tr w:rsidR="0065253E" w:rsidRPr="0065253E" w14:paraId="62B7FDA1"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14A3292D"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lastRenderedPageBreak/>
              <w:t>Priority NFI needs per group</w:t>
            </w:r>
          </w:p>
        </w:tc>
        <w:tc>
          <w:tcPr>
            <w:tcW w:w="760" w:type="dxa"/>
            <w:tcBorders>
              <w:top w:val="nil"/>
              <w:left w:val="nil"/>
              <w:bottom w:val="single" w:sz="4" w:space="0" w:color="auto"/>
              <w:right w:val="single" w:sz="4" w:space="0" w:color="auto"/>
            </w:tcBorders>
            <w:shd w:val="clear" w:color="auto" w:fill="auto"/>
            <w:hideMark/>
          </w:tcPr>
          <w:p w14:paraId="526F59BF"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6.2</w:t>
            </w:r>
          </w:p>
        </w:tc>
        <w:tc>
          <w:tcPr>
            <w:tcW w:w="2920" w:type="dxa"/>
            <w:tcBorders>
              <w:top w:val="nil"/>
              <w:left w:val="nil"/>
              <w:bottom w:val="single" w:sz="4" w:space="0" w:color="auto"/>
              <w:right w:val="single" w:sz="4" w:space="0" w:color="auto"/>
            </w:tcBorders>
            <w:shd w:val="clear" w:color="auto" w:fill="auto"/>
            <w:hideMark/>
          </w:tcPr>
          <w:p w14:paraId="14D2C949"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What are the top 3 NFI needs of the following groups in your community?</w:t>
            </w:r>
          </w:p>
        </w:tc>
        <w:tc>
          <w:tcPr>
            <w:tcW w:w="3020" w:type="dxa"/>
            <w:tcBorders>
              <w:top w:val="nil"/>
              <w:left w:val="nil"/>
              <w:bottom w:val="single" w:sz="4" w:space="0" w:color="auto"/>
              <w:right w:val="single" w:sz="4" w:space="0" w:color="auto"/>
            </w:tcBorders>
            <w:shd w:val="clear" w:color="auto" w:fill="auto"/>
            <w:hideMark/>
          </w:tcPr>
          <w:p w14:paraId="7580A146" w14:textId="77777777" w:rsidR="0065253E" w:rsidRPr="007A3090" w:rsidRDefault="0065253E" w:rsidP="0065253E">
            <w:pPr>
              <w:spacing w:after="0" w:line="240" w:lineRule="auto"/>
              <w:jc w:val="left"/>
              <w:rPr>
                <w:rFonts w:eastAsia="Times New Roman"/>
                <w:color w:val="000000" w:themeColor="text1"/>
                <w:sz w:val="20"/>
                <w:szCs w:val="20"/>
                <w:lang w:val="en-GB" w:eastAsia="en-GB"/>
              </w:rPr>
            </w:pPr>
            <w:r w:rsidRPr="007A3090">
              <w:rPr>
                <w:rFonts w:eastAsia="Times New Roman"/>
                <w:color w:val="000000" w:themeColor="text1"/>
                <w:sz w:val="20"/>
                <w:szCs w:val="20"/>
                <w:lang w:val="en-GB" w:eastAsia="en-GB"/>
              </w:rPr>
              <w:t xml:space="preserve"> i) Men ii) Women iii) Boys iv) Girls v) Elderly: Bedding items; Mattresses/Sleeping mats; Cooking utensils; Cooking fuel; Water containers; sources of light torches, solar lamps, solar panels, Clothing; Shoes; Batteries; Winter heaters; Heating fuel; Winter clothes; Winter shoes; Winter blankets; Disposable diapers; Sanitary pads; Soap; Washing powder; Cleaning liquid (for house); Detergent (for dishes); Baby diapers; Adult diapers; Not sure (cannot select with any other option)</w:t>
            </w:r>
          </w:p>
        </w:tc>
      </w:tr>
      <w:tr w:rsidR="0065253E" w:rsidRPr="0065253E" w14:paraId="3075409C"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4789E56D"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Means of accessing NFIs</w:t>
            </w:r>
          </w:p>
        </w:tc>
        <w:tc>
          <w:tcPr>
            <w:tcW w:w="760" w:type="dxa"/>
            <w:tcBorders>
              <w:top w:val="nil"/>
              <w:left w:val="nil"/>
              <w:bottom w:val="single" w:sz="4" w:space="0" w:color="auto"/>
              <w:right w:val="single" w:sz="4" w:space="0" w:color="auto"/>
            </w:tcBorders>
            <w:shd w:val="clear" w:color="auto" w:fill="auto"/>
            <w:hideMark/>
          </w:tcPr>
          <w:p w14:paraId="10335B92" w14:textId="77777777" w:rsidR="0065253E" w:rsidRPr="0065253E" w:rsidRDefault="0065253E" w:rsidP="0065253E">
            <w:pPr>
              <w:spacing w:after="0" w:line="240" w:lineRule="auto"/>
              <w:jc w:val="right"/>
              <w:rPr>
                <w:rFonts w:eastAsia="Times New Roman"/>
                <w:sz w:val="20"/>
                <w:szCs w:val="20"/>
                <w:lang w:val="en-GB" w:eastAsia="en-GB"/>
              </w:rPr>
            </w:pPr>
            <w:r w:rsidRPr="0065253E">
              <w:rPr>
                <w:rFonts w:eastAsia="Times New Roman"/>
                <w:sz w:val="20"/>
                <w:szCs w:val="20"/>
                <w:lang w:val="en-GB" w:eastAsia="en-GB"/>
              </w:rPr>
              <w:t>6.3</w:t>
            </w:r>
          </w:p>
        </w:tc>
        <w:tc>
          <w:tcPr>
            <w:tcW w:w="2920" w:type="dxa"/>
            <w:tcBorders>
              <w:top w:val="nil"/>
              <w:left w:val="nil"/>
              <w:bottom w:val="single" w:sz="4" w:space="0" w:color="auto"/>
              <w:right w:val="single" w:sz="4" w:space="0" w:color="auto"/>
            </w:tcBorders>
            <w:shd w:val="clear" w:color="auto" w:fill="auto"/>
            <w:hideMark/>
          </w:tcPr>
          <w:p w14:paraId="1D4CA2C5"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How do households in the community access NFIs?</w:t>
            </w:r>
          </w:p>
        </w:tc>
        <w:tc>
          <w:tcPr>
            <w:tcW w:w="3020" w:type="dxa"/>
            <w:tcBorders>
              <w:top w:val="nil"/>
              <w:left w:val="nil"/>
              <w:bottom w:val="single" w:sz="4" w:space="0" w:color="auto"/>
              <w:right w:val="single" w:sz="4" w:space="0" w:color="auto"/>
            </w:tcBorders>
            <w:shd w:val="clear" w:color="auto" w:fill="auto"/>
            <w:hideMark/>
          </w:tcPr>
          <w:p w14:paraId="200D11EC" w14:textId="77777777" w:rsidR="0065253E" w:rsidRPr="007A3090" w:rsidRDefault="0065253E" w:rsidP="0065253E">
            <w:pPr>
              <w:spacing w:after="0" w:line="240" w:lineRule="auto"/>
              <w:jc w:val="left"/>
              <w:rPr>
                <w:rFonts w:eastAsia="Times New Roman"/>
                <w:color w:val="000000" w:themeColor="text1"/>
                <w:sz w:val="20"/>
                <w:szCs w:val="20"/>
                <w:lang w:val="en-GB" w:eastAsia="en-GB"/>
              </w:rPr>
            </w:pPr>
            <w:r w:rsidRPr="007A3090">
              <w:rPr>
                <w:rFonts w:eastAsia="Times New Roman"/>
                <w:color w:val="000000" w:themeColor="text1"/>
                <w:sz w:val="20"/>
                <w:szCs w:val="20"/>
                <w:lang w:val="en-GB" w:eastAsia="en-GB"/>
              </w:rPr>
              <w:t>Through humanitarian aid distributions delivered directly to households, Through humanitarian aid distributions at collection points and distribution points, Through distributions by local authorities directly to households, through distributions by local authorities at distribution points or collection points, In the market, Through relatives and friends, Other (specify); Not sure (cannot select with any other option)</w:t>
            </w:r>
          </w:p>
        </w:tc>
      </w:tr>
      <w:tr w:rsidR="0065253E" w:rsidRPr="0065253E" w14:paraId="5F129200"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1D3C6B27"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Ability to access markets in past 3 months &amp; reasons for inability to access</w:t>
            </w:r>
          </w:p>
        </w:tc>
        <w:tc>
          <w:tcPr>
            <w:tcW w:w="760" w:type="dxa"/>
            <w:tcBorders>
              <w:top w:val="nil"/>
              <w:left w:val="nil"/>
              <w:bottom w:val="single" w:sz="4" w:space="0" w:color="auto"/>
              <w:right w:val="single" w:sz="4" w:space="0" w:color="auto"/>
            </w:tcBorders>
            <w:shd w:val="clear" w:color="auto" w:fill="auto"/>
            <w:hideMark/>
          </w:tcPr>
          <w:p w14:paraId="31E77FC6" w14:textId="77777777" w:rsidR="0065253E" w:rsidRPr="0065253E" w:rsidRDefault="0065253E" w:rsidP="0065253E">
            <w:pPr>
              <w:spacing w:after="0" w:line="240" w:lineRule="auto"/>
              <w:jc w:val="right"/>
              <w:rPr>
                <w:rFonts w:eastAsia="Times New Roman"/>
                <w:sz w:val="20"/>
                <w:szCs w:val="20"/>
                <w:lang w:val="en-GB" w:eastAsia="en-GB"/>
              </w:rPr>
            </w:pPr>
            <w:r w:rsidRPr="0065253E">
              <w:rPr>
                <w:rFonts w:eastAsia="Times New Roman"/>
                <w:sz w:val="20"/>
                <w:szCs w:val="20"/>
                <w:lang w:val="en-GB" w:eastAsia="en-GB"/>
              </w:rPr>
              <w:t>6.4</w:t>
            </w:r>
          </w:p>
        </w:tc>
        <w:tc>
          <w:tcPr>
            <w:tcW w:w="2920" w:type="dxa"/>
            <w:tcBorders>
              <w:top w:val="nil"/>
              <w:left w:val="nil"/>
              <w:bottom w:val="single" w:sz="4" w:space="0" w:color="auto"/>
              <w:right w:val="single" w:sz="4" w:space="0" w:color="auto"/>
            </w:tcBorders>
            <w:shd w:val="clear" w:color="auto" w:fill="auto"/>
            <w:hideMark/>
          </w:tcPr>
          <w:p w14:paraId="191DA925"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Were there any challenges to accessing markets (to purchase NFIs and/or shelter materials) in your community in the past month?</w:t>
            </w:r>
          </w:p>
        </w:tc>
        <w:tc>
          <w:tcPr>
            <w:tcW w:w="3020" w:type="dxa"/>
            <w:tcBorders>
              <w:top w:val="nil"/>
              <w:left w:val="nil"/>
              <w:bottom w:val="single" w:sz="4" w:space="0" w:color="auto"/>
              <w:right w:val="single" w:sz="4" w:space="0" w:color="auto"/>
            </w:tcBorders>
            <w:shd w:val="clear" w:color="auto" w:fill="auto"/>
            <w:hideMark/>
          </w:tcPr>
          <w:p w14:paraId="21EEBE98"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No challenges (cannot select with any other option); Physical constraints preventing access to markets (e.g. roads damaged, blockages); Lack of transportation to markets (private or public); Markets do not function at times of conflict; Certain population groups unable to access markets;  Distance to markets too far; Safety or security constraints restricting movement to markets; Safety or security concerns at markets; Lack of access for persons with restricted mobility; Lack of access / unsuitability for women; Other (specify)_____; Not sure (cannot select with any other option)</w:t>
            </w:r>
          </w:p>
        </w:tc>
      </w:tr>
      <w:tr w:rsidR="0065253E" w:rsidRPr="0065253E" w14:paraId="7742312E" w14:textId="77777777" w:rsidTr="0065253E">
        <w:trPr>
          <w:trHeight w:val="309"/>
        </w:trPr>
        <w:tc>
          <w:tcPr>
            <w:tcW w:w="2840" w:type="dxa"/>
            <w:vMerge w:val="restart"/>
            <w:tcBorders>
              <w:top w:val="nil"/>
              <w:left w:val="single" w:sz="4" w:space="0" w:color="auto"/>
              <w:bottom w:val="single" w:sz="4" w:space="0" w:color="auto"/>
              <w:right w:val="single" w:sz="4" w:space="0" w:color="auto"/>
            </w:tcBorders>
            <w:shd w:val="clear" w:color="auto" w:fill="auto"/>
            <w:hideMark/>
          </w:tcPr>
          <w:p w14:paraId="66780076"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Availability of NFIs in past 3 months &amp; reason</w:t>
            </w:r>
          </w:p>
        </w:tc>
        <w:tc>
          <w:tcPr>
            <w:tcW w:w="760" w:type="dxa"/>
            <w:tcBorders>
              <w:top w:val="nil"/>
              <w:left w:val="nil"/>
              <w:bottom w:val="single" w:sz="4" w:space="0" w:color="auto"/>
              <w:right w:val="single" w:sz="4" w:space="0" w:color="auto"/>
            </w:tcBorders>
            <w:shd w:val="clear" w:color="auto" w:fill="auto"/>
            <w:hideMark/>
          </w:tcPr>
          <w:p w14:paraId="24B68F60" w14:textId="77777777" w:rsidR="0065253E" w:rsidRPr="0065253E" w:rsidRDefault="0065253E" w:rsidP="0065253E">
            <w:pPr>
              <w:spacing w:after="0" w:line="240" w:lineRule="auto"/>
              <w:jc w:val="right"/>
              <w:rPr>
                <w:rFonts w:eastAsia="Times New Roman"/>
                <w:sz w:val="20"/>
                <w:szCs w:val="20"/>
                <w:lang w:val="en-GB" w:eastAsia="en-GB"/>
              </w:rPr>
            </w:pPr>
            <w:r w:rsidRPr="0065253E">
              <w:rPr>
                <w:rFonts w:eastAsia="Times New Roman"/>
                <w:sz w:val="20"/>
                <w:szCs w:val="20"/>
                <w:lang w:val="en-GB" w:eastAsia="en-GB"/>
              </w:rPr>
              <w:t>6.5</w:t>
            </w:r>
          </w:p>
        </w:tc>
        <w:tc>
          <w:tcPr>
            <w:tcW w:w="2920" w:type="dxa"/>
            <w:tcBorders>
              <w:top w:val="nil"/>
              <w:left w:val="nil"/>
              <w:bottom w:val="single" w:sz="4" w:space="0" w:color="auto"/>
              <w:right w:val="single" w:sz="4" w:space="0" w:color="auto"/>
            </w:tcBorders>
            <w:shd w:val="clear" w:color="auto" w:fill="auto"/>
            <w:hideMark/>
          </w:tcPr>
          <w:p w14:paraId="0AA72DEB"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Were there one/multiple NFI items which were commonly needed and unavailable or unaffordable  in markets within your community over the past three months?</w:t>
            </w:r>
          </w:p>
        </w:tc>
        <w:tc>
          <w:tcPr>
            <w:tcW w:w="3020" w:type="dxa"/>
            <w:tcBorders>
              <w:top w:val="nil"/>
              <w:left w:val="nil"/>
              <w:bottom w:val="single" w:sz="4" w:space="0" w:color="auto"/>
              <w:right w:val="single" w:sz="4" w:space="0" w:color="auto"/>
            </w:tcBorders>
            <w:shd w:val="clear" w:color="auto" w:fill="auto"/>
            <w:hideMark/>
          </w:tcPr>
          <w:p w14:paraId="4A995441"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Bedding items; Mattresses/Sleeping mats; Cooking utensils; Cooking fuel; Water containers; Sources of light; Clothing; Shoes; Batteries; Winter heaters; Heating fuel; Winter clothes; Winter shoes; Winter blankets; Disposable diapers; Sanitary pads; Soap; Washing powder; Cleaning liquid (for house); Detergent (for dishes); Baby diapers; Adult diapers</w:t>
            </w:r>
          </w:p>
        </w:tc>
      </w:tr>
      <w:tr w:rsidR="0065253E" w:rsidRPr="0065253E" w14:paraId="726E1A00" w14:textId="77777777" w:rsidTr="0065253E">
        <w:trPr>
          <w:trHeight w:val="309"/>
        </w:trPr>
        <w:tc>
          <w:tcPr>
            <w:tcW w:w="2840" w:type="dxa"/>
            <w:vMerge/>
            <w:tcBorders>
              <w:top w:val="nil"/>
              <w:left w:val="single" w:sz="4" w:space="0" w:color="auto"/>
              <w:bottom w:val="single" w:sz="4" w:space="0" w:color="auto"/>
              <w:right w:val="single" w:sz="4" w:space="0" w:color="auto"/>
            </w:tcBorders>
            <w:vAlign w:val="center"/>
            <w:hideMark/>
          </w:tcPr>
          <w:p w14:paraId="41659D4F" w14:textId="77777777" w:rsidR="0065253E" w:rsidRPr="0065253E" w:rsidRDefault="0065253E" w:rsidP="0065253E">
            <w:pPr>
              <w:spacing w:after="0" w:line="240" w:lineRule="auto"/>
              <w:jc w:val="left"/>
              <w:rPr>
                <w:rFonts w:eastAsia="Times New Roman"/>
                <w:sz w:val="20"/>
                <w:szCs w:val="20"/>
                <w:lang w:val="en-GB" w:eastAsia="en-GB"/>
              </w:rPr>
            </w:pPr>
          </w:p>
        </w:tc>
        <w:tc>
          <w:tcPr>
            <w:tcW w:w="760" w:type="dxa"/>
            <w:tcBorders>
              <w:top w:val="nil"/>
              <w:left w:val="nil"/>
              <w:bottom w:val="single" w:sz="4" w:space="0" w:color="auto"/>
              <w:right w:val="single" w:sz="4" w:space="0" w:color="auto"/>
            </w:tcBorders>
            <w:shd w:val="clear" w:color="auto" w:fill="auto"/>
            <w:hideMark/>
          </w:tcPr>
          <w:p w14:paraId="7250B33E" w14:textId="77777777" w:rsidR="0065253E" w:rsidRPr="0065253E" w:rsidRDefault="0065253E" w:rsidP="0065253E">
            <w:pPr>
              <w:spacing w:after="0" w:line="240" w:lineRule="auto"/>
              <w:jc w:val="right"/>
              <w:rPr>
                <w:rFonts w:eastAsia="Times New Roman"/>
                <w:sz w:val="20"/>
                <w:szCs w:val="20"/>
                <w:lang w:val="en-GB" w:eastAsia="en-GB"/>
              </w:rPr>
            </w:pPr>
            <w:r w:rsidRPr="0065253E">
              <w:rPr>
                <w:rFonts w:eastAsia="Times New Roman"/>
                <w:sz w:val="20"/>
                <w:szCs w:val="20"/>
                <w:lang w:val="en-GB" w:eastAsia="en-GB"/>
              </w:rPr>
              <w:t>6.6</w:t>
            </w:r>
          </w:p>
        </w:tc>
        <w:tc>
          <w:tcPr>
            <w:tcW w:w="2920" w:type="dxa"/>
            <w:tcBorders>
              <w:top w:val="nil"/>
              <w:left w:val="nil"/>
              <w:bottom w:val="single" w:sz="4" w:space="0" w:color="auto"/>
              <w:right w:val="single" w:sz="4" w:space="0" w:color="auto"/>
            </w:tcBorders>
            <w:shd w:val="clear" w:color="auto" w:fill="auto"/>
            <w:hideMark/>
          </w:tcPr>
          <w:p w14:paraId="1CF93FAC"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Please specify why the population couldn't access each item</w:t>
            </w:r>
          </w:p>
        </w:tc>
        <w:tc>
          <w:tcPr>
            <w:tcW w:w="3020" w:type="dxa"/>
            <w:tcBorders>
              <w:top w:val="nil"/>
              <w:left w:val="nil"/>
              <w:bottom w:val="single" w:sz="4" w:space="0" w:color="auto"/>
              <w:right w:val="single" w:sz="4" w:space="0" w:color="auto"/>
            </w:tcBorders>
            <w:shd w:val="clear" w:color="auto" w:fill="auto"/>
            <w:hideMark/>
          </w:tcPr>
          <w:p w14:paraId="210C5D90"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Wasn't available in markets; Couldn't afford it</w:t>
            </w:r>
          </w:p>
        </w:tc>
      </w:tr>
      <w:tr w:rsidR="0065253E" w:rsidRPr="0065253E" w14:paraId="21504DC9"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04E87727"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Change in NFI availability</w:t>
            </w:r>
          </w:p>
        </w:tc>
        <w:tc>
          <w:tcPr>
            <w:tcW w:w="760" w:type="dxa"/>
            <w:tcBorders>
              <w:top w:val="nil"/>
              <w:left w:val="nil"/>
              <w:bottom w:val="single" w:sz="4" w:space="0" w:color="auto"/>
              <w:right w:val="single" w:sz="4" w:space="0" w:color="auto"/>
            </w:tcBorders>
            <w:shd w:val="clear" w:color="auto" w:fill="auto"/>
            <w:hideMark/>
          </w:tcPr>
          <w:p w14:paraId="652FBE1A" w14:textId="77777777" w:rsidR="0065253E" w:rsidRPr="0065253E" w:rsidRDefault="0065253E" w:rsidP="0065253E">
            <w:pPr>
              <w:spacing w:after="0" w:line="240" w:lineRule="auto"/>
              <w:jc w:val="right"/>
              <w:rPr>
                <w:rFonts w:eastAsia="Times New Roman"/>
                <w:sz w:val="20"/>
                <w:szCs w:val="20"/>
                <w:lang w:val="en-GB" w:eastAsia="en-GB"/>
              </w:rPr>
            </w:pPr>
            <w:r w:rsidRPr="0065253E">
              <w:rPr>
                <w:rFonts w:eastAsia="Times New Roman"/>
                <w:sz w:val="20"/>
                <w:szCs w:val="20"/>
                <w:lang w:val="en-GB" w:eastAsia="en-GB"/>
              </w:rPr>
              <w:t>6.7</w:t>
            </w:r>
          </w:p>
        </w:tc>
        <w:tc>
          <w:tcPr>
            <w:tcW w:w="2920" w:type="dxa"/>
            <w:tcBorders>
              <w:top w:val="nil"/>
              <w:left w:val="nil"/>
              <w:bottom w:val="single" w:sz="4" w:space="0" w:color="auto"/>
              <w:right w:val="single" w:sz="4" w:space="0" w:color="auto"/>
            </w:tcBorders>
            <w:shd w:val="clear" w:color="auto" w:fill="auto"/>
            <w:hideMark/>
          </w:tcPr>
          <w:p w14:paraId="739CC85B"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Do you feel that the community's access to basic household items has gotten better or worse in the past 3 months?</w:t>
            </w:r>
          </w:p>
        </w:tc>
        <w:tc>
          <w:tcPr>
            <w:tcW w:w="3020" w:type="dxa"/>
            <w:tcBorders>
              <w:top w:val="nil"/>
              <w:left w:val="nil"/>
              <w:bottom w:val="single" w:sz="4" w:space="0" w:color="auto"/>
              <w:right w:val="single" w:sz="4" w:space="0" w:color="auto"/>
            </w:tcBorders>
            <w:shd w:val="clear" w:color="auto" w:fill="auto"/>
            <w:hideMark/>
          </w:tcPr>
          <w:p w14:paraId="60BF2DE3"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a) Has gotten better, b) Has gotten worse, c) Has not changed</w:t>
            </w:r>
          </w:p>
        </w:tc>
      </w:tr>
      <w:tr w:rsidR="0065253E" w:rsidRPr="0065253E" w14:paraId="5A16D826"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20C4D636"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Coping mechanisms for lack of NFIs</w:t>
            </w:r>
          </w:p>
        </w:tc>
        <w:tc>
          <w:tcPr>
            <w:tcW w:w="760" w:type="dxa"/>
            <w:tcBorders>
              <w:top w:val="nil"/>
              <w:left w:val="nil"/>
              <w:bottom w:val="single" w:sz="4" w:space="0" w:color="auto"/>
              <w:right w:val="single" w:sz="4" w:space="0" w:color="auto"/>
            </w:tcBorders>
            <w:shd w:val="clear" w:color="auto" w:fill="auto"/>
            <w:hideMark/>
          </w:tcPr>
          <w:p w14:paraId="3A5AA651" w14:textId="77777777" w:rsidR="0065253E" w:rsidRPr="0065253E" w:rsidRDefault="0065253E" w:rsidP="0065253E">
            <w:pPr>
              <w:spacing w:after="0" w:line="240" w:lineRule="auto"/>
              <w:jc w:val="right"/>
              <w:rPr>
                <w:rFonts w:eastAsia="Times New Roman"/>
                <w:sz w:val="20"/>
                <w:szCs w:val="20"/>
                <w:lang w:val="en-GB" w:eastAsia="en-GB"/>
              </w:rPr>
            </w:pPr>
            <w:r w:rsidRPr="0065253E">
              <w:rPr>
                <w:rFonts w:eastAsia="Times New Roman"/>
                <w:sz w:val="20"/>
                <w:szCs w:val="20"/>
                <w:lang w:val="en-GB" w:eastAsia="en-GB"/>
              </w:rPr>
              <w:t>6.8</w:t>
            </w:r>
          </w:p>
        </w:tc>
        <w:tc>
          <w:tcPr>
            <w:tcW w:w="2920" w:type="dxa"/>
            <w:tcBorders>
              <w:top w:val="nil"/>
              <w:left w:val="nil"/>
              <w:bottom w:val="single" w:sz="4" w:space="0" w:color="auto"/>
              <w:right w:val="single" w:sz="4" w:space="0" w:color="auto"/>
            </w:tcBorders>
            <w:shd w:val="clear" w:color="auto" w:fill="auto"/>
            <w:hideMark/>
          </w:tcPr>
          <w:p w14:paraId="42AB3CF4"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What are the most common strategies, if any, used by the community to cope with a lack of NFIs?</w:t>
            </w:r>
          </w:p>
        </w:tc>
        <w:tc>
          <w:tcPr>
            <w:tcW w:w="3020" w:type="dxa"/>
            <w:tcBorders>
              <w:top w:val="nil"/>
              <w:left w:val="nil"/>
              <w:bottom w:val="single" w:sz="4" w:space="0" w:color="auto"/>
              <w:right w:val="single" w:sz="4" w:space="0" w:color="auto"/>
            </w:tcBorders>
            <w:shd w:val="clear" w:color="auto" w:fill="auto"/>
            <w:hideMark/>
          </w:tcPr>
          <w:p w14:paraId="3E4E3A14"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No need to use coping strategy as no lack of NFIs (cannot select with any other option); Selling household assets / goods (jewellery, phone, furniture etc); Selling productive assets or means of transport (sewing machine, wheelbarrow, bicycle, car, motorbike); Selling house or land; Reducing non-food expenses (e.g. health, education); Reducing food intake; Spending savings; Borrowing money / buying on credit; High risk / illegal work; Begging; Not sure (cannot select with any other option); Other (specify) _______</w:t>
            </w:r>
          </w:p>
        </w:tc>
      </w:tr>
      <w:tr w:rsidR="0065253E" w:rsidRPr="0065253E" w14:paraId="3388318B"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396EFD33"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 HH using different types of cooking fuel</w:t>
            </w:r>
          </w:p>
        </w:tc>
        <w:tc>
          <w:tcPr>
            <w:tcW w:w="760" w:type="dxa"/>
            <w:tcBorders>
              <w:top w:val="nil"/>
              <w:left w:val="nil"/>
              <w:bottom w:val="single" w:sz="4" w:space="0" w:color="auto"/>
              <w:right w:val="single" w:sz="4" w:space="0" w:color="auto"/>
            </w:tcBorders>
            <w:shd w:val="clear" w:color="auto" w:fill="auto"/>
            <w:hideMark/>
          </w:tcPr>
          <w:p w14:paraId="71F46DBC" w14:textId="77777777" w:rsidR="0065253E" w:rsidRPr="0065253E" w:rsidRDefault="0065253E" w:rsidP="0065253E">
            <w:pPr>
              <w:spacing w:after="0" w:line="240" w:lineRule="auto"/>
              <w:jc w:val="right"/>
              <w:rPr>
                <w:rFonts w:eastAsia="Times New Roman"/>
                <w:sz w:val="20"/>
                <w:szCs w:val="20"/>
                <w:lang w:val="en-GB" w:eastAsia="en-GB"/>
              </w:rPr>
            </w:pPr>
            <w:r w:rsidRPr="0065253E">
              <w:rPr>
                <w:rFonts w:eastAsia="Times New Roman"/>
                <w:sz w:val="20"/>
                <w:szCs w:val="20"/>
                <w:lang w:val="en-GB" w:eastAsia="en-GB"/>
              </w:rPr>
              <w:t>6.9</w:t>
            </w:r>
          </w:p>
        </w:tc>
        <w:tc>
          <w:tcPr>
            <w:tcW w:w="2920" w:type="dxa"/>
            <w:tcBorders>
              <w:top w:val="nil"/>
              <w:left w:val="nil"/>
              <w:bottom w:val="single" w:sz="4" w:space="0" w:color="auto"/>
              <w:right w:val="single" w:sz="4" w:space="0" w:color="auto"/>
            </w:tcBorders>
            <w:shd w:val="clear" w:color="auto" w:fill="auto"/>
            <w:hideMark/>
          </w:tcPr>
          <w:p w14:paraId="4922A7D4"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What percentage of the community used the following as their main source of cooking fuel?</w:t>
            </w:r>
          </w:p>
        </w:tc>
        <w:tc>
          <w:tcPr>
            <w:tcW w:w="3020" w:type="dxa"/>
            <w:tcBorders>
              <w:top w:val="nil"/>
              <w:left w:val="nil"/>
              <w:bottom w:val="single" w:sz="4" w:space="0" w:color="auto"/>
              <w:right w:val="single" w:sz="4" w:space="0" w:color="auto"/>
            </w:tcBorders>
            <w:shd w:val="clear" w:color="auto" w:fill="auto"/>
            <w:hideMark/>
          </w:tcPr>
          <w:p w14:paraId="518D4476"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None; Electricity; Gas; Kerosene / kaz; Diesel; Wood / charcoal; Other (specify) _______</w:t>
            </w:r>
          </w:p>
        </w:tc>
      </w:tr>
      <w:tr w:rsidR="0065253E" w:rsidRPr="0065253E" w14:paraId="33922383"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0AE170B3"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Top 3 strategies to cope with lack of cooking fuel</w:t>
            </w:r>
          </w:p>
        </w:tc>
        <w:tc>
          <w:tcPr>
            <w:tcW w:w="760" w:type="dxa"/>
            <w:tcBorders>
              <w:top w:val="nil"/>
              <w:left w:val="nil"/>
              <w:bottom w:val="single" w:sz="4" w:space="0" w:color="auto"/>
              <w:right w:val="single" w:sz="4" w:space="0" w:color="auto"/>
            </w:tcBorders>
            <w:shd w:val="clear" w:color="auto" w:fill="auto"/>
            <w:hideMark/>
          </w:tcPr>
          <w:p w14:paraId="05AD3648"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6.9.1</w:t>
            </w:r>
          </w:p>
        </w:tc>
        <w:tc>
          <w:tcPr>
            <w:tcW w:w="2920" w:type="dxa"/>
            <w:tcBorders>
              <w:top w:val="nil"/>
              <w:left w:val="nil"/>
              <w:bottom w:val="single" w:sz="4" w:space="0" w:color="auto"/>
              <w:right w:val="single" w:sz="4" w:space="0" w:color="auto"/>
            </w:tcBorders>
            <w:shd w:val="clear" w:color="auto" w:fill="auto"/>
            <w:hideMark/>
          </w:tcPr>
          <w:p w14:paraId="610824EC"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What are the most common strategies, if any, used by the community to cope with a lack of cooking fuel?</w:t>
            </w:r>
          </w:p>
        </w:tc>
        <w:tc>
          <w:tcPr>
            <w:tcW w:w="3020" w:type="dxa"/>
            <w:tcBorders>
              <w:top w:val="nil"/>
              <w:left w:val="nil"/>
              <w:bottom w:val="single" w:sz="4" w:space="0" w:color="auto"/>
              <w:right w:val="single" w:sz="4" w:space="0" w:color="auto"/>
            </w:tcBorders>
            <w:shd w:val="clear" w:color="auto" w:fill="auto"/>
            <w:hideMark/>
          </w:tcPr>
          <w:p w14:paraId="107D577D"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No coping strategies needed (cannot select with any other option); Reduce amount of food eaten; Change in diet to prefer food that doesn't require cooking; Purchase food in restaurants; Reduce amount of fuel used for other purposes; Reduce expenditure on other items to pay for fuel; Borrow fuel from friends / relatives; Other (specify) ; Not sure (cannot select with any other opton)</w:t>
            </w:r>
          </w:p>
        </w:tc>
      </w:tr>
      <w:tr w:rsidR="0065253E" w:rsidRPr="0065253E" w14:paraId="6EB93228"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08692EE9"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 housholds using different types of heating fuel</w:t>
            </w:r>
          </w:p>
        </w:tc>
        <w:tc>
          <w:tcPr>
            <w:tcW w:w="760" w:type="dxa"/>
            <w:tcBorders>
              <w:top w:val="nil"/>
              <w:left w:val="nil"/>
              <w:bottom w:val="single" w:sz="4" w:space="0" w:color="auto"/>
              <w:right w:val="single" w:sz="4" w:space="0" w:color="auto"/>
            </w:tcBorders>
            <w:shd w:val="clear" w:color="auto" w:fill="auto"/>
            <w:hideMark/>
          </w:tcPr>
          <w:p w14:paraId="46395DB6" w14:textId="77777777" w:rsidR="0065253E" w:rsidRPr="0065253E" w:rsidRDefault="0065253E" w:rsidP="0065253E">
            <w:pPr>
              <w:spacing w:after="0" w:line="240" w:lineRule="auto"/>
              <w:jc w:val="right"/>
              <w:rPr>
                <w:rFonts w:eastAsia="Times New Roman"/>
                <w:sz w:val="20"/>
                <w:szCs w:val="20"/>
                <w:lang w:val="en-GB" w:eastAsia="en-GB"/>
              </w:rPr>
            </w:pPr>
            <w:r w:rsidRPr="0065253E">
              <w:rPr>
                <w:rFonts w:eastAsia="Times New Roman"/>
                <w:sz w:val="20"/>
                <w:szCs w:val="20"/>
                <w:lang w:val="en-GB" w:eastAsia="en-GB"/>
              </w:rPr>
              <w:t>6.10</w:t>
            </w:r>
          </w:p>
        </w:tc>
        <w:tc>
          <w:tcPr>
            <w:tcW w:w="2920" w:type="dxa"/>
            <w:tcBorders>
              <w:top w:val="nil"/>
              <w:left w:val="nil"/>
              <w:bottom w:val="single" w:sz="4" w:space="0" w:color="auto"/>
              <w:right w:val="single" w:sz="4" w:space="0" w:color="auto"/>
            </w:tcBorders>
            <w:shd w:val="clear" w:color="auto" w:fill="auto"/>
            <w:hideMark/>
          </w:tcPr>
          <w:p w14:paraId="21CCEA62"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What percentage of the community used the following as their main source of heating fuel?</w:t>
            </w:r>
          </w:p>
        </w:tc>
        <w:tc>
          <w:tcPr>
            <w:tcW w:w="3020" w:type="dxa"/>
            <w:tcBorders>
              <w:top w:val="nil"/>
              <w:left w:val="nil"/>
              <w:bottom w:val="single" w:sz="4" w:space="0" w:color="auto"/>
              <w:right w:val="single" w:sz="4" w:space="0" w:color="auto"/>
            </w:tcBorders>
            <w:shd w:val="clear" w:color="auto" w:fill="auto"/>
            <w:hideMark/>
          </w:tcPr>
          <w:p w14:paraId="4D486E38"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None; Electricity; Gas; Kerosene / kaz; Diesel; Wood / charcoal; Other (specify) _______</w:t>
            </w:r>
          </w:p>
        </w:tc>
      </w:tr>
      <w:tr w:rsidR="0065253E" w:rsidRPr="0065253E" w14:paraId="28990A3F"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51C6243D"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Top 3 strategies to cope with lack of heating fuel</w:t>
            </w:r>
          </w:p>
        </w:tc>
        <w:tc>
          <w:tcPr>
            <w:tcW w:w="760" w:type="dxa"/>
            <w:tcBorders>
              <w:top w:val="nil"/>
              <w:left w:val="nil"/>
              <w:bottom w:val="single" w:sz="4" w:space="0" w:color="auto"/>
              <w:right w:val="single" w:sz="4" w:space="0" w:color="auto"/>
            </w:tcBorders>
            <w:shd w:val="clear" w:color="auto" w:fill="auto"/>
            <w:hideMark/>
          </w:tcPr>
          <w:p w14:paraId="39690DCE"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6.10.1</w:t>
            </w:r>
          </w:p>
        </w:tc>
        <w:tc>
          <w:tcPr>
            <w:tcW w:w="2920" w:type="dxa"/>
            <w:tcBorders>
              <w:top w:val="nil"/>
              <w:left w:val="nil"/>
              <w:bottom w:val="single" w:sz="4" w:space="0" w:color="auto"/>
              <w:right w:val="single" w:sz="4" w:space="0" w:color="auto"/>
            </w:tcBorders>
            <w:shd w:val="clear" w:color="auto" w:fill="auto"/>
            <w:hideMark/>
          </w:tcPr>
          <w:p w14:paraId="0E4362EB"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What are the most common strategies, if any, used by the community to cope with a lack of heating fuel?</w:t>
            </w:r>
          </w:p>
        </w:tc>
        <w:tc>
          <w:tcPr>
            <w:tcW w:w="3020" w:type="dxa"/>
            <w:tcBorders>
              <w:top w:val="nil"/>
              <w:left w:val="nil"/>
              <w:bottom w:val="single" w:sz="4" w:space="0" w:color="auto"/>
              <w:right w:val="single" w:sz="4" w:space="0" w:color="auto"/>
            </w:tcBorders>
            <w:shd w:val="clear" w:color="auto" w:fill="auto"/>
            <w:hideMark/>
          </w:tcPr>
          <w:p w14:paraId="4A3684FF"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No coping strategies needed; Purchase blankets or other items to help with cold; Stay elsewhere during cold periods; Reduce amount of fuel used for other purposes; Reduce expenditure on other items to pay for fuel; Borrow fuel from friends / relatives;  Other (specify)</w:t>
            </w:r>
          </w:p>
        </w:tc>
      </w:tr>
      <w:tr w:rsidR="0065253E" w:rsidRPr="0065253E" w14:paraId="1DFCD1C0"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122AE40A"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 HH accessing different primary sources of electricity</w:t>
            </w:r>
          </w:p>
        </w:tc>
        <w:tc>
          <w:tcPr>
            <w:tcW w:w="760" w:type="dxa"/>
            <w:tcBorders>
              <w:top w:val="nil"/>
              <w:left w:val="nil"/>
              <w:bottom w:val="single" w:sz="4" w:space="0" w:color="auto"/>
              <w:right w:val="single" w:sz="4" w:space="0" w:color="auto"/>
            </w:tcBorders>
            <w:shd w:val="clear" w:color="auto" w:fill="auto"/>
            <w:hideMark/>
          </w:tcPr>
          <w:p w14:paraId="127AFC3F" w14:textId="77777777" w:rsidR="0065253E" w:rsidRPr="0065253E" w:rsidRDefault="0065253E" w:rsidP="0065253E">
            <w:pPr>
              <w:spacing w:after="0" w:line="240" w:lineRule="auto"/>
              <w:jc w:val="right"/>
              <w:rPr>
                <w:rFonts w:eastAsia="Times New Roman"/>
                <w:sz w:val="20"/>
                <w:szCs w:val="20"/>
                <w:lang w:val="en-GB" w:eastAsia="en-GB"/>
              </w:rPr>
            </w:pPr>
            <w:r w:rsidRPr="0065253E">
              <w:rPr>
                <w:rFonts w:eastAsia="Times New Roman"/>
                <w:sz w:val="20"/>
                <w:szCs w:val="20"/>
                <w:lang w:val="en-GB" w:eastAsia="en-GB"/>
              </w:rPr>
              <w:t>6.11</w:t>
            </w:r>
          </w:p>
        </w:tc>
        <w:tc>
          <w:tcPr>
            <w:tcW w:w="2920" w:type="dxa"/>
            <w:tcBorders>
              <w:top w:val="nil"/>
              <w:left w:val="nil"/>
              <w:bottom w:val="single" w:sz="4" w:space="0" w:color="auto"/>
              <w:right w:val="single" w:sz="4" w:space="0" w:color="auto"/>
            </w:tcBorders>
            <w:shd w:val="clear" w:color="auto" w:fill="auto"/>
            <w:hideMark/>
          </w:tcPr>
          <w:p w14:paraId="132BC199"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What percentage of the community used the following as their main source of electricity?</w:t>
            </w:r>
          </w:p>
        </w:tc>
        <w:tc>
          <w:tcPr>
            <w:tcW w:w="3020" w:type="dxa"/>
            <w:tcBorders>
              <w:top w:val="nil"/>
              <w:left w:val="nil"/>
              <w:bottom w:val="single" w:sz="4" w:space="0" w:color="auto"/>
              <w:right w:val="single" w:sz="4" w:space="0" w:color="auto"/>
            </w:tcBorders>
            <w:shd w:val="clear" w:color="auto" w:fill="auto"/>
            <w:hideMark/>
          </w:tcPr>
          <w:p w14:paraId="10AED3B7"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 xml:space="preserve"> Main network (grid); Solar panels; Car Batteries; Other battters; Generator; No source of electricity; Other (specify)___</w:t>
            </w:r>
          </w:p>
        </w:tc>
      </w:tr>
      <w:tr w:rsidR="0065253E" w:rsidRPr="0065253E" w14:paraId="6B87B459"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0707640E"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Average hours of electricity per day</w:t>
            </w:r>
          </w:p>
        </w:tc>
        <w:tc>
          <w:tcPr>
            <w:tcW w:w="760" w:type="dxa"/>
            <w:tcBorders>
              <w:top w:val="nil"/>
              <w:left w:val="nil"/>
              <w:bottom w:val="single" w:sz="4" w:space="0" w:color="auto"/>
              <w:right w:val="single" w:sz="4" w:space="0" w:color="auto"/>
            </w:tcBorders>
            <w:shd w:val="clear" w:color="auto" w:fill="auto"/>
            <w:hideMark/>
          </w:tcPr>
          <w:p w14:paraId="4196347E"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6.11.1</w:t>
            </w:r>
          </w:p>
        </w:tc>
        <w:tc>
          <w:tcPr>
            <w:tcW w:w="2920" w:type="dxa"/>
            <w:tcBorders>
              <w:top w:val="nil"/>
              <w:left w:val="nil"/>
              <w:bottom w:val="single" w:sz="4" w:space="0" w:color="auto"/>
              <w:right w:val="single" w:sz="4" w:space="0" w:color="auto"/>
            </w:tcBorders>
            <w:shd w:val="clear" w:color="auto" w:fill="auto"/>
            <w:hideMark/>
          </w:tcPr>
          <w:p w14:paraId="3A68A396"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What is the average number of hours access to electricity that households have each day?</w:t>
            </w:r>
          </w:p>
        </w:tc>
        <w:tc>
          <w:tcPr>
            <w:tcW w:w="3020" w:type="dxa"/>
            <w:tcBorders>
              <w:top w:val="nil"/>
              <w:left w:val="nil"/>
              <w:bottom w:val="single" w:sz="4" w:space="0" w:color="auto"/>
              <w:right w:val="single" w:sz="4" w:space="0" w:color="auto"/>
            </w:tcBorders>
            <w:shd w:val="clear" w:color="auto" w:fill="auto"/>
            <w:hideMark/>
          </w:tcPr>
          <w:p w14:paraId="5B5874DA"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Enter number; Not sure</w:t>
            </w:r>
          </w:p>
        </w:tc>
      </w:tr>
      <w:tr w:rsidR="0065253E" w:rsidRPr="0065253E" w14:paraId="6ED1D569"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501E9C6A"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Top 3 strategies to cope with lack of electricity</w:t>
            </w:r>
          </w:p>
        </w:tc>
        <w:tc>
          <w:tcPr>
            <w:tcW w:w="760" w:type="dxa"/>
            <w:tcBorders>
              <w:top w:val="nil"/>
              <w:left w:val="nil"/>
              <w:bottom w:val="single" w:sz="4" w:space="0" w:color="auto"/>
              <w:right w:val="single" w:sz="4" w:space="0" w:color="auto"/>
            </w:tcBorders>
            <w:shd w:val="clear" w:color="auto" w:fill="auto"/>
            <w:hideMark/>
          </w:tcPr>
          <w:p w14:paraId="41635F81"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6.11.2</w:t>
            </w:r>
          </w:p>
        </w:tc>
        <w:tc>
          <w:tcPr>
            <w:tcW w:w="2920" w:type="dxa"/>
            <w:tcBorders>
              <w:top w:val="nil"/>
              <w:left w:val="nil"/>
              <w:bottom w:val="single" w:sz="4" w:space="0" w:color="auto"/>
              <w:right w:val="single" w:sz="4" w:space="0" w:color="auto"/>
            </w:tcBorders>
            <w:shd w:val="clear" w:color="auto" w:fill="auto"/>
            <w:hideMark/>
          </w:tcPr>
          <w:p w14:paraId="1C53BF44"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What are the most common strategies, if any, used within the community to cope with a lack of electricity?</w:t>
            </w:r>
          </w:p>
        </w:tc>
        <w:tc>
          <w:tcPr>
            <w:tcW w:w="3020" w:type="dxa"/>
            <w:tcBorders>
              <w:top w:val="nil"/>
              <w:left w:val="nil"/>
              <w:bottom w:val="single" w:sz="4" w:space="0" w:color="auto"/>
              <w:right w:val="single" w:sz="4" w:space="0" w:color="auto"/>
            </w:tcBorders>
            <w:shd w:val="clear" w:color="auto" w:fill="auto"/>
            <w:hideMark/>
          </w:tcPr>
          <w:p w14:paraId="53DD60A7"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 xml:space="preserve">No need to use coping strategies as no lack of electricity; Remain without electricity and do not use coping strategies; Use electricity at certain times in the day only; Reduce usage of electricity to conserve it; Use electricity for certain purposes only; </w:t>
            </w:r>
            <w:r w:rsidRPr="0065253E">
              <w:rPr>
                <w:rFonts w:eastAsia="Times New Roman"/>
                <w:sz w:val="20"/>
                <w:szCs w:val="20"/>
                <w:lang w:val="en-GB" w:eastAsia="en-GB"/>
              </w:rPr>
              <w:lastRenderedPageBreak/>
              <w:t>Use battery powered devices such as torches; Other (specify)___</w:t>
            </w:r>
          </w:p>
        </w:tc>
      </w:tr>
      <w:tr w:rsidR="0065253E" w:rsidRPr="0065253E" w14:paraId="477858C1"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02F508D2"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lastRenderedPageBreak/>
              <w:t>Availability/access to information about NFI support</w:t>
            </w:r>
          </w:p>
        </w:tc>
        <w:tc>
          <w:tcPr>
            <w:tcW w:w="760" w:type="dxa"/>
            <w:tcBorders>
              <w:top w:val="nil"/>
              <w:left w:val="nil"/>
              <w:bottom w:val="single" w:sz="4" w:space="0" w:color="auto"/>
              <w:right w:val="single" w:sz="4" w:space="0" w:color="auto"/>
            </w:tcBorders>
            <w:shd w:val="clear" w:color="000000" w:fill="FFFFFF"/>
            <w:hideMark/>
          </w:tcPr>
          <w:p w14:paraId="0D601484" w14:textId="77777777" w:rsidR="0065253E" w:rsidRPr="0065253E" w:rsidRDefault="0065253E" w:rsidP="0065253E">
            <w:pPr>
              <w:spacing w:after="0" w:line="240" w:lineRule="auto"/>
              <w:jc w:val="right"/>
              <w:rPr>
                <w:rFonts w:eastAsia="Times New Roman"/>
                <w:sz w:val="20"/>
                <w:szCs w:val="20"/>
                <w:lang w:val="en-GB" w:eastAsia="en-GB"/>
              </w:rPr>
            </w:pPr>
            <w:r w:rsidRPr="0065253E">
              <w:rPr>
                <w:rFonts w:eastAsia="Times New Roman"/>
                <w:sz w:val="20"/>
                <w:szCs w:val="20"/>
                <w:lang w:val="en-GB" w:eastAsia="en-GB"/>
              </w:rPr>
              <w:t>6.12</w:t>
            </w:r>
          </w:p>
        </w:tc>
        <w:tc>
          <w:tcPr>
            <w:tcW w:w="2920" w:type="dxa"/>
            <w:tcBorders>
              <w:top w:val="nil"/>
              <w:left w:val="nil"/>
              <w:bottom w:val="single" w:sz="4" w:space="0" w:color="auto"/>
              <w:right w:val="single" w:sz="4" w:space="0" w:color="auto"/>
            </w:tcBorders>
            <w:shd w:val="clear" w:color="000000" w:fill="FFFFFF"/>
            <w:hideMark/>
          </w:tcPr>
          <w:p w14:paraId="39FFD696"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In the past year, has information on how to receive NFI support been available in your community?</w:t>
            </w:r>
          </w:p>
        </w:tc>
        <w:tc>
          <w:tcPr>
            <w:tcW w:w="3020" w:type="dxa"/>
            <w:tcBorders>
              <w:top w:val="nil"/>
              <w:left w:val="nil"/>
              <w:bottom w:val="single" w:sz="4" w:space="0" w:color="auto"/>
              <w:right w:val="single" w:sz="4" w:space="0" w:color="auto"/>
            </w:tcBorders>
            <w:shd w:val="clear" w:color="auto" w:fill="auto"/>
            <w:hideMark/>
          </w:tcPr>
          <w:p w14:paraId="26D7FFAD"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Yes; No; Not sure</w:t>
            </w:r>
          </w:p>
        </w:tc>
      </w:tr>
      <w:tr w:rsidR="0065253E" w:rsidRPr="0065253E" w14:paraId="7F1265F9"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6EF1B3D6"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Source of information about NFI support</w:t>
            </w:r>
          </w:p>
        </w:tc>
        <w:tc>
          <w:tcPr>
            <w:tcW w:w="760" w:type="dxa"/>
            <w:tcBorders>
              <w:top w:val="nil"/>
              <w:left w:val="nil"/>
              <w:bottom w:val="single" w:sz="4" w:space="0" w:color="auto"/>
              <w:right w:val="single" w:sz="4" w:space="0" w:color="auto"/>
            </w:tcBorders>
            <w:shd w:val="clear" w:color="auto" w:fill="auto"/>
            <w:hideMark/>
          </w:tcPr>
          <w:p w14:paraId="498CFCC5"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6.12.1</w:t>
            </w:r>
          </w:p>
        </w:tc>
        <w:tc>
          <w:tcPr>
            <w:tcW w:w="2920" w:type="dxa"/>
            <w:tcBorders>
              <w:top w:val="nil"/>
              <w:left w:val="nil"/>
              <w:bottom w:val="single" w:sz="4" w:space="0" w:color="auto"/>
              <w:right w:val="single" w:sz="4" w:space="0" w:color="auto"/>
            </w:tcBorders>
            <w:shd w:val="clear" w:color="auto" w:fill="auto"/>
            <w:hideMark/>
          </w:tcPr>
          <w:p w14:paraId="40C9FE4A"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What were the sources of this information?</w:t>
            </w:r>
          </w:p>
        </w:tc>
        <w:tc>
          <w:tcPr>
            <w:tcW w:w="3020" w:type="dxa"/>
            <w:tcBorders>
              <w:top w:val="nil"/>
              <w:left w:val="nil"/>
              <w:bottom w:val="single" w:sz="4" w:space="0" w:color="auto"/>
              <w:right w:val="single" w:sz="4" w:space="0" w:color="auto"/>
            </w:tcBorders>
            <w:shd w:val="clear" w:color="auto" w:fill="auto"/>
            <w:hideMark/>
          </w:tcPr>
          <w:p w14:paraId="202D25DE"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Media (internet, radio etc); Friends / relatives; Approached directly by assistance provider; Community representatives (sheikhs, mukhtars etc); Local council; Other (specify); Not sure</w:t>
            </w:r>
          </w:p>
        </w:tc>
      </w:tr>
      <w:tr w:rsidR="0065253E" w:rsidRPr="0065253E" w14:paraId="27DA3774"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7FDF07BA"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Preferences for different NFI solutions</w:t>
            </w:r>
          </w:p>
        </w:tc>
        <w:tc>
          <w:tcPr>
            <w:tcW w:w="760" w:type="dxa"/>
            <w:tcBorders>
              <w:top w:val="nil"/>
              <w:left w:val="nil"/>
              <w:bottom w:val="single" w:sz="4" w:space="0" w:color="auto"/>
              <w:right w:val="single" w:sz="4" w:space="0" w:color="auto"/>
            </w:tcBorders>
            <w:shd w:val="clear" w:color="auto" w:fill="auto"/>
            <w:hideMark/>
          </w:tcPr>
          <w:p w14:paraId="2A385798" w14:textId="77777777" w:rsidR="0065253E" w:rsidRPr="0065253E" w:rsidRDefault="0065253E" w:rsidP="0065253E">
            <w:pPr>
              <w:spacing w:after="0" w:line="240" w:lineRule="auto"/>
              <w:jc w:val="right"/>
              <w:rPr>
                <w:rFonts w:eastAsia="Times New Roman"/>
                <w:sz w:val="20"/>
                <w:szCs w:val="20"/>
                <w:lang w:val="en-GB" w:eastAsia="en-GB"/>
              </w:rPr>
            </w:pPr>
            <w:r w:rsidRPr="0065253E">
              <w:rPr>
                <w:rFonts w:eastAsia="Times New Roman"/>
                <w:sz w:val="20"/>
                <w:szCs w:val="20"/>
                <w:lang w:val="en-GB" w:eastAsia="en-GB"/>
              </w:rPr>
              <w:t>6.13</w:t>
            </w:r>
          </w:p>
        </w:tc>
        <w:tc>
          <w:tcPr>
            <w:tcW w:w="2920" w:type="dxa"/>
            <w:tcBorders>
              <w:top w:val="nil"/>
              <w:left w:val="nil"/>
              <w:bottom w:val="single" w:sz="4" w:space="0" w:color="auto"/>
              <w:right w:val="single" w:sz="4" w:space="0" w:color="auto"/>
            </w:tcBorders>
            <w:shd w:val="clear" w:color="auto" w:fill="auto"/>
            <w:hideMark/>
          </w:tcPr>
          <w:p w14:paraId="4E8520C9"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Does the community have a preference regarding the modality of any NFI support available?</w:t>
            </w:r>
          </w:p>
        </w:tc>
        <w:tc>
          <w:tcPr>
            <w:tcW w:w="3020" w:type="dxa"/>
            <w:tcBorders>
              <w:top w:val="nil"/>
              <w:left w:val="nil"/>
              <w:bottom w:val="single" w:sz="4" w:space="0" w:color="auto"/>
              <w:right w:val="single" w:sz="4" w:space="0" w:color="auto"/>
            </w:tcBorders>
            <w:shd w:val="clear" w:color="auto" w:fill="auto"/>
            <w:hideMark/>
          </w:tcPr>
          <w:p w14:paraId="64478C32"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No preference; Unconditional cash distribution; NFI distributions; Conditional vouchers; Other (specify)</w:t>
            </w:r>
          </w:p>
        </w:tc>
      </w:tr>
      <w:tr w:rsidR="0065253E" w:rsidRPr="0065253E" w14:paraId="0AE34585" w14:textId="77777777" w:rsidTr="0065253E">
        <w:trPr>
          <w:trHeight w:val="309"/>
        </w:trPr>
        <w:tc>
          <w:tcPr>
            <w:tcW w:w="2840" w:type="dxa"/>
            <w:tcBorders>
              <w:top w:val="nil"/>
              <w:left w:val="single" w:sz="4" w:space="0" w:color="auto"/>
              <w:bottom w:val="single" w:sz="4" w:space="0" w:color="auto"/>
              <w:right w:val="single" w:sz="4" w:space="0" w:color="auto"/>
            </w:tcBorders>
            <w:shd w:val="clear" w:color="auto" w:fill="auto"/>
            <w:hideMark/>
          </w:tcPr>
          <w:p w14:paraId="798E1615"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Access to cash</w:t>
            </w:r>
          </w:p>
        </w:tc>
        <w:tc>
          <w:tcPr>
            <w:tcW w:w="760" w:type="dxa"/>
            <w:tcBorders>
              <w:top w:val="nil"/>
              <w:left w:val="nil"/>
              <w:bottom w:val="single" w:sz="4" w:space="0" w:color="auto"/>
              <w:right w:val="single" w:sz="4" w:space="0" w:color="auto"/>
            </w:tcBorders>
            <w:shd w:val="clear" w:color="auto" w:fill="auto"/>
            <w:hideMark/>
          </w:tcPr>
          <w:p w14:paraId="5AF225A1" w14:textId="77777777" w:rsidR="0065253E" w:rsidRPr="0065253E" w:rsidRDefault="0065253E" w:rsidP="0065253E">
            <w:pPr>
              <w:spacing w:after="0" w:line="240" w:lineRule="auto"/>
              <w:jc w:val="right"/>
              <w:rPr>
                <w:rFonts w:eastAsia="Times New Roman"/>
                <w:sz w:val="20"/>
                <w:szCs w:val="20"/>
                <w:lang w:val="en-GB" w:eastAsia="en-GB"/>
              </w:rPr>
            </w:pPr>
            <w:r w:rsidRPr="0065253E">
              <w:rPr>
                <w:rFonts w:eastAsia="Times New Roman"/>
                <w:sz w:val="20"/>
                <w:szCs w:val="20"/>
                <w:lang w:val="en-GB" w:eastAsia="en-GB"/>
              </w:rPr>
              <w:t>6.14</w:t>
            </w:r>
          </w:p>
        </w:tc>
        <w:tc>
          <w:tcPr>
            <w:tcW w:w="2920" w:type="dxa"/>
            <w:tcBorders>
              <w:top w:val="nil"/>
              <w:left w:val="nil"/>
              <w:bottom w:val="single" w:sz="4" w:space="0" w:color="auto"/>
              <w:right w:val="single" w:sz="4" w:space="0" w:color="auto"/>
            </w:tcBorders>
            <w:shd w:val="clear" w:color="auto" w:fill="auto"/>
            <w:hideMark/>
          </w:tcPr>
          <w:p w14:paraId="169A7106"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What types of cash distribution points does the community have access to?</w:t>
            </w:r>
          </w:p>
        </w:tc>
        <w:tc>
          <w:tcPr>
            <w:tcW w:w="3020" w:type="dxa"/>
            <w:tcBorders>
              <w:top w:val="nil"/>
              <w:left w:val="nil"/>
              <w:bottom w:val="single" w:sz="4" w:space="0" w:color="auto"/>
              <w:right w:val="single" w:sz="4" w:space="0" w:color="auto"/>
            </w:tcBorders>
            <w:shd w:val="clear" w:color="auto" w:fill="auto"/>
            <w:hideMark/>
          </w:tcPr>
          <w:p w14:paraId="3DEEBD5C" w14:textId="77777777" w:rsidR="0065253E" w:rsidRPr="0065253E" w:rsidRDefault="0065253E" w:rsidP="0065253E">
            <w:pPr>
              <w:spacing w:after="0" w:line="240" w:lineRule="auto"/>
              <w:jc w:val="left"/>
              <w:rPr>
                <w:rFonts w:eastAsia="Times New Roman"/>
                <w:sz w:val="20"/>
                <w:szCs w:val="20"/>
                <w:lang w:val="en-GB" w:eastAsia="en-GB"/>
              </w:rPr>
            </w:pPr>
            <w:r w:rsidRPr="0065253E">
              <w:rPr>
                <w:rFonts w:eastAsia="Times New Roman"/>
                <w:sz w:val="20"/>
                <w:szCs w:val="20"/>
                <w:lang w:val="en-GB" w:eastAsia="en-GB"/>
              </w:rPr>
              <w:t>Banks; ATMs; Money remittance pawnshops; Others, please specify; None</w:t>
            </w:r>
          </w:p>
        </w:tc>
      </w:tr>
    </w:tbl>
    <w:p w14:paraId="747B4748" w14:textId="77777777" w:rsidR="00B34808" w:rsidRPr="005C0B72" w:rsidRDefault="00B34808" w:rsidP="00F02245">
      <w:pPr>
        <w:pStyle w:val="Paragraphe"/>
      </w:pPr>
    </w:p>
    <w:sectPr w:rsidR="00B34808" w:rsidRPr="005C0B72" w:rsidSect="008D4774">
      <w:headerReference w:type="even" r:id="rId15"/>
      <w:headerReference w:type="default" r:id="rId16"/>
      <w:footerReference w:type="default" r:id="rId17"/>
      <w:headerReference w:type="first" r:id="rId18"/>
      <w:footerReference w:type="first" r:id="rId19"/>
      <w:pgSz w:w="11906" w:h="16838"/>
      <w:pgMar w:top="993" w:right="991" w:bottom="1417" w:left="1134" w:header="720" w:footer="55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C2A71" w14:textId="77777777" w:rsidR="00BD0D1E" w:rsidRDefault="00BD0D1E" w:rsidP="00880C87">
      <w:pPr>
        <w:spacing w:after="0" w:line="240" w:lineRule="auto"/>
      </w:pPr>
      <w:r>
        <w:separator/>
      </w:r>
    </w:p>
  </w:endnote>
  <w:endnote w:type="continuationSeparator" w:id="0">
    <w:p w14:paraId="755E0401" w14:textId="77777777" w:rsidR="00BD0D1E" w:rsidRDefault="00BD0D1E" w:rsidP="0088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modern"/>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rade Gothic LT Std">
    <w:panose1 w:val="00000500000000000000"/>
    <w:charset w:val="00"/>
    <w:family w:val="modern"/>
    <w:notTrueType/>
    <w:pitch w:val="variable"/>
    <w:sig w:usb0="800000AF" w:usb1="4000204A" w:usb2="00000000" w:usb3="00000000" w:csb0="00000001" w:csb1="00000000"/>
  </w:font>
  <w:font w:name="Akzidenz Grotesk BE">
    <w:altName w:val="Arial"/>
    <w:panose1 w:val="00000000000000000000"/>
    <w:charset w:val="00"/>
    <w:family w:val="swiss"/>
    <w:notTrueType/>
    <w:pitch w:val="default"/>
    <w:sig w:usb0="00000003" w:usb1="00000000" w:usb2="00000000" w:usb3="00000000" w:csb0="00000001" w:csb1="00000000"/>
  </w:font>
  <w:font w:name="Trade Gothic LT Std Light">
    <w:panose1 w:val="000000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9C3DD" w14:textId="74F787B5" w:rsidR="00F02245" w:rsidRDefault="00F02245" w:rsidP="006D5060">
    <w:pPr>
      <w:pStyle w:val="Header"/>
    </w:pPr>
  </w:p>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F02245" w14:paraId="7BE8B163" w14:textId="77777777" w:rsidTr="006D5060">
      <w:trPr>
        <w:trHeight w:val="236"/>
      </w:trPr>
      <w:tc>
        <w:tcPr>
          <w:tcW w:w="4869" w:type="dxa"/>
          <w:vAlign w:val="center"/>
        </w:tcPr>
        <w:p w14:paraId="1ABB7209" w14:textId="5791C292" w:rsidR="00F02245" w:rsidRPr="008D4774" w:rsidRDefault="00F02245" w:rsidP="006D5060">
          <w:pPr>
            <w:pStyle w:val="Footer"/>
            <w:jc w:val="left"/>
            <w:rPr>
              <w:i/>
            </w:rPr>
          </w:pPr>
          <w:r w:rsidRPr="006D5060">
            <w:rPr>
              <w:i/>
            </w:rPr>
            <w:t>www.reach-initiative.org</w:t>
          </w:r>
        </w:p>
      </w:tc>
      <w:tc>
        <w:tcPr>
          <w:tcW w:w="4866" w:type="dxa"/>
          <w:vAlign w:val="center"/>
        </w:tcPr>
        <w:p w14:paraId="40118A05" w14:textId="5F367847" w:rsidR="00F02245" w:rsidRPr="008D4774" w:rsidRDefault="00F02245"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863280">
            <w:rPr>
              <w:i/>
              <w:noProof/>
            </w:rPr>
            <w:t>4</w:t>
          </w:r>
          <w:r w:rsidRPr="008D4774">
            <w:rPr>
              <w:i/>
              <w:noProof/>
            </w:rPr>
            <w:fldChar w:fldCharType="end"/>
          </w:r>
        </w:p>
      </w:tc>
    </w:tr>
  </w:tbl>
  <w:p w14:paraId="512ADC94" w14:textId="773C42B2" w:rsidR="00F02245" w:rsidRPr="006D5060" w:rsidRDefault="00F02245" w:rsidP="006D5060">
    <w:pPr>
      <w:pStyle w:val="Foo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F02245" w:rsidRPr="008D4774" w14:paraId="132F9E8F" w14:textId="77777777" w:rsidTr="007337F0">
      <w:trPr>
        <w:trHeight w:val="236"/>
      </w:trPr>
      <w:tc>
        <w:tcPr>
          <w:tcW w:w="4869" w:type="dxa"/>
          <w:vAlign w:val="center"/>
        </w:tcPr>
        <w:p w14:paraId="64E6CEAE" w14:textId="77777777" w:rsidR="00F02245" w:rsidRPr="008D4774" w:rsidRDefault="00F02245" w:rsidP="006D5060">
          <w:pPr>
            <w:pStyle w:val="Footer"/>
            <w:jc w:val="left"/>
            <w:rPr>
              <w:i/>
            </w:rPr>
          </w:pPr>
          <w:r w:rsidRPr="006D5060">
            <w:rPr>
              <w:i/>
            </w:rPr>
            <w:t>www.reach-initiative.org</w:t>
          </w:r>
        </w:p>
      </w:tc>
      <w:tc>
        <w:tcPr>
          <w:tcW w:w="4866" w:type="dxa"/>
          <w:vAlign w:val="center"/>
        </w:tcPr>
        <w:p w14:paraId="0593D3C3" w14:textId="76C446DB" w:rsidR="00F02245" w:rsidRPr="008D4774" w:rsidRDefault="00F02245"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863280">
            <w:rPr>
              <w:i/>
              <w:noProof/>
            </w:rPr>
            <w:t>1</w:t>
          </w:r>
          <w:r w:rsidRPr="008D4774">
            <w:rPr>
              <w:i/>
              <w:noProof/>
            </w:rPr>
            <w:fldChar w:fldCharType="end"/>
          </w:r>
        </w:p>
      </w:tc>
    </w:tr>
  </w:tbl>
  <w:p w14:paraId="142D2BF7" w14:textId="04038558" w:rsidR="00F02245" w:rsidRPr="006D5060" w:rsidRDefault="00F02245" w:rsidP="006D5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89BB0" w14:textId="77777777" w:rsidR="00BD0D1E" w:rsidRDefault="00BD0D1E" w:rsidP="00880C87">
      <w:pPr>
        <w:spacing w:after="0" w:line="240" w:lineRule="auto"/>
      </w:pPr>
      <w:r>
        <w:separator/>
      </w:r>
    </w:p>
  </w:footnote>
  <w:footnote w:type="continuationSeparator" w:id="0">
    <w:p w14:paraId="1BC1FEB9" w14:textId="77777777" w:rsidR="00BD0D1E" w:rsidRDefault="00BD0D1E" w:rsidP="00880C87">
      <w:pPr>
        <w:spacing w:after="0" w:line="240" w:lineRule="auto"/>
      </w:pPr>
      <w:r>
        <w:continuationSeparator/>
      </w:r>
    </w:p>
  </w:footnote>
  <w:footnote w:id="1">
    <w:p w14:paraId="3476458E" w14:textId="5252ED94" w:rsidR="00F02245" w:rsidRPr="00AA5D25" w:rsidRDefault="00F02245" w:rsidP="00AA5D25">
      <w:pPr>
        <w:pStyle w:val="Default"/>
        <w:rPr>
          <w:rFonts w:asciiTheme="majorHAnsi" w:hAnsiTheme="majorHAnsi"/>
          <w:sz w:val="16"/>
          <w:szCs w:val="16"/>
          <w:lang w:val="en-GB"/>
        </w:rPr>
      </w:pPr>
      <w:r w:rsidRPr="00AA5D25">
        <w:rPr>
          <w:rStyle w:val="FootnoteReference"/>
          <w:rFonts w:asciiTheme="majorHAnsi" w:hAnsiTheme="majorHAnsi"/>
          <w:sz w:val="16"/>
          <w:szCs w:val="16"/>
        </w:rPr>
        <w:footnoteRef/>
      </w:r>
      <w:r w:rsidRPr="00AA5D25">
        <w:rPr>
          <w:rFonts w:asciiTheme="majorHAnsi" w:hAnsiTheme="majorHAnsi"/>
          <w:sz w:val="16"/>
          <w:szCs w:val="16"/>
        </w:rPr>
        <w:t xml:space="preserve"> The formula used by REACH to calculate the sample size was first outlined by Krejcie and Morgan in 1970 and has been widely used in social research, including humanitarian </w:t>
      </w:r>
      <w:r w:rsidRPr="00A175D0">
        <w:rPr>
          <w:rFonts w:asciiTheme="majorHAnsi" w:eastAsia="Cambria" w:hAnsiTheme="majorHAnsi" w:cs="Arial Narrow"/>
          <w:sz w:val="16"/>
          <w:szCs w:val="16"/>
        </w:rPr>
        <w:t>research</w:t>
      </w:r>
      <w:r w:rsidRPr="00AA5D25">
        <w:rPr>
          <w:rFonts w:asciiTheme="majorHAnsi" w:hAnsiTheme="majorHAnsi"/>
          <w:sz w:val="16"/>
          <w:szCs w:val="16"/>
        </w:rPr>
        <w:t>, ever since (3,313 known citations).</w:t>
      </w:r>
      <w:r>
        <w:rPr>
          <w:rFonts w:asciiTheme="majorHAnsi" w:hAnsiTheme="majorHAnsi"/>
          <w:sz w:val="16"/>
          <w:szCs w:val="16"/>
        </w:rPr>
        <w:t xml:space="preserve"> </w:t>
      </w:r>
      <w:r w:rsidRPr="00AA5D25">
        <w:rPr>
          <w:rFonts w:asciiTheme="majorHAnsi" w:hAnsiTheme="majorHAnsi"/>
          <w:sz w:val="16"/>
          <w:szCs w:val="16"/>
        </w:rPr>
        <w:t>It is described as follows: n= X</w:t>
      </w:r>
      <w:r w:rsidRPr="00AA5D25">
        <w:rPr>
          <w:rFonts w:asciiTheme="majorHAnsi" w:hAnsiTheme="majorHAnsi"/>
          <w:sz w:val="16"/>
          <w:szCs w:val="16"/>
          <w:vertAlign w:val="superscript"/>
        </w:rPr>
        <w:t>2</w:t>
      </w:r>
      <w:r w:rsidRPr="00AA5D25">
        <w:rPr>
          <w:rFonts w:asciiTheme="majorHAnsi" w:hAnsiTheme="majorHAnsi"/>
          <w:sz w:val="16"/>
          <w:szCs w:val="16"/>
        </w:rPr>
        <w:t xml:space="preserve"> x N x (1-P) / (ME</w:t>
      </w:r>
      <w:r w:rsidRPr="00AA5D25">
        <w:rPr>
          <w:rFonts w:asciiTheme="majorHAnsi" w:hAnsiTheme="majorHAnsi"/>
          <w:sz w:val="16"/>
          <w:szCs w:val="16"/>
          <w:vertAlign w:val="superscript"/>
        </w:rPr>
        <w:t>2</w:t>
      </w:r>
      <w:r w:rsidRPr="00AA5D25">
        <w:rPr>
          <w:rFonts w:asciiTheme="majorHAnsi" w:hAnsiTheme="majorHAnsi"/>
          <w:sz w:val="16"/>
          <w:szCs w:val="16"/>
        </w:rPr>
        <w:t xml:space="preserve"> x (N-1)) + (X</w:t>
      </w:r>
      <w:r w:rsidRPr="00AA5D25">
        <w:rPr>
          <w:rFonts w:asciiTheme="majorHAnsi" w:hAnsiTheme="majorHAnsi"/>
          <w:sz w:val="16"/>
          <w:szCs w:val="16"/>
          <w:vertAlign w:val="superscript"/>
        </w:rPr>
        <w:t>2</w:t>
      </w:r>
      <w:r w:rsidRPr="00AA5D25">
        <w:rPr>
          <w:rFonts w:asciiTheme="majorHAnsi" w:hAnsiTheme="majorHAnsi"/>
          <w:sz w:val="16"/>
          <w:szCs w:val="16"/>
        </w:rPr>
        <w:t xml:space="preserve"> x P x (1-P))</w:t>
      </w:r>
      <w:r w:rsidRPr="00AA5D25">
        <w:rPr>
          <w:rFonts w:asciiTheme="majorHAnsi" w:hAnsiTheme="majorHAnsi"/>
          <w:sz w:val="16"/>
          <w:szCs w:val="16"/>
        </w:rPr>
        <w:br/>
      </w:r>
      <w:r w:rsidRPr="00AA5D25">
        <w:rPr>
          <w:rFonts w:asciiTheme="majorHAnsi" w:eastAsia="Cambria" w:hAnsiTheme="majorHAnsi" w:cs="Arial Narrow"/>
          <w:sz w:val="16"/>
          <w:szCs w:val="16"/>
        </w:rPr>
        <w:t xml:space="preserve">Where: </w:t>
      </w:r>
      <w:r w:rsidRPr="00AA5D25">
        <w:rPr>
          <w:rFonts w:asciiTheme="majorHAnsi" w:hAnsiTheme="majorHAnsi" w:cs="Arial Narrow"/>
          <w:sz w:val="16"/>
          <w:szCs w:val="16"/>
        </w:rPr>
        <w:t>n = Sample size, X</w:t>
      </w:r>
      <w:r w:rsidRPr="00AA5D25">
        <w:rPr>
          <w:rFonts w:asciiTheme="majorHAnsi" w:hAnsiTheme="majorHAnsi" w:cs="Arial Narrow"/>
          <w:sz w:val="16"/>
          <w:szCs w:val="16"/>
          <w:vertAlign w:val="superscript"/>
        </w:rPr>
        <w:t>2</w:t>
      </w:r>
      <w:r w:rsidRPr="00AA5D25">
        <w:rPr>
          <w:rFonts w:asciiTheme="majorHAnsi" w:hAnsiTheme="majorHAnsi" w:cs="Arial Narrow"/>
          <w:sz w:val="16"/>
          <w:szCs w:val="16"/>
        </w:rPr>
        <w:t xml:space="preserve"> = Chi-square for the specified confidence level at 1 degree of freedom, N = Population size, P = Population proportion (assumed to be 0.5 to generate maximum sample size), ME = desired Margin of Error (expressed as proportion)</w:t>
      </w:r>
      <w:r>
        <w:rPr>
          <w:rFonts w:asciiTheme="majorHAnsi" w:hAnsiTheme="majorHAnsi" w:cs="Arial Narrow"/>
          <w:sz w:val="16"/>
          <w:szCs w:val="16"/>
        </w:rPr>
        <w:br/>
      </w:r>
      <w:r w:rsidRPr="00A175D0">
        <w:rPr>
          <w:rFonts w:asciiTheme="majorHAnsi" w:eastAsia="Cambria" w:hAnsiTheme="majorHAnsi" w:cs="Arial Narrow"/>
          <w:sz w:val="16"/>
          <w:szCs w:val="16"/>
        </w:rPr>
        <w:t>- Krejcie and Morgan (1970) “Determining Sample Size for Research Activities” (Educational and Psychological Measurement, 30, pp. 607-610)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A4E8" w14:textId="154D3DCF" w:rsidR="00F02245" w:rsidRDefault="00BD0D1E">
    <w:pPr>
      <w:pStyle w:val="Header"/>
    </w:pPr>
    <w:r>
      <w:rPr>
        <w:noProof/>
      </w:rPr>
      <w:pict w14:anchorId="0DF89A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145355" o:spid="_x0000_s2054" type="#_x0000_t136" style="position:absolute;left:0;text-align:left;margin-left:0;margin-top:0;width:492.5pt;height:197pt;rotation:315;z-index:-251655168;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B0155" w14:textId="33800BD6" w:rsidR="00F02245" w:rsidRPr="000301C4" w:rsidRDefault="00BD0D1E" w:rsidP="004761D9">
    <w:pPr>
      <w:jc w:val="right"/>
      <w:rPr>
        <w:b/>
        <w:i/>
        <w:color w:val="58585A" w:themeColor="background2"/>
        <w:sz w:val="16"/>
        <w:szCs w:val="18"/>
        <w:lang w:val="en-GB"/>
      </w:rPr>
    </w:pPr>
    <w:r>
      <w:rPr>
        <w:noProof/>
      </w:rPr>
      <w:pict w14:anchorId="78104D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145356" o:spid="_x0000_s2055" type="#_x0000_t136" style="position:absolute;left:0;text-align:left;margin-left:0;margin-top:0;width:492.5pt;height:197pt;rotation:315;z-index:-251653120;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r w:rsidR="00F02245">
      <w:rPr>
        <w:b/>
        <w:i/>
        <w:noProof/>
        <w:color w:val="58585A" w:themeColor="background2"/>
        <w:sz w:val="20"/>
        <w:lang w:val="en-GB"/>
      </w:rPr>
      <w:t>UNHCR Shelter / NFI Assessment and Water, Sanitation and Hygiene Assessment  – July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6FCCD" w14:textId="5F9584B7" w:rsidR="00F02245" w:rsidRDefault="00BD0D1E">
    <w:pPr>
      <w:pStyle w:val="Header"/>
    </w:pPr>
    <w:r>
      <w:rPr>
        <w:noProof/>
      </w:rPr>
      <w:pict w14:anchorId="32897D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145354" o:spid="_x0000_s2053" type="#_x0000_t136" style="position:absolute;left:0;text-align:left;margin-left:0;margin-top:0;width:492.5pt;height:197pt;rotation:315;z-index:-251657216;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1C38"/>
    <w:multiLevelType w:val="hybridMultilevel"/>
    <w:tmpl w:val="38A0C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62585"/>
    <w:multiLevelType w:val="hybridMultilevel"/>
    <w:tmpl w:val="7DA6A7AE"/>
    <w:lvl w:ilvl="0" w:tplc="5D2E0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72001"/>
    <w:multiLevelType w:val="hybridMultilevel"/>
    <w:tmpl w:val="1938CBD8"/>
    <w:lvl w:ilvl="0" w:tplc="7CE87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65003"/>
    <w:multiLevelType w:val="hybridMultilevel"/>
    <w:tmpl w:val="3070B97A"/>
    <w:lvl w:ilvl="0" w:tplc="FD2418F2">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FE7DCC"/>
    <w:multiLevelType w:val="hybridMultilevel"/>
    <w:tmpl w:val="BBF062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98513A"/>
    <w:multiLevelType w:val="hybridMultilevel"/>
    <w:tmpl w:val="BFC47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F59C8"/>
    <w:multiLevelType w:val="hybridMultilevel"/>
    <w:tmpl w:val="C9A4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51C89"/>
    <w:multiLevelType w:val="hybridMultilevel"/>
    <w:tmpl w:val="38A0C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31A99"/>
    <w:multiLevelType w:val="hybridMultilevel"/>
    <w:tmpl w:val="BE90446E"/>
    <w:lvl w:ilvl="0" w:tplc="284AE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9126C"/>
    <w:multiLevelType w:val="hybridMultilevel"/>
    <w:tmpl w:val="24680C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16934"/>
    <w:multiLevelType w:val="hybridMultilevel"/>
    <w:tmpl w:val="69068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F15BE"/>
    <w:multiLevelType w:val="hybridMultilevel"/>
    <w:tmpl w:val="A93E5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A1025"/>
    <w:multiLevelType w:val="multilevel"/>
    <w:tmpl w:val="1736B2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B0564A1"/>
    <w:multiLevelType w:val="multilevel"/>
    <w:tmpl w:val="9C04B5BA"/>
    <w:lvl w:ilvl="0">
      <w:start w:val="5"/>
      <w:numFmt w:val="decimal"/>
      <w:lvlText w:val="%1"/>
      <w:lvlJc w:val="left"/>
      <w:pPr>
        <w:ind w:left="360" w:hanging="360"/>
      </w:pPr>
      <w:rPr>
        <w:rFonts w:cs="Arial" w:hint="default"/>
        <w:b w:val="0"/>
      </w:rPr>
    </w:lvl>
    <w:lvl w:ilvl="1">
      <w:start w:val="6"/>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720" w:hanging="72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080" w:hanging="108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440" w:hanging="1440"/>
      </w:pPr>
      <w:rPr>
        <w:rFonts w:cs="Arial" w:hint="default"/>
        <w:b w:val="0"/>
      </w:rPr>
    </w:lvl>
  </w:abstractNum>
  <w:abstractNum w:abstractNumId="14" w15:restartNumberingAfterBreak="0">
    <w:nsid w:val="3C375151"/>
    <w:multiLevelType w:val="hybridMultilevel"/>
    <w:tmpl w:val="C47442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F148F"/>
    <w:multiLevelType w:val="hybridMultilevel"/>
    <w:tmpl w:val="23FA9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5F7D80"/>
    <w:multiLevelType w:val="hybridMultilevel"/>
    <w:tmpl w:val="1F9061B6"/>
    <w:lvl w:ilvl="0" w:tplc="EF08CABA">
      <w:start w:val="1"/>
      <w:numFmt w:val="bullet"/>
      <w:lvlText w:val=""/>
      <w:lvlJc w:val="left"/>
      <w:pPr>
        <w:ind w:left="360" w:hanging="360"/>
      </w:pPr>
      <w:rPr>
        <w:rFonts w:ascii="Symbol" w:hAnsi="Symbol" w:hint="default"/>
        <w:color w:val="E54143"/>
      </w:rPr>
    </w:lvl>
    <w:lvl w:ilvl="1" w:tplc="180A0003">
      <w:start w:val="1"/>
      <w:numFmt w:val="bullet"/>
      <w:lvlText w:val="o"/>
      <w:lvlJc w:val="left"/>
      <w:pPr>
        <w:ind w:left="1080" w:hanging="360"/>
      </w:pPr>
      <w:rPr>
        <w:rFonts w:ascii="Courier New" w:hAnsi="Courier New" w:cs="Courier New" w:hint="default"/>
      </w:rPr>
    </w:lvl>
    <w:lvl w:ilvl="2" w:tplc="180A0005">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7" w15:restartNumberingAfterBreak="0">
    <w:nsid w:val="412560E4"/>
    <w:multiLevelType w:val="hybridMultilevel"/>
    <w:tmpl w:val="C892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B8347B"/>
    <w:multiLevelType w:val="hybridMultilevel"/>
    <w:tmpl w:val="C47442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206575"/>
    <w:multiLevelType w:val="hybridMultilevel"/>
    <w:tmpl w:val="B450F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974BF8"/>
    <w:multiLevelType w:val="hybridMultilevel"/>
    <w:tmpl w:val="35E02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552C90"/>
    <w:multiLevelType w:val="hybridMultilevel"/>
    <w:tmpl w:val="8042CD6E"/>
    <w:lvl w:ilvl="0" w:tplc="EF08CABA">
      <w:start w:val="1"/>
      <w:numFmt w:val="bullet"/>
      <w:lvlText w:val=""/>
      <w:lvlJc w:val="left"/>
      <w:pPr>
        <w:ind w:left="720" w:hanging="360"/>
      </w:pPr>
      <w:rPr>
        <w:rFonts w:ascii="Symbol" w:hAnsi="Symbol" w:hint="default"/>
        <w:color w:val="E54143"/>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2" w15:restartNumberingAfterBreak="0">
    <w:nsid w:val="709F6564"/>
    <w:multiLevelType w:val="hybridMultilevel"/>
    <w:tmpl w:val="E1B8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7308B"/>
    <w:multiLevelType w:val="hybridMultilevel"/>
    <w:tmpl w:val="076A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BB007C"/>
    <w:multiLevelType w:val="hybridMultilevel"/>
    <w:tmpl w:val="65B0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61398E"/>
    <w:multiLevelType w:val="hybridMultilevel"/>
    <w:tmpl w:val="120E0CCC"/>
    <w:lvl w:ilvl="0" w:tplc="EF08CABA">
      <w:start w:val="1"/>
      <w:numFmt w:val="bullet"/>
      <w:lvlText w:val=""/>
      <w:lvlJc w:val="left"/>
      <w:pPr>
        <w:ind w:left="1125" w:hanging="360"/>
      </w:pPr>
      <w:rPr>
        <w:rFonts w:ascii="Symbol" w:hAnsi="Symbol" w:hint="default"/>
        <w:color w:val="E54143"/>
      </w:rPr>
    </w:lvl>
    <w:lvl w:ilvl="1" w:tplc="040C0003">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num w:numId="1">
    <w:abstractNumId w:val="16"/>
  </w:num>
  <w:num w:numId="2">
    <w:abstractNumId w:val="21"/>
  </w:num>
  <w:num w:numId="3">
    <w:abstractNumId w:val="25"/>
  </w:num>
  <w:num w:numId="4">
    <w:abstractNumId w:val="4"/>
  </w:num>
  <w:num w:numId="5">
    <w:abstractNumId w:val="3"/>
  </w:num>
  <w:num w:numId="6">
    <w:abstractNumId w:val="19"/>
  </w:num>
  <w:num w:numId="7">
    <w:abstractNumId w:val="12"/>
  </w:num>
  <w:num w:numId="8">
    <w:abstractNumId w:val="13"/>
  </w:num>
  <w:num w:numId="9">
    <w:abstractNumId w:val="22"/>
  </w:num>
  <w:num w:numId="10">
    <w:abstractNumId w:val="23"/>
  </w:num>
  <w:num w:numId="11">
    <w:abstractNumId w:val="6"/>
  </w:num>
  <w:num w:numId="12">
    <w:abstractNumId w:val="9"/>
  </w:num>
  <w:num w:numId="13">
    <w:abstractNumId w:val="20"/>
  </w:num>
  <w:num w:numId="14">
    <w:abstractNumId w:val="24"/>
  </w:num>
  <w:num w:numId="15">
    <w:abstractNumId w:val="5"/>
  </w:num>
  <w:num w:numId="16">
    <w:abstractNumId w:val="7"/>
  </w:num>
  <w:num w:numId="17">
    <w:abstractNumId w:val="14"/>
  </w:num>
  <w:num w:numId="18">
    <w:abstractNumId w:val="1"/>
  </w:num>
  <w:num w:numId="19">
    <w:abstractNumId w:val="2"/>
  </w:num>
  <w:num w:numId="20">
    <w:abstractNumId w:val="8"/>
  </w:num>
  <w:num w:numId="21">
    <w:abstractNumId w:val="0"/>
  </w:num>
  <w:num w:numId="22">
    <w:abstractNumId w:val="18"/>
  </w:num>
  <w:num w:numId="23">
    <w:abstractNumId w:val="15"/>
  </w:num>
  <w:num w:numId="24">
    <w:abstractNumId w:val="10"/>
  </w:num>
  <w:num w:numId="25">
    <w:abstractNumId w:val="17"/>
  </w:num>
  <w:num w:numId="2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hyphenationZone w:val="425"/>
  <w:drawingGridHorizontalSpacing w:val="110"/>
  <w:displayHorizontalDrawingGridEvery w:val="2"/>
  <w:characterSpacingControl w:val="doNotCompress"/>
  <w:hdrShapeDefaults>
    <o:shapedefaults v:ext="edit" spidmax="2056">
      <o:colormru v:ext="edit" colors="#58585a,#ee585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5ED"/>
    <w:rsid w:val="00001587"/>
    <w:rsid w:val="000018A1"/>
    <w:rsid w:val="00002CF0"/>
    <w:rsid w:val="00003B69"/>
    <w:rsid w:val="000056A5"/>
    <w:rsid w:val="00006799"/>
    <w:rsid w:val="00006983"/>
    <w:rsid w:val="00010D43"/>
    <w:rsid w:val="00011A90"/>
    <w:rsid w:val="00011D1D"/>
    <w:rsid w:val="0001243E"/>
    <w:rsid w:val="000130DD"/>
    <w:rsid w:val="00014207"/>
    <w:rsid w:val="00015D99"/>
    <w:rsid w:val="00022605"/>
    <w:rsid w:val="00022CE9"/>
    <w:rsid w:val="00025671"/>
    <w:rsid w:val="0002580E"/>
    <w:rsid w:val="00026501"/>
    <w:rsid w:val="0003003C"/>
    <w:rsid w:val="000301C4"/>
    <w:rsid w:val="00030956"/>
    <w:rsid w:val="00030ADC"/>
    <w:rsid w:val="0003109D"/>
    <w:rsid w:val="00031B2A"/>
    <w:rsid w:val="00031F28"/>
    <w:rsid w:val="00034792"/>
    <w:rsid w:val="00040C5D"/>
    <w:rsid w:val="000438DA"/>
    <w:rsid w:val="00043D6D"/>
    <w:rsid w:val="0004491B"/>
    <w:rsid w:val="00044FCB"/>
    <w:rsid w:val="000467E5"/>
    <w:rsid w:val="0004692C"/>
    <w:rsid w:val="00046AA2"/>
    <w:rsid w:val="00046B6F"/>
    <w:rsid w:val="0005308B"/>
    <w:rsid w:val="000535A0"/>
    <w:rsid w:val="000570FF"/>
    <w:rsid w:val="00060A17"/>
    <w:rsid w:val="00063063"/>
    <w:rsid w:val="0006378F"/>
    <w:rsid w:val="00063C1B"/>
    <w:rsid w:val="00066900"/>
    <w:rsid w:val="00066E8A"/>
    <w:rsid w:val="00066F5E"/>
    <w:rsid w:val="00067BBC"/>
    <w:rsid w:val="00070305"/>
    <w:rsid w:val="00071176"/>
    <w:rsid w:val="00071D19"/>
    <w:rsid w:val="00073D94"/>
    <w:rsid w:val="0007506D"/>
    <w:rsid w:val="00084539"/>
    <w:rsid w:val="00085A43"/>
    <w:rsid w:val="000865CF"/>
    <w:rsid w:val="00086667"/>
    <w:rsid w:val="000871E5"/>
    <w:rsid w:val="00090867"/>
    <w:rsid w:val="00092207"/>
    <w:rsid w:val="000944D7"/>
    <w:rsid w:val="000947F2"/>
    <w:rsid w:val="00095073"/>
    <w:rsid w:val="00095E1A"/>
    <w:rsid w:val="0009624B"/>
    <w:rsid w:val="00096454"/>
    <w:rsid w:val="000976DE"/>
    <w:rsid w:val="000A0C7E"/>
    <w:rsid w:val="000A0CFF"/>
    <w:rsid w:val="000A465E"/>
    <w:rsid w:val="000B09C7"/>
    <w:rsid w:val="000B11E6"/>
    <w:rsid w:val="000B13FB"/>
    <w:rsid w:val="000B21F2"/>
    <w:rsid w:val="000B27ED"/>
    <w:rsid w:val="000B2B62"/>
    <w:rsid w:val="000B328E"/>
    <w:rsid w:val="000B3CF5"/>
    <w:rsid w:val="000B5C78"/>
    <w:rsid w:val="000B69C5"/>
    <w:rsid w:val="000C0991"/>
    <w:rsid w:val="000C0BD6"/>
    <w:rsid w:val="000C177C"/>
    <w:rsid w:val="000C3F55"/>
    <w:rsid w:val="000C4386"/>
    <w:rsid w:val="000C6DED"/>
    <w:rsid w:val="000C6E36"/>
    <w:rsid w:val="000D042C"/>
    <w:rsid w:val="000D177F"/>
    <w:rsid w:val="000D1E9C"/>
    <w:rsid w:val="000D356D"/>
    <w:rsid w:val="000D35ED"/>
    <w:rsid w:val="000D4873"/>
    <w:rsid w:val="000D48A5"/>
    <w:rsid w:val="000D591D"/>
    <w:rsid w:val="000D653E"/>
    <w:rsid w:val="000D74FF"/>
    <w:rsid w:val="000E0DF3"/>
    <w:rsid w:val="000E34EF"/>
    <w:rsid w:val="000E36A7"/>
    <w:rsid w:val="000E3FF8"/>
    <w:rsid w:val="000E664D"/>
    <w:rsid w:val="000E77C3"/>
    <w:rsid w:val="000F0335"/>
    <w:rsid w:val="000F13D1"/>
    <w:rsid w:val="000F260A"/>
    <w:rsid w:val="000F2688"/>
    <w:rsid w:val="000F26FB"/>
    <w:rsid w:val="000F2997"/>
    <w:rsid w:val="000F3C76"/>
    <w:rsid w:val="000F4811"/>
    <w:rsid w:val="000F4E11"/>
    <w:rsid w:val="000F6EB0"/>
    <w:rsid w:val="000F767A"/>
    <w:rsid w:val="000F7ED6"/>
    <w:rsid w:val="001018B2"/>
    <w:rsid w:val="0010228F"/>
    <w:rsid w:val="00103580"/>
    <w:rsid w:val="00103D86"/>
    <w:rsid w:val="001041D2"/>
    <w:rsid w:val="00105D7E"/>
    <w:rsid w:val="00110A36"/>
    <w:rsid w:val="00110F8F"/>
    <w:rsid w:val="001116AC"/>
    <w:rsid w:val="0011174A"/>
    <w:rsid w:val="00112CEA"/>
    <w:rsid w:val="00114625"/>
    <w:rsid w:val="00114BA8"/>
    <w:rsid w:val="00115303"/>
    <w:rsid w:val="001204E0"/>
    <w:rsid w:val="001206EA"/>
    <w:rsid w:val="00123BDE"/>
    <w:rsid w:val="00123E6F"/>
    <w:rsid w:val="001257B2"/>
    <w:rsid w:val="00127083"/>
    <w:rsid w:val="00130C80"/>
    <w:rsid w:val="00131FB1"/>
    <w:rsid w:val="001347EE"/>
    <w:rsid w:val="00135724"/>
    <w:rsid w:val="00136CC1"/>
    <w:rsid w:val="0014416C"/>
    <w:rsid w:val="00144A18"/>
    <w:rsid w:val="001460BC"/>
    <w:rsid w:val="001464D5"/>
    <w:rsid w:val="001470FB"/>
    <w:rsid w:val="00147A7D"/>
    <w:rsid w:val="001500F7"/>
    <w:rsid w:val="00152E47"/>
    <w:rsid w:val="00154E01"/>
    <w:rsid w:val="00157006"/>
    <w:rsid w:val="001579B5"/>
    <w:rsid w:val="00157AA4"/>
    <w:rsid w:val="0016068D"/>
    <w:rsid w:val="001609EB"/>
    <w:rsid w:val="00160DC7"/>
    <w:rsid w:val="00163A74"/>
    <w:rsid w:val="0016687D"/>
    <w:rsid w:val="001678A7"/>
    <w:rsid w:val="00171FCB"/>
    <w:rsid w:val="001734E8"/>
    <w:rsid w:val="00173F78"/>
    <w:rsid w:val="00174C7D"/>
    <w:rsid w:val="0017759C"/>
    <w:rsid w:val="001845C9"/>
    <w:rsid w:val="00185897"/>
    <w:rsid w:val="0019008C"/>
    <w:rsid w:val="0019020A"/>
    <w:rsid w:val="00192BF6"/>
    <w:rsid w:val="0019325F"/>
    <w:rsid w:val="001936AB"/>
    <w:rsid w:val="00193FB4"/>
    <w:rsid w:val="00196BB0"/>
    <w:rsid w:val="00197079"/>
    <w:rsid w:val="001A056D"/>
    <w:rsid w:val="001A10EA"/>
    <w:rsid w:val="001A15B5"/>
    <w:rsid w:val="001A1616"/>
    <w:rsid w:val="001A315B"/>
    <w:rsid w:val="001A3FED"/>
    <w:rsid w:val="001A492B"/>
    <w:rsid w:val="001A77AC"/>
    <w:rsid w:val="001A7B70"/>
    <w:rsid w:val="001B294B"/>
    <w:rsid w:val="001B4037"/>
    <w:rsid w:val="001B4B39"/>
    <w:rsid w:val="001C1152"/>
    <w:rsid w:val="001C2240"/>
    <w:rsid w:val="001C2B31"/>
    <w:rsid w:val="001C4889"/>
    <w:rsid w:val="001C4CED"/>
    <w:rsid w:val="001C6B83"/>
    <w:rsid w:val="001C773C"/>
    <w:rsid w:val="001C7F15"/>
    <w:rsid w:val="001D1F74"/>
    <w:rsid w:val="001D5D1F"/>
    <w:rsid w:val="001D6897"/>
    <w:rsid w:val="001E0C3D"/>
    <w:rsid w:val="001E0F6E"/>
    <w:rsid w:val="001E12B2"/>
    <w:rsid w:val="001E18D4"/>
    <w:rsid w:val="001E25DE"/>
    <w:rsid w:val="001E293B"/>
    <w:rsid w:val="001E348A"/>
    <w:rsid w:val="001E5952"/>
    <w:rsid w:val="001E6F5F"/>
    <w:rsid w:val="001F1979"/>
    <w:rsid w:val="001F1B43"/>
    <w:rsid w:val="001F2C7E"/>
    <w:rsid w:val="001F3354"/>
    <w:rsid w:val="001F337A"/>
    <w:rsid w:val="001F3937"/>
    <w:rsid w:val="001F4753"/>
    <w:rsid w:val="001F641B"/>
    <w:rsid w:val="0020230C"/>
    <w:rsid w:val="00202F6E"/>
    <w:rsid w:val="0020644C"/>
    <w:rsid w:val="00213579"/>
    <w:rsid w:val="002137B7"/>
    <w:rsid w:val="00214030"/>
    <w:rsid w:val="0021423A"/>
    <w:rsid w:val="002153F0"/>
    <w:rsid w:val="00217AB5"/>
    <w:rsid w:val="00217E10"/>
    <w:rsid w:val="00220F77"/>
    <w:rsid w:val="00221CB5"/>
    <w:rsid w:val="0022463B"/>
    <w:rsid w:val="002247CD"/>
    <w:rsid w:val="00224BC9"/>
    <w:rsid w:val="00225002"/>
    <w:rsid w:val="00225596"/>
    <w:rsid w:val="00227BF4"/>
    <w:rsid w:val="00227F86"/>
    <w:rsid w:val="00230355"/>
    <w:rsid w:val="002315CF"/>
    <w:rsid w:val="002328F2"/>
    <w:rsid w:val="00234031"/>
    <w:rsid w:val="00234E21"/>
    <w:rsid w:val="00234E9C"/>
    <w:rsid w:val="0023525B"/>
    <w:rsid w:val="00237BE2"/>
    <w:rsid w:val="002427F5"/>
    <w:rsid w:val="0024328D"/>
    <w:rsid w:val="00246B0D"/>
    <w:rsid w:val="002515E6"/>
    <w:rsid w:val="00252D50"/>
    <w:rsid w:val="00253042"/>
    <w:rsid w:val="002535C1"/>
    <w:rsid w:val="0025743D"/>
    <w:rsid w:val="002619B3"/>
    <w:rsid w:val="00261C13"/>
    <w:rsid w:val="002630D9"/>
    <w:rsid w:val="002638BC"/>
    <w:rsid w:val="00264B84"/>
    <w:rsid w:val="00264E43"/>
    <w:rsid w:val="002655B6"/>
    <w:rsid w:val="00265E96"/>
    <w:rsid w:val="00266935"/>
    <w:rsid w:val="00266D77"/>
    <w:rsid w:val="002729C1"/>
    <w:rsid w:val="00273DB3"/>
    <w:rsid w:val="002744BA"/>
    <w:rsid w:val="002757F6"/>
    <w:rsid w:val="002761B8"/>
    <w:rsid w:val="00276F72"/>
    <w:rsid w:val="00277CD5"/>
    <w:rsid w:val="00280456"/>
    <w:rsid w:val="00280FBC"/>
    <w:rsid w:val="0028581E"/>
    <w:rsid w:val="002870F3"/>
    <w:rsid w:val="00287E78"/>
    <w:rsid w:val="0029104D"/>
    <w:rsid w:val="00293E16"/>
    <w:rsid w:val="002967FD"/>
    <w:rsid w:val="00296D3F"/>
    <w:rsid w:val="002A00DA"/>
    <w:rsid w:val="002A254A"/>
    <w:rsid w:val="002A3208"/>
    <w:rsid w:val="002A421B"/>
    <w:rsid w:val="002A5119"/>
    <w:rsid w:val="002A5E25"/>
    <w:rsid w:val="002B2A16"/>
    <w:rsid w:val="002B4E2C"/>
    <w:rsid w:val="002B7004"/>
    <w:rsid w:val="002C06E3"/>
    <w:rsid w:val="002C13F1"/>
    <w:rsid w:val="002C4696"/>
    <w:rsid w:val="002C63EC"/>
    <w:rsid w:val="002C7BD9"/>
    <w:rsid w:val="002D235D"/>
    <w:rsid w:val="002D285E"/>
    <w:rsid w:val="002E49CD"/>
    <w:rsid w:val="002E4A18"/>
    <w:rsid w:val="002E5651"/>
    <w:rsid w:val="002E7B5C"/>
    <w:rsid w:val="002E7C0B"/>
    <w:rsid w:val="002E7F71"/>
    <w:rsid w:val="002F068A"/>
    <w:rsid w:val="002F0AE2"/>
    <w:rsid w:val="002F2654"/>
    <w:rsid w:val="002F3D90"/>
    <w:rsid w:val="002F5F53"/>
    <w:rsid w:val="002F630B"/>
    <w:rsid w:val="002F7233"/>
    <w:rsid w:val="002F7B7E"/>
    <w:rsid w:val="003073FA"/>
    <w:rsid w:val="003110BF"/>
    <w:rsid w:val="00313E4D"/>
    <w:rsid w:val="003142B0"/>
    <w:rsid w:val="00316DEE"/>
    <w:rsid w:val="00316FDF"/>
    <w:rsid w:val="0031728D"/>
    <w:rsid w:val="003173B3"/>
    <w:rsid w:val="00317F71"/>
    <w:rsid w:val="0032067E"/>
    <w:rsid w:val="0032185F"/>
    <w:rsid w:val="00322C71"/>
    <w:rsid w:val="00323091"/>
    <w:rsid w:val="00323354"/>
    <w:rsid w:val="00323AF1"/>
    <w:rsid w:val="00330980"/>
    <w:rsid w:val="00330F08"/>
    <w:rsid w:val="00330F36"/>
    <w:rsid w:val="0033103E"/>
    <w:rsid w:val="0033374A"/>
    <w:rsid w:val="003353DE"/>
    <w:rsid w:val="0033672D"/>
    <w:rsid w:val="0033747D"/>
    <w:rsid w:val="00343B1D"/>
    <w:rsid w:val="00344ED1"/>
    <w:rsid w:val="00345C64"/>
    <w:rsid w:val="003468FD"/>
    <w:rsid w:val="00350CE9"/>
    <w:rsid w:val="00350F5B"/>
    <w:rsid w:val="00352276"/>
    <w:rsid w:val="00353C53"/>
    <w:rsid w:val="003541E4"/>
    <w:rsid w:val="00354C8E"/>
    <w:rsid w:val="00355CF0"/>
    <w:rsid w:val="00364812"/>
    <w:rsid w:val="00364EBF"/>
    <w:rsid w:val="0036658F"/>
    <w:rsid w:val="003669C7"/>
    <w:rsid w:val="00366CBC"/>
    <w:rsid w:val="0037172E"/>
    <w:rsid w:val="00372589"/>
    <w:rsid w:val="00375E09"/>
    <w:rsid w:val="00376B9F"/>
    <w:rsid w:val="003771E7"/>
    <w:rsid w:val="00380775"/>
    <w:rsid w:val="00380B8B"/>
    <w:rsid w:val="00381BC1"/>
    <w:rsid w:val="00384170"/>
    <w:rsid w:val="00385383"/>
    <w:rsid w:val="0038543C"/>
    <w:rsid w:val="00385568"/>
    <w:rsid w:val="00385F34"/>
    <w:rsid w:val="003920B8"/>
    <w:rsid w:val="00392419"/>
    <w:rsid w:val="00393061"/>
    <w:rsid w:val="003930B5"/>
    <w:rsid w:val="003A0B18"/>
    <w:rsid w:val="003A18A8"/>
    <w:rsid w:val="003A783E"/>
    <w:rsid w:val="003B040E"/>
    <w:rsid w:val="003B0C0B"/>
    <w:rsid w:val="003B0EC7"/>
    <w:rsid w:val="003B2A99"/>
    <w:rsid w:val="003B4C9D"/>
    <w:rsid w:val="003B664D"/>
    <w:rsid w:val="003C109C"/>
    <w:rsid w:val="003C195A"/>
    <w:rsid w:val="003C24FC"/>
    <w:rsid w:val="003C2ADA"/>
    <w:rsid w:val="003C3C1C"/>
    <w:rsid w:val="003C7B46"/>
    <w:rsid w:val="003C7D79"/>
    <w:rsid w:val="003D2B71"/>
    <w:rsid w:val="003D2D09"/>
    <w:rsid w:val="003D30C7"/>
    <w:rsid w:val="003D317A"/>
    <w:rsid w:val="003D37D5"/>
    <w:rsid w:val="003D465D"/>
    <w:rsid w:val="003D48E2"/>
    <w:rsid w:val="003D5660"/>
    <w:rsid w:val="003E0A22"/>
    <w:rsid w:val="003E0BF2"/>
    <w:rsid w:val="003E0CB1"/>
    <w:rsid w:val="003E2AD3"/>
    <w:rsid w:val="003E462E"/>
    <w:rsid w:val="003E68DF"/>
    <w:rsid w:val="003F002E"/>
    <w:rsid w:val="003F36C0"/>
    <w:rsid w:val="003F39A6"/>
    <w:rsid w:val="003F3B15"/>
    <w:rsid w:val="003F4672"/>
    <w:rsid w:val="003F6CC2"/>
    <w:rsid w:val="003F7DB4"/>
    <w:rsid w:val="00401CD6"/>
    <w:rsid w:val="0040365E"/>
    <w:rsid w:val="00403A7F"/>
    <w:rsid w:val="00403BB1"/>
    <w:rsid w:val="0040407E"/>
    <w:rsid w:val="00404AF8"/>
    <w:rsid w:val="00413AA9"/>
    <w:rsid w:val="0041419A"/>
    <w:rsid w:val="00417DDF"/>
    <w:rsid w:val="00420036"/>
    <w:rsid w:val="00420095"/>
    <w:rsid w:val="00420F53"/>
    <w:rsid w:val="00421511"/>
    <w:rsid w:val="00422B1A"/>
    <w:rsid w:val="00422F02"/>
    <w:rsid w:val="00423897"/>
    <w:rsid w:val="00425892"/>
    <w:rsid w:val="00427E5C"/>
    <w:rsid w:val="004327EF"/>
    <w:rsid w:val="00433486"/>
    <w:rsid w:val="00433F97"/>
    <w:rsid w:val="00434503"/>
    <w:rsid w:val="00443258"/>
    <w:rsid w:val="00444205"/>
    <w:rsid w:val="00450B92"/>
    <w:rsid w:val="00451CCB"/>
    <w:rsid w:val="0045244E"/>
    <w:rsid w:val="004544DE"/>
    <w:rsid w:val="00455F42"/>
    <w:rsid w:val="00456335"/>
    <w:rsid w:val="004566F7"/>
    <w:rsid w:val="00456D44"/>
    <w:rsid w:val="00456D79"/>
    <w:rsid w:val="00456F0F"/>
    <w:rsid w:val="00460607"/>
    <w:rsid w:val="00462CCE"/>
    <w:rsid w:val="00467AE3"/>
    <w:rsid w:val="00471A7F"/>
    <w:rsid w:val="0047408B"/>
    <w:rsid w:val="004756A0"/>
    <w:rsid w:val="004760B4"/>
    <w:rsid w:val="004761D9"/>
    <w:rsid w:val="00481380"/>
    <w:rsid w:val="0048209B"/>
    <w:rsid w:val="004847DE"/>
    <w:rsid w:val="00484855"/>
    <w:rsid w:val="004848BB"/>
    <w:rsid w:val="004859F1"/>
    <w:rsid w:val="00485E55"/>
    <w:rsid w:val="0049192B"/>
    <w:rsid w:val="00492576"/>
    <w:rsid w:val="004927A2"/>
    <w:rsid w:val="004930F8"/>
    <w:rsid w:val="00494245"/>
    <w:rsid w:val="0049471E"/>
    <w:rsid w:val="00496650"/>
    <w:rsid w:val="00496D0C"/>
    <w:rsid w:val="004A2EAD"/>
    <w:rsid w:val="004A3810"/>
    <w:rsid w:val="004A3AEF"/>
    <w:rsid w:val="004A496F"/>
    <w:rsid w:val="004A5099"/>
    <w:rsid w:val="004A60C0"/>
    <w:rsid w:val="004A63C9"/>
    <w:rsid w:val="004A7014"/>
    <w:rsid w:val="004B42F7"/>
    <w:rsid w:val="004B4581"/>
    <w:rsid w:val="004B4AFD"/>
    <w:rsid w:val="004B6C9B"/>
    <w:rsid w:val="004C03A6"/>
    <w:rsid w:val="004C0D67"/>
    <w:rsid w:val="004C12C8"/>
    <w:rsid w:val="004C2F1E"/>
    <w:rsid w:val="004C5DCF"/>
    <w:rsid w:val="004C5EE7"/>
    <w:rsid w:val="004C6476"/>
    <w:rsid w:val="004C6532"/>
    <w:rsid w:val="004C7391"/>
    <w:rsid w:val="004D0580"/>
    <w:rsid w:val="004D2E31"/>
    <w:rsid w:val="004D5595"/>
    <w:rsid w:val="004D6651"/>
    <w:rsid w:val="004E0C3D"/>
    <w:rsid w:val="004E377B"/>
    <w:rsid w:val="004E3BE0"/>
    <w:rsid w:val="004E4C37"/>
    <w:rsid w:val="004E5D9F"/>
    <w:rsid w:val="004E7AA7"/>
    <w:rsid w:val="004F5B14"/>
    <w:rsid w:val="004F5E8B"/>
    <w:rsid w:val="004F7F45"/>
    <w:rsid w:val="00501566"/>
    <w:rsid w:val="005022FC"/>
    <w:rsid w:val="00502625"/>
    <w:rsid w:val="005032D1"/>
    <w:rsid w:val="00503C55"/>
    <w:rsid w:val="00504B6B"/>
    <w:rsid w:val="00504FDF"/>
    <w:rsid w:val="0050630D"/>
    <w:rsid w:val="005075E6"/>
    <w:rsid w:val="00507AC2"/>
    <w:rsid w:val="005100AA"/>
    <w:rsid w:val="00512BB5"/>
    <w:rsid w:val="00514F9C"/>
    <w:rsid w:val="005163DA"/>
    <w:rsid w:val="00517957"/>
    <w:rsid w:val="00521EEA"/>
    <w:rsid w:val="0052241D"/>
    <w:rsid w:val="0052260B"/>
    <w:rsid w:val="00523352"/>
    <w:rsid w:val="00524296"/>
    <w:rsid w:val="005262BD"/>
    <w:rsid w:val="00527C85"/>
    <w:rsid w:val="00527E94"/>
    <w:rsid w:val="00533D12"/>
    <w:rsid w:val="0053473A"/>
    <w:rsid w:val="0053513A"/>
    <w:rsid w:val="005354A7"/>
    <w:rsid w:val="00537E54"/>
    <w:rsid w:val="00542B4F"/>
    <w:rsid w:val="00543CAD"/>
    <w:rsid w:val="00545DB7"/>
    <w:rsid w:val="005460FE"/>
    <w:rsid w:val="0054711E"/>
    <w:rsid w:val="005474E4"/>
    <w:rsid w:val="00551BAD"/>
    <w:rsid w:val="00554D3E"/>
    <w:rsid w:val="005563BB"/>
    <w:rsid w:val="0055640C"/>
    <w:rsid w:val="00557A40"/>
    <w:rsid w:val="00560486"/>
    <w:rsid w:val="00563420"/>
    <w:rsid w:val="0056424F"/>
    <w:rsid w:val="00564B14"/>
    <w:rsid w:val="0056572D"/>
    <w:rsid w:val="00566F89"/>
    <w:rsid w:val="00567EF0"/>
    <w:rsid w:val="005708DA"/>
    <w:rsid w:val="005743D0"/>
    <w:rsid w:val="0057724A"/>
    <w:rsid w:val="005805A0"/>
    <w:rsid w:val="00581A7C"/>
    <w:rsid w:val="00583780"/>
    <w:rsid w:val="00583D72"/>
    <w:rsid w:val="00584247"/>
    <w:rsid w:val="00584D2E"/>
    <w:rsid w:val="005854F2"/>
    <w:rsid w:val="00590116"/>
    <w:rsid w:val="00590428"/>
    <w:rsid w:val="0059686A"/>
    <w:rsid w:val="00597E93"/>
    <w:rsid w:val="00597FA9"/>
    <w:rsid w:val="005A0778"/>
    <w:rsid w:val="005A0AE2"/>
    <w:rsid w:val="005A2413"/>
    <w:rsid w:val="005A2E54"/>
    <w:rsid w:val="005A2E88"/>
    <w:rsid w:val="005A3E70"/>
    <w:rsid w:val="005A60CA"/>
    <w:rsid w:val="005B5BDB"/>
    <w:rsid w:val="005B7126"/>
    <w:rsid w:val="005C0B72"/>
    <w:rsid w:val="005C0DD3"/>
    <w:rsid w:val="005C0F62"/>
    <w:rsid w:val="005C12E6"/>
    <w:rsid w:val="005C176D"/>
    <w:rsid w:val="005C24F1"/>
    <w:rsid w:val="005C5014"/>
    <w:rsid w:val="005C5AE5"/>
    <w:rsid w:val="005C5BBF"/>
    <w:rsid w:val="005C6845"/>
    <w:rsid w:val="005C7DEC"/>
    <w:rsid w:val="005D0D4C"/>
    <w:rsid w:val="005D13C0"/>
    <w:rsid w:val="005D281C"/>
    <w:rsid w:val="005D338E"/>
    <w:rsid w:val="005D3DD0"/>
    <w:rsid w:val="005D3F15"/>
    <w:rsid w:val="005D4561"/>
    <w:rsid w:val="005D4D01"/>
    <w:rsid w:val="005D6D78"/>
    <w:rsid w:val="005D7B1F"/>
    <w:rsid w:val="005D7F88"/>
    <w:rsid w:val="005E0A07"/>
    <w:rsid w:val="005E1B62"/>
    <w:rsid w:val="005E3BAA"/>
    <w:rsid w:val="005E497F"/>
    <w:rsid w:val="005F0FCB"/>
    <w:rsid w:val="005F1785"/>
    <w:rsid w:val="005F239B"/>
    <w:rsid w:val="005F3996"/>
    <w:rsid w:val="005F4092"/>
    <w:rsid w:val="005F44FD"/>
    <w:rsid w:val="005F51E1"/>
    <w:rsid w:val="005F7F83"/>
    <w:rsid w:val="0060033D"/>
    <w:rsid w:val="00601B23"/>
    <w:rsid w:val="00602070"/>
    <w:rsid w:val="00602C48"/>
    <w:rsid w:val="006038C3"/>
    <w:rsid w:val="006071E1"/>
    <w:rsid w:val="006114C1"/>
    <w:rsid w:val="00614030"/>
    <w:rsid w:val="00614F78"/>
    <w:rsid w:val="00615578"/>
    <w:rsid w:val="006159D4"/>
    <w:rsid w:val="0061631F"/>
    <w:rsid w:val="0061696E"/>
    <w:rsid w:val="00617871"/>
    <w:rsid w:val="006233B8"/>
    <w:rsid w:val="00623C76"/>
    <w:rsid w:val="006257A4"/>
    <w:rsid w:val="006257B3"/>
    <w:rsid w:val="00625C7D"/>
    <w:rsid w:val="00626DFB"/>
    <w:rsid w:val="00630719"/>
    <w:rsid w:val="006341F8"/>
    <w:rsid w:val="00634220"/>
    <w:rsid w:val="00634745"/>
    <w:rsid w:val="006365E6"/>
    <w:rsid w:val="00647CC9"/>
    <w:rsid w:val="00650802"/>
    <w:rsid w:val="00650F96"/>
    <w:rsid w:val="006511CC"/>
    <w:rsid w:val="00651DA3"/>
    <w:rsid w:val="0065253E"/>
    <w:rsid w:val="00652D74"/>
    <w:rsid w:val="00653D8A"/>
    <w:rsid w:val="00656216"/>
    <w:rsid w:val="0065626F"/>
    <w:rsid w:val="00656CCC"/>
    <w:rsid w:val="00657999"/>
    <w:rsid w:val="00657DCF"/>
    <w:rsid w:val="0066056E"/>
    <w:rsid w:val="006615CF"/>
    <w:rsid w:val="00662598"/>
    <w:rsid w:val="006632A9"/>
    <w:rsid w:val="00664734"/>
    <w:rsid w:val="00666364"/>
    <w:rsid w:val="00671CB9"/>
    <w:rsid w:val="00672039"/>
    <w:rsid w:val="006722B4"/>
    <w:rsid w:val="00672625"/>
    <w:rsid w:val="00674185"/>
    <w:rsid w:val="00675929"/>
    <w:rsid w:val="00675DCB"/>
    <w:rsid w:val="00676805"/>
    <w:rsid w:val="0067682C"/>
    <w:rsid w:val="006812E9"/>
    <w:rsid w:val="00683A48"/>
    <w:rsid w:val="00683A8A"/>
    <w:rsid w:val="006846F9"/>
    <w:rsid w:val="00684C92"/>
    <w:rsid w:val="0068551D"/>
    <w:rsid w:val="00685FFF"/>
    <w:rsid w:val="006876E4"/>
    <w:rsid w:val="006909B7"/>
    <w:rsid w:val="00690FE1"/>
    <w:rsid w:val="006922BD"/>
    <w:rsid w:val="006937E6"/>
    <w:rsid w:val="0069426F"/>
    <w:rsid w:val="0069699B"/>
    <w:rsid w:val="0069743E"/>
    <w:rsid w:val="006A0871"/>
    <w:rsid w:val="006A0A98"/>
    <w:rsid w:val="006A1020"/>
    <w:rsid w:val="006A1E38"/>
    <w:rsid w:val="006A35DB"/>
    <w:rsid w:val="006A62EF"/>
    <w:rsid w:val="006A69BD"/>
    <w:rsid w:val="006B04BB"/>
    <w:rsid w:val="006B0C3F"/>
    <w:rsid w:val="006B20B5"/>
    <w:rsid w:val="006B36FF"/>
    <w:rsid w:val="006C1645"/>
    <w:rsid w:val="006C6A42"/>
    <w:rsid w:val="006C79DB"/>
    <w:rsid w:val="006D0FBD"/>
    <w:rsid w:val="006D15F1"/>
    <w:rsid w:val="006D1A13"/>
    <w:rsid w:val="006D22FA"/>
    <w:rsid w:val="006D2733"/>
    <w:rsid w:val="006D5060"/>
    <w:rsid w:val="006D5225"/>
    <w:rsid w:val="006D6E1F"/>
    <w:rsid w:val="006D7189"/>
    <w:rsid w:val="006D786E"/>
    <w:rsid w:val="006E0531"/>
    <w:rsid w:val="006E0CE8"/>
    <w:rsid w:val="006E2893"/>
    <w:rsid w:val="006E4010"/>
    <w:rsid w:val="006E5B1E"/>
    <w:rsid w:val="006E7427"/>
    <w:rsid w:val="006E7C23"/>
    <w:rsid w:val="006F3E44"/>
    <w:rsid w:val="006F3EF1"/>
    <w:rsid w:val="006F471C"/>
    <w:rsid w:val="006F4FB9"/>
    <w:rsid w:val="006F5D97"/>
    <w:rsid w:val="006F6D98"/>
    <w:rsid w:val="006F7EB9"/>
    <w:rsid w:val="00701FCF"/>
    <w:rsid w:val="00702569"/>
    <w:rsid w:val="00702BC9"/>
    <w:rsid w:val="00703B0E"/>
    <w:rsid w:val="00703B22"/>
    <w:rsid w:val="00704903"/>
    <w:rsid w:val="00705949"/>
    <w:rsid w:val="00706B50"/>
    <w:rsid w:val="00711DBF"/>
    <w:rsid w:val="00712308"/>
    <w:rsid w:val="00714043"/>
    <w:rsid w:val="0071437F"/>
    <w:rsid w:val="00717FD7"/>
    <w:rsid w:val="00721A70"/>
    <w:rsid w:val="00722DC3"/>
    <w:rsid w:val="00725C17"/>
    <w:rsid w:val="007310D2"/>
    <w:rsid w:val="007322F6"/>
    <w:rsid w:val="0073248F"/>
    <w:rsid w:val="007337F0"/>
    <w:rsid w:val="00733F00"/>
    <w:rsid w:val="00736E19"/>
    <w:rsid w:val="00740E60"/>
    <w:rsid w:val="00740FA7"/>
    <w:rsid w:val="007414D3"/>
    <w:rsid w:val="00742A0A"/>
    <w:rsid w:val="00743667"/>
    <w:rsid w:val="0074472E"/>
    <w:rsid w:val="007460D3"/>
    <w:rsid w:val="007471F8"/>
    <w:rsid w:val="0074761A"/>
    <w:rsid w:val="00750700"/>
    <w:rsid w:val="00751763"/>
    <w:rsid w:val="00751791"/>
    <w:rsid w:val="00751D21"/>
    <w:rsid w:val="007534A1"/>
    <w:rsid w:val="00753CEB"/>
    <w:rsid w:val="007550C7"/>
    <w:rsid w:val="007579D7"/>
    <w:rsid w:val="00762AE9"/>
    <w:rsid w:val="00763948"/>
    <w:rsid w:val="00763C29"/>
    <w:rsid w:val="00764B45"/>
    <w:rsid w:val="00764D57"/>
    <w:rsid w:val="0076585D"/>
    <w:rsid w:val="00765E23"/>
    <w:rsid w:val="00765F6B"/>
    <w:rsid w:val="0076774D"/>
    <w:rsid w:val="00774AF9"/>
    <w:rsid w:val="00775B11"/>
    <w:rsid w:val="00780163"/>
    <w:rsid w:val="00781C40"/>
    <w:rsid w:val="007826A5"/>
    <w:rsid w:val="00782C17"/>
    <w:rsid w:val="00784984"/>
    <w:rsid w:val="00785702"/>
    <w:rsid w:val="00786FD7"/>
    <w:rsid w:val="00793BE4"/>
    <w:rsid w:val="00794204"/>
    <w:rsid w:val="007A002A"/>
    <w:rsid w:val="007A1BBB"/>
    <w:rsid w:val="007A2318"/>
    <w:rsid w:val="007A2D69"/>
    <w:rsid w:val="007A3090"/>
    <w:rsid w:val="007A397B"/>
    <w:rsid w:val="007A4B18"/>
    <w:rsid w:val="007A4D38"/>
    <w:rsid w:val="007A73AC"/>
    <w:rsid w:val="007A7716"/>
    <w:rsid w:val="007B03C4"/>
    <w:rsid w:val="007B080C"/>
    <w:rsid w:val="007B0C12"/>
    <w:rsid w:val="007B0D3B"/>
    <w:rsid w:val="007B3FE5"/>
    <w:rsid w:val="007B5144"/>
    <w:rsid w:val="007B60B5"/>
    <w:rsid w:val="007B6AA1"/>
    <w:rsid w:val="007B7BAB"/>
    <w:rsid w:val="007C349E"/>
    <w:rsid w:val="007C42AB"/>
    <w:rsid w:val="007C61AD"/>
    <w:rsid w:val="007C74C2"/>
    <w:rsid w:val="007C7AB1"/>
    <w:rsid w:val="007D0C2F"/>
    <w:rsid w:val="007D38CC"/>
    <w:rsid w:val="007D40F5"/>
    <w:rsid w:val="007D5AD7"/>
    <w:rsid w:val="007D6E11"/>
    <w:rsid w:val="007E181F"/>
    <w:rsid w:val="007E1952"/>
    <w:rsid w:val="007E1FA3"/>
    <w:rsid w:val="007E2D45"/>
    <w:rsid w:val="007E3391"/>
    <w:rsid w:val="007E3A15"/>
    <w:rsid w:val="007E3E58"/>
    <w:rsid w:val="007E447B"/>
    <w:rsid w:val="007E45A8"/>
    <w:rsid w:val="007E4946"/>
    <w:rsid w:val="007E4CC9"/>
    <w:rsid w:val="007E52D9"/>
    <w:rsid w:val="007E5771"/>
    <w:rsid w:val="007E5D8B"/>
    <w:rsid w:val="007F186C"/>
    <w:rsid w:val="007F2D3C"/>
    <w:rsid w:val="007F3815"/>
    <w:rsid w:val="007F5A61"/>
    <w:rsid w:val="007F7900"/>
    <w:rsid w:val="00802CC6"/>
    <w:rsid w:val="00804706"/>
    <w:rsid w:val="0081005B"/>
    <w:rsid w:val="008102CC"/>
    <w:rsid w:val="00811C5F"/>
    <w:rsid w:val="00812749"/>
    <w:rsid w:val="0081400A"/>
    <w:rsid w:val="00815B4A"/>
    <w:rsid w:val="00816B55"/>
    <w:rsid w:val="0082016D"/>
    <w:rsid w:val="008214A2"/>
    <w:rsid w:val="00825501"/>
    <w:rsid w:val="008262C7"/>
    <w:rsid w:val="008269B6"/>
    <w:rsid w:val="00826DBA"/>
    <w:rsid w:val="008278E6"/>
    <w:rsid w:val="00832E74"/>
    <w:rsid w:val="00833BD5"/>
    <w:rsid w:val="00834CF9"/>
    <w:rsid w:val="00835A67"/>
    <w:rsid w:val="008378BC"/>
    <w:rsid w:val="00837EF5"/>
    <w:rsid w:val="00840C11"/>
    <w:rsid w:val="0084124F"/>
    <w:rsid w:val="00842BC3"/>
    <w:rsid w:val="00843DC1"/>
    <w:rsid w:val="00847A5F"/>
    <w:rsid w:val="0085145E"/>
    <w:rsid w:val="008535CD"/>
    <w:rsid w:val="00855352"/>
    <w:rsid w:val="00860494"/>
    <w:rsid w:val="00862346"/>
    <w:rsid w:val="00863280"/>
    <w:rsid w:val="00863446"/>
    <w:rsid w:val="008679BC"/>
    <w:rsid w:val="00872744"/>
    <w:rsid w:val="00872F01"/>
    <w:rsid w:val="00873438"/>
    <w:rsid w:val="008736CB"/>
    <w:rsid w:val="00875A82"/>
    <w:rsid w:val="008778F3"/>
    <w:rsid w:val="00880C87"/>
    <w:rsid w:val="00882B90"/>
    <w:rsid w:val="0088313E"/>
    <w:rsid w:val="00885036"/>
    <w:rsid w:val="00885200"/>
    <w:rsid w:val="00886111"/>
    <w:rsid w:val="00893270"/>
    <w:rsid w:val="00893D71"/>
    <w:rsid w:val="00894276"/>
    <w:rsid w:val="00896D1B"/>
    <w:rsid w:val="0089712B"/>
    <w:rsid w:val="00897BAF"/>
    <w:rsid w:val="00897E48"/>
    <w:rsid w:val="008A2287"/>
    <w:rsid w:val="008A30C3"/>
    <w:rsid w:val="008A3DA3"/>
    <w:rsid w:val="008A4413"/>
    <w:rsid w:val="008A4C6C"/>
    <w:rsid w:val="008A6601"/>
    <w:rsid w:val="008A7587"/>
    <w:rsid w:val="008A7612"/>
    <w:rsid w:val="008B18AF"/>
    <w:rsid w:val="008B2F3A"/>
    <w:rsid w:val="008B5A50"/>
    <w:rsid w:val="008B7272"/>
    <w:rsid w:val="008B7652"/>
    <w:rsid w:val="008B7A44"/>
    <w:rsid w:val="008C0E11"/>
    <w:rsid w:val="008C5433"/>
    <w:rsid w:val="008C7916"/>
    <w:rsid w:val="008C7BBA"/>
    <w:rsid w:val="008C7FCA"/>
    <w:rsid w:val="008D34C0"/>
    <w:rsid w:val="008D4774"/>
    <w:rsid w:val="008D4B39"/>
    <w:rsid w:val="008D52F7"/>
    <w:rsid w:val="008D5D1C"/>
    <w:rsid w:val="008D6D7A"/>
    <w:rsid w:val="008D7C58"/>
    <w:rsid w:val="008E18F4"/>
    <w:rsid w:val="008E21AB"/>
    <w:rsid w:val="008E32D6"/>
    <w:rsid w:val="008E62AE"/>
    <w:rsid w:val="008F1119"/>
    <w:rsid w:val="008F172E"/>
    <w:rsid w:val="008F19A5"/>
    <w:rsid w:val="008F2154"/>
    <w:rsid w:val="008F46E6"/>
    <w:rsid w:val="008F52C2"/>
    <w:rsid w:val="008F7929"/>
    <w:rsid w:val="00901245"/>
    <w:rsid w:val="009018AF"/>
    <w:rsid w:val="00902785"/>
    <w:rsid w:val="00903183"/>
    <w:rsid w:val="00903A08"/>
    <w:rsid w:val="00904DEE"/>
    <w:rsid w:val="009053BC"/>
    <w:rsid w:val="00905B1E"/>
    <w:rsid w:val="0090668D"/>
    <w:rsid w:val="009066A5"/>
    <w:rsid w:val="0090776B"/>
    <w:rsid w:val="009117A7"/>
    <w:rsid w:val="0091392B"/>
    <w:rsid w:val="00914BD7"/>
    <w:rsid w:val="0091789E"/>
    <w:rsid w:val="00922D42"/>
    <w:rsid w:val="00922EC7"/>
    <w:rsid w:val="00923156"/>
    <w:rsid w:val="00923283"/>
    <w:rsid w:val="00923C07"/>
    <w:rsid w:val="009241A4"/>
    <w:rsid w:val="009267E3"/>
    <w:rsid w:val="00930504"/>
    <w:rsid w:val="00931720"/>
    <w:rsid w:val="009325B8"/>
    <w:rsid w:val="00933D8E"/>
    <w:rsid w:val="00933F59"/>
    <w:rsid w:val="0093473C"/>
    <w:rsid w:val="0093605B"/>
    <w:rsid w:val="009362E2"/>
    <w:rsid w:val="00937ECC"/>
    <w:rsid w:val="00937F17"/>
    <w:rsid w:val="00941178"/>
    <w:rsid w:val="0094224A"/>
    <w:rsid w:val="009431BA"/>
    <w:rsid w:val="0095387F"/>
    <w:rsid w:val="00954360"/>
    <w:rsid w:val="0095550C"/>
    <w:rsid w:val="00957B26"/>
    <w:rsid w:val="009615B9"/>
    <w:rsid w:val="00962712"/>
    <w:rsid w:val="00962717"/>
    <w:rsid w:val="00963800"/>
    <w:rsid w:val="00963AB2"/>
    <w:rsid w:val="009649E1"/>
    <w:rsid w:val="00967A35"/>
    <w:rsid w:val="00967B71"/>
    <w:rsid w:val="00970698"/>
    <w:rsid w:val="0097204B"/>
    <w:rsid w:val="009742D1"/>
    <w:rsid w:val="00974B4C"/>
    <w:rsid w:val="0097790F"/>
    <w:rsid w:val="0098011B"/>
    <w:rsid w:val="00981234"/>
    <w:rsid w:val="00981DC7"/>
    <w:rsid w:val="0098257F"/>
    <w:rsid w:val="009835B5"/>
    <w:rsid w:val="00984131"/>
    <w:rsid w:val="00985813"/>
    <w:rsid w:val="00992C56"/>
    <w:rsid w:val="00993125"/>
    <w:rsid w:val="0099480C"/>
    <w:rsid w:val="00995F2C"/>
    <w:rsid w:val="009A0363"/>
    <w:rsid w:val="009A209C"/>
    <w:rsid w:val="009A34E1"/>
    <w:rsid w:val="009A5979"/>
    <w:rsid w:val="009B0AFC"/>
    <w:rsid w:val="009B0F1B"/>
    <w:rsid w:val="009B103F"/>
    <w:rsid w:val="009B22A7"/>
    <w:rsid w:val="009B244F"/>
    <w:rsid w:val="009B2E93"/>
    <w:rsid w:val="009B2EC9"/>
    <w:rsid w:val="009B5077"/>
    <w:rsid w:val="009B53CC"/>
    <w:rsid w:val="009C156F"/>
    <w:rsid w:val="009C1A75"/>
    <w:rsid w:val="009C5C12"/>
    <w:rsid w:val="009D197E"/>
    <w:rsid w:val="009D2387"/>
    <w:rsid w:val="009D25CE"/>
    <w:rsid w:val="009D3170"/>
    <w:rsid w:val="009D380B"/>
    <w:rsid w:val="009D4E72"/>
    <w:rsid w:val="009D4FA7"/>
    <w:rsid w:val="009D633F"/>
    <w:rsid w:val="009D7230"/>
    <w:rsid w:val="009D7DFD"/>
    <w:rsid w:val="009E01FE"/>
    <w:rsid w:val="009E022D"/>
    <w:rsid w:val="009E1370"/>
    <w:rsid w:val="009E15DA"/>
    <w:rsid w:val="009E2288"/>
    <w:rsid w:val="009E4502"/>
    <w:rsid w:val="009E511A"/>
    <w:rsid w:val="009E66A0"/>
    <w:rsid w:val="009E6D31"/>
    <w:rsid w:val="009F0713"/>
    <w:rsid w:val="009F0ADB"/>
    <w:rsid w:val="009F268A"/>
    <w:rsid w:val="009F32A2"/>
    <w:rsid w:val="009F46D2"/>
    <w:rsid w:val="00A043D8"/>
    <w:rsid w:val="00A046BD"/>
    <w:rsid w:val="00A0487A"/>
    <w:rsid w:val="00A05B04"/>
    <w:rsid w:val="00A06CB7"/>
    <w:rsid w:val="00A07D86"/>
    <w:rsid w:val="00A10BB6"/>
    <w:rsid w:val="00A14541"/>
    <w:rsid w:val="00A14601"/>
    <w:rsid w:val="00A16AD8"/>
    <w:rsid w:val="00A175D0"/>
    <w:rsid w:val="00A17963"/>
    <w:rsid w:val="00A2187D"/>
    <w:rsid w:val="00A229BB"/>
    <w:rsid w:val="00A26332"/>
    <w:rsid w:val="00A304C8"/>
    <w:rsid w:val="00A308B8"/>
    <w:rsid w:val="00A31B16"/>
    <w:rsid w:val="00A3226C"/>
    <w:rsid w:val="00A32D33"/>
    <w:rsid w:val="00A341E7"/>
    <w:rsid w:val="00A42195"/>
    <w:rsid w:val="00A43D85"/>
    <w:rsid w:val="00A44204"/>
    <w:rsid w:val="00A45283"/>
    <w:rsid w:val="00A45A10"/>
    <w:rsid w:val="00A50419"/>
    <w:rsid w:val="00A51644"/>
    <w:rsid w:val="00A55468"/>
    <w:rsid w:val="00A61872"/>
    <w:rsid w:val="00A638E3"/>
    <w:rsid w:val="00A63F75"/>
    <w:rsid w:val="00A6576B"/>
    <w:rsid w:val="00A66EA6"/>
    <w:rsid w:val="00A679F0"/>
    <w:rsid w:val="00A71A3C"/>
    <w:rsid w:val="00A73E3D"/>
    <w:rsid w:val="00A762EC"/>
    <w:rsid w:val="00A80346"/>
    <w:rsid w:val="00A8158F"/>
    <w:rsid w:val="00A815CE"/>
    <w:rsid w:val="00A847B9"/>
    <w:rsid w:val="00A85E45"/>
    <w:rsid w:val="00A87BC5"/>
    <w:rsid w:val="00A906F9"/>
    <w:rsid w:val="00A907EA"/>
    <w:rsid w:val="00A92101"/>
    <w:rsid w:val="00A924E9"/>
    <w:rsid w:val="00A936AB"/>
    <w:rsid w:val="00A963AD"/>
    <w:rsid w:val="00A965F4"/>
    <w:rsid w:val="00A970BD"/>
    <w:rsid w:val="00A974A4"/>
    <w:rsid w:val="00AA1D0E"/>
    <w:rsid w:val="00AA4745"/>
    <w:rsid w:val="00AA5D25"/>
    <w:rsid w:val="00AA620A"/>
    <w:rsid w:val="00AA6360"/>
    <w:rsid w:val="00AA64ED"/>
    <w:rsid w:val="00AA67ED"/>
    <w:rsid w:val="00AA6AB7"/>
    <w:rsid w:val="00AA7DD8"/>
    <w:rsid w:val="00AB0149"/>
    <w:rsid w:val="00AB3594"/>
    <w:rsid w:val="00AB47C7"/>
    <w:rsid w:val="00AB5FAD"/>
    <w:rsid w:val="00AB6ECB"/>
    <w:rsid w:val="00AC344C"/>
    <w:rsid w:val="00AC4BEF"/>
    <w:rsid w:val="00AC508A"/>
    <w:rsid w:val="00AC7294"/>
    <w:rsid w:val="00AC75D4"/>
    <w:rsid w:val="00AC763F"/>
    <w:rsid w:val="00AC7E42"/>
    <w:rsid w:val="00AD03BF"/>
    <w:rsid w:val="00AD0CC6"/>
    <w:rsid w:val="00AD12B4"/>
    <w:rsid w:val="00AD1C4C"/>
    <w:rsid w:val="00AD2286"/>
    <w:rsid w:val="00AD36F9"/>
    <w:rsid w:val="00AD5201"/>
    <w:rsid w:val="00AD5607"/>
    <w:rsid w:val="00AD77C0"/>
    <w:rsid w:val="00AE0526"/>
    <w:rsid w:val="00AE2603"/>
    <w:rsid w:val="00AE3047"/>
    <w:rsid w:val="00AE4964"/>
    <w:rsid w:val="00AE4E85"/>
    <w:rsid w:val="00AE7383"/>
    <w:rsid w:val="00AF03EE"/>
    <w:rsid w:val="00AF2B99"/>
    <w:rsid w:val="00AF49F3"/>
    <w:rsid w:val="00AF69C1"/>
    <w:rsid w:val="00B00F9F"/>
    <w:rsid w:val="00B03182"/>
    <w:rsid w:val="00B0340F"/>
    <w:rsid w:val="00B034FA"/>
    <w:rsid w:val="00B04C58"/>
    <w:rsid w:val="00B05FF7"/>
    <w:rsid w:val="00B13675"/>
    <w:rsid w:val="00B13BCC"/>
    <w:rsid w:val="00B13DC9"/>
    <w:rsid w:val="00B14FF0"/>
    <w:rsid w:val="00B15EEA"/>
    <w:rsid w:val="00B17318"/>
    <w:rsid w:val="00B21ACE"/>
    <w:rsid w:val="00B22B81"/>
    <w:rsid w:val="00B244C0"/>
    <w:rsid w:val="00B2584B"/>
    <w:rsid w:val="00B25C08"/>
    <w:rsid w:val="00B26988"/>
    <w:rsid w:val="00B27E26"/>
    <w:rsid w:val="00B3269F"/>
    <w:rsid w:val="00B33232"/>
    <w:rsid w:val="00B335F9"/>
    <w:rsid w:val="00B345F7"/>
    <w:rsid w:val="00B34808"/>
    <w:rsid w:val="00B34A7C"/>
    <w:rsid w:val="00B34B77"/>
    <w:rsid w:val="00B37583"/>
    <w:rsid w:val="00B37FA4"/>
    <w:rsid w:val="00B4048F"/>
    <w:rsid w:val="00B41777"/>
    <w:rsid w:val="00B4604A"/>
    <w:rsid w:val="00B46B87"/>
    <w:rsid w:val="00B46BFA"/>
    <w:rsid w:val="00B46F56"/>
    <w:rsid w:val="00B4716D"/>
    <w:rsid w:val="00B472BF"/>
    <w:rsid w:val="00B506DB"/>
    <w:rsid w:val="00B51110"/>
    <w:rsid w:val="00B51EB5"/>
    <w:rsid w:val="00B527FD"/>
    <w:rsid w:val="00B53F65"/>
    <w:rsid w:val="00B54EB6"/>
    <w:rsid w:val="00B55151"/>
    <w:rsid w:val="00B55B6F"/>
    <w:rsid w:val="00B57058"/>
    <w:rsid w:val="00B570E1"/>
    <w:rsid w:val="00B618D5"/>
    <w:rsid w:val="00B62340"/>
    <w:rsid w:val="00B651E1"/>
    <w:rsid w:val="00B658E3"/>
    <w:rsid w:val="00B66B88"/>
    <w:rsid w:val="00B711DB"/>
    <w:rsid w:val="00B72F99"/>
    <w:rsid w:val="00B73810"/>
    <w:rsid w:val="00B73C22"/>
    <w:rsid w:val="00B7434A"/>
    <w:rsid w:val="00B74D68"/>
    <w:rsid w:val="00B751E7"/>
    <w:rsid w:val="00B752E6"/>
    <w:rsid w:val="00B76B4E"/>
    <w:rsid w:val="00B81C01"/>
    <w:rsid w:val="00B830D4"/>
    <w:rsid w:val="00B83756"/>
    <w:rsid w:val="00B8392C"/>
    <w:rsid w:val="00B8439A"/>
    <w:rsid w:val="00B87221"/>
    <w:rsid w:val="00B92226"/>
    <w:rsid w:val="00B92E85"/>
    <w:rsid w:val="00B95416"/>
    <w:rsid w:val="00B957DE"/>
    <w:rsid w:val="00B96141"/>
    <w:rsid w:val="00BA0F1C"/>
    <w:rsid w:val="00BA2748"/>
    <w:rsid w:val="00BA3F02"/>
    <w:rsid w:val="00BA5CBC"/>
    <w:rsid w:val="00BB077B"/>
    <w:rsid w:val="00BB0888"/>
    <w:rsid w:val="00BB326E"/>
    <w:rsid w:val="00BB37E7"/>
    <w:rsid w:val="00BB70AC"/>
    <w:rsid w:val="00BC0AA3"/>
    <w:rsid w:val="00BC3049"/>
    <w:rsid w:val="00BC46E5"/>
    <w:rsid w:val="00BC62B7"/>
    <w:rsid w:val="00BC6B82"/>
    <w:rsid w:val="00BC7D2E"/>
    <w:rsid w:val="00BD0D1E"/>
    <w:rsid w:val="00BD19FD"/>
    <w:rsid w:val="00BD200D"/>
    <w:rsid w:val="00BD304A"/>
    <w:rsid w:val="00BD34A8"/>
    <w:rsid w:val="00BD3DD5"/>
    <w:rsid w:val="00BD5084"/>
    <w:rsid w:val="00BD6E8F"/>
    <w:rsid w:val="00BD7E72"/>
    <w:rsid w:val="00BE0D0A"/>
    <w:rsid w:val="00BE24DD"/>
    <w:rsid w:val="00BE2BAE"/>
    <w:rsid w:val="00BF15BA"/>
    <w:rsid w:val="00BF3E7A"/>
    <w:rsid w:val="00C01529"/>
    <w:rsid w:val="00C0225F"/>
    <w:rsid w:val="00C02E09"/>
    <w:rsid w:val="00C032B7"/>
    <w:rsid w:val="00C05FAA"/>
    <w:rsid w:val="00C06502"/>
    <w:rsid w:val="00C06AC5"/>
    <w:rsid w:val="00C10F9E"/>
    <w:rsid w:val="00C1527A"/>
    <w:rsid w:val="00C169C1"/>
    <w:rsid w:val="00C17E09"/>
    <w:rsid w:val="00C20850"/>
    <w:rsid w:val="00C21C1A"/>
    <w:rsid w:val="00C23618"/>
    <w:rsid w:val="00C23F47"/>
    <w:rsid w:val="00C27685"/>
    <w:rsid w:val="00C301C9"/>
    <w:rsid w:val="00C307FB"/>
    <w:rsid w:val="00C31529"/>
    <w:rsid w:val="00C324FF"/>
    <w:rsid w:val="00C37BFA"/>
    <w:rsid w:val="00C408CD"/>
    <w:rsid w:val="00C41A82"/>
    <w:rsid w:val="00C41DB6"/>
    <w:rsid w:val="00C42221"/>
    <w:rsid w:val="00C422AA"/>
    <w:rsid w:val="00C4372E"/>
    <w:rsid w:val="00C43D50"/>
    <w:rsid w:val="00C43E01"/>
    <w:rsid w:val="00C447C7"/>
    <w:rsid w:val="00C44B29"/>
    <w:rsid w:val="00C5023C"/>
    <w:rsid w:val="00C56C63"/>
    <w:rsid w:val="00C6012D"/>
    <w:rsid w:val="00C62AE7"/>
    <w:rsid w:val="00C65068"/>
    <w:rsid w:val="00C66F7D"/>
    <w:rsid w:val="00C700F4"/>
    <w:rsid w:val="00C7229F"/>
    <w:rsid w:val="00C7333A"/>
    <w:rsid w:val="00C73F75"/>
    <w:rsid w:val="00C76554"/>
    <w:rsid w:val="00C765BD"/>
    <w:rsid w:val="00C77CB7"/>
    <w:rsid w:val="00C806CD"/>
    <w:rsid w:val="00C824E6"/>
    <w:rsid w:val="00C8385F"/>
    <w:rsid w:val="00C8388C"/>
    <w:rsid w:val="00C84C89"/>
    <w:rsid w:val="00C87D94"/>
    <w:rsid w:val="00C87E33"/>
    <w:rsid w:val="00C91C4B"/>
    <w:rsid w:val="00C93080"/>
    <w:rsid w:val="00C937B6"/>
    <w:rsid w:val="00C95D20"/>
    <w:rsid w:val="00CA13C7"/>
    <w:rsid w:val="00CA2A2C"/>
    <w:rsid w:val="00CA3B26"/>
    <w:rsid w:val="00CA3D35"/>
    <w:rsid w:val="00CA57DB"/>
    <w:rsid w:val="00CA6A12"/>
    <w:rsid w:val="00CB2C11"/>
    <w:rsid w:val="00CB6A7E"/>
    <w:rsid w:val="00CB763A"/>
    <w:rsid w:val="00CC14E9"/>
    <w:rsid w:val="00CC3729"/>
    <w:rsid w:val="00CC4F43"/>
    <w:rsid w:val="00CD0C6C"/>
    <w:rsid w:val="00CD3BB6"/>
    <w:rsid w:val="00CD4482"/>
    <w:rsid w:val="00CD4B23"/>
    <w:rsid w:val="00CD6729"/>
    <w:rsid w:val="00CD7786"/>
    <w:rsid w:val="00CD7E3D"/>
    <w:rsid w:val="00CE1ED8"/>
    <w:rsid w:val="00CE37B7"/>
    <w:rsid w:val="00CE3CA0"/>
    <w:rsid w:val="00CE54D0"/>
    <w:rsid w:val="00CE5CEC"/>
    <w:rsid w:val="00CF2C2D"/>
    <w:rsid w:val="00CF3592"/>
    <w:rsid w:val="00CF7166"/>
    <w:rsid w:val="00CF7471"/>
    <w:rsid w:val="00CF7544"/>
    <w:rsid w:val="00D00AD5"/>
    <w:rsid w:val="00D01097"/>
    <w:rsid w:val="00D024A9"/>
    <w:rsid w:val="00D0375F"/>
    <w:rsid w:val="00D05825"/>
    <w:rsid w:val="00D07AFE"/>
    <w:rsid w:val="00D109B5"/>
    <w:rsid w:val="00D10DEE"/>
    <w:rsid w:val="00D16792"/>
    <w:rsid w:val="00D20E24"/>
    <w:rsid w:val="00D269E4"/>
    <w:rsid w:val="00D305CC"/>
    <w:rsid w:val="00D33DB2"/>
    <w:rsid w:val="00D3488A"/>
    <w:rsid w:val="00D35D11"/>
    <w:rsid w:val="00D36B2B"/>
    <w:rsid w:val="00D415CC"/>
    <w:rsid w:val="00D41A7B"/>
    <w:rsid w:val="00D42C66"/>
    <w:rsid w:val="00D4476A"/>
    <w:rsid w:val="00D45FF8"/>
    <w:rsid w:val="00D46808"/>
    <w:rsid w:val="00D469B8"/>
    <w:rsid w:val="00D46E18"/>
    <w:rsid w:val="00D47D8C"/>
    <w:rsid w:val="00D50AD0"/>
    <w:rsid w:val="00D51E3E"/>
    <w:rsid w:val="00D57DFE"/>
    <w:rsid w:val="00D608FD"/>
    <w:rsid w:val="00D61A50"/>
    <w:rsid w:val="00D62E81"/>
    <w:rsid w:val="00D6353B"/>
    <w:rsid w:val="00D65368"/>
    <w:rsid w:val="00D655CF"/>
    <w:rsid w:val="00D65AE8"/>
    <w:rsid w:val="00D72058"/>
    <w:rsid w:val="00D73647"/>
    <w:rsid w:val="00D73681"/>
    <w:rsid w:val="00D73A5F"/>
    <w:rsid w:val="00D807CB"/>
    <w:rsid w:val="00D81B03"/>
    <w:rsid w:val="00D85395"/>
    <w:rsid w:val="00D85FAB"/>
    <w:rsid w:val="00D863A3"/>
    <w:rsid w:val="00D87B05"/>
    <w:rsid w:val="00D92B6F"/>
    <w:rsid w:val="00D939EB"/>
    <w:rsid w:val="00D94392"/>
    <w:rsid w:val="00DA128E"/>
    <w:rsid w:val="00DA3B6A"/>
    <w:rsid w:val="00DA53F3"/>
    <w:rsid w:val="00DA5F70"/>
    <w:rsid w:val="00DA5FC7"/>
    <w:rsid w:val="00DA7FDF"/>
    <w:rsid w:val="00DB0378"/>
    <w:rsid w:val="00DB1FD6"/>
    <w:rsid w:val="00DB2AD0"/>
    <w:rsid w:val="00DB5382"/>
    <w:rsid w:val="00DC291A"/>
    <w:rsid w:val="00DC36D5"/>
    <w:rsid w:val="00DC457B"/>
    <w:rsid w:val="00DC5C37"/>
    <w:rsid w:val="00DC7D15"/>
    <w:rsid w:val="00DD017D"/>
    <w:rsid w:val="00DD1F3F"/>
    <w:rsid w:val="00DD3B8D"/>
    <w:rsid w:val="00DD3CA2"/>
    <w:rsid w:val="00DD6E32"/>
    <w:rsid w:val="00DE07BD"/>
    <w:rsid w:val="00DE2FED"/>
    <w:rsid w:val="00DE37CD"/>
    <w:rsid w:val="00DE3A19"/>
    <w:rsid w:val="00DE4564"/>
    <w:rsid w:val="00DE53D4"/>
    <w:rsid w:val="00DE5668"/>
    <w:rsid w:val="00DE6CF4"/>
    <w:rsid w:val="00DE6DAB"/>
    <w:rsid w:val="00DF0413"/>
    <w:rsid w:val="00DF45FC"/>
    <w:rsid w:val="00DF4C24"/>
    <w:rsid w:val="00DF5AE0"/>
    <w:rsid w:val="00E02334"/>
    <w:rsid w:val="00E06138"/>
    <w:rsid w:val="00E07BD1"/>
    <w:rsid w:val="00E106E9"/>
    <w:rsid w:val="00E1269D"/>
    <w:rsid w:val="00E13510"/>
    <w:rsid w:val="00E13E0D"/>
    <w:rsid w:val="00E13F71"/>
    <w:rsid w:val="00E1475E"/>
    <w:rsid w:val="00E16ED6"/>
    <w:rsid w:val="00E20553"/>
    <w:rsid w:val="00E21AEE"/>
    <w:rsid w:val="00E2361C"/>
    <w:rsid w:val="00E262FA"/>
    <w:rsid w:val="00E26990"/>
    <w:rsid w:val="00E26BE9"/>
    <w:rsid w:val="00E27C3B"/>
    <w:rsid w:val="00E3040F"/>
    <w:rsid w:val="00E3075C"/>
    <w:rsid w:val="00E31438"/>
    <w:rsid w:val="00E31660"/>
    <w:rsid w:val="00E32B4D"/>
    <w:rsid w:val="00E362A2"/>
    <w:rsid w:val="00E37041"/>
    <w:rsid w:val="00E408C4"/>
    <w:rsid w:val="00E44D34"/>
    <w:rsid w:val="00E50B80"/>
    <w:rsid w:val="00E50D79"/>
    <w:rsid w:val="00E51CAD"/>
    <w:rsid w:val="00E5260A"/>
    <w:rsid w:val="00E54B16"/>
    <w:rsid w:val="00E54D20"/>
    <w:rsid w:val="00E5618A"/>
    <w:rsid w:val="00E63E3C"/>
    <w:rsid w:val="00E65300"/>
    <w:rsid w:val="00E666ED"/>
    <w:rsid w:val="00E6685D"/>
    <w:rsid w:val="00E6751E"/>
    <w:rsid w:val="00E7099F"/>
    <w:rsid w:val="00E731D0"/>
    <w:rsid w:val="00E76686"/>
    <w:rsid w:val="00E817FD"/>
    <w:rsid w:val="00E83609"/>
    <w:rsid w:val="00E84BE4"/>
    <w:rsid w:val="00E908EB"/>
    <w:rsid w:val="00E90BA9"/>
    <w:rsid w:val="00E91865"/>
    <w:rsid w:val="00E92FBE"/>
    <w:rsid w:val="00E93D50"/>
    <w:rsid w:val="00EA33BC"/>
    <w:rsid w:val="00EA3562"/>
    <w:rsid w:val="00EA3CC8"/>
    <w:rsid w:val="00EA3FB7"/>
    <w:rsid w:val="00EA47BB"/>
    <w:rsid w:val="00EA4B50"/>
    <w:rsid w:val="00EA6377"/>
    <w:rsid w:val="00EA7460"/>
    <w:rsid w:val="00EA764C"/>
    <w:rsid w:val="00EB1D24"/>
    <w:rsid w:val="00EB407A"/>
    <w:rsid w:val="00EB4D39"/>
    <w:rsid w:val="00EB6E56"/>
    <w:rsid w:val="00EC0B70"/>
    <w:rsid w:val="00EC0B75"/>
    <w:rsid w:val="00EC0F23"/>
    <w:rsid w:val="00EC2643"/>
    <w:rsid w:val="00EC2688"/>
    <w:rsid w:val="00EC27EF"/>
    <w:rsid w:val="00EC2ED8"/>
    <w:rsid w:val="00EC4A67"/>
    <w:rsid w:val="00EC5867"/>
    <w:rsid w:val="00EC5A64"/>
    <w:rsid w:val="00EC7610"/>
    <w:rsid w:val="00EC7849"/>
    <w:rsid w:val="00ED00D0"/>
    <w:rsid w:val="00ED0887"/>
    <w:rsid w:val="00ED221E"/>
    <w:rsid w:val="00ED4B5F"/>
    <w:rsid w:val="00EE6249"/>
    <w:rsid w:val="00EE6D93"/>
    <w:rsid w:val="00EF0780"/>
    <w:rsid w:val="00EF0CE7"/>
    <w:rsid w:val="00EF313B"/>
    <w:rsid w:val="00EF47D7"/>
    <w:rsid w:val="00EF5E86"/>
    <w:rsid w:val="00EF68CA"/>
    <w:rsid w:val="00EF6FF1"/>
    <w:rsid w:val="00EF7FC0"/>
    <w:rsid w:val="00F02245"/>
    <w:rsid w:val="00F04051"/>
    <w:rsid w:val="00F04DF4"/>
    <w:rsid w:val="00F05800"/>
    <w:rsid w:val="00F101DA"/>
    <w:rsid w:val="00F107B0"/>
    <w:rsid w:val="00F1181B"/>
    <w:rsid w:val="00F11A75"/>
    <w:rsid w:val="00F136C1"/>
    <w:rsid w:val="00F13879"/>
    <w:rsid w:val="00F14697"/>
    <w:rsid w:val="00F14F79"/>
    <w:rsid w:val="00F150E2"/>
    <w:rsid w:val="00F15892"/>
    <w:rsid w:val="00F15A3C"/>
    <w:rsid w:val="00F17C40"/>
    <w:rsid w:val="00F17D3D"/>
    <w:rsid w:val="00F22ACC"/>
    <w:rsid w:val="00F2326E"/>
    <w:rsid w:val="00F254D5"/>
    <w:rsid w:val="00F3178C"/>
    <w:rsid w:val="00F3384F"/>
    <w:rsid w:val="00F37595"/>
    <w:rsid w:val="00F37790"/>
    <w:rsid w:val="00F40935"/>
    <w:rsid w:val="00F41DC8"/>
    <w:rsid w:val="00F42821"/>
    <w:rsid w:val="00F433D1"/>
    <w:rsid w:val="00F43A8F"/>
    <w:rsid w:val="00F4557A"/>
    <w:rsid w:val="00F5156A"/>
    <w:rsid w:val="00F52894"/>
    <w:rsid w:val="00F545A1"/>
    <w:rsid w:val="00F5599A"/>
    <w:rsid w:val="00F5708A"/>
    <w:rsid w:val="00F6023E"/>
    <w:rsid w:val="00F602DC"/>
    <w:rsid w:val="00F6084A"/>
    <w:rsid w:val="00F609C0"/>
    <w:rsid w:val="00F623A4"/>
    <w:rsid w:val="00F64E13"/>
    <w:rsid w:val="00F64E67"/>
    <w:rsid w:val="00F65973"/>
    <w:rsid w:val="00F66D06"/>
    <w:rsid w:val="00F722EC"/>
    <w:rsid w:val="00F72C70"/>
    <w:rsid w:val="00F73169"/>
    <w:rsid w:val="00F7341A"/>
    <w:rsid w:val="00F74161"/>
    <w:rsid w:val="00F7436D"/>
    <w:rsid w:val="00F770B8"/>
    <w:rsid w:val="00F772C0"/>
    <w:rsid w:val="00F77350"/>
    <w:rsid w:val="00F84835"/>
    <w:rsid w:val="00F853F7"/>
    <w:rsid w:val="00F866BA"/>
    <w:rsid w:val="00F86E4B"/>
    <w:rsid w:val="00F91513"/>
    <w:rsid w:val="00F92C50"/>
    <w:rsid w:val="00F935E5"/>
    <w:rsid w:val="00F95360"/>
    <w:rsid w:val="00F95718"/>
    <w:rsid w:val="00F9600F"/>
    <w:rsid w:val="00F960C2"/>
    <w:rsid w:val="00F9611D"/>
    <w:rsid w:val="00F9765B"/>
    <w:rsid w:val="00F97760"/>
    <w:rsid w:val="00FA2016"/>
    <w:rsid w:val="00FA222E"/>
    <w:rsid w:val="00FA269A"/>
    <w:rsid w:val="00FA275E"/>
    <w:rsid w:val="00FA45B4"/>
    <w:rsid w:val="00FA5DB3"/>
    <w:rsid w:val="00FA783F"/>
    <w:rsid w:val="00FB089F"/>
    <w:rsid w:val="00FB3192"/>
    <w:rsid w:val="00FB4DCF"/>
    <w:rsid w:val="00FB7BBA"/>
    <w:rsid w:val="00FC19DB"/>
    <w:rsid w:val="00FC44DE"/>
    <w:rsid w:val="00FC4F4B"/>
    <w:rsid w:val="00FC658B"/>
    <w:rsid w:val="00FC7308"/>
    <w:rsid w:val="00FC7601"/>
    <w:rsid w:val="00FD0159"/>
    <w:rsid w:val="00FD026E"/>
    <w:rsid w:val="00FD16C5"/>
    <w:rsid w:val="00FD3B14"/>
    <w:rsid w:val="00FD43D1"/>
    <w:rsid w:val="00FD580A"/>
    <w:rsid w:val="00FE12FC"/>
    <w:rsid w:val="00FE1719"/>
    <w:rsid w:val="00FE1A2B"/>
    <w:rsid w:val="00FE2B08"/>
    <w:rsid w:val="00FE3298"/>
    <w:rsid w:val="00FE4F4B"/>
    <w:rsid w:val="00FE604D"/>
    <w:rsid w:val="00FF0085"/>
    <w:rsid w:val="00FF2783"/>
    <w:rsid w:val="00FF345A"/>
    <w:rsid w:val="00FF3703"/>
    <w:rsid w:val="00FF44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6">
      <o:colormru v:ext="edit" colors="#58585a,#ee5859"/>
    </o:shapedefaults>
    <o:shapelayout v:ext="edit">
      <o:idmap v:ext="edit" data="1"/>
    </o:shapelayout>
  </w:shapeDefaults>
  <w:decimalSymbol w:val="."/>
  <w:listSeparator w:val=","/>
  <w14:docId w14:val="3D9CBAD2"/>
  <w15:docId w15:val="{639E683B-6AED-402A-B587-E9FC03F8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mbria"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pdy"/>
    <w:rsid w:val="00BB077B"/>
    <w:pPr>
      <w:spacing w:after="200" w:line="276" w:lineRule="auto"/>
      <w:jc w:val="both"/>
    </w:pPr>
    <w:rPr>
      <w:rFonts w:ascii="Arial Narrow" w:hAnsi="Arial Narrow"/>
      <w:sz w:val="22"/>
      <w:szCs w:val="22"/>
    </w:rPr>
  </w:style>
  <w:style w:type="paragraph" w:styleId="Heading1">
    <w:name w:val="heading 1"/>
    <w:basedOn w:val="Normal"/>
    <w:next w:val="Normal"/>
    <w:link w:val="Heading1Char"/>
    <w:qFormat/>
    <w:rsid w:val="006D5060"/>
    <w:pPr>
      <w:keepNext/>
      <w:spacing w:before="200" w:after="120" w:line="240" w:lineRule="auto"/>
      <w:outlineLvl w:val="0"/>
    </w:pPr>
    <w:rPr>
      <w:rFonts w:eastAsia="Times New Roman"/>
      <w:b/>
      <w:noProof/>
      <w:color w:val="EE5859" w:themeColor="accent1"/>
      <w:sz w:val="32"/>
      <w:szCs w:val="32"/>
      <w:lang w:val="fr-FR" w:eastAsia="fr-FR"/>
    </w:rPr>
  </w:style>
  <w:style w:type="paragraph" w:styleId="Heading2">
    <w:name w:val="heading 2"/>
    <w:basedOn w:val="Normal"/>
    <w:next w:val="Normal"/>
    <w:link w:val="Heading2Char"/>
    <w:uiPriority w:val="9"/>
    <w:unhideWhenUsed/>
    <w:qFormat/>
    <w:rsid w:val="00CF7544"/>
    <w:pPr>
      <w:keepNext/>
      <w:keepLines/>
      <w:spacing w:after="0"/>
      <w:jc w:val="center"/>
      <w:outlineLvl w:val="1"/>
    </w:pPr>
    <w:rPr>
      <w:rFonts w:eastAsia="MS Gothic"/>
      <w:b/>
      <w:bCs/>
      <w:color w:val="365F91"/>
      <w:sz w:val="20"/>
      <w:szCs w:val="26"/>
    </w:rPr>
  </w:style>
  <w:style w:type="paragraph" w:styleId="Heading3">
    <w:name w:val="heading 3"/>
    <w:basedOn w:val="Normal"/>
    <w:next w:val="Normal"/>
    <w:link w:val="Heading3Char"/>
    <w:uiPriority w:val="9"/>
    <w:unhideWhenUsed/>
    <w:qFormat/>
    <w:rsid w:val="00380B8B"/>
    <w:pPr>
      <w:keepNext/>
      <w:keepLines/>
      <w:spacing w:after="0"/>
      <w:outlineLvl w:val="2"/>
    </w:pPr>
    <w:rPr>
      <w:rFonts w:eastAsia="MS Gothic"/>
      <w:b/>
      <w:bCs/>
      <w:color w:val="244061"/>
      <w:sz w:val="20"/>
      <w:szCs w:val="20"/>
    </w:rPr>
  </w:style>
  <w:style w:type="paragraph" w:styleId="Heading4">
    <w:name w:val="heading 4"/>
    <w:basedOn w:val="Heading1"/>
    <w:next w:val="Normal"/>
    <w:link w:val="Heading4Char"/>
    <w:uiPriority w:val="9"/>
    <w:unhideWhenUsed/>
    <w:qFormat/>
    <w:rsid w:val="008214A2"/>
    <w:pPr>
      <w:keepLines/>
      <w:outlineLvl w:val="3"/>
    </w:pPr>
    <w:rPr>
      <w:bCs/>
      <w:iCs/>
      <w:smallCaps/>
      <w:color w:val="EE5859"/>
      <w:sz w:val="28"/>
    </w:rPr>
  </w:style>
  <w:style w:type="paragraph" w:styleId="Heading5">
    <w:name w:val="heading 5"/>
    <w:basedOn w:val="Normal"/>
    <w:next w:val="Normal"/>
    <w:link w:val="Heading5Char"/>
    <w:uiPriority w:val="9"/>
    <w:unhideWhenUsed/>
    <w:qFormat/>
    <w:rsid w:val="001E12B2"/>
    <w:pPr>
      <w:keepNext/>
      <w:keepLines/>
      <w:spacing w:after="0"/>
      <w:outlineLvl w:val="4"/>
    </w:pPr>
    <w:rPr>
      <w:rFonts w:eastAsiaTheme="majorEastAsia" w:cstheme="majorBidi"/>
      <w:b/>
      <w:color w:val="58585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D5060"/>
    <w:rPr>
      <w:rFonts w:ascii="Arial Narrow" w:eastAsia="Times New Roman" w:hAnsi="Arial Narrow"/>
      <w:b/>
      <w:noProof/>
      <w:color w:val="EE5859" w:themeColor="accent1"/>
      <w:sz w:val="32"/>
      <w:szCs w:val="32"/>
      <w:lang w:val="fr-FR" w:eastAsia="fr-FR"/>
    </w:rPr>
  </w:style>
  <w:style w:type="character" w:customStyle="1" w:styleId="Heading2Char">
    <w:name w:val="Heading 2 Char"/>
    <w:link w:val="Heading2"/>
    <w:uiPriority w:val="9"/>
    <w:rsid w:val="00CF7544"/>
    <w:rPr>
      <w:rFonts w:ascii="Arial Narrow" w:eastAsia="MS Gothic" w:hAnsi="Arial Narrow"/>
      <w:b/>
      <w:bCs/>
      <w:color w:val="365F91"/>
      <w:szCs w:val="26"/>
    </w:rPr>
  </w:style>
  <w:style w:type="character" w:customStyle="1" w:styleId="Heading3Char">
    <w:name w:val="Heading 3 Char"/>
    <w:link w:val="Heading3"/>
    <w:uiPriority w:val="9"/>
    <w:rsid w:val="00380B8B"/>
    <w:rPr>
      <w:rFonts w:ascii="Arial Narrow" w:eastAsia="MS Gothic" w:hAnsi="Arial Narrow"/>
      <w:b/>
      <w:bCs/>
      <w:color w:val="244061"/>
    </w:rPr>
  </w:style>
  <w:style w:type="paragraph" w:styleId="TOC1">
    <w:name w:val="toc 1"/>
    <w:basedOn w:val="Normal"/>
    <w:next w:val="Normal"/>
    <w:autoRedefine/>
    <w:uiPriority w:val="39"/>
    <w:unhideWhenUsed/>
    <w:rsid w:val="005D281C"/>
    <w:pPr>
      <w:tabs>
        <w:tab w:val="right" w:leader="dot" w:pos="9737"/>
      </w:tabs>
      <w:spacing w:after="100"/>
    </w:pPr>
    <w:rPr>
      <w:rFonts w:eastAsia="Times New Roman" w:cs="Arial"/>
      <w:b/>
      <w:smallCaps/>
      <w:noProof/>
      <w:color w:val="EE5859"/>
      <w:kern w:val="28"/>
      <w:lang w:val="en-GB"/>
    </w:rPr>
  </w:style>
  <w:style w:type="paragraph" w:styleId="TOC2">
    <w:name w:val="toc 2"/>
    <w:basedOn w:val="Normal"/>
    <w:next w:val="Normal"/>
    <w:autoRedefine/>
    <w:uiPriority w:val="39"/>
    <w:unhideWhenUsed/>
    <w:rsid w:val="009E01FE"/>
    <w:pPr>
      <w:tabs>
        <w:tab w:val="left" w:pos="660"/>
        <w:tab w:val="right" w:pos="1418"/>
        <w:tab w:val="right" w:leader="dot" w:pos="9737"/>
      </w:tabs>
      <w:spacing w:line="240" w:lineRule="auto"/>
      <w:ind w:left="660"/>
      <w:jc w:val="left"/>
    </w:pPr>
    <w:rPr>
      <w:rFonts w:cs="Arial"/>
      <w:noProof/>
    </w:rPr>
  </w:style>
  <w:style w:type="paragraph" w:styleId="TOC3">
    <w:name w:val="toc 3"/>
    <w:basedOn w:val="Normal"/>
    <w:next w:val="Normal"/>
    <w:autoRedefine/>
    <w:uiPriority w:val="39"/>
    <w:unhideWhenUsed/>
    <w:rsid w:val="009E01FE"/>
    <w:pPr>
      <w:tabs>
        <w:tab w:val="right" w:leader="dot" w:pos="9072"/>
      </w:tabs>
      <w:spacing w:after="0"/>
      <w:ind w:left="360"/>
      <w:jc w:val="left"/>
    </w:pPr>
    <w:rPr>
      <w:color w:val="EE5859"/>
      <w:lang w:eastAsia="ja-JP"/>
    </w:rPr>
  </w:style>
  <w:style w:type="paragraph" w:styleId="Caption">
    <w:name w:val="caption"/>
    <w:basedOn w:val="Normal"/>
    <w:next w:val="Normal"/>
    <w:uiPriority w:val="35"/>
    <w:unhideWhenUsed/>
    <w:qFormat/>
    <w:rsid w:val="0033374A"/>
    <w:rPr>
      <w:b/>
      <w:color w:val="58585A"/>
      <w:sz w:val="20"/>
      <w:szCs w:val="20"/>
    </w:rPr>
  </w:style>
  <w:style w:type="paragraph" w:styleId="Title">
    <w:name w:val="Title"/>
    <w:basedOn w:val="Normal"/>
    <w:next w:val="Normal"/>
    <w:link w:val="TitleChar"/>
    <w:uiPriority w:val="10"/>
    <w:qFormat/>
    <w:rsid w:val="00496650"/>
    <w:pPr>
      <w:pBdr>
        <w:bottom w:val="single" w:sz="8" w:space="4" w:color="4F81BD"/>
      </w:pBdr>
      <w:spacing w:after="300" w:line="240" w:lineRule="auto"/>
      <w:contextualSpacing/>
    </w:pPr>
    <w:rPr>
      <w:rFonts w:eastAsia="MS Gothic"/>
      <w:b/>
      <w:color w:val="244061"/>
      <w:spacing w:val="5"/>
      <w:kern w:val="28"/>
      <w:sz w:val="44"/>
      <w:szCs w:val="52"/>
    </w:rPr>
  </w:style>
  <w:style w:type="character" w:customStyle="1" w:styleId="TitleChar">
    <w:name w:val="Title Char"/>
    <w:link w:val="Title"/>
    <w:uiPriority w:val="10"/>
    <w:rsid w:val="00496650"/>
    <w:rPr>
      <w:rFonts w:ascii="Arial Narrow" w:eastAsia="MS Gothic" w:hAnsi="Arial Narrow" w:cs="Times New Roman"/>
      <w:b/>
      <w:color w:val="244061"/>
      <w:spacing w:val="5"/>
      <w:kern w:val="28"/>
      <w:sz w:val="44"/>
      <w:szCs w:val="52"/>
    </w:rPr>
  </w:style>
  <w:style w:type="paragraph" w:styleId="Subtitle">
    <w:name w:val="Subtitle"/>
    <w:basedOn w:val="Normal"/>
    <w:next w:val="Normal"/>
    <w:link w:val="SubtitleChar"/>
    <w:uiPriority w:val="11"/>
    <w:qFormat/>
    <w:rsid w:val="00496650"/>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496650"/>
    <w:rPr>
      <w:rFonts w:ascii="Calibri" w:eastAsia="Times New Roman" w:hAnsi="Calibri" w:cs="Times New Roman"/>
      <w:i/>
      <w:iCs/>
      <w:color w:val="4F81BD"/>
      <w:spacing w:val="15"/>
      <w:sz w:val="24"/>
      <w:szCs w:val="24"/>
    </w:rPr>
  </w:style>
  <w:style w:type="paragraph" w:styleId="NoSpacing">
    <w:name w:val="No Spacing"/>
    <w:link w:val="NoSpacingChar"/>
    <w:uiPriority w:val="1"/>
    <w:qFormat/>
    <w:rsid w:val="00496650"/>
    <w:rPr>
      <w:sz w:val="22"/>
      <w:szCs w:val="22"/>
      <w:lang w:val="fr-FR"/>
    </w:rPr>
  </w:style>
  <w:style w:type="character" w:customStyle="1" w:styleId="NoSpacingChar">
    <w:name w:val="No Spacing Char"/>
    <w:link w:val="NoSpacing"/>
    <w:uiPriority w:val="1"/>
    <w:rsid w:val="00496650"/>
    <w:rPr>
      <w:sz w:val="22"/>
      <w:szCs w:val="22"/>
      <w:lang w:val="fr-FR"/>
    </w:rPr>
  </w:style>
  <w:style w:type="paragraph" w:styleId="ListParagraph">
    <w:name w:val="List Paragraph"/>
    <w:basedOn w:val="Normal"/>
    <w:uiPriority w:val="34"/>
    <w:qFormat/>
    <w:rsid w:val="00496650"/>
    <w:pPr>
      <w:ind w:left="720"/>
      <w:contextualSpacing/>
    </w:pPr>
  </w:style>
  <w:style w:type="paragraph" w:styleId="TOCHeading">
    <w:name w:val="TOC Heading"/>
    <w:basedOn w:val="Heading1"/>
    <w:next w:val="Normal"/>
    <w:uiPriority w:val="39"/>
    <w:unhideWhenUsed/>
    <w:rsid w:val="00496650"/>
    <w:pPr>
      <w:keepLines/>
      <w:spacing w:before="480" w:line="276" w:lineRule="auto"/>
      <w:outlineLvl w:val="9"/>
    </w:pPr>
    <w:rPr>
      <w:rFonts w:ascii="Cambria" w:eastAsia="MS Gothic" w:hAnsi="Cambria"/>
      <w:bCs/>
      <w:i/>
      <w:color w:val="365F91"/>
      <w:sz w:val="28"/>
      <w:szCs w:val="28"/>
      <w:lang w:val="en-US" w:eastAsia="ja-JP"/>
    </w:rPr>
  </w:style>
  <w:style w:type="paragraph" w:customStyle="1" w:styleId="HeadingACTEDReport">
    <w:name w:val="Heading ACTED Report"/>
    <w:basedOn w:val="Heading2"/>
    <w:qFormat/>
    <w:rsid w:val="00496650"/>
    <w:pPr>
      <w:spacing w:after="120"/>
    </w:pPr>
    <w:rPr>
      <w:smallCaps/>
      <w:color w:val="595959"/>
      <w:sz w:val="32"/>
      <w:szCs w:val="28"/>
    </w:rPr>
  </w:style>
  <w:style w:type="paragraph" w:customStyle="1" w:styleId="Sub-HeadingACTEDReport">
    <w:name w:val="Sub-Heading ACTED Report"/>
    <w:basedOn w:val="HeadingACTEDReport"/>
    <w:next w:val="Normal"/>
    <w:qFormat/>
    <w:rsid w:val="00496650"/>
    <w:pPr>
      <w:spacing w:before="120" w:line="240" w:lineRule="auto"/>
      <w:ind w:left="360"/>
    </w:pPr>
    <w:rPr>
      <w:color w:val="244061"/>
      <w:sz w:val="24"/>
      <w:szCs w:val="24"/>
    </w:rPr>
  </w:style>
  <w:style w:type="paragraph" w:customStyle="1" w:styleId="Default">
    <w:name w:val="Default"/>
    <w:rsid w:val="000D35E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880C87"/>
    <w:pPr>
      <w:tabs>
        <w:tab w:val="center" w:pos="4513"/>
        <w:tab w:val="right" w:pos="9026"/>
      </w:tabs>
      <w:spacing w:after="0" w:line="240" w:lineRule="auto"/>
    </w:pPr>
  </w:style>
  <w:style w:type="character" w:customStyle="1" w:styleId="HeaderChar">
    <w:name w:val="Header Char"/>
    <w:link w:val="Header"/>
    <w:uiPriority w:val="99"/>
    <w:rsid w:val="00880C87"/>
    <w:rPr>
      <w:sz w:val="22"/>
      <w:szCs w:val="22"/>
    </w:rPr>
  </w:style>
  <w:style w:type="paragraph" w:styleId="Footer">
    <w:name w:val="footer"/>
    <w:basedOn w:val="Normal"/>
    <w:link w:val="FooterChar"/>
    <w:uiPriority w:val="99"/>
    <w:unhideWhenUsed/>
    <w:rsid w:val="00880C87"/>
    <w:pPr>
      <w:tabs>
        <w:tab w:val="center" w:pos="4513"/>
        <w:tab w:val="right" w:pos="9026"/>
      </w:tabs>
      <w:spacing w:after="0" w:line="240" w:lineRule="auto"/>
    </w:pPr>
  </w:style>
  <w:style w:type="character" w:customStyle="1" w:styleId="FooterChar">
    <w:name w:val="Footer Char"/>
    <w:link w:val="Footer"/>
    <w:uiPriority w:val="99"/>
    <w:rsid w:val="00880C87"/>
    <w:rPr>
      <w:sz w:val="22"/>
      <w:szCs w:val="22"/>
    </w:rPr>
  </w:style>
  <w:style w:type="paragraph" w:styleId="BalloonText">
    <w:name w:val="Balloon Text"/>
    <w:basedOn w:val="Normal"/>
    <w:link w:val="BalloonTextChar"/>
    <w:uiPriority w:val="99"/>
    <w:semiHidden/>
    <w:unhideWhenUsed/>
    <w:rsid w:val="00880C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0C87"/>
    <w:rPr>
      <w:rFonts w:ascii="Tahoma" w:hAnsi="Tahoma" w:cs="Tahoma"/>
      <w:sz w:val="16"/>
      <w:szCs w:val="16"/>
    </w:rPr>
  </w:style>
  <w:style w:type="character" w:customStyle="1" w:styleId="A4">
    <w:name w:val="A4"/>
    <w:uiPriority w:val="99"/>
    <w:rsid w:val="00DF0413"/>
    <w:rPr>
      <w:rFonts w:cs="Trade Gothic LT Std Bold"/>
      <w:b/>
      <w:bCs/>
      <w:color w:val="000000"/>
      <w:sz w:val="26"/>
      <w:szCs w:val="26"/>
    </w:rPr>
  </w:style>
  <w:style w:type="character" w:customStyle="1" w:styleId="A3">
    <w:name w:val="A3"/>
    <w:uiPriority w:val="99"/>
    <w:rsid w:val="00DF0413"/>
    <w:rPr>
      <w:rFonts w:cs="Trade Gothic LT Std Bold"/>
      <w:b/>
      <w:bCs/>
      <w:color w:val="000000"/>
      <w:sz w:val="38"/>
      <w:szCs w:val="38"/>
    </w:rPr>
  </w:style>
  <w:style w:type="paragraph" w:customStyle="1" w:styleId="BasicParagraph">
    <w:name w:val="[Basic Paragraph]"/>
    <w:basedOn w:val="Normal"/>
    <w:uiPriority w:val="99"/>
    <w:rsid w:val="00AF2B99"/>
    <w:pPr>
      <w:autoSpaceDE w:val="0"/>
      <w:autoSpaceDN w:val="0"/>
      <w:adjustRightInd w:val="0"/>
      <w:spacing w:after="0" w:line="288" w:lineRule="auto"/>
      <w:jc w:val="left"/>
      <w:textAlignment w:val="center"/>
    </w:pPr>
    <w:rPr>
      <w:rFonts w:ascii="Minion Pro" w:hAnsi="Minion Pro" w:cs="Minion Pro"/>
      <w:color w:val="000000"/>
      <w:sz w:val="24"/>
      <w:szCs w:val="24"/>
    </w:rPr>
  </w:style>
  <w:style w:type="character" w:styleId="CommentReference">
    <w:name w:val="annotation reference"/>
    <w:uiPriority w:val="99"/>
    <w:semiHidden/>
    <w:unhideWhenUsed/>
    <w:rsid w:val="00AF2B99"/>
    <w:rPr>
      <w:sz w:val="16"/>
      <w:szCs w:val="16"/>
    </w:rPr>
  </w:style>
  <w:style w:type="paragraph" w:styleId="CommentText">
    <w:name w:val="annotation text"/>
    <w:basedOn w:val="Normal"/>
    <w:link w:val="CommentTextChar"/>
    <w:uiPriority w:val="99"/>
    <w:unhideWhenUsed/>
    <w:rsid w:val="00AF2B99"/>
    <w:pPr>
      <w:spacing w:line="240" w:lineRule="auto"/>
      <w:jc w:val="left"/>
    </w:pPr>
    <w:rPr>
      <w:rFonts w:ascii="Cambria" w:hAnsi="Cambria" w:cs="Arial"/>
      <w:sz w:val="20"/>
      <w:szCs w:val="20"/>
    </w:rPr>
  </w:style>
  <w:style w:type="character" w:customStyle="1" w:styleId="CommentTextChar">
    <w:name w:val="Comment Text Char"/>
    <w:link w:val="CommentText"/>
    <w:uiPriority w:val="99"/>
    <w:rsid w:val="00AF2B99"/>
    <w:rPr>
      <w:rFonts w:ascii="Cambria" w:hAnsi="Cambria" w:cs="Arial"/>
    </w:rPr>
  </w:style>
  <w:style w:type="character" w:styleId="Hyperlink">
    <w:name w:val="Hyperlink"/>
    <w:uiPriority w:val="99"/>
    <w:unhideWhenUsed/>
    <w:rsid w:val="00AF2B99"/>
    <w:rPr>
      <w:color w:val="0000FF"/>
      <w:u w:val="single"/>
    </w:rPr>
  </w:style>
  <w:style w:type="paragraph" w:customStyle="1" w:styleId="Pa1">
    <w:name w:val="Pa1"/>
    <w:basedOn w:val="Default"/>
    <w:next w:val="Default"/>
    <w:uiPriority w:val="99"/>
    <w:rsid w:val="00AF2B99"/>
    <w:pPr>
      <w:spacing w:line="241" w:lineRule="atLeast"/>
    </w:pPr>
    <w:rPr>
      <w:rFonts w:ascii="Trade Gothic LT Std" w:eastAsia="Cambria" w:hAnsi="Trade Gothic LT Std"/>
      <w:color w:val="auto"/>
    </w:rPr>
  </w:style>
  <w:style w:type="paragraph" w:styleId="FootnoteText">
    <w:name w:val="footnote text"/>
    <w:basedOn w:val="Normal"/>
    <w:link w:val="FootnoteTextChar"/>
    <w:uiPriority w:val="99"/>
    <w:semiHidden/>
    <w:unhideWhenUsed/>
    <w:rsid w:val="00AF2B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B99"/>
  </w:style>
  <w:style w:type="character" w:styleId="FootnoteReference">
    <w:name w:val="footnote reference"/>
    <w:uiPriority w:val="99"/>
    <w:unhideWhenUsed/>
    <w:rsid w:val="00AF2B99"/>
    <w:rPr>
      <w:vertAlign w:val="superscript"/>
    </w:rPr>
  </w:style>
  <w:style w:type="character" w:customStyle="1" w:styleId="A10">
    <w:name w:val="A10"/>
    <w:uiPriority w:val="99"/>
    <w:rsid w:val="00AB47C7"/>
    <w:rPr>
      <w:rFonts w:cs="Akzidenz Grotesk BE"/>
      <w:color w:val="000000"/>
      <w:sz w:val="12"/>
      <w:szCs w:val="12"/>
    </w:rPr>
  </w:style>
  <w:style w:type="paragraph" w:styleId="CommentSubject">
    <w:name w:val="annotation subject"/>
    <w:basedOn w:val="CommentText"/>
    <w:next w:val="CommentText"/>
    <w:link w:val="CommentSubjectChar"/>
    <w:uiPriority w:val="99"/>
    <w:semiHidden/>
    <w:unhideWhenUsed/>
    <w:rsid w:val="003C2ADA"/>
    <w:pPr>
      <w:jc w:val="both"/>
    </w:pPr>
    <w:rPr>
      <w:rFonts w:ascii="Calibri" w:hAnsi="Calibri" w:cs="Times New Roman"/>
      <w:b/>
      <w:bCs/>
    </w:rPr>
  </w:style>
  <w:style w:type="character" w:customStyle="1" w:styleId="CommentSubjectChar">
    <w:name w:val="Comment Subject Char"/>
    <w:link w:val="CommentSubject"/>
    <w:uiPriority w:val="99"/>
    <w:semiHidden/>
    <w:rsid w:val="003C2ADA"/>
    <w:rPr>
      <w:rFonts w:ascii="Cambria" w:hAnsi="Cambria" w:cs="Arial"/>
      <w:b/>
      <w:bCs/>
    </w:rPr>
  </w:style>
  <w:style w:type="paragraph" w:customStyle="1" w:styleId="Pa0">
    <w:name w:val="Pa0"/>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7">
    <w:name w:val="A7"/>
    <w:uiPriority w:val="99"/>
    <w:rsid w:val="00A66EA6"/>
    <w:rPr>
      <w:rFonts w:cs="Trade Gothic LT Std Bold"/>
      <w:color w:val="000000"/>
      <w:sz w:val="20"/>
      <w:szCs w:val="20"/>
    </w:rPr>
  </w:style>
  <w:style w:type="paragraph" w:customStyle="1" w:styleId="Pa4">
    <w:name w:val="Pa4"/>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0">
    <w:name w:val="A0"/>
    <w:uiPriority w:val="99"/>
    <w:rsid w:val="00485E55"/>
    <w:rPr>
      <w:rFonts w:cs="Trade Gothic LT Std Bold"/>
      <w:b/>
      <w:bCs/>
      <w:color w:val="000000"/>
      <w:sz w:val="32"/>
      <w:szCs w:val="32"/>
    </w:rPr>
  </w:style>
  <w:style w:type="paragraph" w:styleId="Revision">
    <w:name w:val="Revision"/>
    <w:hidden/>
    <w:uiPriority w:val="99"/>
    <w:semiHidden/>
    <w:rsid w:val="00E54D20"/>
    <w:rPr>
      <w:sz w:val="22"/>
      <w:szCs w:val="22"/>
    </w:rPr>
  </w:style>
  <w:style w:type="character" w:styleId="IntenseEmphasis">
    <w:name w:val="Intense Emphasis"/>
    <w:uiPriority w:val="21"/>
    <w:rsid w:val="00066E8A"/>
    <w:rPr>
      <w:b/>
      <w:bCs/>
      <w:i/>
      <w:iCs/>
      <w:color w:val="4F81BD"/>
    </w:rPr>
  </w:style>
  <w:style w:type="character" w:customStyle="1" w:styleId="Heading4Char">
    <w:name w:val="Heading 4 Char"/>
    <w:link w:val="Heading4"/>
    <w:uiPriority w:val="9"/>
    <w:rsid w:val="008214A2"/>
    <w:rPr>
      <w:rFonts w:ascii="Arial Narrow" w:eastAsia="Times New Roman" w:hAnsi="Arial Narrow"/>
      <w:b/>
      <w:bCs/>
      <w:iCs/>
      <w:noProof/>
      <w:color w:val="EE5859"/>
      <w:sz w:val="28"/>
      <w:szCs w:val="32"/>
      <w:lang w:val="fr-FR" w:eastAsia="fr-FR"/>
    </w:rPr>
  </w:style>
  <w:style w:type="paragraph" w:styleId="TOC4">
    <w:name w:val="toc 4"/>
    <w:basedOn w:val="Normal"/>
    <w:next w:val="Normal"/>
    <w:autoRedefine/>
    <w:uiPriority w:val="39"/>
    <w:unhideWhenUsed/>
    <w:rsid w:val="008269B6"/>
    <w:pPr>
      <w:tabs>
        <w:tab w:val="right" w:leader="dot" w:pos="9720"/>
      </w:tabs>
      <w:spacing w:after="0"/>
    </w:pPr>
    <w:rPr>
      <w:rFonts w:eastAsia="Times New Roman" w:cs="Arial"/>
      <w:b/>
      <w:bCs/>
      <w:smallCaps/>
      <w:color w:val="FF0000"/>
      <w:kern w:val="28"/>
      <w:sz w:val="32"/>
      <w:szCs w:val="28"/>
      <w:lang w:val="en-GB"/>
    </w:rPr>
  </w:style>
  <w:style w:type="character" w:customStyle="1" w:styleId="Heading5Char">
    <w:name w:val="Heading 5 Char"/>
    <w:basedOn w:val="DefaultParagraphFont"/>
    <w:link w:val="Heading5"/>
    <w:uiPriority w:val="9"/>
    <w:rsid w:val="001E12B2"/>
    <w:rPr>
      <w:rFonts w:ascii="Arial Narrow" w:eastAsiaTheme="majorEastAsia" w:hAnsi="Arial Narrow" w:cstheme="majorBidi"/>
      <w:b/>
      <w:color w:val="58585A"/>
      <w:sz w:val="24"/>
      <w:szCs w:val="22"/>
    </w:rPr>
  </w:style>
  <w:style w:type="table" w:styleId="TableGrid">
    <w:name w:val="Table Grid"/>
    <w:basedOn w:val="TableNormal"/>
    <w:uiPriority w:val="59"/>
    <w:rsid w:val="0005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4">
    <w:name w:val="A24"/>
    <w:uiPriority w:val="99"/>
    <w:rsid w:val="003E68DF"/>
    <w:rPr>
      <w:rFonts w:cs="Trade Gothic LT Std Light"/>
      <w:color w:val="000000"/>
      <w:sz w:val="23"/>
      <w:szCs w:val="23"/>
    </w:rPr>
  </w:style>
  <w:style w:type="paragraph" w:styleId="TableofFigures">
    <w:name w:val="table of figures"/>
    <w:basedOn w:val="Normal"/>
    <w:next w:val="Normal"/>
    <w:uiPriority w:val="99"/>
    <w:unhideWhenUsed/>
    <w:rsid w:val="00CF7544"/>
    <w:pPr>
      <w:spacing w:after="0"/>
    </w:pPr>
  </w:style>
  <w:style w:type="paragraph" w:styleId="TOC5">
    <w:name w:val="toc 5"/>
    <w:basedOn w:val="Normal"/>
    <w:next w:val="Normal"/>
    <w:autoRedefine/>
    <w:uiPriority w:val="39"/>
    <w:unhideWhenUsed/>
    <w:rsid w:val="00EC27EF"/>
    <w:pPr>
      <w:spacing w:after="100"/>
      <w:ind w:left="880"/>
    </w:pPr>
  </w:style>
  <w:style w:type="character" w:customStyle="1" w:styleId="apple-converted-space">
    <w:name w:val="apple-converted-space"/>
    <w:basedOn w:val="DefaultParagraphFont"/>
    <w:rsid w:val="000B3CF5"/>
  </w:style>
  <w:style w:type="paragraph" w:customStyle="1" w:styleId="Body">
    <w:name w:val="Body"/>
    <w:basedOn w:val="Default"/>
    <w:link w:val="BodyCar"/>
    <w:rsid w:val="00BB077B"/>
    <w:rPr>
      <w:rFonts w:ascii="Arial Narrow" w:hAnsi="Arial Narrow"/>
      <w:smallCaps/>
      <w:noProof/>
      <w:color w:val="000000" w:themeColor="text1"/>
      <w:sz w:val="22"/>
      <w:szCs w:val="32"/>
      <w:lang w:val="fr-FR" w:eastAsia="fr-FR"/>
    </w:rPr>
  </w:style>
  <w:style w:type="paragraph" w:customStyle="1" w:styleId="Paragraphe">
    <w:name w:val="Paragraphe"/>
    <w:basedOn w:val="Normal"/>
    <w:link w:val="ParagrapheCar"/>
    <w:qFormat/>
    <w:rsid w:val="00EC0B70"/>
    <w:pPr>
      <w:spacing w:after="0"/>
      <w:jc w:val="left"/>
    </w:pPr>
    <w:rPr>
      <w:noProof/>
      <w:color w:val="000000" w:themeColor="text1"/>
      <w:shd w:val="clear" w:color="auto" w:fill="FFFFFF"/>
    </w:rPr>
  </w:style>
  <w:style w:type="character" w:customStyle="1" w:styleId="BodyCar">
    <w:name w:val="Body Car"/>
    <w:basedOn w:val="DefaultParagraphFont"/>
    <w:link w:val="Body"/>
    <w:rsid w:val="00BB077B"/>
    <w:rPr>
      <w:rFonts w:ascii="Arial Narrow" w:eastAsia="Times New Roman" w:hAnsi="Arial Narrow" w:cs="Arial"/>
      <w:smallCaps/>
      <w:noProof/>
      <w:color w:val="000000" w:themeColor="text1"/>
      <w:sz w:val="22"/>
      <w:szCs w:val="32"/>
      <w:lang w:val="fr-FR" w:eastAsia="fr-FR"/>
    </w:rPr>
  </w:style>
  <w:style w:type="character" w:customStyle="1" w:styleId="ParagrapheCar">
    <w:name w:val="Paragraphe Car"/>
    <w:basedOn w:val="DefaultParagraphFont"/>
    <w:link w:val="Paragraphe"/>
    <w:rsid w:val="00EC0B70"/>
    <w:rPr>
      <w:rFonts w:ascii="Arial Narrow" w:hAnsi="Arial Narrow"/>
      <w:noProof/>
      <w:color w:val="000000" w:themeColor="text1"/>
      <w:sz w:val="22"/>
      <w:szCs w:val="22"/>
    </w:rPr>
  </w:style>
  <w:style w:type="paragraph" w:customStyle="1" w:styleId="Study2">
    <w:name w:val="Study 2"/>
    <w:basedOn w:val="Normal"/>
    <w:rsid w:val="002F2654"/>
    <w:pPr>
      <w:spacing w:after="240" w:line="260" w:lineRule="atLeast"/>
    </w:pPr>
    <w:rPr>
      <w:rFonts w:ascii="Arial" w:eastAsia="Times New Roman" w:hAnsi="Arial" w:cs="Arial"/>
      <w:bCs/>
      <w:sz w:val="18"/>
      <w:szCs w:val="20"/>
      <w:lang w:val="en-GB"/>
    </w:rPr>
  </w:style>
  <w:style w:type="paragraph" w:customStyle="1" w:styleId="Noraml">
    <w:name w:val="Noraml"/>
    <w:basedOn w:val="Normal"/>
    <w:rsid w:val="002F2654"/>
    <w:pPr>
      <w:spacing w:after="240" w:line="260" w:lineRule="atLeast"/>
    </w:pPr>
    <w:rPr>
      <w:rFonts w:ascii="Arial" w:eastAsia="Times New Roman" w:hAnsi="Arial"/>
      <w:sz w:val="18"/>
      <w:szCs w:val="18"/>
      <w:lang w:val="en-GB"/>
    </w:rPr>
  </w:style>
  <w:style w:type="table" w:styleId="GridTable1Light">
    <w:name w:val="Grid Table 1 Light"/>
    <w:basedOn w:val="TableNormal"/>
    <w:uiPriority w:val="46"/>
    <w:rsid w:val="00FC4F4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2">
    <w:name w:val="List Table 3 Accent 2"/>
    <w:basedOn w:val="TableNormal"/>
    <w:uiPriority w:val="48"/>
    <w:rsid w:val="00CE37B7"/>
    <w:tblPr>
      <w:tblStyleRowBandSize w:val="1"/>
      <w:tblStyleColBandSize w:val="1"/>
      <w:tblBorders>
        <w:top w:val="single" w:sz="4" w:space="0" w:color="58585A" w:themeColor="accent2"/>
        <w:left w:val="single" w:sz="4" w:space="0" w:color="58585A" w:themeColor="accent2"/>
        <w:bottom w:val="single" w:sz="4" w:space="0" w:color="58585A" w:themeColor="accent2"/>
        <w:right w:val="single" w:sz="4" w:space="0" w:color="58585A" w:themeColor="accent2"/>
      </w:tblBorders>
    </w:tblPr>
    <w:tblStylePr w:type="firstRow">
      <w:rPr>
        <w:b/>
        <w:bCs/>
        <w:color w:val="FFFFFF" w:themeColor="background1"/>
      </w:rPr>
      <w:tblPr/>
      <w:tcPr>
        <w:shd w:val="clear" w:color="auto" w:fill="58585A" w:themeFill="accent2"/>
      </w:tcPr>
    </w:tblStylePr>
    <w:tblStylePr w:type="lastRow">
      <w:rPr>
        <w:b/>
        <w:bCs/>
      </w:rPr>
      <w:tblPr/>
      <w:tcPr>
        <w:tcBorders>
          <w:top w:val="double" w:sz="4" w:space="0" w:color="5858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A" w:themeColor="accent2"/>
          <w:right w:val="single" w:sz="4" w:space="0" w:color="58585A" w:themeColor="accent2"/>
        </w:tcBorders>
      </w:tcPr>
    </w:tblStylePr>
    <w:tblStylePr w:type="band1Horz">
      <w:tblPr/>
      <w:tcPr>
        <w:tcBorders>
          <w:top w:val="single" w:sz="4" w:space="0" w:color="58585A" w:themeColor="accent2"/>
          <w:bottom w:val="single" w:sz="4" w:space="0" w:color="5858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A" w:themeColor="accent2"/>
          <w:left w:val="nil"/>
        </w:tcBorders>
      </w:tcPr>
    </w:tblStylePr>
    <w:tblStylePr w:type="swCell">
      <w:tblPr/>
      <w:tcPr>
        <w:tcBorders>
          <w:top w:val="double" w:sz="4" w:space="0" w:color="58585A" w:themeColor="accent2"/>
          <w:right w:val="nil"/>
        </w:tcBorders>
      </w:tcPr>
    </w:tblStylePr>
  </w:style>
  <w:style w:type="table" w:styleId="ListTable7Colorful-Accent1">
    <w:name w:val="List Table 7 Colorful Accent 1"/>
    <w:basedOn w:val="TableNormal"/>
    <w:uiPriority w:val="52"/>
    <w:rsid w:val="00F04051"/>
    <w:rPr>
      <w:color w:val="DD16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585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585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585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5859" w:themeColor="accent1"/>
        </w:tcBorders>
        <w:shd w:val="clear" w:color="auto" w:fill="FFFFFF" w:themeFill="background1"/>
      </w:tcPr>
    </w:tblStylePr>
    <w:tblStylePr w:type="band1Vert">
      <w:tblPr/>
      <w:tcPr>
        <w:shd w:val="clear" w:color="auto" w:fill="FBDDDD" w:themeFill="accent1" w:themeFillTint="33"/>
      </w:tcPr>
    </w:tblStylePr>
    <w:tblStylePr w:type="band1Horz">
      <w:tblPr/>
      <w:tcPr>
        <w:shd w:val="clear" w:color="auto" w:fill="FBDDD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1">
    <w:name w:val="List Table 6 Colorful Accent 1"/>
    <w:basedOn w:val="TableNormal"/>
    <w:uiPriority w:val="51"/>
    <w:rsid w:val="0099480C"/>
    <w:rPr>
      <w:color w:val="DD1617" w:themeColor="accent1" w:themeShade="BF"/>
    </w:rPr>
    <w:tblPr>
      <w:tblStyleRowBandSize w:val="1"/>
      <w:tblStyleColBandSize w:val="1"/>
      <w:tblBorders>
        <w:top w:val="single" w:sz="4" w:space="0" w:color="EE5859" w:themeColor="accent1"/>
        <w:bottom w:val="single" w:sz="4" w:space="0" w:color="EE5859" w:themeColor="accent1"/>
      </w:tblBorders>
    </w:tblPr>
    <w:tblStylePr w:type="firstRow">
      <w:rPr>
        <w:b/>
        <w:bCs/>
      </w:rPr>
      <w:tblPr/>
      <w:tcPr>
        <w:tcBorders>
          <w:bottom w:val="single" w:sz="4" w:space="0" w:color="EE5859" w:themeColor="accent1"/>
        </w:tcBorders>
      </w:tcPr>
    </w:tblStylePr>
    <w:tblStylePr w:type="lastRow">
      <w:rPr>
        <w:b/>
        <w:bCs/>
      </w:rPr>
      <w:tblPr/>
      <w:tcPr>
        <w:tcBorders>
          <w:top w:val="double" w:sz="4" w:space="0" w:color="EE5859" w:themeColor="accent1"/>
        </w:tcBorders>
      </w:tcPr>
    </w:tblStylePr>
    <w:tblStylePr w:type="firstCol">
      <w:rPr>
        <w:b/>
        <w:bCs/>
      </w:rPr>
    </w:tblStylePr>
    <w:tblStylePr w:type="lastCol">
      <w:rPr>
        <w:b/>
        <w:bCs/>
      </w:rPr>
    </w:tblStylePr>
    <w:tblStylePr w:type="band1Vert">
      <w:tblPr/>
      <w:tcPr>
        <w:shd w:val="clear" w:color="auto" w:fill="FBDDDD" w:themeFill="accent1" w:themeFillTint="33"/>
      </w:tcPr>
    </w:tblStylePr>
    <w:tblStylePr w:type="band1Horz">
      <w:tblPr/>
      <w:tcPr>
        <w:shd w:val="clear" w:color="auto" w:fill="FBDDDD" w:themeFill="accent1" w:themeFillTint="33"/>
      </w:tcPr>
    </w:tblStylePr>
  </w:style>
  <w:style w:type="table" w:styleId="PlainTable2">
    <w:name w:val="Plain Table 2"/>
    <w:basedOn w:val="TableNormal"/>
    <w:uiPriority w:val="42"/>
    <w:rsid w:val="00010D4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4126">
      <w:bodyDiv w:val="1"/>
      <w:marLeft w:val="0"/>
      <w:marRight w:val="0"/>
      <w:marTop w:val="0"/>
      <w:marBottom w:val="0"/>
      <w:divBdr>
        <w:top w:val="none" w:sz="0" w:space="0" w:color="auto"/>
        <w:left w:val="none" w:sz="0" w:space="0" w:color="auto"/>
        <w:bottom w:val="none" w:sz="0" w:space="0" w:color="auto"/>
        <w:right w:val="none" w:sz="0" w:space="0" w:color="auto"/>
      </w:divBdr>
    </w:div>
    <w:div w:id="149568135">
      <w:bodyDiv w:val="1"/>
      <w:marLeft w:val="0"/>
      <w:marRight w:val="0"/>
      <w:marTop w:val="0"/>
      <w:marBottom w:val="0"/>
      <w:divBdr>
        <w:top w:val="none" w:sz="0" w:space="0" w:color="auto"/>
        <w:left w:val="none" w:sz="0" w:space="0" w:color="auto"/>
        <w:bottom w:val="none" w:sz="0" w:space="0" w:color="auto"/>
        <w:right w:val="none" w:sz="0" w:space="0" w:color="auto"/>
      </w:divBdr>
    </w:div>
    <w:div w:id="266886343">
      <w:bodyDiv w:val="1"/>
      <w:marLeft w:val="0"/>
      <w:marRight w:val="0"/>
      <w:marTop w:val="0"/>
      <w:marBottom w:val="0"/>
      <w:divBdr>
        <w:top w:val="none" w:sz="0" w:space="0" w:color="auto"/>
        <w:left w:val="none" w:sz="0" w:space="0" w:color="auto"/>
        <w:bottom w:val="none" w:sz="0" w:space="0" w:color="auto"/>
        <w:right w:val="none" w:sz="0" w:space="0" w:color="auto"/>
      </w:divBdr>
    </w:div>
    <w:div w:id="353308064">
      <w:bodyDiv w:val="1"/>
      <w:marLeft w:val="0"/>
      <w:marRight w:val="0"/>
      <w:marTop w:val="0"/>
      <w:marBottom w:val="0"/>
      <w:divBdr>
        <w:top w:val="none" w:sz="0" w:space="0" w:color="auto"/>
        <w:left w:val="none" w:sz="0" w:space="0" w:color="auto"/>
        <w:bottom w:val="none" w:sz="0" w:space="0" w:color="auto"/>
        <w:right w:val="none" w:sz="0" w:space="0" w:color="auto"/>
      </w:divBdr>
    </w:div>
    <w:div w:id="654723404">
      <w:bodyDiv w:val="1"/>
      <w:marLeft w:val="0"/>
      <w:marRight w:val="0"/>
      <w:marTop w:val="0"/>
      <w:marBottom w:val="0"/>
      <w:divBdr>
        <w:top w:val="none" w:sz="0" w:space="0" w:color="auto"/>
        <w:left w:val="none" w:sz="0" w:space="0" w:color="auto"/>
        <w:bottom w:val="none" w:sz="0" w:space="0" w:color="auto"/>
        <w:right w:val="none" w:sz="0" w:space="0" w:color="auto"/>
      </w:divBdr>
    </w:div>
    <w:div w:id="739715475">
      <w:bodyDiv w:val="1"/>
      <w:marLeft w:val="0"/>
      <w:marRight w:val="0"/>
      <w:marTop w:val="0"/>
      <w:marBottom w:val="0"/>
      <w:divBdr>
        <w:top w:val="none" w:sz="0" w:space="0" w:color="auto"/>
        <w:left w:val="none" w:sz="0" w:space="0" w:color="auto"/>
        <w:bottom w:val="none" w:sz="0" w:space="0" w:color="auto"/>
        <w:right w:val="none" w:sz="0" w:space="0" w:color="auto"/>
      </w:divBdr>
    </w:div>
    <w:div w:id="846864145">
      <w:bodyDiv w:val="1"/>
      <w:marLeft w:val="0"/>
      <w:marRight w:val="0"/>
      <w:marTop w:val="0"/>
      <w:marBottom w:val="0"/>
      <w:divBdr>
        <w:top w:val="none" w:sz="0" w:space="0" w:color="auto"/>
        <w:left w:val="none" w:sz="0" w:space="0" w:color="auto"/>
        <w:bottom w:val="none" w:sz="0" w:space="0" w:color="auto"/>
        <w:right w:val="none" w:sz="0" w:space="0" w:color="auto"/>
      </w:divBdr>
    </w:div>
    <w:div w:id="920869696">
      <w:bodyDiv w:val="1"/>
      <w:marLeft w:val="0"/>
      <w:marRight w:val="0"/>
      <w:marTop w:val="0"/>
      <w:marBottom w:val="0"/>
      <w:divBdr>
        <w:top w:val="none" w:sz="0" w:space="0" w:color="auto"/>
        <w:left w:val="none" w:sz="0" w:space="0" w:color="auto"/>
        <w:bottom w:val="none" w:sz="0" w:space="0" w:color="auto"/>
        <w:right w:val="none" w:sz="0" w:space="0" w:color="auto"/>
      </w:divBdr>
    </w:div>
    <w:div w:id="926498132">
      <w:bodyDiv w:val="1"/>
      <w:marLeft w:val="0"/>
      <w:marRight w:val="0"/>
      <w:marTop w:val="0"/>
      <w:marBottom w:val="0"/>
      <w:divBdr>
        <w:top w:val="none" w:sz="0" w:space="0" w:color="auto"/>
        <w:left w:val="none" w:sz="0" w:space="0" w:color="auto"/>
        <w:bottom w:val="none" w:sz="0" w:space="0" w:color="auto"/>
        <w:right w:val="none" w:sz="0" w:space="0" w:color="auto"/>
      </w:divBdr>
    </w:div>
    <w:div w:id="934020801">
      <w:bodyDiv w:val="1"/>
      <w:marLeft w:val="0"/>
      <w:marRight w:val="0"/>
      <w:marTop w:val="0"/>
      <w:marBottom w:val="0"/>
      <w:divBdr>
        <w:top w:val="none" w:sz="0" w:space="0" w:color="auto"/>
        <w:left w:val="none" w:sz="0" w:space="0" w:color="auto"/>
        <w:bottom w:val="none" w:sz="0" w:space="0" w:color="auto"/>
        <w:right w:val="none" w:sz="0" w:space="0" w:color="auto"/>
      </w:divBdr>
    </w:div>
    <w:div w:id="954167408">
      <w:bodyDiv w:val="1"/>
      <w:marLeft w:val="0"/>
      <w:marRight w:val="0"/>
      <w:marTop w:val="0"/>
      <w:marBottom w:val="0"/>
      <w:divBdr>
        <w:top w:val="none" w:sz="0" w:space="0" w:color="auto"/>
        <w:left w:val="none" w:sz="0" w:space="0" w:color="auto"/>
        <w:bottom w:val="none" w:sz="0" w:space="0" w:color="auto"/>
        <w:right w:val="none" w:sz="0" w:space="0" w:color="auto"/>
      </w:divBdr>
    </w:div>
    <w:div w:id="1044793851">
      <w:bodyDiv w:val="1"/>
      <w:marLeft w:val="0"/>
      <w:marRight w:val="0"/>
      <w:marTop w:val="0"/>
      <w:marBottom w:val="0"/>
      <w:divBdr>
        <w:top w:val="none" w:sz="0" w:space="0" w:color="auto"/>
        <w:left w:val="none" w:sz="0" w:space="0" w:color="auto"/>
        <w:bottom w:val="none" w:sz="0" w:space="0" w:color="auto"/>
        <w:right w:val="none" w:sz="0" w:space="0" w:color="auto"/>
      </w:divBdr>
    </w:div>
    <w:div w:id="1162546201">
      <w:bodyDiv w:val="1"/>
      <w:marLeft w:val="0"/>
      <w:marRight w:val="0"/>
      <w:marTop w:val="0"/>
      <w:marBottom w:val="0"/>
      <w:divBdr>
        <w:top w:val="none" w:sz="0" w:space="0" w:color="auto"/>
        <w:left w:val="none" w:sz="0" w:space="0" w:color="auto"/>
        <w:bottom w:val="none" w:sz="0" w:space="0" w:color="auto"/>
        <w:right w:val="none" w:sz="0" w:space="0" w:color="auto"/>
      </w:divBdr>
    </w:div>
    <w:div w:id="1168708788">
      <w:bodyDiv w:val="1"/>
      <w:marLeft w:val="0"/>
      <w:marRight w:val="0"/>
      <w:marTop w:val="0"/>
      <w:marBottom w:val="0"/>
      <w:divBdr>
        <w:top w:val="none" w:sz="0" w:space="0" w:color="auto"/>
        <w:left w:val="none" w:sz="0" w:space="0" w:color="auto"/>
        <w:bottom w:val="none" w:sz="0" w:space="0" w:color="auto"/>
        <w:right w:val="none" w:sz="0" w:space="0" w:color="auto"/>
      </w:divBdr>
    </w:div>
    <w:div w:id="1337851919">
      <w:bodyDiv w:val="1"/>
      <w:marLeft w:val="0"/>
      <w:marRight w:val="0"/>
      <w:marTop w:val="0"/>
      <w:marBottom w:val="0"/>
      <w:divBdr>
        <w:top w:val="none" w:sz="0" w:space="0" w:color="auto"/>
        <w:left w:val="none" w:sz="0" w:space="0" w:color="auto"/>
        <w:bottom w:val="none" w:sz="0" w:space="0" w:color="auto"/>
        <w:right w:val="none" w:sz="0" w:space="0" w:color="auto"/>
      </w:divBdr>
    </w:div>
    <w:div w:id="1337923456">
      <w:bodyDiv w:val="1"/>
      <w:marLeft w:val="0"/>
      <w:marRight w:val="0"/>
      <w:marTop w:val="0"/>
      <w:marBottom w:val="0"/>
      <w:divBdr>
        <w:top w:val="none" w:sz="0" w:space="0" w:color="auto"/>
        <w:left w:val="none" w:sz="0" w:space="0" w:color="auto"/>
        <w:bottom w:val="none" w:sz="0" w:space="0" w:color="auto"/>
        <w:right w:val="none" w:sz="0" w:space="0" w:color="auto"/>
      </w:divBdr>
    </w:div>
    <w:div w:id="1349677520">
      <w:bodyDiv w:val="1"/>
      <w:marLeft w:val="0"/>
      <w:marRight w:val="0"/>
      <w:marTop w:val="0"/>
      <w:marBottom w:val="0"/>
      <w:divBdr>
        <w:top w:val="none" w:sz="0" w:space="0" w:color="auto"/>
        <w:left w:val="none" w:sz="0" w:space="0" w:color="auto"/>
        <w:bottom w:val="none" w:sz="0" w:space="0" w:color="auto"/>
        <w:right w:val="none" w:sz="0" w:space="0" w:color="auto"/>
      </w:divBdr>
    </w:div>
    <w:div w:id="1358893512">
      <w:bodyDiv w:val="1"/>
      <w:marLeft w:val="0"/>
      <w:marRight w:val="0"/>
      <w:marTop w:val="0"/>
      <w:marBottom w:val="0"/>
      <w:divBdr>
        <w:top w:val="none" w:sz="0" w:space="0" w:color="auto"/>
        <w:left w:val="none" w:sz="0" w:space="0" w:color="auto"/>
        <w:bottom w:val="none" w:sz="0" w:space="0" w:color="auto"/>
        <w:right w:val="none" w:sz="0" w:space="0" w:color="auto"/>
      </w:divBdr>
    </w:div>
    <w:div w:id="1364288059">
      <w:bodyDiv w:val="1"/>
      <w:marLeft w:val="0"/>
      <w:marRight w:val="0"/>
      <w:marTop w:val="0"/>
      <w:marBottom w:val="0"/>
      <w:divBdr>
        <w:top w:val="none" w:sz="0" w:space="0" w:color="auto"/>
        <w:left w:val="none" w:sz="0" w:space="0" w:color="auto"/>
        <w:bottom w:val="none" w:sz="0" w:space="0" w:color="auto"/>
        <w:right w:val="none" w:sz="0" w:space="0" w:color="auto"/>
      </w:divBdr>
    </w:div>
    <w:div w:id="1546869446">
      <w:bodyDiv w:val="1"/>
      <w:marLeft w:val="0"/>
      <w:marRight w:val="0"/>
      <w:marTop w:val="0"/>
      <w:marBottom w:val="0"/>
      <w:divBdr>
        <w:top w:val="none" w:sz="0" w:space="0" w:color="auto"/>
        <w:left w:val="none" w:sz="0" w:space="0" w:color="auto"/>
        <w:bottom w:val="none" w:sz="0" w:space="0" w:color="auto"/>
        <w:right w:val="none" w:sz="0" w:space="0" w:color="auto"/>
      </w:divBdr>
    </w:div>
    <w:div w:id="1634599208">
      <w:bodyDiv w:val="1"/>
      <w:marLeft w:val="0"/>
      <w:marRight w:val="0"/>
      <w:marTop w:val="0"/>
      <w:marBottom w:val="0"/>
      <w:divBdr>
        <w:top w:val="none" w:sz="0" w:space="0" w:color="auto"/>
        <w:left w:val="none" w:sz="0" w:space="0" w:color="auto"/>
        <w:bottom w:val="none" w:sz="0" w:space="0" w:color="auto"/>
        <w:right w:val="none" w:sz="0" w:space="0" w:color="auto"/>
      </w:divBdr>
    </w:div>
    <w:div w:id="1658609387">
      <w:bodyDiv w:val="1"/>
      <w:marLeft w:val="0"/>
      <w:marRight w:val="0"/>
      <w:marTop w:val="0"/>
      <w:marBottom w:val="0"/>
      <w:divBdr>
        <w:top w:val="none" w:sz="0" w:space="0" w:color="auto"/>
        <w:left w:val="none" w:sz="0" w:space="0" w:color="auto"/>
        <w:bottom w:val="none" w:sz="0" w:space="0" w:color="auto"/>
        <w:right w:val="none" w:sz="0" w:space="0" w:color="auto"/>
      </w:divBdr>
    </w:div>
    <w:div w:id="1700273613">
      <w:bodyDiv w:val="1"/>
      <w:marLeft w:val="0"/>
      <w:marRight w:val="0"/>
      <w:marTop w:val="0"/>
      <w:marBottom w:val="0"/>
      <w:divBdr>
        <w:top w:val="none" w:sz="0" w:space="0" w:color="auto"/>
        <w:left w:val="none" w:sz="0" w:space="0" w:color="auto"/>
        <w:bottom w:val="none" w:sz="0" w:space="0" w:color="auto"/>
        <w:right w:val="none" w:sz="0" w:space="0" w:color="auto"/>
      </w:divBdr>
    </w:div>
    <w:div w:id="1890265281">
      <w:bodyDiv w:val="1"/>
      <w:marLeft w:val="0"/>
      <w:marRight w:val="0"/>
      <w:marTop w:val="0"/>
      <w:marBottom w:val="0"/>
      <w:divBdr>
        <w:top w:val="none" w:sz="0" w:space="0" w:color="auto"/>
        <w:left w:val="none" w:sz="0" w:space="0" w:color="auto"/>
        <w:bottom w:val="none" w:sz="0" w:space="0" w:color="auto"/>
        <w:right w:val="none" w:sz="0" w:space="0" w:color="auto"/>
      </w:divBdr>
    </w:div>
    <w:div w:id="2002729920">
      <w:bodyDiv w:val="1"/>
      <w:marLeft w:val="0"/>
      <w:marRight w:val="0"/>
      <w:marTop w:val="0"/>
      <w:marBottom w:val="0"/>
      <w:divBdr>
        <w:top w:val="none" w:sz="0" w:space="0" w:color="auto"/>
        <w:left w:val="none" w:sz="0" w:space="0" w:color="auto"/>
        <w:bottom w:val="none" w:sz="0" w:space="0" w:color="auto"/>
        <w:right w:val="none" w:sz="0" w:space="0" w:color="auto"/>
      </w:divBdr>
    </w:div>
    <w:div w:id="2062170791">
      <w:bodyDiv w:val="1"/>
      <w:marLeft w:val="0"/>
      <w:marRight w:val="0"/>
      <w:marTop w:val="0"/>
      <w:marBottom w:val="0"/>
      <w:divBdr>
        <w:top w:val="none" w:sz="0" w:space="0" w:color="auto"/>
        <w:left w:val="none" w:sz="0" w:space="0" w:color="auto"/>
        <w:bottom w:val="none" w:sz="0" w:space="0" w:color="auto"/>
        <w:right w:val="none" w:sz="0" w:space="0" w:color="auto"/>
      </w:divBdr>
    </w:div>
    <w:div w:id="2093770283">
      <w:bodyDiv w:val="1"/>
      <w:marLeft w:val="0"/>
      <w:marRight w:val="0"/>
      <w:marTop w:val="0"/>
      <w:marBottom w:val="0"/>
      <w:divBdr>
        <w:top w:val="none" w:sz="0" w:space="0" w:color="auto"/>
        <w:left w:val="none" w:sz="0" w:space="0" w:color="auto"/>
        <w:bottom w:val="none" w:sz="0" w:space="0" w:color="auto"/>
        <w:right w:val="none" w:sz="0" w:space="0" w:color="auto"/>
      </w:divBdr>
    </w:div>
    <w:div w:id="211165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Custom 3">
      <a:dk1>
        <a:srgbClr val="000000"/>
      </a:dk1>
      <a:lt1>
        <a:srgbClr val="FFFFFF"/>
      </a:lt1>
      <a:dk2>
        <a:srgbClr val="000000"/>
      </a:dk2>
      <a:lt2>
        <a:srgbClr val="58585A"/>
      </a:lt2>
      <a:accent1>
        <a:srgbClr val="EE5859"/>
      </a:accent1>
      <a:accent2>
        <a:srgbClr val="58585A"/>
      </a:accent2>
      <a:accent3>
        <a:srgbClr val="D2CBB8"/>
      </a:accent3>
      <a:accent4>
        <a:srgbClr val="F69E61"/>
      </a:accent4>
      <a:accent5>
        <a:srgbClr val="A5C9A1"/>
      </a:accent5>
      <a:accent6>
        <a:srgbClr val="56B3CD"/>
      </a:accent6>
      <a:hlink>
        <a:srgbClr val="0067A9"/>
      </a:hlink>
      <a:folHlink>
        <a:srgbClr val="FFF67A"/>
      </a:folHlink>
    </a:clrScheme>
    <a:fontScheme name="REACH text">
      <a:majorFont>
        <a:latin typeface="Arial Narrow"/>
        <a:ea typeface="ＭＳ Ｐゴシック"/>
        <a:cs typeface=""/>
      </a:majorFont>
      <a:minorFont>
        <a:latin typeface="Arial Narrow"/>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D2ABE-D570-4756-861F-C8A17C185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33</Pages>
  <Words>12483</Words>
  <Characters>71155</Characters>
  <Application>Microsoft Office Word</Application>
  <DocSecurity>0</DocSecurity>
  <Lines>592</Lines>
  <Paragraphs>166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ACTED-GENEVA</dc:creator>
  <cp:lastModifiedBy>Augusto Come</cp:lastModifiedBy>
  <cp:revision>49</cp:revision>
  <cp:lastPrinted>2014-09-17T15:20:00Z</cp:lastPrinted>
  <dcterms:created xsi:type="dcterms:W3CDTF">2017-06-14T06:26:00Z</dcterms:created>
  <dcterms:modified xsi:type="dcterms:W3CDTF">2017-06-20T06:36:00Z</dcterms:modified>
</cp:coreProperties>
</file>