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0E95" w14:textId="77777777" w:rsidR="00A10C0D" w:rsidRDefault="00A10C0D"/>
    <w:p w14:paraId="41C85C65" w14:textId="77777777" w:rsidR="00BF372E" w:rsidRPr="00517AB9" w:rsidRDefault="00BF372E" w:rsidP="00517AB9">
      <w:pPr>
        <w:jc w:val="center"/>
        <w:rPr>
          <w:b/>
          <w:sz w:val="32"/>
          <w:szCs w:val="32"/>
        </w:rPr>
      </w:pPr>
      <w:r w:rsidRPr="00517AB9">
        <w:rPr>
          <w:b/>
          <w:sz w:val="32"/>
          <w:szCs w:val="32"/>
        </w:rPr>
        <w:t xml:space="preserve">WASH Cluster Venezuela – Set-up of Core Coordination Functions and Minimum Requirements – Situation Analysis </w:t>
      </w:r>
      <w:r w:rsidR="00517AB9">
        <w:rPr>
          <w:b/>
          <w:sz w:val="32"/>
          <w:szCs w:val="32"/>
        </w:rPr>
        <w:t xml:space="preserve">(August 2019) </w:t>
      </w:r>
      <w:r w:rsidRPr="00517AB9">
        <w:rPr>
          <w:b/>
          <w:sz w:val="32"/>
          <w:szCs w:val="32"/>
        </w:rPr>
        <w:t xml:space="preserve">and </w:t>
      </w:r>
      <w:r w:rsidR="00517AB9">
        <w:rPr>
          <w:b/>
          <w:sz w:val="32"/>
          <w:szCs w:val="32"/>
        </w:rPr>
        <w:t xml:space="preserve">Priority Action Points </w:t>
      </w:r>
    </w:p>
    <w:p w14:paraId="3E8D689B" w14:textId="77777777" w:rsidR="00BF372E" w:rsidRDefault="00BF372E"/>
    <w:tbl>
      <w:tblPr>
        <w:tblW w:w="0" w:type="auto"/>
        <w:tblLook w:val="04A0" w:firstRow="1" w:lastRow="0" w:firstColumn="1" w:lastColumn="0" w:noHBand="0" w:noVBand="1"/>
      </w:tblPr>
      <w:tblGrid>
        <w:gridCol w:w="1460"/>
        <w:gridCol w:w="427"/>
        <w:gridCol w:w="3285"/>
        <w:gridCol w:w="648"/>
        <w:gridCol w:w="648"/>
        <w:gridCol w:w="669"/>
        <w:gridCol w:w="2824"/>
        <w:gridCol w:w="554"/>
        <w:gridCol w:w="2110"/>
        <w:gridCol w:w="979"/>
        <w:gridCol w:w="989"/>
        <w:gridCol w:w="1133"/>
        <w:gridCol w:w="2484"/>
        <w:gridCol w:w="3479"/>
      </w:tblGrid>
      <w:tr w:rsidR="0079304D" w:rsidRPr="00CD58E5" w14:paraId="2140CA04" w14:textId="1AA64D0D" w:rsidTr="001D60E2">
        <w:trPr>
          <w:cantSplit/>
          <w:trHeight w:val="1134"/>
        </w:trPr>
        <w:tc>
          <w:tcPr>
            <w:tcW w:w="1460" w:type="dxa"/>
            <w:tcBorders>
              <w:top w:val="single" w:sz="4" w:space="0" w:color="auto"/>
              <w:left w:val="single" w:sz="4" w:space="0" w:color="auto"/>
              <w:bottom w:val="single" w:sz="4" w:space="0" w:color="auto"/>
              <w:right w:val="single" w:sz="4" w:space="0" w:color="auto"/>
            </w:tcBorders>
            <w:shd w:val="clear" w:color="auto" w:fill="002060"/>
            <w:vAlign w:val="center"/>
          </w:tcPr>
          <w:p w14:paraId="51F2DAF3" w14:textId="77777777" w:rsidR="0079304D" w:rsidRPr="00CD58E5" w:rsidRDefault="0079304D" w:rsidP="0079304D">
            <w:pPr>
              <w:pStyle w:val="ListParagraph"/>
              <w:spacing w:after="0" w:line="240" w:lineRule="auto"/>
              <w:ind w:left="0"/>
              <w:rPr>
                <w:rFonts w:ascii="Arial" w:eastAsia="Times New Roman" w:hAnsi="Arial" w:cs="Arial"/>
                <w:b/>
                <w:bCs/>
                <w:color w:val="000000"/>
              </w:rPr>
            </w:pPr>
            <w:r w:rsidRPr="00CD58E5">
              <w:rPr>
                <w:rFonts w:ascii="Arial" w:eastAsia="Times New Roman" w:hAnsi="Arial" w:cs="Arial"/>
                <w:b/>
                <w:bCs/>
                <w:color w:val="FFFFFF"/>
              </w:rPr>
              <w:t>Core</w:t>
            </w:r>
            <w:r w:rsidRPr="00CD58E5">
              <w:rPr>
                <w:rFonts w:ascii="Arial" w:eastAsia="Times New Roman" w:hAnsi="Arial" w:cs="Arial"/>
                <w:b/>
                <w:bCs/>
                <w:color w:val="FFFFFF"/>
              </w:rPr>
              <w:br/>
              <w:t>Function</w:t>
            </w:r>
          </w:p>
        </w:tc>
        <w:tc>
          <w:tcPr>
            <w:tcW w:w="427" w:type="dxa"/>
            <w:tcBorders>
              <w:top w:val="single" w:sz="4" w:space="0" w:color="auto"/>
              <w:left w:val="single" w:sz="4" w:space="0" w:color="auto"/>
              <w:bottom w:val="single" w:sz="4" w:space="0" w:color="auto"/>
              <w:right w:val="single" w:sz="4" w:space="0" w:color="auto"/>
            </w:tcBorders>
            <w:shd w:val="clear" w:color="000000" w:fill="D9D9D9"/>
            <w:vAlign w:val="center"/>
          </w:tcPr>
          <w:p w14:paraId="6CC6718B" w14:textId="77777777" w:rsidR="0079304D" w:rsidRPr="00CD58E5" w:rsidRDefault="0079304D" w:rsidP="0079304D">
            <w:pPr>
              <w:spacing w:after="0" w:line="240" w:lineRule="auto"/>
              <w:jc w:val="center"/>
              <w:rPr>
                <w:rFonts w:ascii="Arial" w:eastAsia="Times New Roman" w:hAnsi="Arial" w:cs="Arial"/>
                <w:b/>
                <w:bCs/>
                <w:color w:val="000000"/>
              </w:rPr>
            </w:pPr>
            <w:r w:rsidRPr="00CD58E5">
              <w:rPr>
                <w:rFonts w:ascii="Arial" w:eastAsia="Times New Roman" w:hAnsi="Arial" w:cs="Arial"/>
                <w:b/>
                <w:bCs/>
                <w:color w:val="000000"/>
              </w:rPr>
              <w:t>#</w:t>
            </w:r>
          </w:p>
        </w:tc>
        <w:tc>
          <w:tcPr>
            <w:tcW w:w="3285" w:type="dxa"/>
            <w:tcBorders>
              <w:top w:val="single" w:sz="4" w:space="0" w:color="auto"/>
              <w:left w:val="single" w:sz="4" w:space="0" w:color="auto"/>
              <w:bottom w:val="single" w:sz="4" w:space="0" w:color="auto"/>
              <w:right w:val="single" w:sz="4" w:space="0" w:color="auto"/>
            </w:tcBorders>
            <w:shd w:val="clear" w:color="000000" w:fill="D9D9D9"/>
            <w:vAlign w:val="center"/>
          </w:tcPr>
          <w:p w14:paraId="13FED676" w14:textId="77777777" w:rsidR="0079304D" w:rsidRPr="00CD58E5" w:rsidRDefault="0079304D" w:rsidP="0079304D">
            <w:pPr>
              <w:spacing w:after="0" w:line="240" w:lineRule="auto"/>
              <w:rPr>
                <w:rFonts w:ascii="Arial" w:eastAsia="Times New Roman" w:hAnsi="Arial" w:cs="Arial"/>
                <w:color w:val="000000"/>
              </w:rPr>
            </w:pPr>
            <w:r w:rsidRPr="00CD58E5">
              <w:rPr>
                <w:rFonts w:ascii="Arial" w:eastAsia="Times New Roman" w:hAnsi="Arial" w:cs="Arial"/>
                <w:b/>
                <w:bCs/>
                <w:color w:val="000000"/>
              </w:rPr>
              <w:t>Minimum</w:t>
            </w:r>
            <w:r w:rsidRPr="00CD58E5">
              <w:rPr>
                <w:rFonts w:ascii="Arial" w:eastAsia="Times New Roman" w:hAnsi="Arial" w:cs="Arial"/>
                <w:b/>
                <w:bCs/>
                <w:color w:val="000000"/>
              </w:rPr>
              <w:br/>
            </w:r>
            <w:r>
              <w:rPr>
                <w:rFonts w:ascii="Arial" w:eastAsia="Times New Roman" w:hAnsi="Arial" w:cs="Arial"/>
                <w:b/>
                <w:bCs/>
                <w:color w:val="000000"/>
              </w:rPr>
              <w:t>Requirement</w:t>
            </w:r>
          </w:p>
        </w:tc>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tcPr>
          <w:p w14:paraId="3276352D" w14:textId="77777777" w:rsidR="0079304D" w:rsidRPr="00CD58E5" w:rsidRDefault="0079304D" w:rsidP="0079304D">
            <w:pPr>
              <w:spacing w:after="0" w:line="240" w:lineRule="auto"/>
              <w:ind w:left="113" w:right="113"/>
              <w:jc w:val="center"/>
              <w:rPr>
                <w:rFonts w:ascii="Arial" w:eastAsia="Times New Roman" w:hAnsi="Arial" w:cs="Arial"/>
                <w:b/>
                <w:color w:val="000000"/>
                <w:sz w:val="18"/>
                <w:szCs w:val="18"/>
              </w:rPr>
            </w:pPr>
            <w:r w:rsidRPr="00CD58E5">
              <w:rPr>
                <w:rFonts w:ascii="Arial" w:eastAsia="Times New Roman" w:hAnsi="Arial" w:cs="Arial"/>
                <w:b/>
                <w:bCs/>
                <w:color w:val="000000"/>
                <w:sz w:val="18"/>
                <w:szCs w:val="18"/>
              </w:rPr>
              <w:t>Baseline</w:t>
            </w:r>
            <w:r w:rsidRPr="00CD58E5">
              <w:rPr>
                <w:rFonts w:ascii="Arial" w:eastAsia="Times New Roman" w:hAnsi="Arial" w:cs="Arial"/>
                <w:b/>
                <w:bCs/>
                <w:color w:val="000000"/>
                <w:sz w:val="18"/>
                <w:szCs w:val="18"/>
              </w:rPr>
              <w:br/>
              <w:t>(July 19)</w:t>
            </w:r>
          </w:p>
        </w:tc>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tcPr>
          <w:p w14:paraId="754316E6" w14:textId="77777777" w:rsidR="002012D7" w:rsidRDefault="002012D7" w:rsidP="0079304D">
            <w:pPr>
              <w:spacing w:after="0" w:line="240" w:lineRule="auto"/>
              <w:ind w:left="113" w:right="113"/>
              <w:jc w:val="center"/>
              <w:rPr>
                <w:rFonts w:ascii="Arial" w:eastAsia="Times New Roman" w:hAnsi="Arial" w:cs="Arial"/>
                <w:b/>
                <w:color w:val="000000"/>
                <w:sz w:val="18"/>
                <w:szCs w:val="18"/>
              </w:rPr>
            </w:pPr>
            <w:r>
              <w:rPr>
                <w:rFonts w:ascii="Arial" w:eastAsia="Times New Roman" w:hAnsi="Arial" w:cs="Arial"/>
                <w:b/>
                <w:color w:val="000000"/>
                <w:sz w:val="18"/>
                <w:szCs w:val="18"/>
              </w:rPr>
              <w:t>Status</w:t>
            </w:r>
          </w:p>
          <w:p w14:paraId="7BE2BDAF" w14:textId="5D99E2A5" w:rsidR="0079304D" w:rsidRPr="00CD58E5" w:rsidRDefault="0079304D" w:rsidP="0079304D">
            <w:pPr>
              <w:spacing w:after="0" w:line="240" w:lineRule="auto"/>
              <w:ind w:left="113" w:right="113"/>
              <w:jc w:val="center"/>
              <w:rPr>
                <w:rFonts w:ascii="Arial" w:eastAsia="Times New Roman" w:hAnsi="Arial" w:cs="Arial"/>
                <w:b/>
                <w:color w:val="000000"/>
                <w:sz w:val="18"/>
                <w:szCs w:val="18"/>
              </w:rPr>
            </w:pPr>
            <w:r w:rsidRPr="00CD58E5">
              <w:rPr>
                <w:rFonts w:ascii="Arial" w:eastAsia="Times New Roman" w:hAnsi="Arial" w:cs="Arial"/>
                <w:b/>
                <w:color w:val="000000"/>
                <w:sz w:val="18"/>
                <w:szCs w:val="18"/>
              </w:rPr>
              <w:t>(</w:t>
            </w:r>
            <w:r w:rsidR="001D60E2">
              <w:rPr>
                <w:rFonts w:ascii="Arial" w:eastAsia="Times New Roman" w:hAnsi="Arial" w:cs="Arial"/>
                <w:b/>
                <w:color w:val="000000"/>
                <w:sz w:val="18"/>
                <w:szCs w:val="18"/>
              </w:rPr>
              <w:t>01.08.</w:t>
            </w:r>
            <w:r w:rsidRPr="00CD58E5">
              <w:rPr>
                <w:rFonts w:ascii="Arial" w:eastAsia="Times New Roman" w:hAnsi="Arial" w:cs="Arial"/>
                <w:b/>
                <w:color w:val="000000"/>
                <w:sz w:val="18"/>
                <w:szCs w:val="18"/>
              </w:rPr>
              <w:t>19)</w:t>
            </w:r>
          </w:p>
        </w:tc>
        <w:tc>
          <w:tcPr>
            <w:tcW w:w="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B5206D7" w14:textId="557F6191" w:rsidR="0079304D" w:rsidRPr="00CD58E5" w:rsidRDefault="002012D7" w:rsidP="001D60E2">
            <w:pPr>
              <w:spacing w:after="0" w:line="240" w:lineRule="auto"/>
              <w:jc w:val="center"/>
              <w:rPr>
                <w:rFonts w:ascii="Arial" w:eastAsia="Times New Roman" w:hAnsi="Arial" w:cs="Arial"/>
                <w:b/>
                <w:bCs/>
                <w:color w:val="000000"/>
              </w:rPr>
            </w:pPr>
            <w:r>
              <w:rPr>
                <w:rFonts w:ascii="Arial" w:eastAsia="Times New Roman" w:hAnsi="Arial" w:cs="Arial"/>
                <w:b/>
                <w:color w:val="000000"/>
                <w:sz w:val="18"/>
                <w:szCs w:val="18"/>
              </w:rPr>
              <w:t>Status</w:t>
            </w:r>
            <w:r>
              <w:rPr>
                <w:rFonts w:ascii="Arial" w:eastAsia="Times New Roman" w:hAnsi="Arial" w:cs="Arial"/>
                <w:b/>
                <w:color w:val="000000"/>
                <w:sz w:val="18"/>
                <w:szCs w:val="18"/>
              </w:rPr>
              <w:br/>
            </w:r>
            <w:r w:rsidR="0079304D" w:rsidRPr="00CD58E5">
              <w:rPr>
                <w:rFonts w:ascii="Arial" w:eastAsia="Times New Roman" w:hAnsi="Arial" w:cs="Arial"/>
                <w:b/>
                <w:color w:val="000000"/>
                <w:sz w:val="18"/>
                <w:szCs w:val="18"/>
              </w:rPr>
              <w:t>(</w:t>
            </w:r>
            <w:r>
              <w:rPr>
                <w:rFonts w:ascii="Arial" w:eastAsia="Times New Roman" w:hAnsi="Arial" w:cs="Arial"/>
                <w:b/>
                <w:color w:val="000000"/>
                <w:sz w:val="18"/>
                <w:szCs w:val="18"/>
              </w:rPr>
              <w:t>30.08.</w:t>
            </w:r>
            <w:r w:rsidR="0079304D" w:rsidRPr="00CD58E5">
              <w:rPr>
                <w:rFonts w:ascii="Arial" w:eastAsia="Times New Roman" w:hAnsi="Arial" w:cs="Arial"/>
                <w:b/>
                <w:color w:val="000000"/>
                <w:sz w:val="18"/>
                <w:szCs w:val="18"/>
              </w:rPr>
              <w:t>19)</w:t>
            </w:r>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3E792" w14:textId="546E0210" w:rsidR="0079304D" w:rsidRPr="00CD58E5" w:rsidRDefault="0079304D" w:rsidP="0079304D">
            <w:pPr>
              <w:spacing w:after="0" w:line="240" w:lineRule="auto"/>
              <w:rPr>
                <w:rFonts w:ascii="Arial" w:eastAsia="Times New Roman" w:hAnsi="Arial" w:cs="Arial"/>
                <w:bCs/>
              </w:rPr>
            </w:pPr>
            <w:r w:rsidRPr="00CD58E5">
              <w:rPr>
                <w:rFonts w:ascii="Arial" w:eastAsia="Times New Roman" w:hAnsi="Arial" w:cs="Arial"/>
                <w:b/>
                <w:bCs/>
                <w:color w:val="000000"/>
              </w:rPr>
              <w:t xml:space="preserve">Situation </w:t>
            </w:r>
            <w:r>
              <w:rPr>
                <w:rFonts w:ascii="Arial" w:eastAsia="Times New Roman" w:hAnsi="Arial" w:cs="Arial"/>
                <w:b/>
                <w:bCs/>
                <w:color w:val="000000"/>
              </w:rPr>
              <w:t>Analysis</w:t>
            </w:r>
          </w:p>
          <w:p w14:paraId="7927B5C2" w14:textId="77777777" w:rsidR="0079304D" w:rsidRPr="00CD58E5" w:rsidRDefault="0079304D" w:rsidP="0079304D">
            <w:pPr>
              <w:spacing w:after="0" w:line="240" w:lineRule="auto"/>
              <w:rPr>
                <w:rFonts w:ascii="Arial" w:eastAsia="Times New Roman" w:hAnsi="Arial" w:cs="Arial"/>
                <w:bCs/>
              </w:rPr>
            </w:pPr>
            <w:r w:rsidRPr="00CD58E5">
              <w:rPr>
                <w:rFonts w:ascii="Arial" w:eastAsia="Times New Roman" w:hAnsi="Arial" w:cs="Arial"/>
                <w:b/>
                <w:bCs/>
                <w:color w:val="00B050"/>
              </w:rPr>
              <w:t>●</w:t>
            </w:r>
            <w:r>
              <w:rPr>
                <w:rFonts w:ascii="Arial" w:eastAsia="Times New Roman" w:hAnsi="Arial" w:cs="Arial"/>
                <w:bCs/>
              </w:rPr>
              <w:t xml:space="preserve"> </w:t>
            </w:r>
            <w:r w:rsidRPr="00CD58E5">
              <w:rPr>
                <w:rFonts w:ascii="Arial" w:eastAsia="Times New Roman" w:hAnsi="Arial" w:cs="Arial"/>
                <w:bCs/>
              </w:rPr>
              <w:t>on track / complete</w:t>
            </w:r>
            <w:r w:rsidRPr="00CD58E5">
              <w:rPr>
                <w:rFonts w:ascii="Arial" w:eastAsia="Times New Roman" w:hAnsi="Arial" w:cs="Arial"/>
                <w:b/>
                <w:bCs/>
                <w:color w:val="FFFF00"/>
              </w:rPr>
              <w:br/>
              <w:t>●</w:t>
            </w:r>
            <w:r>
              <w:rPr>
                <w:rFonts w:ascii="Arial" w:eastAsia="Times New Roman" w:hAnsi="Arial" w:cs="Arial"/>
                <w:b/>
                <w:bCs/>
                <w:color w:val="FFFF00"/>
              </w:rPr>
              <w:t xml:space="preserve"> </w:t>
            </w:r>
            <w:r w:rsidRPr="00CD58E5">
              <w:rPr>
                <w:rFonts w:ascii="Arial" w:eastAsia="Times New Roman" w:hAnsi="Arial" w:cs="Arial"/>
                <w:color w:val="000000"/>
              </w:rPr>
              <w:t>not completed yet</w:t>
            </w:r>
            <w:r w:rsidRPr="00CD58E5">
              <w:rPr>
                <w:rFonts w:ascii="Arial" w:eastAsia="Times New Roman" w:hAnsi="Arial" w:cs="Arial"/>
                <w:color w:val="000000"/>
              </w:rPr>
              <w:br/>
            </w:r>
            <w:r w:rsidRPr="00CD58E5">
              <w:rPr>
                <w:rFonts w:ascii="Arial" w:eastAsia="Times New Roman" w:hAnsi="Arial" w:cs="Arial"/>
                <w:color w:val="FF0000"/>
              </w:rPr>
              <w:t>●</w:t>
            </w:r>
            <w:r>
              <w:rPr>
                <w:rFonts w:ascii="Arial" w:eastAsia="Times New Roman" w:hAnsi="Arial" w:cs="Arial"/>
                <w:color w:val="FF0000"/>
              </w:rPr>
              <w:t xml:space="preserve"> </w:t>
            </w:r>
            <w:r w:rsidRPr="00CD58E5">
              <w:rPr>
                <w:rFonts w:ascii="Arial" w:eastAsia="Times New Roman" w:hAnsi="Arial" w:cs="Arial"/>
                <w:color w:val="000000"/>
              </w:rPr>
              <w:t>not on track</w:t>
            </w: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4DEFF" w14:textId="77777777" w:rsidR="0079304D" w:rsidRPr="00CD58E5" w:rsidRDefault="0079304D" w:rsidP="0079304D">
            <w:pPr>
              <w:spacing w:after="0" w:line="240" w:lineRule="auto"/>
              <w:jc w:val="center"/>
              <w:rPr>
                <w:rFonts w:ascii="Arial" w:eastAsia="Times New Roman" w:hAnsi="Arial" w:cs="Arial"/>
                <w:b/>
                <w:color w:val="000000"/>
              </w:rPr>
            </w:pPr>
            <w:r w:rsidRPr="00CD58E5">
              <w:rPr>
                <w:rFonts w:ascii="Arial" w:eastAsia="Times New Roman" w:hAnsi="Arial" w:cs="Arial"/>
                <w:b/>
                <w:color w:val="000000"/>
              </w:rPr>
              <w:t>#</w:t>
            </w:r>
          </w:p>
        </w:tc>
        <w:tc>
          <w:tcPr>
            <w:tcW w:w="2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B9881" w14:textId="77777777" w:rsidR="0079304D" w:rsidRPr="00CD58E5" w:rsidRDefault="0079304D" w:rsidP="0079304D">
            <w:pPr>
              <w:spacing w:after="0" w:line="240" w:lineRule="auto"/>
              <w:rPr>
                <w:rFonts w:ascii="Arial" w:eastAsia="Times New Roman" w:hAnsi="Arial" w:cs="Arial"/>
                <w:b/>
                <w:color w:val="000000"/>
              </w:rPr>
            </w:pPr>
            <w:r w:rsidRPr="00CD58E5">
              <w:rPr>
                <w:rFonts w:ascii="Arial" w:eastAsia="Times New Roman" w:hAnsi="Arial" w:cs="Arial"/>
                <w:b/>
                <w:color w:val="000000"/>
              </w:rPr>
              <w:t>Action Point</w:t>
            </w: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66BB9" w14:textId="77777777" w:rsidR="0079304D" w:rsidRPr="00CD58E5" w:rsidRDefault="0079304D" w:rsidP="0079304D">
            <w:pPr>
              <w:spacing w:after="0" w:line="240" w:lineRule="auto"/>
              <w:jc w:val="center"/>
              <w:rPr>
                <w:rFonts w:ascii="Arial" w:eastAsia="Times New Roman" w:hAnsi="Arial" w:cs="Arial"/>
                <w:b/>
                <w:color w:val="000000"/>
              </w:rPr>
            </w:pPr>
            <w:r w:rsidRPr="00CD58E5">
              <w:rPr>
                <w:rFonts w:ascii="Arial" w:eastAsia="Times New Roman" w:hAnsi="Arial" w:cs="Arial"/>
                <w:b/>
                <w:color w:val="000000"/>
              </w:rPr>
              <w:t>Focal Person</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F7066" w14:textId="77777777" w:rsidR="0079304D" w:rsidRPr="00CD58E5" w:rsidRDefault="0079304D" w:rsidP="0079304D">
            <w:pPr>
              <w:spacing w:after="0" w:line="240" w:lineRule="auto"/>
              <w:jc w:val="center"/>
              <w:rPr>
                <w:rFonts w:ascii="Arial" w:eastAsia="Times New Roman" w:hAnsi="Arial" w:cs="Arial"/>
                <w:b/>
                <w:bCs/>
                <w:color w:val="FF0000"/>
              </w:rPr>
            </w:pPr>
            <w:r w:rsidRPr="00CD58E5">
              <w:rPr>
                <w:rFonts w:ascii="Arial" w:eastAsia="Times New Roman" w:hAnsi="Arial" w:cs="Arial"/>
                <w:b/>
                <w:bCs/>
              </w:rPr>
              <w:t>Priority Level</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7CAE1" w14:textId="77777777" w:rsidR="0079304D" w:rsidRPr="00CD58E5" w:rsidRDefault="0079304D" w:rsidP="0079304D">
            <w:pPr>
              <w:spacing w:after="0" w:line="240" w:lineRule="auto"/>
              <w:jc w:val="center"/>
              <w:rPr>
                <w:rFonts w:ascii="Arial" w:eastAsia="Times New Roman" w:hAnsi="Arial" w:cs="Arial"/>
                <w:b/>
                <w:color w:val="000000"/>
              </w:rPr>
            </w:pPr>
            <w:r w:rsidRPr="00CD58E5">
              <w:rPr>
                <w:rFonts w:ascii="Arial" w:eastAsia="Times New Roman" w:hAnsi="Arial" w:cs="Arial"/>
                <w:b/>
                <w:color w:val="000000"/>
              </w:rPr>
              <w:t>Deadline</w:t>
            </w:r>
          </w:p>
        </w:tc>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EDAB4" w14:textId="77777777" w:rsidR="0079304D" w:rsidRPr="005F2283" w:rsidRDefault="0079304D" w:rsidP="0079304D">
            <w:pPr>
              <w:spacing w:after="0" w:line="240" w:lineRule="auto"/>
              <w:rPr>
                <w:rFonts w:ascii="Arial" w:eastAsia="Times New Roman" w:hAnsi="Arial" w:cs="Arial"/>
                <w:b/>
                <w:color w:val="002060"/>
                <w:sz w:val="18"/>
                <w:szCs w:val="18"/>
              </w:rPr>
            </w:pPr>
            <w:r w:rsidRPr="005F2283">
              <w:rPr>
                <w:rFonts w:ascii="Arial" w:eastAsia="Times New Roman" w:hAnsi="Arial" w:cs="Arial"/>
                <w:b/>
                <w:color w:val="002060"/>
                <w:sz w:val="18"/>
                <w:szCs w:val="18"/>
              </w:rPr>
              <w:t>Stock taking exercise</w:t>
            </w:r>
          </w:p>
          <w:p w14:paraId="39A8F160" w14:textId="77777777" w:rsidR="0079304D" w:rsidRPr="005F2283" w:rsidRDefault="0079304D" w:rsidP="0079304D">
            <w:pPr>
              <w:spacing w:after="0" w:line="240" w:lineRule="auto"/>
              <w:rPr>
                <w:rFonts w:ascii="Arial" w:eastAsia="Times New Roman" w:hAnsi="Arial" w:cs="Arial"/>
                <w:b/>
                <w:color w:val="002060"/>
                <w:sz w:val="18"/>
                <w:szCs w:val="18"/>
              </w:rPr>
            </w:pPr>
            <w:r w:rsidRPr="005F2283">
              <w:rPr>
                <w:rFonts w:ascii="Arial" w:eastAsia="Times New Roman" w:hAnsi="Arial" w:cs="Arial"/>
                <w:b/>
                <w:color w:val="002060"/>
                <w:sz w:val="18"/>
                <w:szCs w:val="18"/>
              </w:rPr>
              <w:t>29.08.19</w:t>
            </w:r>
          </w:p>
        </w:tc>
        <w:tc>
          <w:tcPr>
            <w:tcW w:w="3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2143E" w14:textId="5A97C552" w:rsidR="0079304D" w:rsidRPr="005F2283" w:rsidRDefault="0079304D" w:rsidP="0079304D">
            <w:pPr>
              <w:spacing w:after="0" w:line="240" w:lineRule="auto"/>
              <w:rPr>
                <w:rFonts w:ascii="Arial" w:eastAsia="Times New Roman" w:hAnsi="Arial" w:cs="Arial"/>
                <w:b/>
                <w:color w:val="002060"/>
                <w:sz w:val="18"/>
                <w:szCs w:val="18"/>
              </w:rPr>
            </w:pPr>
            <w:r w:rsidRPr="005F2283">
              <w:rPr>
                <w:rFonts w:ascii="Arial" w:eastAsia="Times New Roman" w:hAnsi="Arial" w:cs="Arial"/>
                <w:b/>
                <w:color w:val="002060"/>
                <w:sz w:val="18"/>
                <w:szCs w:val="18"/>
              </w:rPr>
              <w:t>Additional stock taking exercise</w:t>
            </w:r>
          </w:p>
          <w:p w14:paraId="78E6B5F9" w14:textId="4EA6A61F" w:rsidR="0079304D" w:rsidRPr="005F2283" w:rsidRDefault="0079304D" w:rsidP="0079304D">
            <w:pPr>
              <w:spacing w:after="0" w:line="240" w:lineRule="auto"/>
              <w:rPr>
                <w:rFonts w:ascii="Arial" w:eastAsia="Times New Roman" w:hAnsi="Arial" w:cs="Arial"/>
                <w:b/>
                <w:color w:val="002060"/>
                <w:sz w:val="18"/>
                <w:szCs w:val="18"/>
              </w:rPr>
            </w:pPr>
            <w:r w:rsidRPr="005F2283">
              <w:rPr>
                <w:rFonts w:ascii="Arial" w:eastAsia="Times New Roman" w:hAnsi="Arial" w:cs="Arial"/>
                <w:b/>
                <w:color w:val="002060"/>
                <w:sz w:val="18"/>
                <w:szCs w:val="18"/>
              </w:rPr>
              <w:t>30.08.19 (</w:t>
            </w:r>
            <w:r>
              <w:rPr>
                <w:rFonts w:ascii="Arial" w:eastAsia="Times New Roman" w:hAnsi="Arial" w:cs="Arial"/>
                <w:b/>
                <w:color w:val="002060"/>
                <w:sz w:val="18"/>
                <w:szCs w:val="18"/>
              </w:rPr>
              <w:t>meeting David S</w:t>
            </w:r>
            <w:r w:rsidRPr="005F2283">
              <w:rPr>
                <w:rFonts w:ascii="Arial" w:eastAsia="Times New Roman" w:hAnsi="Arial" w:cs="Arial"/>
                <w:b/>
                <w:color w:val="002060"/>
                <w:sz w:val="18"/>
                <w:szCs w:val="18"/>
              </w:rPr>
              <w:t xml:space="preserve">imon, Franck Bouvet, Hugues Burrows, David Alford) </w:t>
            </w:r>
          </w:p>
        </w:tc>
      </w:tr>
      <w:tr w:rsidR="0079304D" w:rsidRPr="007E5FC9" w14:paraId="2EEA46A2" w14:textId="45E011E2" w:rsidTr="001D60E2">
        <w:trPr>
          <w:trHeight w:val="746"/>
        </w:trPr>
        <w:tc>
          <w:tcPr>
            <w:tcW w:w="1460" w:type="dxa"/>
            <w:vMerge w:val="restart"/>
            <w:tcBorders>
              <w:top w:val="single" w:sz="4" w:space="0" w:color="auto"/>
              <w:left w:val="single" w:sz="4" w:space="0" w:color="auto"/>
              <w:right w:val="single" w:sz="4" w:space="0" w:color="auto"/>
            </w:tcBorders>
            <w:shd w:val="clear" w:color="000000" w:fill="8EAADB"/>
            <w:hideMark/>
          </w:tcPr>
          <w:p w14:paraId="4D92C2A2" w14:textId="77777777" w:rsidR="0079304D" w:rsidRPr="007E5FC9" w:rsidRDefault="0079304D" w:rsidP="0079304D">
            <w:pPr>
              <w:pStyle w:val="ListParagraph"/>
              <w:spacing w:after="0" w:line="240" w:lineRule="auto"/>
              <w:ind w:left="0"/>
              <w:rPr>
                <w:rFonts w:ascii="Arial Narrow" w:eastAsia="Times New Roman" w:hAnsi="Arial Narrow" w:cs="Calibri"/>
                <w:b/>
                <w:bCs/>
                <w:color w:val="000000"/>
              </w:rPr>
            </w:pPr>
            <w:r>
              <w:rPr>
                <w:rFonts w:ascii="Arial Narrow" w:eastAsia="Times New Roman" w:hAnsi="Arial Narrow" w:cs="Calibri"/>
                <w:b/>
                <w:bCs/>
                <w:color w:val="000000"/>
              </w:rPr>
              <w:t>1. S</w:t>
            </w:r>
            <w:r w:rsidRPr="007E5FC9">
              <w:rPr>
                <w:rFonts w:ascii="Arial Narrow" w:eastAsia="Times New Roman" w:hAnsi="Arial Narrow" w:cs="Calibri"/>
                <w:b/>
                <w:bCs/>
                <w:color w:val="000000"/>
              </w:rPr>
              <w:t>upport service delivery</w:t>
            </w:r>
          </w:p>
          <w:p w14:paraId="1241B020" w14:textId="77777777" w:rsidR="0079304D" w:rsidRPr="007E5FC9" w:rsidRDefault="0079304D" w:rsidP="0079304D">
            <w:pPr>
              <w:spacing w:after="0" w:line="240" w:lineRule="auto"/>
              <w:rPr>
                <w:rFonts w:ascii="Calibri" w:eastAsia="Times New Roman" w:hAnsi="Calibri" w:cs="Calibri"/>
                <w:color w:val="000000"/>
              </w:rPr>
            </w:pPr>
            <w:r w:rsidRPr="007E5FC9">
              <w:rPr>
                <w:rFonts w:ascii="Calibri" w:eastAsia="Times New Roman" w:hAnsi="Calibri" w:cs="Calibri"/>
                <w:color w:val="000000"/>
              </w:rPr>
              <w:t> </w:t>
            </w:r>
          </w:p>
          <w:p w14:paraId="7D0E64FB" w14:textId="77777777" w:rsidR="0079304D" w:rsidRPr="007E5FC9" w:rsidRDefault="0079304D" w:rsidP="0079304D">
            <w:pPr>
              <w:spacing w:after="0" w:line="240" w:lineRule="auto"/>
              <w:rPr>
                <w:rFonts w:ascii="Arial Narrow" w:eastAsia="Times New Roman" w:hAnsi="Arial Narrow" w:cs="Calibri"/>
                <w:b/>
                <w:bCs/>
                <w:color w:val="000000"/>
              </w:rPr>
            </w:pPr>
            <w:r w:rsidRPr="007E5FC9">
              <w:rPr>
                <w:rFonts w:ascii="Calibri" w:eastAsia="Times New Roman" w:hAnsi="Calibri" w:cs="Calibri"/>
                <w:color w:val="000000"/>
              </w:rPr>
              <w:t> </w:t>
            </w:r>
          </w:p>
        </w:tc>
        <w:tc>
          <w:tcPr>
            <w:tcW w:w="427"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2C44FB94"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sidRPr="007E5FC9">
              <w:rPr>
                <w:rFonts w:ascii="Arial Narrow" w:eastAsia="Times New Roman" w:hAnsi="Arial Narrow" w:cs="Calibri"/>
                <w:b/>
                <w:bCs/>
                <w:color w:val="000000"/>
                <w:sz w:val="20"/>
                <w:szCs w:val="20"/>
              </w:rPr>
              <w:t>11</w:t>
            </w:r>
          </w:p>
        </w:tc>
        <w:tc>
          <w:tcPr>
            <w:tcW w:w="328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6D74231F"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xml:space="preserve">Cluster/sector at </w:t>
            </w:r>
            <w:r w:rsidRPr="007E5FC9">
              <w:rPr>
                <w:rFonts w:ascii="Arial Narrow" w:eastAsia="Times New Roman" w:hAnsi="Arial Narrow" w:cs="Calibri"/>
                <w:b/>
                <w:bCs/>
                <w:color w:val="000000"/>
                <w:sz w:val="20"/>
                <w:szCs w:val="20"/>
              </w:rPr>
              <w:t>national level</w:t>
            </w:r>
            <w:r w:rsidRPr="007E5FC9">
              <w:rPr>
                <w:rFonts w:ascii="Arial Narrow" w:eastAsia="Times New Roman" w:hAnsi="Arial Narrow" w:cs="Calibri"/>
                <w:color w:val="000000"/>
                <w:sz w:val="20"/>
                <w:szCs w:val="20"/>
              </w:rPr>
              <w:t xml:space="preserve"> is adequately staffed and is proportional to the size of the needs for coordination</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00B050"/>
            <w:noWrap/>
            <w:hideMark/>
          </w:tcPr>
          <w:p w14:paraId="1B744B9C"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0000"/>
            <w:noWrap/>
            <w:hideMark/>
          </w:tcPr>
          <w:p w14:paraId="57855026"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right w:val="single" w:sz="4" w:space="0" w:color="auto"/>
            </w:tcBorders>
            <w:shd w:val="clear" w:color="auto" w:fill="FF0000"/>
          </w:tcPr>
          <w:p w14:paraId="2583A8C1" w14:textId="77777777" w:rsidR="0079304D" w:rsidRPr="001D60E2" w:rsidRDefault="0079304D" w:rsidP="001D60E2">
            <w:pPr>
              <w:spacing w:after="0" w:line="240" w:lineRule="auto"/>
              <w:rPr>
                <w:rFonts w:ascii="Arial Narrow" w:eastAsia="Times New Roman" w:hAnsi="Arial Narrow" w:cs="Calibri"/>
                <w:color w:val="FF0000"/>
                <w:sz w:val="20"/>
                <w:szCs w:val="20"/>
              </w:rPr>
            </w:pPr>
          </w:p>
        </w:tc>
        <w:tc>
          <w:tcPr>
            <w:tcW w:w="2824" w:type="dxa"/>
            <w:vMerge w:val="restart"/>
            <w:tcBorders>
              <w:top w:val="single" w:sz="4" w:space="0" w:color="auto"/>
              <w:left w:val="single" w:sz="4" w:space="0" w:color="auto"/>
              <w:right w:val="single" w:sz="4" w:space="0" w:color="auto"/>
            </w:tcBorders>
            <w:shd w:val="clear" w:color="000000" w:fill="FFFFFF"/>
            <w:hideMark/>
          </w:tcPr>
          <w:p w14:paraId="3060AFA7" w14:textId="34DD3694" w:rsidR="0079304D" w:rsidRPr="007E5FC9" w:rsidRDefault="0079304D" w:rsidP="0079304D">
            <w:pPr>
              <w:pStyle w:val="ListParagraph"/>
              <w:numPr>
                <w:ilvl w:val="0"/>
                <w:numId w:val="1"/>
              </w:numPr>
              <w:spacing w:after="0" w:line="240" w:lineRule="auto"/>
              <w:ind w:left="420"/>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xml:space="preserve">WASH Cluster and IM positions are outsourced with not predictability: WASH CC (Irish Aid) leaves end of October and the IM (IMMAP) end of September. The positions for the CCs and IMOs are planned within UNICEF under contract modalities to be set up (TA, FT), depending on 2020 availability of budget for 2020. </w:t>
            </w:r>
            <w:r w:rsidRPr="0018060B">
              <w:rPr>
                <w:rFonts w:ascii="Arial Narrow" w:eastAsia="Times New Roman" w:hAnsi="Arial Narrow" w:cs="Calibri"/>
                <w:b/>
                <w:sz w:val="20"/>
                <w:szCs w:val="20"/>
              </w:rPr>
              <w:t>No continuity and predictability of the cluster and IM positions is guaranteed after October</w:t>
            </w:r>
            <w:r w:rsidRPr="007E5FC9">
              <w:rPr>
                <w:rFonts w:ascii="Arial Narrow" w:eastAsia="Times New Roman" w:hAnsi="Arial Narrow" w:cs="Calibri"/>
                <w:color w:val="000000"/>
                <w:sz w:val="20"/>
                <w:szCs w:val="20"/>
              </w:rPr>
              <w:t>.</w:t>
            </w:r>
          </w:p>
          <w:p w14:paraId="083F5816" w14:textId="77777777" w:rsidR="0079304D" w:rsidRDefault="0079304D" w:rsidP="0079304D">
            <w:pPr>
              <w:pStyle w:val="ListParagraph"/>
              <w:spacing w:after="0" w:line="240" w:lineRule="auto"/>
              <w:ind w:left="420"/>
              <w:rPr>
                <w:rFonts w:ascii="Arial Narrow" w:eastAsia="Times New Roman" w:hAnsi="Arial Narrow" w:cs="Calibri"/>
                <w:color w:val="000000"/>
                <w:sz w:val="20"/>
                <w:szCs w:val="20"/>
              </w:rPr>
            </w:pPr>
          </w:p>
          <w:p w14:paraId="0123033C" w14:textId="77777777" w:rsidR="0079304D" w:rsidRPr="006A034B" w:rsidRDefault="0079304D" w:rsidP="0079304D">
            <w:pPr>
              <w:pStyle w:val="ListParagraph"/>
              <w:numPr>
                <w:ilvl w:val="0"/>
                <w:numId w:val="1"/>
              </w:numPr>
              <w:spacing w:after="0" w:line="240" w:lineRule="auto"/>
              <w:ind w:left="420"/>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There is a lack of knowledge of the cluster approach for all stakeholders (including National UNICEF Staff, Government, partners…).</w:t>
            </w:r>
          </w:p>
        </w:tc>
        <w:tc>
          <w:tcPr>
            <w:tcW w:w="554"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373FD3F6" w14:textId="77777777" w:rsidR="0079304D" w:rsidRPr="00250F55" w:rsidRDefault="0079304D" w:rsidP="0079304D">
            <w:pPr>
              <w:spacing w:after="0" w:line="240" w:lineRule="auto"/>
              <w:jc w:val="center"/>
              <w:rPr>
                <w:rFonts w:ascii="Arial Narrow" w:eastAsia="Times New Roman" w:hAnsi="Arial Narrow" w:cs="Calibri"/>
                <w:b/>
                <w:color w:val="000000"/>
                <w:sz w:val="20"/>
                <w:szCs w:val="20"/>
              </w:rPr>
            </w:pPr>
            <w:r w:rsidRPr="00250F55">
              <w:rPr>
                <w:rFonts w:ascii="Arial Narrow" w:eastAsia="Times New Roman" w:hAnsi="Arial Narrow" w:cs="Calibri"/>
                <w:b/>
                <w:color w:val="000000"/>
                <w:sz w:val="20"/>
                <w:szCs w:val="20"/>
              </w:rPr>
              <w:t>111</w:t>
            </w:r>
          </w:p>
        </w:tc>
        <w:tc>
          <w:tcPr>
            <w:tcW w:w="2110" w:type="dxa"/>
            <w:tcBorders>
              <w:top w:val="single" w:sz="4" w:space="0" w:color="auto"/>
              <w:left w:val="single" w:sz="4" w:space="0" w:color="auto"/>
              <w:bottom w:val="single" w:sz="4" w:space="0" w:color="auto"/>
              <w:right w:val="single" w:sz="4" w:space="0" w:color="auto"/>
            </w:tcBorders>
            <w:shd w:val="clear" w:color="auto" w:fill="FFCCCC"/>
            <w:hideMark/>
          </w:tcPr>
          <w:p w14:paraId="26B362EE" w14:textId="77777777" w:rsidR="0079304D" w:rsidRPr="00250F55" w:rsidRDefault="0079304D" w:rsidP="0079304D">
            <w:pPr>
              <w:spacing w:after="0" w:line="240" w:lineRule="auto"/>
              <w:rPr>
                <w:rFonts w:ascii="Arial Narrow" w:eastAsia="Times New Roman" w:hAnsi="Arial Narrow" w:cs="Calibri"/>
                <w:b/>
                <w:color w:val="000000"/>
                <w:sz w:val="20"/>
                <w:szCs w:val="20"/>
              </w:rPr>
            </w:pPr>
            <w:r w:rsidRPr="00250F55">
              <w:rPr>
                <w:rFonts w:ascii="Arial Narrow" w:eastAsia="Times New Roman" w:hAnsi="Arial Narrow" w:cs="Calibri"/>
                <w:b/>
                <w:color w:val="000000"/>
                <w:sz w:val="20"/>
                <w:szCs w:val="20"/>
              </w:rPr>
              <w:t>Secure the CC and IMO posit</w:t>
            </w:r>
            <w:r>
              <w:rPr>
                <w:rFonts w:ascii="Arial Narrow" w:eastAsia="Times New Roman" w:hAnsi="Arial Narrow" w:cs="Calibri"/>
                <w:b/>
                <w:color w:val="000000"/>
                <w:sz w:val="20"/>
                <w:szCs w:val="20"/>
              </w:rPr>
              <w:t>ions for the in-coming 6 months, while the CO is looking for a LT solution.</w:t>
            </w:r>
            <w:r w:rsidRPr="00250F55">
              <w:rPr>
                <w:rFonts w:ascii="Arial Narrow" w:eastAsia="Times New Roman" w:hAnsi="Arial Narrow" w:cs="Calibri"/>
                <w:b/>
                <w:color w:val="000000"/>
                <w:sz w:val="20"/>
                <w:szCs w:val="20"/>
              </w:rPr>
              <w:t xml:space="preserve"> Monitor of the WCC and IMO requests, </w:t>
            </w:r>
            <w:r w:rsidRPr="00250F55">
              <w:rPr>
                <w:rFonts w:ascii="Arial Narrow" w:eastAsia="Times New Roman" w:hAnsi="Arial Narrow" w:cs="Calibri"/>
                <w:b/>
                <w:color w:val="FF0000"/>
                <w:sz w:val="20"/>
                <w:szCs w:val="20"/>
              </w:rPr>
              <w:t>alert Rep (CO), Regional Specialist (LACRO) and CAST (Geneva) in case of no progress by end of August</w:t>
            </w:r>
          </w:p>
        </w:tc>
        <w:tc>
          <w:tcPr>
            <w:tcW w:w="979"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4AE70C3E" w14:textId="77777777" w:rsidR="0079304D" w:rsidRPr="00250F55" w:rsidRDefault="0079304D" w:rsidP="0079304D">
            <w:pPr>
              <w:spacing w:after="0" w:line="240" w:lineRule="auto"/>
              <w:jc w:val="center"/>
              <w:rPr>
                <w:rFonts w:ascii="Arial Narrow" w:eastAsia="Times New Roman" w:hAnsi="Arial Narrow" w:cs="Calibri"/>
                <w:b/>
                <w:color w:val="000000"/>
                <w:sz w:val="20"/>
                <w:szCs w:val="20"/>
              </w:rPr>
            </w:pPr>
            <w:r w:rsidRPr="00250F55">
              <w:rPr>
                <w:rFonts w:ascii="Arial Narrow" w:eastAsia="Times New Roman" w:hAnsi="Arial Narrow" w:cs="Calibri"/>
                <w:b/>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1CCD80D1" w14:textId="77777777" w:rsidR="0079304D" w:rsidRPr="00250F55" w:rsidRDefault="0079304D" w:rsidP="0079304D">
            <w:pPr>
              <w:spacing w:after="0" w:line="240" w:lineRule="auto"/>
              <w:jc w:val="center"/>
              <w:rPr>
                <w:rFonts w:ascii="Arial Narrow" w:eastAsia="Times New Roman" w:hAnsi="Arial Narrow" w:cs="Calibri"/>
                <w:b/>
                <w:bCs/>
                <w:color w:val="FF0000"/>
                <w:sz w:val="20"/>
                <w:szCs w:val="20"/>
              </w:rPr>
            </w:pPr>
            <w:r>
              <w:rPr>
                <w:rFonts w:ascii="Arial Narrow" w:eastAsia="Times New Roman" w:hAnsi="Arial Narrow" w:cs="Calibri"/>
                <w:b/>
                <w:bCs/>
                <w:color w:val="FF0000"/>
                <w:sz w:val="20"/>
                <w:szCs w:val="20"/>
              </w:rPr>
              <w:t xml:space="preserve">VERY </w:t>
            </w:r>
            <w:r w:rsidRPr="00250F55">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12D380AF" w14:textId="77777777" w:rsidR="0079304D" w:rsidRPr="00250F55" w:rsidRDefault="0079304D" w:rsidP="0079304D">
            <w:pPr>
              <w:spacing w:after="0" w:line="240" w:lineRule="auto"/>
              <w:jc w:val="center"/>
              <w:rPr>
                <w:rFonts w:ascii="Arial Narrow" w:eastAsia="Times New Roman" w:hAnsi="Arial Narrow" w:cs="Calibri"/>
                <w:b/>
                <w:color w:val="000000"/>
                <w:sz w:val="20"/>
                <w:szCs w:val="20"/>
              </w:rPr>
            </w:pPr>
            <w:r>
              <w:rPr>
                <w:rFonts w:ascii="Arial Narrow" w:eastAsia="Times New Roman" w:hAnsi="Arial Narrow" w:cs="Calibri"/>
                <w:b/>
                <w:color w:val="000000"/>
                <w:sz w:val="20"/>
                <w:szCs w:val="20"/>
              </w:rPr>
              <w:t xml:space="preserve">31 Aug </w:t>
            </w:r>
            <w:r w:rsidRPr="00250F55">
              <w:rPr>
                <w:rFonts w:ascii="Arial Narrow" w:eastAsia="Times New Roman" w:hAnsi="Arial Narrow" w:cs="Calibri"/>
                <w:b/>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shd w:val="clear" w:color="auto" w:fill="FFCCCC"/>
          </w:tcPr>
          <w:p w14:paraId="56FC7A3C" w14:textId="6044D564" w:rsidR="0079304D" w:rsidRPr="004841F6" w:rsidRDefault="0079304D" w:rsidP="0079304D">
            <w:pPr>
              <w:spacing w:after="0" w:line="240" w:lineRule="auto"/>
              <w:rPr>
                <w:rFonts w:ascii="Arial Narrow" w:eastAsia="Times New Roman" w:hAnsi="Arial Narrow" w:cs="Calibri"/>
                <w:b/>
                <w:color w:val="002060"/>
                <w:sz w:val="20"/>
                <w:szCs w:val="20"/>
              </w:rPr>
            </w:pPr>
            <w:r>
              <w:rPr>
                <w:rFonts w:ascii="Arial Narrow" w:eastAsia="Times New Roman" w:hAnsi="Arial Narrow" w:cs="Calibri"/>
                <w:b/>
                <w:color w:val="002060"/>
                <w:sz w:val="20"/>
                <w:szCs w:val="20"/>
              </w:rPr>
              <w:t xml:space="preserve">Ongoing. I have been in touch with Irish Aid, they have received the request from Unicef. They will not cover 6 months, they are considering 4 months as from end of November. They should confirm next week. </w:t>
            </w:r>
          </w:p>
        </w:tc>
        <w:tc>
          <w:tcPr>
            <w:tcW w:w="3479" w:type="dxa"/>
            <w:tcBorders>
              <w:top w:val="single" w:sz="4" w:space="0" w:color="auto"/>
              <w:left w:val="single" w:sz="4" w:space="0" w:color="auto"/>
              <w:bottom w:val="single" w:sz="4" w:space="0" w:color="auto"/>
              <w:right w:val="single" w:sz="4" w:space="0" w:color="auto"/>
            </w:tcBorders>
            <w:shd w:val="clear" w:color="auto" w:fill="FFCCCC"/>
          </w:tcPr>
          <w:p w14:paraId="114B1D10" w14:textId="71BE8FE9" w:rsidR="0079304D" w:rsidRPr="0053378B" w:rsidRDefault="0079304D" w:rsidP="0079304D">
            <w:pPr>
              <w:spacing w:after="0" w:line="240" w:lineRule="auto"/>
              <w:rPr>
                <w:rFonts w:ascii="Arial Narrow" w:eastAsia="Times New Roman" w:hAnsi="Arial Narrow" w:cs="Calibri"/>
                <w:color w:val="002060"/>
                <w:sz w:val="20"/>
                <w:szCs w:val="20"/>
              </w:rPr>
            </w:pPr>
            <w:r w:rsidRPr="0053378B">
              <w:rPr>
                <w:rFonts w:ascii="Arial Narrow" w:eastAsia="Times New Roman" w:hAnsi="Arial Narrow" w:cs="Calibri"/>
                <w:color w:val="002060"/>
                <w:sz w:val="20"/>
                <w:szCs w:val="20"/>
              </w:rPr>
              <w:t>Hugues willing to continue till endo of March but w</w:t>
            </w:r>
            <w:r>
              <w:rPr>
                <w:rFonts w:ascii="Arial Narrow" w:eastAsia="Times New Roman" w:hAnsi="Arial Narrow" w:cs="Calibri"/>
                <w:color w:val="002060"/>
                <w:sz w:val="20"/>
                <w:szCs w:val="20"/>
              </w:rPr>
              <w:t>ould like to have November free and no firm confirmation from Irish Aid.</w:t>
            </w:r>
          </w:p>
          <w:p w14:paraId="59423BD4" w14:textId="77777777" w:rsidR="0079304D" w:rsidRPr="0053378B" w:rsidRDefault="0079304D" w:rsidP="0079304D">
            <w:pPr>
              <w:spacing w:after="0" w:line="240" w:lineRule="auto"/>
              <w:rPr>
                <w:rFonts w:ascii="Arial Narrow" w:eastAsia="Times New Roman" w:hAnsi="Arial Narrow" w:cs="Calibri"/>
                <w:color w:val="002060"/>
                <w:sz w:val="20"/>
                <w:szCs w:val="20"/>
              </w:rPr>
            </w:pPr>
          </w:p>
          <w:p w14:paraId="46C88029" w14:textId="77777777" w:rsidR="0079304D" w:rsidRPr="0053378B" w:rsidRDefault="0079304D" w:rsidP="0079304D">
            <w:pPr>
              <w:spacing w:after="0" w:line="240" w:lineRule="auto"/>
              <w:rPr>
                <w:rFonts w:ascii="Arial Narrow" w:eastAsia="Times New Roman" w:hAnsi="Arial Narrow" w:cs="Calibri"/>
                <w:color w:val="002060"/>
                <w:sz w:val="20"/>
                <w:szCs w:val="20"/>
              </w:rPr>
            </w:pPr>
            <w:r w:rsidRPr="0053378B">
              <w:rPr>
                <w:rFonts w:ascii="Arial Narrow" w:eastAsia="Times New Roman" w:hAnsi="Arial Narrow" w:cs="Calibri"/>
                <w:color w:val="002060"/>
                <w:sz w:val="20"/>
                <w:szCs w:val="20"/>
              </w:rPr>
              <w:t xml:space="preserve">David ok to extend for one months for the same </w:t>
            </w:r>
            <w:proofErr w:type="spellStart"/>
            <w:r w:rsidRPr="0053378B">
              <w:rPr>
                <w:rFonts w:ascii="Arial Narrow" w:eastAsia="Times New Roman" w:hAnsi="Arial Narrow" w:cs="Calibri"/>
                <w:color w:val="002060"/>
                <w:sz w:val="20"/>
                <w:szCs w:val="20"/>
              </w:rPr>
              <w:t>ToRs</w:t>
            </w:r>
            <w:proofErr w:type="spellEnd"/>
            <w:r w:rsidRPr="0053378B">
              <w:rPr>
                <w:rFonts w:ascii="Arial Narrow" w:eastAsia="Times New Roman" w:hAnsi="Arial Narrow" w:cs="Calibri"/>
                <w:color w:val="002060"/>
                <w:sz w:val="20"/>
                <w:szCs w:val="20"/>
              </w:rPr>
              <w:t xml:space="preserve">. </w:t>
            </w:r>
          </w:p>
          <w:p w14:paraId="5B6AF295" w14:textId="77777777" w:rsidR="0079304D" w:rsidRPr="0053378B" w:rsidRDefault="0079304D" w:rsidP="0079304D">
            <w:pPr>
              <w:spacing w:after="0" w:line="240" w:lineRule="auto"/>
              <w:rPr>
                <w:rFonts w:ascii="Arial Narrow" w:eastAsia="Times New Roman" w:hAnsi="Arial Narrow" w:cs="Calibri"/>
                <w:color w:val="002060"/>
                <w:sz w:val="20"/>
                <w:szCs w:val="20"/>
              </w:rPr>
            </w:pPr>
          </w:p>
          <w:p w14:paraId="16B9EB9A" w14:textId="77777777" w:rsidR="0079304D" w:rsidRPr="0053378B" w:rsidRDefault="0079304D" w:rsidP="0079304D">
            <w:pPr>
              <w:spacing w:after="0" w:line="240" w:lineRule="auto"/>
              <w:rPr>
                <w:rFonts w:ascii="Arial Narrow" w:eastAsia="Times New Roman" w:hAnsi="Arial Narrow" w:cs="Calibri"/>
                <w:color w:val="FF0000"/>
                <w:sz w:val="20"/>
                <w:szCs w:val="20"/>
              </w:rPr>
            </w:pPr>
            <w:r w:rsidRPr="0053378B">
              <w:rPr>
                <w:rFonts w:ascii="Arial Narrow" w:eastAsia="Times New Roman" w:hAnsi="Arial Narrow" w:cs="Calibri"/>
                <w:color w:val="FF0000"/>
                <w:sz w:val="20"/>
                <w:szCs w:val="20"/>
              </w:rPr>
              <w:t xml:space="preserve">No one will be on </w:t>
            </w:r>
            <w:proofErr w:type="gramStart"/>
            <w:r w:rsidRPr="0053378B">
              <w:rPr>
                <w:rFonts w:ascii="Arial Narrow" w:eastAsia="Times New Roman" w:hAnsi="Arial Narrow" w:cs="Calibri"/>
                <w:color w:val="FF0000"/>
                <w:sz w:val="20"/>
                <w:szCs w:val="20"/>
              </w:rPr>
              <w:t>November !</w:t>
            </w:r>
            <w:proofErr w:type="gramEnd"/>
            <w:r w:rsidRPr="0053378B">
              <w:rPr>
                <w:rFonts w:ascii="Arial Narrow" w:eastAsia="Times New Roman" w:hAnsi="Arial Narrow" w:cs="Calibri"/>
                <w:color w:val="FF0000"/>
                <w:sz w:val="20"/>
                <w:szCs w:val="20"/>
              </w:rPr>
              <w:t xml:space="preserve"> </w:t>
            </w:r>
            <w:proofErr w:type="gramStart"/>
            <w:r w:rsidRPr="0053378B">
              <w:rPr>
                <w:rFonts w:ascii="Arial Narrow" w:eastAsia="Times New Roman" w:hAnsi="Arial Narrow" w:cs="Calibri"/>
                <w:color w:val="FF0000"/>
                <w:sz w:val="20"/>
                <w:szCs w:val="20"/>
              </w:rPr>
              <w:t>Gap !</w:t>
            </w:r>
            <w:proofErr w:type="gramEnd"/>
            <w:r w:rsidRPr="0053378B">
              <w:rPr>
                <w:rFonts w:ascii="Arial Narrow" w:eastAsia="Times New Roman" w:hAnsi="Arial Narrow" w:cs="Calibri"/>
                <w:color w:val="FF0000"/>
                <w:sz w:val="20"/>
                <w:szCs w:val="20"/>
              </w:rPr>
              <w:t xml:space="preserve"> FST to be deployed in November – </w:t>
            </w:r>
            <w:proofErr w:type="gramStart"/>
            <w:r w:rsidRPr="0053378B">
              <w:rPr>
                <w:rFonts w:ascii="Arial Narrow" w:eastAsia="Times New Roman" w:hAnsi="Arial Narrow" w:cs="Calibri"/>
                <w:color w:val="FF0000"/>
                <w:sz w:val="20"/>
                <w:szCs w:val="20"/>
              </w:rPr>
              <w:t>December ?</w:t>
            </w:r>
            <w:proofErr w:type="gramEnd"/>
          </w:p>
          <w:p w14:paraId="350ADB53" w14:textId="77777777" w:rsidR="0079304D" w:rsidRPr="0053378B" w:rsidRDefault="0079304D" w:rsidP="0079304D">
            <w:pPr>
              <w:spacing w:after="0" w:line="240" w:lineRule="auto"/>
              <w:rPr>
                <w:rFonts w:ascii="Arial Narrow" w:eastAsia="Times New Roman" w:hAnsi="Arial Narrow" w:cs="Calibri"/>
                <w:color w:val="FF0000"/>
                <w:sz w:val="20"/>
                <w:szCs w:val="20"/>
              </w:rPr>
            </w:pPr>
          </w:p>
          <w:p w14:paraId="34771C3E" w14:textId="77777777" w:rsidR="0079304D" w:rsidRPr="0053378B" w:rsidRDefault="0079304D" w:rsidP="0079304D">
            <w:pPr>
              <w:spacing w:after="0" w:line="240" w:lineRule="auto"/>
              <w:rPr>
                <w:rFonts w:ascii="Arial Narrow" w:eastAsia="Times New Roman" w:hAnsi="Arial Narrow" w:cs="Calibri"/>
                <w:color w:val="FF0000"/>
                <w:sz w:val="20"/>
                <w:szCs w:val="20"/>
              </w:rPr>
            </w:pPr>
            <w:r w:rsidRPr="0053378B">
              <w:rPr>
                <w:rFonts w:ascii="Arial Narrow" w:eastAsia="Times New Roman" w:hAnsi="Arial Narrow" w:cs="Calibri"/>
                <w:color w:val="FF0000"/>
                <w:sz w:val="20"/>
                <w:szCs w:val="20"/>
              </w:rPr>
              <w:t xml:space="preserve">FT positions for CCs have been created. </w:t>
            </w:r>
            <w:proofErr w:type="spellStart"/>
            <w:r w:rsidRPr="0053378B">
              <w:rPr>
                <w:rFonts w:ascii="Arial Narrow" w:eastAsia="Times New Roman" w:hAnsi="Arial Narrow" w:cs="Calibri"/>
                <w:color w:val="FF0000"/>
                <w:sz w:val="20"/>
                <w:szCs w:val="20"/>
              </w:rPr>
              <w:t>Fundings</w:t>
            </w:r>
            <w:proofErr w:type="spellEnd"/>
            <w:r w:rsidRPr="0053378B">
              <w:rPr>
                <w:rFonts w:ascii="Arial Narrow" w:eastAsia="Times New Roman" w:hAnsi="Arial Narrow" w:cs="Calibri"/>
                <w:color w:val="FF0000"/>
                <w:sz w:val="20"/>
                <w:szCs w:val="20"/>
              </w:rPr>
              <w:t xml:space="preserve"> </w:t>
            </w:r>
            <w:proofErr w:type="gramStart"/>
            <w:r w:rsidRPr="0053378B">
              <w:rPr>
                <w:rFonts w:ascii="Arial Narrow" w:eastAsia="Times New Roman" w:hAnsi="Arial Narrow" w:cs="Calibri"/>
                <w:color w:val="FF0000"/>
                <w:sz w:val="20"/>
                <w:szCs w:val="20"/>
              </w:rPr>
              <w:t>= ?</w:t>
            </w:r>
            <w:proofErr w:type="gramEnd"/>
          </w:p>
          <w:p w14:paraId="406F944D" w14:textId="77777777" w:rsidR="0079304D" w:rsidRPr="0053378B" w:rsidRDefault="0079304D" w:rsidP="0079304D">
            <w:pPr>
              <w:spacing w:after="0" w:line="240" w:lineRule="auto"/>
              <w:rPr>
                <w:rFonts w:ascii="Arial Narrow" w:eastAsia="Times New Roman" w:hAnsi="Arial Narrow" w:cs="Calibri"/>
                <w:color w:val="FF0000"/>
                <w:sz w:val="20"/>
                <w:szCs w:val="20"/>
              </w:rPr>
            </w:pPr>
          </w:p>
          <w:p w14:paraId="401AF1D4" w14:textId="24A2F0B2" w:rsidR="0079304D" w:rsidRDefault="0079304D" w:rsidP="0079304D">
            <w:pPr>
              <w:spacing w:after="0" w:line="240" w:lineRule="auto"/>
              <w:rPr>
                <w:rFonts w:ascii="Arial Narrow" w:eastAsia="Times New Roman" w:hAnsi="Arial Narrow" w:cs="Calibri"/>
                <w:b/>
                <w:color w:val="002060"/>
                <w:sz w:val="20"/>
                <w:szCs w:val="20"/>
              </w:rPr>
            </w:pPr>
            <w:r w:rsidRPr="0053378B">
              <w:rPr>
                <w:rFonts w:ascii="Arial Narrow" w:eastAsia="Times New Roman" w:hAnsi="Arial Narrow" w:cs="Calibri"/>
                <w:color w:val="FF0000"/>
                <w:sz w:val="20"/>
                <w:szCs w:val="20"/>
              </w:rPr>
              <w:t xml:space="preserve">IMO </w:t>
            </w:r>
            <w:proofErr w:type="gramStart"/>
            <w:r>
              <w:rPr>
                <w:rFonts w:ascii="Arial Narrow" w:eastAsia="Times New Roman" w:hAnsi="Arial Narrow" w:cs="Calibri"/>
                <w:color w:val="FF0000"/>
                <w:sz w:val="20"/>
                <w:szCs w:val="20"/>
              </w:rPr>
              <w:t xml:space="preserve">= </w:t>
            </w:r>
            <w:r w:rsidRPr="0053378B">
              <w:rPr>
                <w:rFonts w:ascii="Arial Narrow" w:eastAsia="Times New Roman" w:hAnsi="Arial Narrow" w:cs="Calibri"/>
                <w:color w:val="FF0000"/>
                <w:sz w:val="20"/>
                <w:szCs w:val="20"/>
              </w:rPr>
              <w:t>?</w:t>
            </w:r>
            <w:proofErr w:type="gramEnd"/>
          </w:p>
        </w:tc>
      </w:tr>
      <w:tr w:rsidR="0079304D" w:rsidRPr="001D5290" w14:paraId="144DFD77" w14:textId="64BC2CFA" w:rsidTr="001D60E2">
        <w:trPr>
          <w:trHeight w:val="782"/>
        </w:trPr>
        <w:tc>
          <w:tcPr>
            <w:tcW w:w="1460" w:type="dxa"/>
            <w:vMerge/>
            <w:tcBorders>
              <w:left w:val="single" w:sz="4" w:space="0" w:color="auto"/>
              <w:right w:val="single" w:sz="4" w:space="0" w:color="auto"/>
            </w:tcBorders>
            <w:shd w:val="clear" w:color="000000" w:fill="8EAADB"/>
            <w:hideMark/>
          </w:tcPr>
          <w:p w14:paraId="6CA491D6" w14:textId="77777777" w:rsidR="0079304D" w:rsidRPr="007E5FC9" w:rsidRDefault="0079304D" w:rsidP="0079304D">
            <w:pPr>
              <w:spacing w:after="0" w:line="240" w:lineRule="auto"/>
              <w:rPr>
                <w:rFonts w:ascii="Calibri" w:eastAsia="Times New Roman" w:hAnsi="Calibri" w:cs="Calibri"/>
                <w:color w:val="000000"/>
              </w:rPr>
            </w:pPr>
          </w:p>
        </w:tc>
        <w:tc>
          <w:tcPr>
            <w:tcW w:w="427" w:type="dxa"/>
            <w:vMerge/>
            <w:tcBorders>
              <w:top w:val="single" w:sz="4" w:space="0" w:color="auto"/>
              <w:left w:val="single" w:sz="4" w:space="0" w:color="auto"/>
              <w:bottom w:val="single" w:sz="4" w:space="0" w:color="auto"/>
              <w:right w:val="single" w:sz="4" w:space="0" w:color="auto"/>
            </w:tcBorders>
            <w:hideMark/>
          </w:tcPr>
          <w:p w14:paraId="007BA88C" w14:textId="77777777" w:rsidR="0079304D" w:rsidRPr="007E5FC9" w:rsidRDefault="0079304D" w:rsidP="0079304D">
            <w:pPr>
              <w:spacing w:after="0" w:line="240" w:lineRule="auto"/>
              <w:rPr>
                <w:rFonts w:ascii="Arial Narrow" w:eastAsia="Times New Roman" w:hAnsi="Arial Narrow" w:cs="Calibri"/>
                <w:b/>
                <w:bCs/>
                <w:color w:val="000000"/>
                <w:sz w:val="20"/>
                <w:szCs w:val="20"/>
              </w:rPr>
            </w:pPr>
          </w:p>
        </w:tc>
        <w:tc>
          <w:tcPr>
            <w:tcW w:w="3285" w:type="dxa"/>
            <w:vMerge/>
            <w:tcBorders>
              <w:top w:val="single" w:sz="4" w:space="0" w:color="auto"/>
              <w:left w:val="single" w:sz="4" w:space="0" w:color="auto"/>
              <w:bottom w:val="single" w:sz="4" w:space="0" w:color="auto"/>
              <w:right w:val="single" w:sz="4" w:space="0" w:color="auto"/>
            </w:tcBorders>
            <w:hideMark/>
          </w:tcPr>
          <w:p w14:paraId="22FDA242"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77467592"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65196533"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69" w:type="dxa"/>
            <w:tcBorders>
              <w:left w:val="single" w:sz="4" w:space="0" w:color="auto"/>
              <w:right w:val="single" w:sz="4" w:space="0" w:color="auto"/>
            </w:tcBorders>
            <w:shd w:val="clear" w:color="auto" w:fill="FF0000"/>
          </w:tcPr>
          <w:p w14:paraId="28A761FC" w14:textId="77777777" w:rsidR="0079304D" w:rsidRPr="007E5FC9" w:rsidRDefault="0079304D" w:rsidP="0079304D">
            <w:pPr>
              <w:spacing w:after="0" w:line="240" w:lineRule="auto"/>
              <w:ind w:firstLineChars="200" w:firstLine="400"/>
              <w:rPr>
                <w:rFonts w:ascii="Arial Narrow" w:eastAsia="Times New Roman" w:hAnsi="Arial Narrow" w:cs="Calibri"/>
                <w:color w:val="000000"/>
                <w:sz w:val="20"/>
                <w:szCs w:val="20"/>
              </w:rPr>
            </w:pPr>
          </w:p>
        </w:tc>
        <w:tc>
          <w:tcPr>
            <w:tcW w:w="2824" w:type="dxa"/>
            <w:vMerge/>
            <w:tcBorders>
              <w:left w:val="single" w:sz="4" w:space="0" w:color="auto"/>
              <w:right w:val="single" w:sz="4" w:space="0" w:color="auto"/>
            </w:tcBorders>
            <w:shd w:val="clear" w:color="000000" w:fill="FFFFFF"/>
            <w:hideMark/>
          </w:tcPr>
          <w:p w14:paraId="1A4C4134" w14:textId="46EDB78C" w:rsidR="0079304D" w:rsidRPr="007E5FC9" w:rsidRDefault="0079304D" w:rsidP="0079304D">
            <w:pPr>
              <w:spacing w:after="0" w:line="240" w:lineRule="auto"/>
              <w:ind w:firstLineChars="200" w:firstLine="400"/>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E1C0A"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112</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695A7"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xml:space="preserve">Follow-up the organization of the </w:t>
            </w:r>
            <w:proofErr w:type="spellStart"/>
            <w:r w:rsidRPr="007E5FC9">
              <w:rPr>
                <w:rFonts w:ascii="Arial Narrow" w:eastAsia="Times New Roman" w:hAnsi="Arial Narrow" w:cs="Calibri"/>
                <w:color w:val="000000"/>
                <w:sz w:val="20"/>
                <w:szCs w:val="20"/>
              </w:rPr>
              <w:t>WoC</w:t>
            </w:r>
            <w:proofErr w:type="spellEnd"/>
            <w:r w:rsidRPr="007E5FC9">
              <w:rPr>
                <w:rFonts w:ascii="Arial Narrow" w:eastAsia="Times New Roman" w:hAnsi="Arial Narrow" w:cs="Calibri"/>
                <w:color w:val="000000"/>
                <w:sz w:val="20"/>
                <w:szCs w:val="20"/>
              </w:rPr>
              <w:t xml:space="preserve"> training for September 2019. Ensure the participation of key UNICEF (including from the other clusters) and partners, including HIDROVEN. Ensure the transfer of agreed funding by the WASH Sector to GWV to secure the participation of the facilitator. Take stock with Regional and GVA offices in due time.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828C5"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0E635" w14:textId="77777777" w:rsidR="0079304D" w:rsidRPr="007E5FC9" w:rsidRDefault="0079304D" w:rsidP="0079304D">
            <w:pPr>
              <w:spacing w:after="0" w:line="240" w:lineRule="auto"/>
              <w:jc w:val="center"/>
              <w:rPr>
                <w:rFonts w:ascii="Arial Narrow" w:eastAsia="Times New Roman" w:hAnsi="Arial Narrow" w:cs="Calibri"/>
                <w:b/>
                <w:bCs/>
                <w:color w:val="FF0000"/>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C5485"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23 Aug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06736749" w14:textId="597D5BEF"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Ongoing. All UNICEF WASH focal points and one member from other sub national clusters will attend. Other national level clusters have been invited, follow-up needed in next few days. Ditto with partners. Management has yet to send invitation letter to HIDROVEN, will speak with them in next few days</w:t>
            </w:r>
          </w:p>
        </w:tc>
        <w:tc>
          <w:tcPr>
            <w:tcW w:w="3479" w:type="dxa"/>
            <w:tcBorders>
              <w:top w:val="single" w:sz="4" w:space="0" w:color="auto"/>
              <w:left w:val="single" w:sz="4" w:space="0" w:color="auto"/>
              <w:bottom w:val="single" w:sz="4" w:space="0" w:color="auto"/>
              <w:right w:val="single" w:sz="4" w:space="0" w:color="auto"/>
            </w:tcBorders>
          </w:tcPr>
          <w:p w14:paraId="2216604B" w14:textId="7FD77A14" w:rsidR="0079304D" w:rsidRPr="001D5290"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 xml:space="preserve">JC very proactive. WOC in UNICEF office. Focal points WASH and one more person / sector / office. Only the Nutrition Coordinator has shown interest. </w:t>
            </w:r>
            <w:r w:rsidRPr="001D5290">
              <w:rPr>
                <w:rFonts w:ascii="Arial Narrow" w:eastAsia="Times New Roman" w:hAnsi="Arial Narrow" w:cs="Calibri"/>
                <w:b/>
                <w:color w:val="002060"/>
                <w:sz w:val="20"/>
                <w:szCs w:val="20"/>
              </w:rPr>
              <w:t>Urgent:</w:t>
            </w:r>
            <w:r>
              <w:rPr>
                <w:rFonts w:ascii="Arial Narrow" w:eastAsia="Times New Roman" w:hAnsi="Arial Narrow" w:cs="Calibri"/>
                <w:color w:val="002060"/>
                <w:sz w:val="20"/>
                <w:szCs w:val="20"/>
              </w:rPr>
              <w:t xml:space="preserve"> Hugues to send a letter of invitation to </w:t>
            </w:r>
            <w:proofErr w:type="spellStart"/>
            <w:r>
              <w:rPr>
                <w:rFonts w:ascii="Arial Narrow" w:eastAsia="Times New Roman" w:hAnsi="Arial Narrow" w:cs="Calibri"/>
                <w:color w:val="002060"/>
                <w:sz w:val="20"/>
                <w:szCs w:val="20"/>
              </w:rPr>
              <w:t>Hidroven</w:t>
            </w:r>
            <w:proofErr w:type="spellEnd"/>
            <w:r>
              <w:rPr>
                <w:rFonts w:ascii="Arial Narrow" w:eastAsia="Times New Roman" w:hAnsi="Arial Narrow" w:cs="Calibri"/>
                <w:color w:val="002060"/>
                <w:sz w:val="20"/>
                <w:szCs w:val="20"/>
              </w:rPr>
              <w:t xml:space="preserve">. Min </w:t>
            </w:r>
            <w:proofErr w:type="spellStart"/>
            <w:r>
              <w:rPr>
                <w:rFonts w:ascii="Arial Narrow" w:eastAsia="Times New Roman" w:hAnsi="Arial Narrow" w:cs="Calibri"/>
                <w:color w:val="002060"/>
                <w:sz w:val="20"/>
                <w:szCs w:val="20"/>
              </w:rPr>
              <w:t>Salud</w:t>
            </w:r>
            <w:proofErr w:type="spellEnd"/>
            <w:r>
              <w:rPr>
                <w:rFonts w:ascii="Arial Narrow" w:eastAsia="Times New Roman" w:hAnsi="Arial Narrow" w:cs="Calibri"/>
                <w:color w:val="002060"/>
                <w:sz w:val="20"/>
                <w:szCs w:val="20"/>
              </w:rPr>
              <w:t xml:space="preserve"> Ambiental, FEDE, </w:t>
            </w:r>
            <w:proofErr w:type="spellStart"/>
            <w:r>
              <w:rPr>
                <w:rFonts w:ascii="Arial Narrow" w:eastAsia="Times New Roman" w:hAnsi="Arial Narrow" w:cs="Calibri"/>
                <w:color w:val="002060"/>
                <w:sz w:val="20"/>
                <w:szCs w:val="20"/>
              </w:rPr>
              <w:t>Proteccion</w:t>
            </w:r>
            <w:proofErr w:type="spellEnd"/>
            <w:r>
              <w:rPr>
                <w:rFonts w:ascii="Arial Narrow" w:eastAsia="Times New Roman" w:hAnsi="Arial Narrow" w:cs="Calibri"/>
                <w:color w:val="002060"/>
                <w:sz w:val="20"/>
                <w:szCs w:val="20"/>
              </w:rPr>
              <w:t xml:space="preserve"> Civil? Send an invitation </w:t>
            </w:r>
            <w:proofErr w:type="gramStart"/>
            <w:r>
              <w:rPr>
                <w:rFonts w:ascii="Arial Narrow" w:eastAsia="Times New Roman" w:hAnsi="Arial Narrow" w:cs="Calibri"/>
                <w:color w:val="002060"/>
                <w:sz w:val="20"/>
                <w:szCs w:val="20"/>
              </w:rPr>
              <w:t>letter  (</w:t>
            </w:r>
            <w:proofErr w:type="gramEnd"/>
            <w:r>
              <w:rPr>
                <w:rFonts w:ascii="Arial Narrow" w:eastAsia="Times New Roman" w:hAnsi="Arial Narrow" w:cs="Calibri"/>
                <w:color w:val="002060"/>
                <w:sz w:val="20"/>
                <w:szCs w:val="20"/>
              </w:rPr>
              <w:t xml:space="preserve">UNICEF must cover) </w:t>
            </w:r>
            <w:proofErr w:type="spellStart"/>
            <w:r>
              <w:rPr>
                <w:rFonts w:ascii="Arial Narrow" w:eastAsia="Times New Roman" w:hAnsi="Arial Narrow" w:cs="Calibri"/>
                <w:color w:val="002060"/>
                <w:sz w:val="20"/>
                <w:szCs w:val="20"/>
              </w:rPr>
              <w:t>Hidro</w:t>
            </w:r>
            <w:proofErr w:type="spellEnd"/>
            <w:r>
              <w:rPr>
                <w:rFonts w:ascii="Arial Narrow" w:eastAsia="Times New Roman" w:hAnsi="Arial Narrow" w:cs="Calibri"/>
                <w:color w:val="002060"/>
                <w:sz w:val="20"/>
                <w:szCs w:val="20"/>
              </w:rPr>
              <w:t>… State, National Red Cross. where UNICEF is working</w:t>
            </w:r>
          </w:p>
        </w:tc>
      </w:tr>
      <w:tr w:rsidR="0079304D" w:rsidRPr="00A9378A" w14:paraId="29A68941" w14:textId="4F78DF2F" w:rsidTr="001D60E2">
        <w:trPr>
          <w:trHeight w:val="1169"/>
        </w:trPr>
        <w:tc>
          <w:tcPr>
            <w:tcW w:w="1460" w:type="dxa"/>
            <w:vMerge/>
            <w:tcBorders>
              <w:left w:val="single" w:sz="4" w:space="0" w:color="auto"/>
              <w:bottom w:val="single" w:sz="4" w:space="0" w:color="auto"/>
              <w:right w:val="single" w:sz="4" w:space="0" w:color="auto"/>
            </w:tcBorders>
            <w:shd w:val="clear" w:color="000000" w:fill="8EAADB"/>
            <w:hideMark/>
          </w:tcPr>
          <w:p w14:paraId="0F017C93" w14:textId="77777777" w:rsidR="0079304D" w:rsidRPr="001D5290" w:rsidRDefault="0079304D" w:rsidP="0079304D">
            <w:pPr>
              <w:spacing w:after="0" w:line="240" w:lineRule="auto"/>
              <w:rPr>
                <w:rFonts w:ascii="Calibri" w:eastAsia="Times New Roman" w:hAnsi="Calibri" w:cs="Calibri"/>
                <w:color w:val="000000"/>
              </w:rPr>
            </w:pPr>
          </w:p>
        </w:tc>
        <w:tc>
          <w:tcPr>
            <w:tcW w:w="427" w:type="dxa"/>
            <w:vMerge/>
            <w:tcBorders>
              <w:top w:val="single" w:sz="4" w:space="0" w:color="auto"/>
              <w:left w:val="single" w:sz="4" w:space="0" w:color="auto"/>
              <w:bottom w:val="single" w:sz="4" w:space="0" w:color="auto"/>
              <w:right w:val="single" w:sz="4" w:space="0" w:color="auto"/>
            </w:tcBorders>
            <w:hideMark/>
          </w:tcPr>
          <w:p w14:paraId="4714CBAC" w14:textId="77777777" w:rsidR="0079304D" w:rsidRPr="001D5290" w:rsidRDefault="0079304D" w:rsidP="0079304D">
            <w:pPr>
              <w:spacing w:after="0" w:line="240" w:lineRule="auto"/>
              <w:rPr>
                <w:rFonts w:ascii="Arial Narrow" w:eastAsia="Times New Roman" w:hAnsi="Arial Narrow" w:cs="Calibri"/>
                <w:b/>
                <w:bCs/>
                <w:color w:val="000000"/>
                <w:sz w:val="20"/>
                <w:szCs w:val="20"/>
              </w:rPr>
            </w:pPr>
          </w:p>
        </w:tc>
        <w:tc>
          <w:tcPr>
            <w:tcW w:w="3285" w:type="dxa"/>
            <w:vMerge/>
            <w:tcBorders>
              <w:top w:val="single" w:sz="4" w:space="0" w:color="auto"/>
              <w:left w:val="single" w:sz="4" w:space="0" w:color="auto"/>
              <w:bottom w:val="single" w:sz="4" w:space="0" w:color="auto"/>
              <w:right w:val="single" w:sz="4" w:space="0" w:color="auto"/>
            </w:tcBorders>
            <w:hideMark/>
          </w:tcPr>
          <w:p w14:paraId="03D66F23" w14:textId="77777777" w:rsidR="0079304D" w:rsidRPr="001D5290"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54724989" w14:textId="77777777" w:rsidR="0079304D" w:rsidRPr="001D5290"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3F7BF2F9" w14:textId="77777777" w:rsidR="0079304D" w:rsidRPr="001D5290" w:rsidRDefault="0079304D" w:rsidP="0079304D">
            <w:pPr>
              <w:spacing w:after="0" w:line="240" w:lineRule="auto"/>
              <w:rPr>
                <w:rFonts w:ascii="Arial Narrow" w:eastAsia="Times New Roman" w:hAnsi="Arial Narrow" w:cs="Calibri"/>
                <w:color w:val="000000"/>
                <w:sz w:val="20"/>
                <w:szCs w:val="20"/>
              </w:rPr>
            </w:pPr>
          </w:p>
        </w:tc>
        <w:tc>
          <w:tcPr>
            <w:tcW w:w="669" w:type="dxa"/>
            <w:tcBorders>
              <w:left w:val="single" w:sz="4" w:space="0" w:color="auto"/>
              <w:bottom w:val="single" w:sz="4" w:space="0" w:color="auto"/>
              <w:right w:val="single" w:sz="4" w:space="0" w:color="auto"/>
            </w:tcBorders>
            <w:shd w:val="clear" w:color="auto" w:fill="FF0000"/>
          </w:tcPr>
          <w:p w14:paraId="57B334BD" w14:textId="77777777" w:rsidR="0079304D" w:rsidRPr="001D5290" w:rsidRDefault="0079304D" w:rsidP="0079304D">
            <w:pPr>
              <w:spacing w:after="0" w:line="240" w:lineRule="auto"/>
              <w:ind w:firstLineChars="200" w:firstLine="400"/>
              <w:rPr>
                <w:rFonts w:ascii="Arial Narrow" w:eastAsia="Times New Roman" w:hAnsi="Arial Narrow" w:cs="Calibri"/>
                <w:color w:val="000000"/>
                <w:sz w:val="20"/>
                <w:szCs w:val="20"/>
              </w:rPr>
            </w:pPr>
          </w:p>
        </w:tc>
        <w:tc>
          <w:tcPr>
            <w:tcW w:w="2824" w:type="dxa"/>
            <w:vMerge/>
            <w:tcBorders>
              <w:left w:val="single" w:sz="4" w:space="0" w:color="auto"/>
              <w:bottom w:val="single" w:sz="4" w:space="0" w:color="auto"/>
              <w:right w:val="single" w:sz="4" w:space="0" w:color="auto"/>
            </w:tcBorders>
            <w:shd w:val="clear" w:color="000000" w:fill="FFFFFF"/>
            <w:hideMark/>
          </w:tcPr>
          <w:p w14:paraId="11250B02" w14:textId="3866B825" w:rsidR="0079304D" w:rsidRPr="001D5290" w:rsidRDefault="0079304D" w:rsidP="0079304D">
            <w:pPr>
              <w:spacing w:after="0" w:line="240" w:lineRule="auto"/>
              <w:ind w:firstLineChars="200" w:firstLine="400"/>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40951"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113</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64E1A"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xml:space="preserve">Based on the briefing packages developed for the GWC partners by the GWC, agree on duties and responsibilities for each WASH Cluster Partner (exchange of information, participation in </w:t>
            </w:r>
            <w:proofErr w:type="spellStart"/>
            <w:r w:rsidRPr="007E5FC9">
              <w:rPr>
                <w:rFonts w:ascii="Arial Narrow" w:eastAsia="Times New Roman" w:hAnsi="Arial Narrow" w:cs="Calibri"/>
                <w:color w:val="000000"/>
                <w:sz w:val="20"/>
                <w:szCs w:val="20"/>
              </w:rPr>
              <w:t>TWiGs</w:t>
            </w:r>
            <w:proofErr w:type="spellEnd"/>
            <w:r w:rsidRPr="007E5FC9">
              <w:rPr>
                <w:rFonts w:ascii="Arial Narrow" w:eastAsia="Times New Roman" w:hAnsi="Arial Narrow" w:cs="Calibri"/>
                <w:color w:val="000000"/>
                <w:sz w:val="20"/>
                <w:szCs w:val="20"/>
              </w:rPr>
              <w:t xml:space="preserve">, development of cluster guidance, consolidation of assessments, </w:t>
            </w:r>
            <w:proofErr w:type="spellStart"/>
            <w:r w:rsidRPr="007E5FC9">
              <w:rPr>
                <w:rFonts w:ascii="Arial Narrow" w:eastAsia="Times New Roman" w:hAnsi="Arial Narrow" w:cs="Calibri"/>
                <w:color w:val="000000"/>
                <w:sz w:val="20"/>
                <w:szCs w:val="20"/>
              </w:rPr>
              <w:t>etc</w:t>
            </w:r>
            <w:proofErr w:type="spellEnd"/>
            <w:r w:rsidRPr="007E5FC9">
              <w:rPr>
                <w:rFonts w:ascii="Arial Narrow" w:eastAsia="Times New Roman" w:hAnsi="Arial Narrow" w:cs="Calibri"/>
                <w:color w:val="000000"/>
                <w:sz w:val="20"/>
                <w:szCs w:val="20"/>
              </w:rPr>
              <w:t xml:space="preserve">…). </w:t>
            </w:r>
            <w:r w:rsidRPr="00675F7E">
              <w:rPr>
                <w:rFonts w:ascii="Arial Narrow" w:eastAsia="Times New Roman" w:hAnsi="Arial Narrow" w:cs="Calibri"/>
                <w:b/>
                <w:color w:val="000000"/>
                <w:sz w:val="20"/>
                <w:szCs w:val="20"/>
              </w:rPr>
              <w:t>This should be included in the “</w:t>
            </w:r>
            <w:proofErr w:type="spellStart"/>
            <w:r w:rsidRPr="00675F7E">
              <w:rPr>
                <w:rFonts w:ascii="Arial Narrow" w:eastAsia="Times New Roman" w:hAnsi="Arial Narrow" w:cs="Calibri"/>
                <w:b/>
                <w:color w:val="000000"/>
                <w:sz w:val="20"/>
                <w:szCs w:val="20"/>
              </w:rPr>
              <w:t>Guia</w:t>
            </w:r>
            <w:proofErr w:type="spellEnd"/>
            <w:r w:rsidRPr="00675F7E">
              <w:rPr>
                <w:rFonts w:ascii="Arial Narrow" w:eastAsia="Times New Roman" w:hAnsi="Arial Narrow" w:cs="Calibri"/>
                <w:b/>
                <w:color w:val="000000"/>
                <w:sz w:val="20"/>
                <w:szCs w:val="20"/>
              </w:rPr>
              <w:t xml:space="preserve"> </w:t>
            </w:r>
            <w:proofErr w:type="spellStart"/>
            <w:r w:rsidRPr="00675F7E">
              <w:rPr>
                <w:rFonts w:ascii="Arial Narrow" w:eastAsia="Times New Roman" w:hAnsi="Arial Narrow" w:cs="Calibri"/>
                <w:b/>
                <w:color w:val="000000"/>
                <w:sz w:val="20"/>
                <w:szCs w:val="20"/>
              </w:rPr>
              <w:t>Operacional</w:t>
            </w:r>
            <w:proofErr w:type="spellEnd"/>
            <w:r w:rsidRPr="00675F7E">
              <w:rPr>
                <w:rFonts w:ascii="Arial Narrow" w:eastAsia="Times New Roman" w:hAnsi="Arial Narrow" w:cs="Calibri"/>
                <w:b/>
                <w:color w:val="000000"/>
                <w:sz w:val="20"/>
                <w:szCs w:val="20"/>
              </w:rPr>
              <w:t xml:space="preserve"> y </w:t>
            </w:r>
            <w:proofErr w:type="spellStart"/>
            <w:r w:rsidRPr="00675F7E">
              <w:rPr>
                <w:rFonts w:ascii="Arial Narrow" w:eastAsia="Times New Roman" w:hAnsi="Arial Narrow" w:cs="Calibri"/>
                <w:b/>
                <w:color w:val="000000"/>
                <w:sz w:val="20"/>
                <w:szCs w:val="20"/>
              </w:rPr>
              <w:t>Operativa</w:t>
            </w:r>
            <w:proofErr w:type="spellEnd"/>
            <w:r w:rsidRPr="00675F7E">
              <w:rPr>
                <w:rFonts w:ascii="Arial Narrow" w:eastAsia="Times New Roman" w:hAnsi="Arial Narrow" w:cs="Calibri"/>
                <w:b/>
                <w:color w:val="000000"/>
                <w:sz w:val="20"/>
                <w:szCs w:val="20"/>
              </w:rPr>
              <w:t xml:space="preserve"> del Grupo </w:t>
            </w:r>
            <w:proofErr w:type="spellStart"/>
            <w:r w:rsidRPr="00675F7E">
              <w:rPr>
                <w:rFonts w:ascii="Arial Narrow" w:eastAsia="Times New Roman" w:hAnsi="Arial Narrow" w:cs="Calibri"/>
                <w:b/>
                <w:color w:val="000000"/>
                <w:sz w:val="20"/>
                <w:szCs w:val="20"/>
              </w:rPr>
              <w:t>Tematico</w:t>
            </w:r>
            <w:proofErr w:type="spellEnd"/>
            <w:r w:rsidRPr="00675F7E">
              <w:rPr>
                <w:rFonts w:ascii="Arial Narrow" w:eastAsia="Times New Roman" w:hAnsi="Arial Narrow" w:cs="Calibri"/>
                <w:b/>
                <w:color w:val="000000"/>
                <w:sz w:val="20"/>
                <w:szCs w:val="20"/>
              </w:rPr>
              <w:t xml:space="preserve"> ASH”.</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F27F1"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C22FE" w14:textId="77777777" w:rsidR="0079304D" w:rsidRPr="007E5FC9" w:rsidRDefault="0079304D" w:rsidP="0079304D">
            <w:pPr>
              <w:spacing w:after="0" w:line="240" w:lineRule="auto"/>
              <w:jc w:val="center"/>
              <w:rPr>
                <w:rFonts w:ascii="Arial Narrow" w:eastAsia="Times New Roman" w:hAnsi="Arial Narrow" w:cs="Calibri"/>
                <w:b/>
                <w:bCs/>
                <w:color w:val="FF0000"/>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726F6"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30 Aug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765EB083" w14:textId="19593F34"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Ongoing</w:t>
            </w:r>
          </w:p>
        </w:tc>
        <w:tc>
          <w:tcPr>
            <w:tcW w:w="3479" w:type="dxa"/>
            <w:tcBorders>
              <w:top w:val="single" w:sz="4" w:space="0" w:color="auto"/>
              <w:left w:val="single" w:sz="4" w:space="0" w:color="auto"/>
              <w:bottom w:val="single" w:sz="4" w:space="0" w:color="auto"/>
              <w:right w:val="single" w:sz="4" w:space="0" w:color="auto"/>
            </w:tcBorders>
          </w:tcPr>
          <w:p w14:paraId="56012CCB" w14:textId="77777777" w:rsidR="0079304D" w:rsidRPr="00A855D8" w:rsidRDefault="0079304D" w:rsidP="0079304D">
            <w:pPr>
              <w:spacing w:after="0" w:line="240" w:lineRule="auto"/>
              <w:rPr>
                <w:rFonts w:ascii="Arial Narrow" w:eastAsia="Times New Roman" w:hAnsi="Arial Narrow" w:cs="Calibri"/>
                <w:b/>
                <w:color w:val="FF0000"/>
                <w:sz w:val="20"/>
                <w:szCs w:val="20"/>
                <w:lang w:val="es-CO"/>
              </w:rPr>
            </w:pPr>
            <w:proofErr w:type="spellStart"/>
            <w:r w:rsidRPr="00A855D8">
              <w:rPr>
                <w:rFonts w:ascii="Arial Narrow" w:eastAsia="Times New Roman" w:hAnsi="Arial Narrow" w:cs="Calibri"/>
                <w:b/>
                <w:color w:val="FF0000"/>
                <w:sz w:val="20"/>
                <w:szCs w:val="20"/>
                <w:lang w:val="es-CO"/>
              </w:rPr>
              <w:t>Guia</w:t>
            </w:r>
            <w:proofErr w:type="spellEnd"/>
            <w:r w:rsidRPr="00A855D8">
              <w:rPr>
                <w:rFonts w:ascii="Arial Narrow" w:eastAsia="Times New Roman" w:hAnsi="Arial Narrow" w:cs="Calibri"/>
                <w:b/>
                <w:color w:val="FF0000"/>
                <w:sz w:val="20"/>
                <w:szCs w:val="20"/>
                <w:lang w:val="es-CO"/>
              </w:rPr>
              <w:t xml:space="preserve"> Operacional y Operativa del Grupo </w:t>
            </w:r>
            <w:proofErr w:type="spellStart"/>
            <w:r w:rsidRPr="00A855D8">
              <w:rPr>
                <w:rFonts w:ascii="Arial Narrow" w:eastAsia="Times New Roman" w:hAnsi="Arial Narrow" w:cs="Calibri"/>
                <w:b/>
                <w:color w:val="FF0000"/>
                <w:sz w:val="20"/>
                <w:szCs w:val="20"/>
                <w:lang w:val="es-CO"/>
              </w:rPr>
              <w:t>Tematico</w:t>
            </w:r>
            <w:proofErr w:type="spellEnd"/>
            <w:r w:rsidRPr="00A855D8">
              <w:rPr>
                <w:rFonts w:ascii="Arial Narrow" w:eastAsia="Times New Roman" w:hAnsi="Arial Narrow" w:cs="Calibri"/>
                <w:b/>
                <w:color w:val="FF0000"/>
                <w:sz w:val="20"/>
                <w:szCs w:val="20"/>
                <w:lang w:val="es-CO"/>
              </w:rPr>
              <w:t xml:space="preserve"> ASH</w:t>
            </w:r>
            <w:r w:rsidRPr="00A855D8">
              <w:rPr>
                <w:rFonts w:ascii="Arial Narrow" w:eastAsia="Times New Roman" w:hAnsi="Arial Narrow" w:cs="Calibri"/>
                <w:b/>
                <w:color w:val="FF0000"/>
                <w:sz w:val="20"/>
                <w:szCs w:val="20"/>
                <w:lang w:val="es-CO"/>
              </w:rPr>
              <w:t xml:space="preserve"> </w:t>
            </w:r>
            <w:proofErr w:type="spellStart"/>
            <w:r w:rsidRPr="00A855D8">
              <w:rPr>
                <w:rFonts w:ascii="Arial Narrow" w:eastAsia="Times New Roman" w:hAnsi="Arial Narrow" w:cs="Calibri"/>
                <w:b/>
                <w:color w:val="FF0000"/>
                <w:sz w:val="20"/>
                <w:szCs w:val="20"/>
                <w:lang w:val="es-CO"/>
              </w:rPr>
              <w:t>still</w:t>
            </w:r>
            <w:proofErr w:type="spellEnd"/>
            <w:r w:rsidRPr="00A855D8">
              <w:rPr>
                <w:rFonts w:ascii="Arial Narrow" w:eastAsia="Times New Roman" w:hAnsi="Arial Narrow" w:cs="Calibri"/>
                <w:b/>
                <w:color w:val="FF0000"/>
                <w:sz w:val="20"/>
                <w:szCs w:val="20"/>
                <w:lang w:val="es-CO"/>
              </w:rPr>
              <w:t xml:space="preserve"> draft. </w:t>
            </w:r>
          </w:p>
          <w:p w14:paraId="1E476BC1" w14:textId="77777777" w:rsidR="0079304D" w:rsidRPr="00A855D8" w:rsidRDefault="0079304D" w:rsidP="0079304D">
            <w:pPr>
              <w:spacing w:after="0" w:line="240" w:lineRule="auto"/>
              <w:rPr>
                <w:rFonts w:ascii="Arial Narrow" w:eastAsia="Times New Roman" w:hAnsi="Arial Narrow" w:cs="Calibri"/>
                <w:b/>
                <w:color w:val="FF0000"/>
                <w:sz w:val="20"/>
                <w:szCs w:val="20"/>
                <w:lang w:val="es-CO"/>
              </w:rPr>
            </w:pPr>
          </w:p>
          <w:p w14:paraId="6B16E1EB" w14:textId="06204017" w:rsidR="0079304D" w:rsidRPr="00A9378A" w:rsidRDefault="0079304D" w:rsidP="0079304D">
            <w:pPr>
              <w:spacing w:after="0" w:line="240" w:lineRule="auto"/>
              <w:rPr>
                <w:rFonts w:ascii="Arial Narrow" w:eastAsia="Times New Roman" w:hAnsi="Arial Narrow" w:cs="Calibri"/>
                <w:color w:val="002060"/>
                <w:sz w:val="20"/>
                <w:szCs w:val="20"/>
              </w:rPr>
            </w:pPr>
            <w:r w:rsidRPr="00A9378A">
              <w:rPr>
                <w:rFonts w:ascii="Arial Narrow" w:eastAsia="Times New Roman" w:hAnsi="Arial Narrow" w:cs="Calibri"/>
                <w:b/>
                <w:color w:val="FF0000"/>
                <w:sz w:val="20"/>
                <w:szCs w:val="20"/>
              </w:rPr>
              <w:t>Hugues to share the draft document. Should be completed in two weeks.</w:t>
            </w:r>
          </w:p>
        </w:tc>
      </w:tr>
      <w:tr w:rsidR="0079304D" w:rsidRPr="007E5FC9" w14:paraId="6DBB7727" w14:textId="67E5D806" w:rsidTr="001D60E2">
        <w:trPr>
          <w:trHeight w:val="494"/>
        </w:trPr>
        <w:tc>
          <w:tcPr>
            <w:tcW w:w="1460" w:type="dxa"/>
            <w:vMerge w:val="restart"/>
            <w:tcBorders>
              <w:top w:val="single" w:sz="4" w:space="0" w:color="auto"/>
              <w:left w:val="single" w:sz="4" w:space="0" w:color="auto"/>
              <w:right w:val="single" w:sz="4" w:space="0" w:color="auto"/>
            </w:tcBorders>
            <w:shd w:val="clear" w:color="000000" w:fill="8EAADB"/>
            <w:hideMark/>
          </w:tcPr>
          <w:p w14:paraId="74EC393C" w14:textId="77777777" w:rsidR="0079304D" w:rsidRPr="007E5FC9" w:rsidRDefault="0079304D" w:rsidP="0079304D">
            <w:pPr>
              <w:pStyle w:val="ListParagraph"/>
              <w:spacing w:after="0" w:line="240" w:lineRule="auto"/>
              <w:ind w:left="0"/>
              <w:rPr>
                <w:rFonts w:ascii="Arial Narrow" w:eastAsia="Times New Roman" w:hAnsi="Arial Narrow" w:cs="Calibri"/>
                <w:b/>
                <w:bCs/>
                <w:color w:val="000000"/>
              </w:rPr>
            </w:pPr>
            <w:r w:rsidRPr="00A9378A">
              <w:rPr>
                <w:rFonts w:ascii="Calibri" w:eastAsia="Times New Roman" w:hAnsi="Calibri" w:cs="Calibri"/>
                <w:color w:val="000000"/>
              </w:rPr>
              <w:t> </w:t>
            </w:r>
            <w:r>
              <w:rPr>
                <w:rFonts w:ascii="Arial Narrow" w:eastAsia="Times New Roman" w:hAnsi="Arial Narrow" w:cs="Calibri"/>
                <w:b/>
                <w:bCs/>
                <w:color w:val="000000"/>
              </w:rPr>
              <w:t>1. S</w:t>
            </w:r>
            <w:r w:rsidRPr="007E5FC9">
              <w:rPr>
                <w:rFonts w:ascii="Arial Narrow" w:eastAsia="Times New Roman" w:hAnsi="Arial Narrow" w:cs="Calibri"/>
                <w:b/>
                <w:bCs/>
                <w:color w:val="000000"/>
              </w:rPr>
              <w:t>upport service delivery</w:t>
            </w:r>
          </w:p>
          <w:p w14:paraId="255C9C99" w14:textId="77777777" w:rsidR="0079304D" w:rsidRPr="007E5FC9" w:rsidRDefault="0079304D" w:rsidP="0079304D">
            <w:pPr>
              <w:spacing w:after="0" w:line="240" w:lineRule="auto"/>
              <w:rPr>
                <w:rFonts w:ascii="Calibri" w:eastAsia="Times New Roman" w:hAnsi="Calibri" w:cs="Calibri"/>
                <w:color w:val="000000"/>
              </w:rPr>
            </w:pPr>
          </w:p>
          <w:p w14:paraId="6CF05F56" w14:textId="77777777" w:rsidR="0079304D" w:rsidRPr="007E5FC9" w:rsidRDefault="0079304D" w:rsidP="0079304D">
            <w:pPr>
              <w:spacing w:after="0" w:line="240" w:lineRule="auto"/>
              <w:rPr>
                <w:rFonts w:ascii="Calibri" w:eastAsia="Times New Roman" w:hAnsi="Calibri" w:cs="Calibri"/>
                <w:color w:val="000000"/>
              </w:rPr>
            </w:pPr>
            <w:r w:rsidRPr="007E5FC9">
              <w:rPr>
                <w:rFonts w:ascii="Calibri" w:eastAsia="Times New Roman" w:hAnsi="Calibri" w:cs="Calibri"/>
                <w:color w:val="000000"/>
              </w:rPr>
              <w:t> </w:t>
            </w:r>
          </w:p>
          <w:p w14:paraId="5C866A90" w14:textId="77777777" w:rsidR="0079304D" w:rsidRPr="007E5FC9" w:rsidRDefault="0079304D" w:rsidP="0079304D">
            <w:pPr>
              <w:spacing w:after="0" w:line="240" w:lineRule="auto"/>
              <w:rPr>
                <w:rFonts w:ascii="Calibri" w:eastAsia="Times New Roman" w:hAnsi="Calibri" w:cs="Calibri"/>
                <w:color w:val="000000"/>
              </w:rPr>
            </w:pPr>
            <w:r w:rsidRPr="007E5FC9">
              <w:rPr>
                <w:rFonts w:ascii="Calibri" w:eastAsia="Times New Roman" w:hAnsi="Calibri" w:cs="Calibri"/>
                <w:color w:val="000000"/>
              </w:rPr>
              <w:lastRenderedPageBreak/>
              <w:t> </w:t>
            </w:r>
          </w:p>
        </w:tc>
        <w:tc>
          <w:tcPr>
            <w:tcW w:w="427"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2BB30E20"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sidRPr="007E5FC9">
              <w:rPr>
                <w:rFonts w:ascii="Arial Narrow" w:eastAsia="Times New Roman" w:hAnsi="Arial Narrow" w:cs="Calibri"/>
                <w:b/>
                <w:bCs/>
                <w:color w:val="000000"/>
                <w:sz w:val="20"/>
                <w:szCs w:val="20"/>
              </w:rPr>
              <w:lastRenderedPageBreak/>
              <w:t>12</w:t>
            </w:r>
          </w:p>
        </w:tc>
        <w:tc>
          <w:tcPr>
            <w:tcW w:w="328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0F31A61D"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xml:space="preserve">Cluster/sector at </w:t>
            </w:r>
            <w:r w:rsidRPr="007E5FC9">
              <w:rPr>
                <w:rFonts w:ascii="Arial Narrow" w:eastAsia="Times New Roman" w:hAnsi="Arial Narrow" w:cs="Calibri"/>
                <w:b/>
                <w:bCs/>
                <w:color w:val="000000"/>
                <w:sz w:val="20"/>
                <w:szCs w:val="20"/>
              </w:rPr>
              <w:t>national level</w:t>
            </w:r>
            <w:r w:rsidRPr="007E5FC9">
              <w:rPr>
                <w:rFonts w:ascii="Arial Narrow" w:eastAsia="Times New Roman" w:hAnsi="Arial Narrow" w:cs="Calibri"/>
                <w:color w:val="000000"/>
                <w:sz w:val="20"/>
                <w:szCs w:val="20"/>
              </w:rPr>
              <w:t xml:space="preserve"> has a Term of Reference outlining the </w:t>
            </w:r>
            <w:r w:rsidRPr="00675F7E">
              <w:rPr>
                <w:rFonts w:ascii="Arial Narrow" w:eastAsia="Times New Roman" w:hAnsi="Arial Narrow" w:cs="Calibri"/>
                <w:b/>
                <w:color w:val="000000"/>
                <w:sz w:val="20"/>
                <w:szCs w:val="20"/>
              </w:rPr>
              <w:t>structure, architecture, roles and responsibilities and minimum participating requirements</w:t>
            </w:r>
            <w:r w:rsidRPr="007E5FC9">
              <w:rPr>
                <w:rFonts w:ascii="Arial Narrow" w:eastAsia="Times New Roman" w:hAnsi="Arial Narrow" w:cs="Calibri"/>
                <w:color w:val="000000"/>
                <w:sz w:val="20"/>
                <w:szCs w:val="20"/>
              </w:rPr>
              <w:t xml:space="preserve"> of the platform</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00B050"/>
            <w:noWrap/>
            <w:hideMark/>
          </w:tcPr>
          <w:p w14:paraId="7EBE5AC2"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FF00"/>
            <w:noWrap/>
            <w:hideMark/>
          </w:tcPr>
          <w:p w14:paraId="67ACB577"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FFFF00"/>
          </w:tcPr>
          <w:p w14:paraId="0B2AAADF" w14:textId="77777777" w:rsidR="0079304D" w:rsidRPr="001D60E2" w:rsidRDefault="0079304D" w:rsidP="0079304D">
            <w:pPr>
              <w:pStyle w:val="ListParagraph"/>
              <w:numPr>
                <w:ilvl w:val="0"/>
                <w:numId w:val="3"/>
              </w:numPr>
              <w:spacing w:after="0" w:line="240" w:lineRule="auto"/>
              <w:rPr>
                <w:rFonts w:ascii="Times New Roman" w:eastAsia="Times New Roman" w:hAnsi="Times New Roman" w:cs="Times New Roman"/>
                <w:color w:val="FFFFFF" w:themeColor="background1"/>
                <w:sz w:val="14"/>
                <w:szCs w:val="14"/>
              </w:rPr>
            </w:pPr>
          </w:p>
        </w:tc>
        <w:tc>
          <w:tcPr>
            <w:tcW w:w="28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7BA9322" w14:textId="10FB1393" w:rsidR="0079304D" w:rsidRDefault="0079304D" w:rsidP="0079304D">
            <w:pPr>
              <w:pStyle w:val="ListParagraph"/>
              <w:numPr>
                <w:ilvl w:val="0"/>
                <w:numId w:val="3"/>
              </w:numPr>
              <w:spacing w:after="0" w:line="240" w:lineRule="auto"/>
              <w:rPr>
                <w:rFonts w:ascii="Arial Narrow" w:eastAsia="Times New Roman" w:hAnsi="Arial Narrow" w:cs="Calibri"/>
                <w:color w:val="000000"/>
                <w:sz w:val="20"/>
                <w:szCs w:val="20"/>
              </w:rPr>
            </w:pPr>
            <w:r w:rsidRPr="00CD58E5">
              <w:rPr>
                <w:rFonts w:ascii="Times New Roman" w:eastAsia="Times New Roman" w:hAnsi="Times New Roman" w:cs="Times New Roman"/>
                <w:color w:val="000000"/>
                <w:sz w:val="14"/>
                <w:szCs w:val="14"/>
              </w:rPr>
              <w:t xml:space="preserve"> </w:t>
            </w:r>
            <w:r w:rsidRPr="00CD58E5">
              <w:rPr>
                <w:rFonts w:ascii="Arial Narrow" w:eastAsia="Times New Roman" w:hAnsi="Arial Narrow" w:cs="Calibri"/>
                <w:color w:val="000000"/>
                <w:sz w:val="20"/>
                <w:szCs w:val="20"/>
              </w:rPr>
              <w:t xml:space="preserve">First draft of </w:t>
            </w:r>
            <w:proofErr w:type="spellStart"/>
            <w:r w:rsidRPr="00CD58E5">
              <w:rPr>
                <w:rFonts w:ascii="Arial Narrow" w:eastAsia="Times New Roman" w:hAnsi="Arial Narrow" w:cs="Calibri"/>
                <w:color w:val="000000"/>
                <w:sz w:val="20"/>
                <w:szCs w:val="20"/>
              </w:rPr>
              <w:t>ToR</w:t>
            </w:r>
            <w:proofErr w:type="spellEnd"/>
            <w:r w:rsidRPr="00CD58E5">
              <w:rPr>
                <w:rFonts w:ascii="Arial Narrow" w:eastAsia="Times New Roman" w:hAnsi="Arial Narrow" w:cs="Calibri"/>
                <w:color w:val="000000"/>
                <w:sz w:val="20"/>
                <w:szCs w:val="20"/>
              </w:rPr>
              <w:t xml:space="preserve"> developed and shared with the partners to get their feedback (an outline of the architecture at sub-national level, the communication flow between </w:t>
            </w:r>
            <w:r w:rsidRPr="00CD58E5">
              <w:rPr>
                <w:rFonts w:ascii="Arial Narrow" w:eastAsia="Times New Roman" w:hAnsi="Arial Narrow" w:cs="Calibri"/>
                <w:color w:val="000000"/>
                <w:sz w:val="20"/>
                <w:szCs w:val="20"/>
              </w:rPr>
              <w:lastRenderedPageBreak/>
              <w:t>sub-national and national levels and the description of governance arrangements are still missing).</w:t>
            </w:r>
          </w:p>
          <w:p w14:paraId="7BAB77AF" w14:textId="77777777" w:rsidR="0079304D" w:rsidRDefault="0079304D" w:rsidP="0079304D">
            <w:pPr>
              <w:pStyle w:val="ListParagraph"/>
              <w:spacing w:after="0" w:line="240" w:lineRule="auto"/>
              <w:ind w:left="360"/>
              <w:rPr>
                <w:rFonts w:ascii="Arial Narrow" w:eastAsia="Times New Roman" w:hAnsi="Arial Narrow" w:cs="Calibri"/>
                <w:color w:val="000000"/>
                <w:sz w:val="20"/>
                <w:szCs w:val="20"/>
              </w:rPr>
            </w:pPr>
          </w:p>
          <w:p w14:paraId="7C1B69D5" w14:textId="77777777" w:rsidR="0079304D" w:rsidRDefault="0079304D" w:rsidP="0079304D">
            <w:pPr>
              <w:pStyle w:val="ListParagraph"/>
              <w:numPr>
                <w:ilvl w:val="0"/>
                <w:numId w:val="3"/>
              </w:num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The role of the Government (HIDROVEN) in the cluster is still unclear.</w:t>
            </w:r>
          </w:p>
          <w:p w14:paraId="42B81AEC" w14:textId="77777777" w:rsidR="0079304D" w:rsidRPr="00250F55" w:rsidRDefault="0079304D" w:rsidP="0079304D">
            <w:pPr>
              <w:pStyle w:val="ListParagraph"/>
              <w:rPr>
                <w:rFonts w:ascii="Arial Narrow" w:eastAsia="Times New Roman" w:hAnsi="Arial Narrow" w:cs="Calibri"/>
                <w:color w:val="000000"/>
                <w:sz w:val="20"/>
                <w:szCs w:val="20"/>
              </w:rPr>
            </w:pPr>
          </w:p>
          <w:p w14:paraId="2BEDA408" w14:textId="77777777" w:rsidR="0079304D" w:rsidRPr="00250F55" w:rsidRDefault="0079304D" w:rsidP="0079304D">
            <w:pPr>
              <w:pStyle w:val="ListParagraph"/>
              <w:numPr>
                <w:ilvl w:val="0"/>
                <w:numId w:val="3"/>
              </w:numPr>
              <w:spacing w:after="0" w:line="240" w:lineRule="auto"/>
              <w:rPr>
                <w:rFonts w:ascii="Arial Narrow" w:eastAsia="Times New Roman" w:hAnsi="Arial Narrow" w:cs="Calibri"/>
                <w:color w:val="000000"/>
                <w:sz w:val="20"/>
                <w:szCs w:val="20"/>
              </w:rPr>
            </w:pPr>
            <w:proofErr w:type="spellStart"/>
            <w:r w:rsidRPr="007E5FC9">
              <w:rPr>
                <w:rFonts w:ascii="Arial Narrow" w:eastAsia="Times New Roman" w:hAnsi="Arial Narrow" w:cs="Calibri"/>
                <w:color w:val="000000"/>
                <w:sz w:val="20"/>
                <w:szCs w:val="20"/>
              </w:rPr>
              <w:t>TWiGs</w:t>
            </w:r>
            <w:proofErr w:type="spellEnd"/>
            <w:r w:rsidRPr="007E5FC9">
              <w:rPr>
                <w:rFonts w:ascii="Arial Narrow" w:eastAsia="Times New Roman" w:hAnsi="Arial Narrow" w:cs="Calibri"/>
                <w:color w:val="000000"/>
                <w:sz w:val="20"/>
                <w:szCs w:val="20"/>
              </w:rPr>
              <w:t xml:space="preserve"> on priority topics have not been formally set up</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87A5"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lastRenderedPageBreak/>
              <w:t>121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29C62"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xml:space="preserve">Finalize the draft </w:t>
            </w:r>
            <w:proofErr w:type="spellStart"/>
            <w:r w:rsidRPr="007E5FC9">
              <w:rPr>
                <w:rFonts w:ascii="Arial Narrow" w:eastAsia="Times New Roman" w:hAnsi="Arial Narrow" w:cs="Calibri"/>
                <w:color w:val="000000"/>
                <w:sz w:val="20"/>
                <w:szCs w:val="20"/>
              </w:rPr>
              <w:t>ToRs</w:t>
            </w:r>
            <w:proofErr w:type="spellEnd"/>
            <w:r w:rsidRPr="007E5FC9">
              <w:rPr>
                <w:rFonts w:ascii="Arial Narrow" w:eastAsia="Times New Roman" w:hAnsi="Arial Narrow" w:cs="Calibri"/>
                <w:color w:val="000000"/>
                <w:sz w:val="20"/>
                <w:szCs w:val="20"/>
              </w:rPr>
              <w:t xml:space="preserve"> of the cluster, including the missing i</w:t>
            </w:r>
            <w:r>
              <w:rPr>
                <w:rFonts w:ascii="Arial Narrow" w:eastAsia="Times New Roman" w:hAnsi="Arial Narrow" w:cs="Calibri"/>
                <w:color w:val="000000"/>
                <w:sz w:val="20"/>
                <w:szCs w:val="20"/>
              </w:rPr>
              <w:t xml:space="preserve">nputs that have been identified, and removing the obligation to be officially registered in </w:t>
            </w:r>
            <w:r>
              <w:rPr>
                <w:rFonts w:ascii="Arial Narrow" w:eastAsia="Times New Roman" w:hAnsi="Arial Narrow" w:cs="Calibri"/>
                <w:color w:val="000000"/>
                <w:sz w:val="20"/>
                <w:szCs w:val="20"/>
              </w:rPr>
              <w:lastRenderedPageBreak/>
              <w:t>the country for the partners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63478"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lastRenderedPageBreak/>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7A367" w14:textId="77777777" w:rsidR="0079304D" w:rsidRPr="007E5FC9" w:rsidRDefault="0079304D" w:rsidP="0079304D">
            <w:pPr>
              <w:spacing w:after="0" w:line="240" w:lineRule="auto"/>
              <w:jc w:val="center"/>
              <w:rPr>
                <w:rFonts w:ascii="Arial Narrow" w:eastAsia="Times New Roman" w:hAnsi="Arial Narrow" w:cs="Calibri"/>
                <w:b/>
                <w:bCs/>
                <w:color w:val="FF0000"/>
                <w:sz w:val="20"/>
                <w:szCs w:val="20"/>
              </w:rPr>
            </w:pPr>
            <w:r w:rsidRPr="0072665E">
              <w:rPr>
                <w:rFonts w:ascii="Arial Narrow" w:eastAsia="Times New Roman" w:hAnsi="Arial Narrow" w:cs="Calibri"/>
                <w:b/>
                <w:color w:val="FFC000"/>
                <w:sz w:val="20"/>
                <w:szCs w:val="20"/>
              </w:rPr>
              <w:t>MEDIUM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48F05"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15 Aug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392F7C2C" w14:textId="5EE84718"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Done</w:t>
            </w:r>
          </w:p>
        </w:tc>
        <w:tc>
          <w:tcPr>
            <w:tcW w:w="3479" w:type="dxa"/>
            <w:tcBorders>
              <w:top w:val="single" w:sz="4" w:space="0" w:color="auto"/>
              <w:left w:val="single" w:sz="4" w:space="0" w:color="auto"/>
              <w:bottom w:val="single" w:sz="4" w:space="0" w:color="auto"/>
              <w:right w:val="single" w:sz="4" w:space="0" w:color="auto"/>
            </w:tcBorders>
          </w:tcPr>
          <w:p w14:paraId="779D4E7E" w14:textId="5E46C61E"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OK</w:t>
            </w:r>
          </w:p>
        </w:tc>
      </w:tr>
      <w:tr w:rsidR="0079304D" w:rsidRPr="007E5FC9" w14:paraId="494E7465" w14:textId="68D942B0" w:rsidTr="001D60E2">
        <w:trPr>
          <w:trHeight w:val="530"/>
        </w:trPr>
        <w:tc>
          <w:tcPr>
            <w:tcW w:w="1460" w:type="dxa"/>
            <w:vMerge/>
            <w:tcBorders>
              <w:left w:val="single" w:sz="4" w:space="0" w:color="auto"/>
              <w:right w:val="single" w:sz="4" w:space="0" w:color="auto"/>
            </w:tcBorders>
            <w:shd w:val="clear" w:color="000000" w:fill="8EAADB"/>
            <w:hideMark/>
          </w:tcPr>
          <w:p w14:paraId="4BD704D5" w14:textId="77777777" w:rsidR="0079304D" w:rsidRPr="007E5FC9" w:rsidRDefault="0079304D" w:rsidP="0079304D">
            <w:pPr>
              <w:spacing w:after="0" w:line="240" w:lineRule="auto"/>
              <w:rPr>
                <w:rFonts w:ascii="Calibri" w:eastAsia="Times New Roman" w:hAnsi="Calibri" w:cs="Calibri"/>
                <w:color w:val="000000"/>
              </w:rPr>
            </w:pPr>
          </w:p>
        </w:tc>
        <w:tc>
          <w:tcPr>
            <w:tcW w:w="427" w:type="dxa"/>
            <w:vMerge/>
            <w:tcBorders>
              <w:top w:val="single" w:sz="4" w:space="0" w:color="auto"/>
              <w:left w:val="single" w:sz="4" w:space="0" w:color="auto"/>
              <w:bottom w:val="single" w:sz="4" w:space="0" w:color="auto"/>
              <w:right w:val="single" w:sz="4" w:space="0" w:color="auto"/>
            </w:tcBorders>
            <w:hideMark/>
          </w:tcPr>
          <w:p w14:paraId="12E14E5A" w14:textId="77777777" w:rsidR="0079304D" w:rsidRPr="007E5FC9" w:rsidRDefault="0079304D" w:rsidP="0079304D">
            <w:pPr>
              <w:spacing w:after="0" w:line="240" w:lineRule="auto"/>
              <w:rPr>
                <w:rFonts w:ascii="Arial Narrow" w:eastAsia="Times New Roman" w:hAnsi="Arial Narrow" w:cs="Calibri"/>
                <w:b/>
                <w:bCs/>
                <w:color w:val="000000"/>
                <w:sz w:val="20"/>
                <w:szCs w:val="20"/>
              </w:rPr>
            </w:pPr>
          </w:p>
        </w:tc>
        <w:tc>
          <w:tcPr>
            <w:tcW w:w="3285" w:type="dxa"/>
            <w:vMerge/>
            <w:tcBorders>
              <w:top w:val="single" w:sz="4" w:space="0" w:color="auto"/>
              <w:left w:val="single" w:sz="4" w:space="0" w:color="auto"/>
              <w:bottom w:val="single" w:sz="4" w:space="0" w:color="auto"/>
              <w:right w:val="single" w:sz="4" w:space="0" w:color="auto"/>
            </w:tcBorders>
            <w:hideMark/>
          </w:tcPr>
          <w:p w14:paraId="6887868B"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32417703"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147F72E1"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69" w:type="dxa"/>
            <w:tcBorders>
              <w:top w:val="single" w:sz="4" w:space="0" w:color="auto"/>
              <w:left w:val="single" w:sz="4" w:space="0" w:color="auto"/>
              <w:right w:val="single" w:sz="4" w:space="0" w:color="auto"/>
            </w:tcBorders>
            <w:shd w:val="clear" w:color="auto" w:fill="FFFF00"/>
          </w:tcPr>
          <w:p w14:paraId="70B16669" w14:textId="77777777" w:rsidR="0079304D" w:rsidRPr="001D60E2" w:rsidRDefault="0079304D" w:rsidP="0079304D">
            <w:pPr>
              <w:spacing w:after="0" w:line="240" w:lineRule="auto"/>
              <w:ind w:firstLineChars="200" w:firstLine="400"/>
              <w:rPr>
                <w:rFonts w:ascii="Arial Narrow" w:eastAsia="Times New Roman" w:hAnsi="Arial Narrow" w:cs="Calibri"/>
                <w:color w:val="FFFFFF" w:themeColor="background1"/>
                <w:sz w:val="20"/>
                <w:szCs w:val="20"/>
              </w:rPr>
            </w:pPr>
          </w:p>
        </w:tc>
        <w:tc>
          <w:tcPr>
            <w:tcW w:w="2824" w:type="dxa"/>
            <w:vMerge/>
            <w:tcBorders>
              <w:top w:val="single" w:sz="4" w:space="0" w:color="auto"/>
              <w:left w:val="single" w:sz="4" w:space="0" w:color="auto"/>
              <w:bottom w:val="single" w:sz="4" w:space="0" w:color="auto"/>
              <w:right w:val="single" w:sz="4" w:space="0" w:color="auto"/>
            </w:tcBorders>
            <w:shd w:val="clear" w:color="000000" w:fill="FFFFFF"/>
            <w:hideMark/>
          </w:tcPr>
          <w:p w14:paraId="7866CB78" w14:textId="7EE9F6E3" w:rsidR="0079304D" w:rsidRPr="007E5FC9" w:rsidRDefault="0079304D" w:rsidP="0079304D">
            <w:pPr>
              <w:spacing w:after="0" w:line="240" w:lineRule="auto"/>
              <w:ind w:firstLineChars="200" w:firstLine="400"/>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8C178"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122</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2CA45"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Clarify with HIDROVEN</w:t>
            </w:r>
            <w:r w:rsidRPr="007E5FC9">
              <w:rPr>
                <w:rFonts w:ascii="Arial Narrow" w:eastAsia="Times New Roman" w:hAnsi="Arial Narrow" w:cs="Calibri"/>
                <w:color w:val="000000"/>
                <w:sz w:val="20"/>
                <w:szCs w:val="20"/>
              </w:rPr>
              <w:t xml:space="preserve"> and WASH Cluster Partners (with the support of UNICEF Representative and the Chief of UNICEF WASH section) their participation in the WASH cluster. Two possibilities at this stage: 1) participation as observer, 2) Regular exchanges of information between HIDROVEN Representatives and the WCC.</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6A351"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423C8" w14:textId="77777777" w:rsidR="0079304D" w:rsidRPr="007E5FC9" w:rsidRDefault="0079304D" w:rsidP="0079304D">
            <w:pPr>
              <w:spacing w:after="0" w:line="240" w:lineRule="auto"/>
              <w:jc w:val="center"/>
              <w:rPr>
                <w:rFonts w:ascii="Arial Narrow" w:eastAsia="Times New Roman" w:hAnsi="Arial Narrow" w:cs="Calibri"/>
                <w:b/>
                <w:bCs/>
                <w:color w:val="FF0000"/>
                <w:sz w:val="20"/>
                <w:szCs w:val="20"/>
              </w:rPr>
            </w:pPr>
            <w:r w:rsidRPr="0072665E">
              <w:rPr>
                <w:rFonts w:ascii="Arial Narrow" w:eastAsia="Times New Roman" w:hAnsi="Arial Narrow" w:cs="Calibri"/>
                <w:b/>
                <w:color w:val="FFC000"/>
                <w:sz w:val="20"/>
                <w:szCs w:val="20"/>
              </w:rPr>
              <w:t>MEDIUM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D82D3"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30 Sep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70B0CA51" w14:textId="34B197B0"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 xml:space="preserve">Ongoing. Still to be defined with HIDROVEN. Director of Environmental health of </w:t>
            </w:r>
            <w:proofErr w:type="spellStart"/>
            <w:r>
              <w:rPr>
                <w:rFonts w:ascii="Arial Narrow" w:eastAsia="Times New Roman" w:hAnsi="Arial Narrow" w:cs="Calibri"/>
                <w:color w:val="002060"/>
                <w:sz w:val="20"/>
                <w:szCs w:val="20"/>
              </w:rPr>
              <w:t>MoH</w:t>
            </w:r>
            <w:proofErr w:type="spellEnd"/>
            <w:r>
              <w:rPr>
                <w:rFonts w:ascii="Arial Narrow" w:eastAsia="Times New Roman" w:hAnsi="Arial Narrow" w:cs="Calibri"/>
                <w:color w:val="002060"/>
                <w:sz w:val="20"/>
                <w:szCs w:val="20"/>
              </w:rPr>
              <w:t xml:space="preserve"> is now participating in water quality TWIG </w:t>
            </w:r>
          </w:p>
        </w:tc>
        <w:tc>
          <w:tcPr>
            <w:tcW w:w="3479" w:type="dxa"/>
            <w:tcBorders>
              <w:top w:val="single" w:sz="4" w:space="0" w:color="auto"/>
              <w:left w:val="single" w:sz="4" w:space="0" w:color="auto"/>
              <w:bottom w:val="single" w:sz="4" w:space="0" w:color="auto"/>
              <w:right w:val="single" w:sz="4" w:space="0" w:color="auto"/>
            </w:tcBorders>
          </w:tcPr>
          <w:p w14:paraId="263D69C0" w14:textId="3965440B"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 xml:space="preserve">Last cluster meeting was hold ….  Last Twig meeting on quality was last Thursday. Minutes of meetings were not shared with </w:t>
            </w:r>
            <w:proofErr w:type="spellStart"/>
            <w:r>
              <w:rPr>
                <w:rFonts w:ascii="Arial Narrow" w:eastAsia="Times New Roman" w:hAnsi="Arial Narrow" w:cs="Calibri"/>
                <w:color w:val="002060"/>
                <w:sz w:val="20"/>
                <w:szCs w:val="20"/>
              </w:rPr>
              <w:t>Hidroven</w:t>
            </w:r>
            <w:proofErr w:type="spellEnd"/>
            <w:r>
              <w:rPr>
                <w:rFonts w:ascii="Arial Narrow" w:eastAsia="Times New Roman" w:hAnsi="Arial Narrow" w:cs="Calibri"/>
                <w:color w:val="002060"/>
                <w:sz w:val="20"/>
                <w:szCs w:val="20"/>
              </w:rPr>
              <w:t xml:space="preserve">. Next cluster on </w:t>
            </w:r>
            <w:proofErr w:type="spellStart"/>
            <w:r>
              <w:rPr>
                <w:rFonts w:ascii="Arial Narrow" w:eastAsia="Times New Roman" w:hAnsi="Arial Narrow" w:cs="Calibri"/>
                <w:color w:val="002060"/>
                <w:sz w:val="20"/>
                <w:szCs w:val="20"/>
              </w:rPr>
              <w:t>tuesday</w:t>
            </w:r>
            <w:proofErr w:type="spellEnd"/>
            <w:r>
              <w:rPr>
                <w:rFonts w:ascii="Arial Narrow" w:eastAsia="Times New Roman" w:hAnsi="Arial Narrow" w:cs="Calibri"/>
                <w:color w:val="002060"/>
                <w:sz w:val="20"/>
                <w:szCs w:val="20"/>
              </w:rPr>
              <w:t xml:space="preserve"> 3</w:t>
            </w:r>
            <w:r w:rsidRPr="00A9378A">
              <w:rPr>
                <w:rFonts w:ascii="Arial Narrow" w:eastAsia="Times New Roman" w:hAnsi="Arial Narrow" w:cs="Calibri"/>
                <w:color w:val="002060"/>
                <w:sz w:val="20"/>
                <w:szCs w:val="20"/>
                <w:vertAlign w:val="superscript"/>
              </w:rPr>
              <w:t>rd</w:t>
            </w:r>
            <w:r>
              <w:rPr>
                <w:rFonts w:ascii="Arial Narrow" w:eastAsia="Times New Roman" w:hAnsi="Arial Narrow" w:cs="Calibri"/>
                <w:color w:val="002060"/>
                <w:sz w:val="20"/>
                <w:szCs w:val="20"/>
              </w:rPr>
              <w:t>.</w:t>
            </w:r>
          </w:p>
          <w:p w14:paraId="5A482A26" w14:textId="77777777" w:rsidR="0079304D" w:rsidRDefault="0079304D" w:rsidP="0079304D">
            <w:pPr>
              <w:spacing w:after="0" w:line="240" w:lineRule="auto"/>
              <w:rPr>
                <w:rFonts w:ascii="Arial Narrow" w:eastAsia="Times New Roman" w:hAnsi="Arial Narrow" w:cs="Calibri"/>
                <w:color w:val="002060"/>
                <w:sz w:val="20"/>
                <w:szCs w:val="20"/>
              </w:rPr>
            </w:pPr>
          </w:p>
          <w:p w14:paraId="2CDFF241" w14:textId="77777777"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 xml:space="preserve">Last meeting with </w:t>
            </w:r>
            <w:proofErr w:type="spellStart"/>
            <w:r>
              <w:rPr>
                <w:rFonts w:ascii="Arial Narrow" w:eastAsia="Times New Roman" w:hAnsi="Arial Narrow" w:cs="Calibri"/>
                <w:color w:val="002060"/>
                <w:sz w:val="20"/>
                <w:szCs w:val="20"/>
              </w:rPr>
              <w:t>Hidroven</w:t>
            </w:r>
            <w:proofErr w:type="spellEnd"/>
            <w:r>
              <w:rPr>
                <w:rFonts w:ascii="Arial Narrow" w:eastAsia="Times New Roman" w:hAnsi="Arial Narrow" w:cs="Calibri"/>
                <w:color w:val="002060"/>
                <w:sz w:val="20"/>
                <w:szCs w:val="20"/>
              </w:rPr>
              <w:t xml:space="preserve"> was end of June when Franck was in Venezuela. No further mission since then.</w:t>
            </w:r>
          </w:p>
          <w:p w14:paraId="6BD49577" w14:textId="77777777" w:rsidR="0079304D" w:rsidRDefault="0079304D" w:rsidP="0079304D">
            <w:pPr>
              <w:spacing w:after="0" w:line="240" w:lineRule="auto"/>
              <w:rPr>
                <w:rFonts w:ascii="Arial Narrow" w:eastAsia="Times New Roman" w:hAnsi="Arial Narrow" w:cs="Calibri"/>
                <w:color w:val="002060"/>
                <w:sz w:val="20"/>
                <w:szCs w:val="20"/>
              </w:rPr>
            </w:pPr>
          </w:p>
          <w:p w14:paraId="7DEF12EC" w14:textId="77777777"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Hugues to have regular meeting (once or twice a month, preferably with Diego).</w:t>
            </w:r>
          </w:p>
          <w:p w14:paraId="76596D7C" w14:textId="77777777" w:rsidR="0079304D" w:rsidRDefault="0079304D" w:rsidP="0079304D">
            <w:pPr>
              <w:spacing w:after="0" w:line="240" w:lineRule="auto"/>
              <w:rPr>
                <w:rFonts w:ascii="Arial Narrow" w:eastAsia="Times New Roman" w:hAnsi="Arial Narrow" w:cs="Calibri"/>
                <w:color w:val="002060"/>
                <w:sz w:val="20"/>
                <w:szCs w:val="20"/>
              </w:rPr>
            </w:pPr>
          </w:p>
          <w:p w14:paraId="71E05125" w14:textId="4B1B8D24"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 xml:space="preserve">Idem with </w:t>
            </w:r>
            <w:proofErr w:type="spellStart"/>
            <w:r>
              <w:rPr>
                <w:rFonts w:ascii="Arial Narrow" w:eastAsia="Times New Roman" w:hAnsi="Arial Narrow" w:cs="Calibri"/>
                <w:color w:val="002060"/>
                <w:sz w:val="20"/>
                <w:szCs w:val="20"/>
              </w:rPr>
              <w:t>MoH</w:t>
            </w:r>
            <w:proofErr w:type="spellEnd"/>
            <w:r>
              <w:rPr>
                <w:rFonts w:ascii="Arial Narrow" w:eastAsia="Times New Roman" w:hAnsi="Arial Narrow" w:cs="Calibri"/>
                <w:color w:val="002060"/>
                <w:sz w:val="20"/>
                <w:szCs w:val="20"/>
              </w:rPr>
              <w:t xml:space="preserve"> and FEDE and NRC, CP…</w:t>
            </w:r>
          </w:p>
        </w:tc>
      </w:tr>
      <w:tr w:rsidR="0079304D" w:rsidRPr="007E5FC9" w14:paraId="7BB2763A" w14:textId="4595F845" w:rsidTr="001D60E2">
        <w:trPr>
          <w:trHeight w:val="1259"/>
        </w:trPr>
        <w:tc>
          <w:tcPr>
            <w:tcW w:w="1460" w:type="dxa"/>
            <w:vMerge/>
            <w:tcBorders>
              <w:left w:val="single" w:sz="4" w:space="0" w:color="auto"/>
              <w:bottom w:val="single" w:sz="4" w:space="0" w:color="auto"/>
              <w:right w:val="single" w:sz="4" w:space="0" w:color="auto"/>
            </w:tcBorders>
            <w:shd w:val="clear" w:color="000000" w:fill="8EAADB"/>
            <w:hideMark/>
          </w:tcPr>
          <w:p w14:paraId="61D420FA" w14:textId="77777777" w:rsidR="0079304D" w:rsidRPr="007E5FC9" w:rsidRDefault="0079304D" w:rsidP="0079304D">
            <w:pPr>
              <w:spacing w:after="0" w:line="240" w:lineRule="auto"/>
              <w:rPr>
                <w:rFonts w:ascii="Calibri" w:eastAsia="Times New Roman" w:hAnsi="Calibri" w:cs="Calibri"/>
                <w:color w:val="000000"/>
              </w:rPr>
            </w:pPr>
          </w:p>
        </w:tc>
        <w:tc>
          <w:tcPr>
            <w:tcW w:w="427" w:type="dxa"/>
            <w:vMerge/>
            <w:tcBorders>
              <w:top w:val="single" w:sz="4" w:space="0" w:color="auto"/>
              <w:left w:val="single" w:sz="4" w:space="0" w:color="auto"/>
              <w:bottom w:val="single" w:sz="4" w:space="0" w:color="auto"/>
              <w:right w:val="single" w:sz="4" w:space="0" w:color="auto"/>
            </w:tcBorders>
            <w:hideMark/>
          </w:tcPr>
          <w:p w14:paraId="2202124E" w14:textId="77777777" w:rsidR="0079304D" w:rsidRPr="007E5FC9" w:rsidRDefault="0079304D" w:rsidP="0079304D">
            <w:pPr>
              <w:spacing w:after="0" w:line="240" w:lineRule="auto"/>
              <w:rPr>
                <w:rFonts w:ascii="Arial Narrow" w:eastAsia="Times New Roman" w:hAnsi="Arial Narrow" w:cs="Calibri"/>
                <w:b/>
                <w:bCs/>
                <w:color w:val="000000"/>
                <w:sz w:val="20"/>
                <w:szCs w:val="20"/>
              </w:rPr>
            </w:pPr>
          </w:p>
        </w:tc>
        <w:tc>
          <w:tcPr>
            <w:tcW w:w="3285" w:type="dxa"/>
            <w:vMerge/>
            <w:tcBorders>
              <w:top w:val="single" w:sz="4" w:space="0" w:color="auto"/>
              <w:left w:val="single" w:sz="4" w:space="0" w:color="auto"/>
              <w:bottom w:val="single" w:sz="4" w:space="0" w:color="auto"/>
              <w:right w:val="single" w:sz="4" w:space="0" w:color="auto"/>
            </w:tcBorders>
            <w:hideMark/>
          </w:tcPr>
          <w:p w14:paraId="4484FB00"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3C9DFF79"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145EA1F2"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69" w:type="dxa"/>
            <w:tcBorders>
              <w:left w:val="single" w:sz="4" w:space="0" w:color="auto"/>
              <w:bottom w:val="single" w:sz="4" w:space="0" w:color="auto"/>
              <w:right w:val="single" w:sz="4" w:space="0" w:color="auto"/>
            </w:tcBorders>
            <w:shd w:val="clear" w:color="auto" w:fill="FFFF00"/>
          </w:tcPr>
          <w:p w14:paraId="454BD29D" w14:textId="77777777" w:rsidR="0079304D" w:rsidRPr="001D60E2" w:rsidRDefault="0079304D" w:rsidP="0079304D">
            <w:pPr>
              <w:spacing w:after="0" w:line="240" w:lineRule="auto"/>
              <w:ind w:firstLineChars="200" w:firstLine="400"/>
              <w:rPr>
                <w:rFonts w:ascii="Arial Narrow" w:eastAsia="Times New Roman" w:hAnsi="Arial Narrow" w:cs="Calibri"/>
                <w:color w:val="FFFFFF" w:themeColor="background1"/>
                <w:sz w:val="20"/>
                <w:szCs w:val="20"/>
              </w:rPr>
            </w:pPr>
          </w:p>
        </w:tc>
        <w:tc>
          <w:tcPr>
            <w:tcW w:w="2824" w:type="dxa"/>
            <w:vMerge/>
            <w:tcBorders>
              <w:top w:val="single" w:sz="4" w:space="0" w:color="auto"/>
              <w:left w:val="single" w:sz="4" w:space="0" w:color="auto"/>
              <w:bottom w:val="single" w:sz="4" w:space="0" w:color="auto"/>
              <w:right w:val="single" w:sz="4" w:space="0" w:color="auto"/>
            </w:tcBorders>
            <w:shd w:val="clear" w:color="000000" w:fill="FFFFFF"/>
            <w:hideMark/>
          </w:tcPr>
          <w:p w14:paraId="0D77845A" w14:textId="60B2C566" w:rsidR="0079304D" w:rsidRPr="007E5FC9" w:rsidRDefault="0079304D" w:rsidP="0079304D">
            <w:pPr>
              <w:spacing w:after="0" w:line="240" w:lineRule="auto"/>
              <w:ind w:firstLineChars="200" w:firstLine="400"/>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D3674"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123</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EDE1A"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xml:space="preserve">Define priority technical topics the WC partners need to address, develop </w:t>
            </w:r>
            <w:proofErr w:type="spellStart"/>
            <w:r w:rsidRPr="007E5FC9">
              <w:rPr>
                <w:rFonts w:ascii="Arial Narrow" w:eastAsia="Times New Roman" w:hAnsi="Arial Narrow" w:cs="Calibri"/>
                <w:color w:val="000000"/>
                <w:sz w:val="20"/>
                <w:szCs w:val="20"/>
              </w:rPr>
              <w:t>ToRs</w:t>
            </w:r>
            <w:proofErr w:type="spellEnd"/>
            <w:r w:rsidRPr="007E5FC9">
              <w:rPr>
                <w:rFonts w:ascii="Arial Narrow" w:eastAsia="Times New Roman" w:hAnsi="Arial Narrow" w:cs="Calibri"/>
                <w:color w:val="000000"/>
                <w:sz w:val="20"/>
                <w:szCs w:val="20"/>
              </w:rPr>
              <w:t xml:space="preserve"> and set-up </w:t>
            </w:r>
            <w:proofErr w:type="spellStart"/>
            <w:r w:rsidRPr="007E5FC9">
              <w:rPr>
                <w:rFonts w:ascii="Arial Narrow" w:eastAsia="Times New Roman" w:hAnsi="Arial Narrow" w:cs="Calibri"/>
                <w:color w:val="000000"/>
                <w:sz w:val="20"/>
                <w:szCs w:val="20"/>
              </w:rPr>
              <w:t>TWiG</w:t>
            </w:r>
            <w:proofErr w:type="spellEnd"/>
            <w:r w:rsidRPr="007E5FC9">
              <w:rPr>
                <w:rFonts w:ascii="Arial Narrow" w:eastAsia="Times New Roman" w:hAnsi="Arial Narrow" w:cs="Calibri"/>
                <w:color w:val="000000"/>
                <w:sz w:val="20"/>
                <w:szCs w:val="20"/>
              </w:rPr>
              <w:t xml:space="preserve"> </w:t>
            </w:r>
            <w:r w:rsidRPr="007E5FC9">
              <w:rPr>
                <w:rFonts w:ascii="Arial Narrow" w:eastAsia="Times New Roman" w:hAnsi="Arial Narrow" w:cs="Calibri"/>
                <w:b/>
                <w:bCs/>
                <w:color w:val="000000"/>
                <w:sz w:val="20"/>
                <w:szCs w:val="20"/>
              </w:rPr>
              <w:t>with clear leader, expected outputs and timing</w:t>
            </w:r>
            <w:r w:rsidRPr="007E5FC9">
              <w:rPr>
                <w:rFonts w:ascii="Arial Narrow" w:eastAsia="Times New Roman" w:hAnsi="Arial Narrow" w:cs="Calibri"/>
                <w:color w:val="000000"/>
                <w:sz w:val="20"/>
                <w:szCs w:val="20"/>
              </w:rPr>
              <w:t xml:space="preserve">. It is suggested to set up the following </w:t>
            </w:r>
            <w:proofErr w:type="spellStart"/>
            <w:r w:rsidRPr="007E5FC9">
              <w:rPr>
                <w:rFonts w:ascii="Arial Narrow" w:eastAsia="Times New Roman" w:hAnsi="Arial Narrow" w:cs="Calibri"/>
                <w:color w:val="000000"/>
                <w:sz w:val="20"/>
                <w:szCs w:val="20"/>
              </w:rPr>
              <w:t>TWiGs</w:t>
            </w:r>
            <w:proofErr w:type="spellEnd"/>
            <w:r w:rsidRPr="007E5FC9">
              <w:rPr>
                <w:rFonts w:ascii="Arial Narrow" w:eastAsia="Times New Roman" w:hAnsi="Arial Narrow" w:cs="Calibri"/>
                <w:color w:val="000000"/>
                <w:sz w:val="20"/>
                <w:szCs w:val="20"/>
              </w:rPr>
              <w:t xml:space="preserve"> for the coming six months: 1) joint Health/WASH clusters TWIGs for the interventions in HCFs, 2) </w:t>
            </w:r>
            <w:proofErr w:type="spellStart"/>
            <w:r w:rsidRPr="007E5FC9">
              <w:rPr>
                <w:rFonts w:ascii="Arial Narrow" w:eastAsia="Times New Roman" w:hAnsi="Arial Narrow" w:cs="Calibri"/>
                <w:color w:val="000000"/>
                <w:sz w:val="20"/>
                <w:szCs w:val="20"/>
              </w:rPr>
              <w:t>TWiG</w:t>
            </w:r>
            <w:proofErr w:type="spellEnd"/>
            <w:r w:rsidRPr="007E5FC9">
              <w:rPr>
                <w:rFonts w:ascii="Arial Narrow" w:eastAsia="Times New Roman" w:hAnsi="Arial Narrow" w:cs="Calibri"/>
                <w:color w:val="000000"/>
                <w:sz w:val="20"/>
                <w:szCs w:val="20"/>
              </w:rPr>
              <w:t xml:space="preserve"> on water quality (monitoring, HHWTS, minimum packages), 3) quality of WASH response (based on the material shared by CAST).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B5CBE"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1C1EF" w14:textId="77777777" w:rsidR="0079304D" w:rsidRPr="007E5FC9" w:rsidRDefault="0079304D" w:rsidP="0079304D">
            <w:pPr>
              <w:spacing w:after="0" w:line="240" w:lineRule="auto"/>
              <w:jc w:val="center"/>
              <w:rPr>
                <w:rFonts w:ascii="Arial Narrow" w:eastAsia="Times New Roman" w:hAnsi="Arial Narrow" w:cs="Calibri"/>
                <w:b/>
                <w:bCs/>
                <w:color w:val="FF0000"/>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9D0A7"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31 Aug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1B4686EA" w14:textId="2712619D"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 xml:space="preserve">Ongoing; Water quality, hygiene kits and assessment TWIGs already working. Identification of other TWIGS to be identified and agreed during next cluster meeting (03/09) </w:t>
            </w:r>
          </w:p>
        </w:tc>
        <w:tc>
          <w:tcPr>
            <w:tcW w:w="3479" w:type="dxa"/>
            <w:tcBorders>
              <w:top w:val="single" w:sz="4" w:space="0" w:color="auto"/>
              <w:left w:val="single" w:sz="4" w:space="0" w:color="auto"/>
              <w:bottom w:val="single" w:sz="4" w:space="0" w:color="auto"/>
              <w:right w:val="single" w:sz="4" w:space="0" w:color="auto"/>
            </w:tcBorders>
          </w:tcPr>
          <w:p w14:paraId="26AFD76A" w14:textId="0FE4235C"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Three groups: 1) water quality, 2) hygiene kit + assessment (made of 6 partners)</w:t>
            </w:r>
          </w:p>
          <w:p w14:paraId="3E2D3FBD" w14:textId="68F2FBCA" w:rsidR="0079304D" w:rsidRDefault="0079304D" w:rsidP="0079304D">
            <w:pPr>
              <w:spacing w:after="0" w:line="240" w:lineRule="auto"/>
              <w:rPr>
                <w:rFonts w:ascii="Arial Narrow" w:eastAsia="Times New Roman" w:hAnsi="Arial Narrow" w:cs="Calibri"/>
                <w:color w:val="002060"/>
                <w:sz w:val="20"/>
                <w:szCs w:val="20"/>
              </w:rPr>
            </w:pPr>
          </w:p>
          <w:p w14:paraId="4CB2752F" w14:textId="7FA587FE"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 xml:space="preserve">Group 2) has no </w:t>
            </w:r>
            <w:proofErr w:type="spellStart"/>
            <w:r>
              <w:rPr>
                <w:rFonts w:ascii="Arial Narrow" w:eastAsia="Times New Roman" w:hAnsi="Arial Narrow" w:cs="Calibri"/>
                <w:color w:val="002060"/>
                <w:sz w:val="20"/>
                <w:szCs w:val="20"/>
              </w:rPr>
              <w:t>ToR</w:t>
            </w:r>
            <w:proofErr w:type="spellEnd"/>
            <w:r>
              <w:rPr>
                <w:rFonts w:ascii="Arial Narrow" w:eastAsia="Times New Roman" w:hAnsi="Arial Narrow" w:cs="Calibri"/>
                <w:color w:val="002060"/>
                <w:sz w:val="20"/>
                <w:szCs w:val="20"/>
              </w:rPr>
              <w:t>. Disparities, hygiene kit definition in consultation with population. UNICEF distributes Hygiene Kit, but is not part of the group…</w:t>
            </w:r>
          </w:p>
          <w:p w14:paraId="613A39A4" w14:textId="77777777" w:rsidR="0079304D" w:rsidRDefault="0079304D" w:rsidP="0079304D">
            <w:pPr>
              <w:spacing w:after="0" w:line="240" w:lineRule="auto"/>
              <w:rPr>
                <w:rFonts w:ascii="Arial Narrow" w:eastAsia="Times New Roman" w:hAnsi="Arial Narrow" w:cs="Calibri"/>
                <w:color w:val="002060"/>
                <w:sz w:val="20"/>
                <w:szCs w:val="20"/>
              </w:rPr>
            </w:pPr>
          </w:p>
          <w:p w14:paraId="25624469" w14:textId="683F58B0" w:rsidR="0079304D" w:rsidRDefault="0079304D" w:rsidP="0079304D">
            <w:pPr>
              <w:spacing w:after="0" w:line="240" w:lineRule="auto"/>
              <w:rPr>
                <w:rFonts w:ascii="Arial Narrow" w:eastAsia="Times New Roman" w:hAnsi="Arial Narrow" w:cs="Calibri"/>
                <w:color w:val="002060"/>
                <w:sz w:val="20"/>
                <w:szCs w:val="20"/>
              </w:rPr>
            </w:pPr>
          </w:p>
        </w:tc>
      </w:tr>
      <w:tr w:rsidR="0079304D" w:rsidRPr="007E5FC9" w14:paraId="1F46A784" w14:textId="45E745B6" w:rsidTr="001D60E2">
        <w:trPr>
          <w:trHeight w:val="1439"/>
        </w:trPr>
        <w:tc>
          <w:tcPr>
            <w:tcW w:w="1460" w:type="dxa"/>
            <w:tcBorders>
              <w:top w:val="single" w:sz="4" w:space="0" w:color="auto"/>
              <w:left w:val="single" w:sz="4" w:space="0" w:color="auto"/>
              <w:right w:val="single" w:sz="4" w:space="0" w:color="auto"/>
            </w:tcBorders>
            <w:shd w:val="clear" w:color="000000" w:fill="8EAADB"/>
            <w:hideMark/>
          </w:tcPr>
          <w:p w14:paraId="086E8A42" w14:textId="77777777" w:rsidR="0079304D" w:rsidRPr="007E5FC9" w:rsidRDefault="0079304D" w:rsidP="0079304D">
            <w:pPr>
              <w:pStyle w:val="ListParagraph"/>
              <w:spacing w:after="0" w:line="240" w:lineRule="auto"/>
              <w:ind w:left="0"/>
              <w:rPr>
                <w:rFonts w:ascii="Arial Narrow" w:eastAsia="Times New Roman" w:hAnsi="Arial Narrow" w:cs="Calibri"/>
                <w:b/>
                <w:bCs/>
                <w:color w:val="000000"/>
              </w:rPr>
            </w:pPr>
            <w:r w:rsidRPr="007E5FC9">
              <w:rPr>
                <w:rFonts w:ascii="Calibri" w:eastAsia="Times New Roman" w:hAnsi="Calibri" w:cs="Calibri"/>
                <w:color w:val="000000"/>
              </w:rPr>
              <w:t> </w:t>
            </w:r>
            <w:r>
              <w:rPr>
                <w:rFonts w:ascii="Arial Narrow" w:eastAsia="Times New Roman" w:hAnsi="Arial Narrow" w:cs="Calibri"/>
                <w:b/>
                <w:bCs/>
                <w:color w:val="000000"/>
              </w:rPr>
              <w:t>1. S</w:t>
            </w:r>
            <w:r w:rsidRPr="007E5FC9">
              <w:rPr>
                <w:rFonts w:ascii="Arial Narrow" w:eastAsia="Times New Roman" w:hAnsi="Arial Narrow" w:cs="Calibri"/>
                <w:b/>
                <w:bCs/>
                <w:color w:val="000000"/>
              </w:rPr>
              <w:t>upport service delivery</w:t>
            </w:r>
          </w:p>
          <w:p w14:paraId="13BAAAC5" w14:textId="77777777" w:rsidR="0079304D" w:rsidRPr="007E5FC9" w:rsidRDefault="0079304D" w:rsidP="0079304D">
            <w:pPr>
              <w:spacing w:after="0" w:line="240" w:lineRule="auto"/>
              <w:rPr>
                <w:rFonts w:ascii="Calibri" w:eastAsia="Times New Roman" w:hAnsi="Calibri" w:cs="Calibri"/>
                <w:color w:val="000000"/>
              </w:rPr>
            </w:pPr>
          </w:p>
          <w:p w14:paraId="7B360228" w14:textId="77777777" w:rsidR="0079304D" w:rsidRPr="007E5FC9" w:rsidRDefault="0079304D" w:rsidP="0079304D">
            <w:pPr>
              <w:spacing w:after="0" w:line="240" w:lineRule="auto"/>
              <w:rPr>
                <w:rFonts w:ascii="Calibri" w:eastAsia="Times New Roman" w:hAnsi="Calibri" w:cs="Calibri"/>
                <w:color w:val="000000"/>
              </w:rPr>
            </w:pPr>
            <w:r w:rsidRPr="007E5FC9">
              <w:rPr>
                <w:rFonts w:ascii="Calibri" w:eastAsia="Times New Roman" w:hAnsi="Calibri" w:cs="Calibri"/>
                <w:color w:val="000000"/>
              </w:rPr>
              <w:t> </w:t>
            </w:r>
          </w:p>
        </w:tc>
        <w:tc>
          <w:tcPr>
            <w:tcW w:w="427" w:type="dxa"/>
            <w:tcBorders>
              <w:top w:val="single" w:sz="4" w:space="0" w:color="auto"/>
              <w:left w:val="single" w:sz="4" w:space="0" w:color="auto"/>
              <w:bottom w:val="single" w:sz="4" w:space="0" w:color="auto"/>
              <w:right w:val="single" w:sz="4" w:space="0" w:color="auto"/>
            </w:tcBorders>
            <w:shd w:val="clear" w:color="000000" w:fill="D9D9D9"/>
            <w:hideMark/>
          </w:tcPr>
          <w:p w14:paraId="61FDBA61"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sidRPr="007E5FC9">
              <w:rPr>
                <w:rFonts w:ascii="Arial Narrow" w:eastAsia="Times New Roman" w:hAnsi="Arial Narrow" w:cs="Calibri"/>
                <w:b/>
                <w:bCs/>
                <w:color w:val="000000"/>
                <w:sz w:val="20"/>
                <w:szCs w:val="20"/>
              </w:rPr>
              <w:t>13</w:t>
            </w:r>
          </w:p>
        </w:tc>
        <w:tc>
          <w:tcPr>
            <w:tcW w:w="3285" w:type="dxa"/>
            <w:tcBorders>
              <w:top w:val="single" w:sz="4" w:space="0" w:color="auto"/>
              <w:left w:val="single" w:sz="4" w:space="0" w:color="auto"/>
              <w:bottom w:val="single" w:sz="4" w:space="0" w:color="auto"/>
              <w:right w:val="single" w:sz="4" w:space="0" w:color="auto"/>
            </w:tcBorders>
            <w:shd w:val="clear" w:color="000000" w:fill="D9D9D9"/>
            <w:hideMark/>
          </w:tcPr>
          <w:p w14:paraId="5DE41332" w14:textId="77777777" w:rsidR="0079304D" w:rsidRPr="007E5FC9" w:rsidRDefault="0079304D" w:rsidP="0079304D">
            <w:pPr>
              <w:spacing w:after="0" w:line="240" w:lineRule="auto"/>
              <w:rPr>
                <w:rFonts w:ascii="Arial Narrow" w:eastAsia="Times New Roman" w:hAnsi="Arial Narrow" w:cs="Calibri"/>
                <w:b/>
                <w:bCs/>
                <w:color w:val="000000"/>
                <w:sz w:val="20"/>
                <w:szCs w:val="20"/>
              </w:rPr>
            </w:pPr>
            <w:r w:rsidRPr="007E5FC9">
              <w:rPr>
                <w:rFonts w:ascii="Arial Narrow" w:eastAsia="Times New Roman" w:hAnsi="Arial Narrow" w:cs="Calibri"/>
                <w:b/>
                <w:bCs/>
                <w:color w:val="000000"/>
                <w:sz w:val="20"/>
                <w:szCs w:val="20"/>
              </w:rPr>
              <w:t>Cluster/sector meetings</w:t>
            </w:r>
            <w:r w:rsidRPr="007E5FC9">
              <w:rPr>
                <w:rFonts w:ascii="Arial Narrow" w:eastAsia="Times New Roman" w:hAnsi="Arial Narrow" w:cs="Calibri"/>
                <w:color w:val="000000"/>
                <w:sz w:val="20"/>
                <w:szCs w:val="20"/>
              </w:rPr>
              <w:t xml:space="preserve"> </w:t>
            </w:r>
            <w:proofErr w:type="spellStart"/>
            <w:r w:rsidRPr="007E5FC9">
              <w:rPr>
                <w:rFonts w:ascii="Arial Narrow" w:eastAsia="Times New Roman" w:hAnsi="Arial Narrow" w:cs="Calibri"/>
                <w:color w:val="000000"/>
                <w:sz w:val="20"/>
                <w:szCs w:val="20"/>
              </w:rPr>
              <w:t>organised</w:t>
            </w:r>
            <w:proofErr w:type="spellEnd"/>
            <w:r w:rsidRPr="007E5FC9">
              <w:rPr>
                <w:rFonts w:ascii="Arial Narrow" w:eastAsia="Times New Roman" w:hAnsi="Arial Narrow" w:cs="Calibri"/>
                <w:color w:val="000000"/>
                <w:sz w:val="20"/>
                <w:szCs w:val="20"/>
              </w:rPr>
              <w:t xml:space="preserve"> WITH minutes and action points and frequency and structure of meetings is in-line with needs for coordination</w:t>
            </w:r>
          </w:p>
        </w:tc>
        <w:tc>
          <w:tcPr>
            <w:tcW w:w="648" w:type="dxa"/>
            <w:tcBorders>
              <w:top w:val="single" w:sz="4" w:space="0" w:color="auto"/>
              <w:left w:val="single" w:sz="4" w:space="0" w:color="auto"/>
              <w:bottom w:val="single" w:sz="4" w:space="0" w:color="auto"/>
              <w:right w:val="single" w:sz="4" w:space="0" w:color="auto"/>
            </w:tcBorders>
            <w:shd w:val="clear" w:color="000000" w:fill="00B050"/>
            <w:noWrap/>
            <w:hideMark/>
          </w:tcPr>
          <w:p w14:paraId="11C15DF4"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tcBorders>
              <w:top w:val="single" w:sz="4" w:space="0" w:color="auto"/>
              <w:left w:val="single" w:sz="4" w:space="0" w:color="auto"/>
              <w:bottom w:val="single" w:sz="4" w:space="0" w:color="auto"/>
              <w:right w:val="single" w:sz="4" w:space="0" w:color="auto"/>
            </w:tcBorders>
            <w:shd w:val="clear" w:color="000000" w:fill="00B050"/>
            <w:noWrap/>
            <w:hideMark/>
          </w:tcPr>
          <w:p w14:paraId="423E05A0"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00B050"/>
          </w:tcPr>
          <w:p w14:paraId="6FB573D8"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000000" w:fill="FFFFFF"/>
            <w:hideMark/>
          </w:tcPr>
          <w:p w14:paraId="606A9680" w14:textId="08DBB4D8" w:rsidR="0079304D" w:rsidRPr="00250F55" w:rsidRDefault="0079304D" w:rsidP="0079304D">
            <w:pPr>
              <w:pStyle w:val="ListParagraph"/>
              <w:numPr>
                <w:ilvl w:val="0"/>
                <w:numId w:val="4"/>
              </w:numPr>
              <w:spacing w:after="0" w:line="240" w:lineRule="auto"/>
              <w:rPr>
                <w:rFonts w:ascii="Arial Narrow" w:eastAsia="Times New Roman" w:hAnsi="Arial Narrow" w:cs="Calibri"/>
                <w:color w:val="000000"/>
                <w:sz w:val="20"/>
                <w:szCs w:val="20"/>
              </w:rPr>
            </w:pPr>
            <w:r w:rsidRPr="00250F55">
              <w:rPr>
                <w:rFonts w:ascii="Arial Narrow" w:eastAsia="Times New Roman" w:hAnsi="Arial Narrow" w:cs="Calibri"/>
                <w:color w:val="000000"/>
                <w:sz w:val="20"/>
                <w:szCs w:val="20"/>
              </w:rPr>
              <w:t>Monthly organization of WC meetings with agenda. Minutes of meetings should be more rigorously shared with partners (action points with responsible organizations, timing and use of standardized templates)</w:t>
            </w:r>
            <w:r>
              <w:rPr>
                <w:rFonts w:ascii="Arial Narrow" w:eastAsia="Times New Roman" w:hAnsi="Arial Narrow" w:cs="Calibri"/>
                <w:color w:val="000000"/>
                <w:sz w:val="20"/>
                <w:szCs w:val="20"/>
              </w:rPr>
              <w:t>. Minutes of meeting should be archived and accessible for the partners</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CA25C"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131</w:t>
            </w:r>
          </w:p>
        </w:tc>
        <w:tc>
          <w:tcPr>
            <w:tcW w:w="2110" w:type="dxa"/>
            <w:tcBorders>
              <w:top w:val="single" w:sz="4" w:space="0" w:color="auto"/>
              <w:left w:val="single" w:sz="4" w:space="0" w:color="auto"/>
              <w:right w:val="single" w:sz="4" w:space="0" w:color="auto"/>
            </w:tcBorders>
            <w:shd w:val="clear" w:color="auto" w:fill="auto"/>
            <w:vAlign w:val="center"/>
            <w:hideMark/>
          </w:tcPr>
          <w:p w14:paraId="098D98EA"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Improved as recommended </w:t>
            </w:r>
          </w:p>
        </w:tc>
        <w:tc>
          <w:tcPr>
            <w:tcW w:w="979" w:type="dxa"/>
            <w:tcBorders>
              <w:top w:val="single" w:sz="4" w:space="0" w:color="auto"/>
              <w:left w:val="single" w:sz="4" w:space="0" w:color="auto"/>
              <w:right w:val="single" w:sz="4" w:space="0" w:color="auto"/>
            </w:tcBorders>
            <w:shd w:val="clear" w:color="auto" w:fill="auto"/>
            <w:vAlign w:val="center"/>
            <w:hideMark/>
          </w:tcPr>
          <w:p w14:paraId="182FF54B"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HB</w:t>
            </w:r>
          </w:p>
        </w:tc>
        <w:tc>
          <w:tcPr>
            <w:tcW w:w="989" w:type="dxa"/>
            <w:tcBorders>
              <w:top w:val="single" w:sz="4" w:space="0" w:color="auto"/>
              <w:left w:val="single" w:sz="4" w:space="0" w:color="auto"/>
              <w:right w:val="single" w:sz="4" w:space="0" w:color="auto"/>
            </w:tcBorders>
            <w:shd w:val="clear" w:color="000000" w:fill="FFFFFF"/>
            <w:vAlign w:val="center"/>
            <w:hideMark/>
          </w:tcPr>
          <w:p w14:paraId="02E1FF23" w14:textId="77777777" w:rsidR="0079304D" w:rsidRPr="007E5FC9" w:rsidRDefault="0079304D" w:rsidP="0079304D">
            <w:pPr>
              <w:spacing w:after="0" w:line="240" w:lineRule="auto"/>
              <w:jc w:val="center"/>
              <w:rPr>
                <w:rFonts w:ascii="Arial Narrow" w:eastAsia="Times New Roman" w:hAnsi="Arial Narrow" w:cs="Calibri"/>
                <w:b/>
                <w:bCs/>
                <w:color w:val="FFC000"/>
                <w:sz w:val="20"/>
                <w:szCs w:val="20"/>
              </w:rPr>
            </w:pPr>
            <w:r w:rsidRPr="008967B5">
              <w:rPr>
                <w:rFonts w:ascii="Arial Narrow" w:eastAsia="Times New Roman" w:hAnsi="Arial Narrow" w:cs="Calibri"/>
                <w:b/>
                <w:bCs/>
                <w:sz w:val="20"/>
                <w:szCs w:val="20"/>
              </w:rPr>
              <w:t>LOW</w:t>
            </w:r>
          </w:p>
        </w:tc>
        <w:tc>
          <w:tcPr>
            <w:tcW w:w="1133" w:type="dxa"/>
            <w:tcBorders>
              <w:top w:val="single" w:sz="4" w:space="0" w:color="auto"/>
              <w:left w:val="single" w:sz="4" w:space="0" w:color="auto"/>
              <w:right w:val="single" w:sz="4" w:space="0" w:color="auto"/>
            </w:tcBorders>
            <w:shd w:val="clear" w:color="auto" w:fill="auto"/>
            <w:vAlign w:val="center"/>
            <w:hideMark/>
          </w:tcPr>
          <w:p w14:paraId="3305A0BB"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1 Sep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right w:val="single" w:sz="4" w:space="0" w:color="auto"/>
            </w:tcBorders>
          </w:tcPr>
          <w:p w14:paraId="79F3F68E" w14:textId="79C45E0E"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Ongoing</w:t>
            </w:r>
          </w:p>
        </w:tc>
        <w:tc>
          <w:tcPr>
            <w:tcW w:w="3479" w:type="dxa"/>
            <w:tcBorders>
              <w:top w:val="single" w:sz="4" w:space="0" w:color="auto"/>
              <w:left w:val="single" w:sz="4" w:space="0" w:color="auto"/>
              <w:right w:val="single" w:sz="4" w:space="0" w:color="auto"/>
            </w:tcBorders>
          </w:tcPr>
          <w:p w14:paraId="546A4197" w14:textId="77777777" w:rsidR="0079304D" w:rsidRDefault="0079304D" w:rsidP="0079304D">
            <w:pPr>
              <w:spacing w:after="0" w:line="240" w:lineRule="auto"/>
              <w:rPr>
                <w:rFonts w:ascii="Arial Narrow" w:eastAsia="Times New Roman" w:hAnsi="Arial Narrow" w:cs="Calibri"/>
                <w:color w:val="002060"/>
                <w:sz w:val="20"/>
                <w:szCs w:val="20"/>
              </w:rPr>
            </w:pPr>
          </w:p>
        </w:tc>
      </w:tr>
      <w:tr w:rsidR="0079304D" w:rsidRPr="007E5FC9" w14:paraId="7C533166" w14:textId="0B631BF8" w:rsidTr="001D60E2">
        <w:trPr>
          <w:trHeight w:val="1050"/>
        </w:trPr>
        <w:tc>
          <w:tcPr>
            <w:tcW w:w="1460" w:type="dxa"/>
            <w:vMerge w:val="restart"/>
            <w:tcBorders>
              <w:top w:val="single" w:sz="4" w:space="0" w:color="auto"/>
              <w:left w:val="single" w:sz="4" w:space="0" w:color="auto"/>
              <w:right w:val="single" w:sz="4" w:space="0" w:color="auto"/>
            </w:tcBorders>
            <w:shd w:val="clear" w:color="000000" w:fill="8EAADB"/>
            <w:hideMark/>
          </w:tcPr>
          <w:p w14:paraId="7495253A" w14:textId="77777777" w:rsidR="0079304D" w:rsidRPr="007E5FC9" w:rsidRDefault="0079304D" w:rsidP="0079304D">
            <w:pPr>
              <w:pStyle w:val="ListParagraph"/>
              <w:spacing w:after="0" w:line="240" w:lineRule="auto"/>
              <w:ind w:left="0"/>
              <w:rPr>
                <w:rFonts w:ascii="Arial Narrow" w:eastAsia="Times New Roman" w:hAnsi="Arial Narrow" w:cs="Calibri"/>
                <w:b/>
                <w:bCs/>
                <w:color w:val="000000"/>
              </w:rPr>
            </w:pPr>
            <w:r w:rsidRPr="007E5FC9">
              <w:rPr>
                <w:rFonts w:ascii="Calibri" w:eastAsia="Times New Roman" w:hAnsi="Calibri" w:cs="Calibri"/>
                <w:color w:val="000000"/>
              </w:rPr>
              <w:t> </w:t>
            </w:r>
            <w:r>
              <w:rPr>
                <w:rFonts w:ascii="Arial Narrow" w:eastAsia="Times New Roman" w:hAnsi="Arial Narrow" w:cs="Calibri"/>
                <w:b/>
                <w:bCs/>
                <w:color w:val="000000"/>
              </w:rPr>
              <w:t>1. S</w:t>
            </w:r>
            <w:r w:rsidRPr="007E5FC9">
              <w:rPr>
                <w:rFonts w:ascii="Arial Narrow" w:eastAsia="Times New Roman" w:hAnsi="Arial Narrow" w:cs="Calibri"/>
                <w:b/>
                <w:bCs/>
                <w:color w:val="000000"/>
              </w:rPr>
              <w:t>upport service delivery</w:t>
            </w:r>
          </w:p>
          <w:p w14:paraId="18C21DB4" w14:textId="77777777" w:rsidR="0079304D" w:rsidRPr="007E5FC9" w:rsidRDefault="0079304D" w:rsidP="0079304D">
            <w:pPr>
              <w:spacing w:after="0" w:line="240" w:lineRule="auto"/>
              <w:rPr>
                <w:rFonts w:ascii="Calibri" w:eastAsia="Times New Roman" w:hAnsi="Calibri" w:cs="Calibri"/>
                <w:color w:val="000000"/>
              </w:rPr>
            </w:pPr>
          </w:p>
        </w:tc>
        <w:tc>
          <w:tcPr>
            <w:tcW w:w="427" w:type="dxa"/>
            <w:vMerge w:val="restart"/>
            <w:tcBorders>
              <w:top w:val="single" w:sz="4" w:space="0" w:color="auto"/>
              <w:left w:val="single" w:sz="4" w:space="0" w:color="auto"/>
              <w:right w:val="single" w:sz="4" w:space="0" w:color="auto"/>
            </w:tcBorders>
            <w:shd w:val="clear" w:color="000000" w:fill="D9D9D9"/>
            <w:hideMark/>
          </w:tcPr>
          <w:p w14:paraId="69FA5123"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sidRPr="007E5FC9">
              <w:rPr>
                <w:rFonts w:ascii="Arial Narrow" w:eastAsia="Times New Roman" w:hAnsi="Arial Narrow" w:cs="Calibri"/>
                <w:b/>
                <w:bCs/>
                <w:color w:val="000000"/>
                <w:sz w:val="20"/>
                <w:szCs w:val="20"/>
              </w:rPr>
              <w:t>14</w:t>
            </w:r>
          </w:p>
        </w:tc>
        <w:tc>
          <w:tcPr>
            <w:tcW w:w="3285" w:type="dxa"/>
            <w:vMerge w:val="restart"/>
            <w:tcBorders>
              <w:top w:val="single" w:sz="4" w:space="0" w:color="auto"/>
              <w:left w:val="single" w:sz="4" w:space="0" w:color="auto"/>
              <w:right w:val="single" w:sz="4" w:space="0" w:color="auto"/>
            </w:tcBorders>
            <w:shd w:val="clear" w:color="000000" w:fill="D9D9D9"/>
            <w:hideMark/>
          </w:tcPr>
          <w:p w14:paraId="4307A83F"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xml:space="preserve">Strategic decisions for the cluster / sector are taken by a group of partners representing the interest of all the WASH Stakeholders involved in the response (for instance, a </w:t>
            </w:r>
            <w:r w:rsidRPr="007E5FC9">
              <w:rPr>
                <w:rFonts w:ascii="Arial Narrow" w:eastAsia="Times New Roman" w:hAnsi="Arial Narrow" w:cs="Calibri"/>
                <w:b/>
                <w:bCs/>
                <w:color w:val="000000"/>
                <w:sz w:val="20"/>
                <w:szCs w:val="20"/>
              </w:rPr>
              <w:t>Strategic Advisory Group</w:t>
            </w:r>
            <w:r w:rsidRPr="007E5FC9">
              <w:rPr>
                <w:rFonts w:ascii="Arial Narrow" w:eastAsia="Times New Roman" w:hAnsi="Arial Narrow" w:cs="Calibri"/>
                <w:color w:val="000000"/>
                <w:sz w:val="20"/>
                <w:szCs w:val="20"/>
              </w:rPr>
              <w:t>)</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0000"/>
            <w:noWrap/>
            <w:hideMark/>
          </w:tcPr>
          <w:p w14:paraId="17CE4E62"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0000"/>
            <w:noWrap/>
            <w:hideMark/>
          </w:tcPr>
          <w:p w14:paraId="60A1C2BE"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2D3C3D18"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vMerge w:val="restart"/>
            <w:tcBorders>
              <w:top w:val="single" w:sz="4" w:space="0" w:color="auto"/>
              <w:left w:val="single" w:sz="4" w:space="0" w:color="auto"/>
              <w:right w:val="single" w:sz="4" w:space="0" w:color="auto"/>
            </w:tcBorders>
            <w:shd w:val="clear" w:color="000000" w:fill="FFFFFF"/>
            <w:hideMark/>
          </w:tcPr>
          <w:p w14:paraId="38B8D541" w14:textId="1F2A1A36" w:rsidR="0079304D" w:rsidRDefault="0079304D" w:rsidP="0079304D">
            <w:pPr>
              <w:pStyle w:val="ListParagraph"/>
              <w:numPr>
                <w:ilvl w:val="0"/>
                <w:numId w:val="6"/>
              </w:numPr>
              <w:spacing w:after="0" w:line="240" w:lineRule="auto"/>
              <w:rPr>
                <w:rFonts w:ascii="Arial Narrow" w:eastAsia="Times New Roman" w:hAnsi="Arial Narrow" w:cs="Calibri"/>
                <w:color w:val="000000"/>
                <w:sz w:val="20"/>
                <w:szCs w:val="20"/>
              </w:rPr>
            </w:pPr>
            <w:r w:rsidRPr="00AD4253">
              <w:rPr>
                <w:rFonts w:ascii="Arial Narrow" w:eastAsia="Times New Roman" w:hAnsi="Arial Narrow" w:cs="Calibri"/>
                <w:color w:val="000000"/>
                <w:sz w:val="20"/>
                <w:szCs w:val="20"/>
              </w:rPr>
              <w:t xml:space="preserve">No </w:t>
            </w:r>
            <w:r>
              <w:rPr>
                <w:rFonts w:ascii="Arial Narrow" w:eastAsia="Times New Roman" w:hAnsi="Arial Narrow" w:cs="Calibri"/>
                <w:color w:val="000000"/>
                <w:sz w:val="20"/>
                <w:szCs w:val="20"/>
              </w:rPr>
              <w:t xml:space="preserve">Strategic Advisory Group set up. It is important to set up the Group rapidly for an initiative period of 6 months </w:t>
            </w:r>
            <w:proofErr w:type="gramStart"/>
            <w:r>
              <w:rPr>
                <w:rFonts w:ascii="Arial Narrow" w:eastAsia="Times New Roman" w:hAnsi="Arial Narrow" w:cs="Calibri"/>
                <w:color w:val="000000"/>
                <w:sz w:val="20"/>
                <w:szCs w:val="20"/>
              </w:rPr>
              <w:t>in order to</w:t>
            </w:r>
            <w:proofErr w:type="gramEnd"/>
            <w:r>
              <w:rPr>
                <w:rFonts w:ascii="Arial Narrow" w:eastAsia="Times New Roman" w:hAnsi="Arial Narrow" w:cs="Calibri"/>
                <w:color w:val="000000"/>
                <w:sz w:val="20"/>
                <w:szCs w:val="20"/>
              </w:rPr>
              <w:t xml:space="preserve"> develop the SOF (</w:t>
            </w:r>
            <w:proofErr w:type="spellStart"/>
            <w:r>
              <w:rPr>
                <w:rFonts w:ascii="Arial Narrow" w:eastAsia="Times New Roman" w:hAnsi="Arial Narrow" w:cs="Calibri"/>
                <w:color w:val="000000"/>
                <w:sz w:val="20"/>
                <w:szCs w:val="20"/>
              </w:rPr>
              <w:t>Guia</w:t>
            </w:r>
            <w:proofErr w:type="spellEnd"/>
            <w:r>
              <w:rPr>
                <w:rFonts w:ascii="Arial Narrow" w:eastAsia="Times New Roman" w:hAnsi="Arial Narrow" w:cs="Calibri"/>
                <w:color w:val="000000"/>
                <w:sz w:val="20"/>
                <w:szCs w:val="20"/>
              </w:rPr>
              <w:t xml:space="preserve"> </w:t>
            </w:r>
            <w:proofErr w:type="spellStart"/>
            <w:r>
              <w:rPr>
                <w:rFonts w:ascii="Arial Narrow" w:eastAsia="Times New Roman" w:hAnsi="Arial Narrow" w:cs="Calibri"/>
                <w:color w:val="000000"/>
                <w:sz w:val="20"/>
                <w:szCs w:val="20"/>
              </w:rPr>
              <w:t>operativa</w:t>
            </w:r>
            <w:proofErr w:type="spellEnd"/>
            <w:r>
              <w:rPr>
                <w:rFonts w:ascii="Arial Narrow" w:eastAsia="Times New Roman" w:hAnsi="Arial Narrow" w:cs="Calibri"/>
                <w:color w:val="000000"/>
                <w:sz w:val="20"/>
                <w:szCs w:val="20"/>
              </w:rPr>
              <w:t xml:space="preserve"> y technical) to support the implementation of the HR. key </w:t>
            </w:r>
            <w:proofErr w:type="spellStart"/>
            <w:r>
              <w:rPr>
                <w:rFonts w:ascii="Arial Narrow" w:eastAsia="Times New Roman" w:hAnsi="Arial Narrow" w:cs="Calibri"/>
                <w:color w:val="000000"/>
                <w:sz w:val="20"/>
                <w:szCs w:val="20"/>
              </w:rPr>
              <w:t>organisations</w:t>
            </w:r>
            <w:proofErr w:type="spellEnd"/>
            <w:r>
              <w:rPr>
                <w:rFonts w:ascii="Arial Narrow" w:eastAsia="Times New Roman" w:hAnsi="Arial Narrow" w:cs="Calibri"/>
                <w:color w:val="000000"/>
                <w:sz w:val="20"/>
                <w:szCs w:val="20"/>
              </w:rPr>
              <w:t xml:space="preserve"> for SAG are: UNICEF, WHO, VRC</w:t>
            </w:r>
          </w:p>
          <w:p w14:paraId="25D9FD79" w14:textId="77777777" w:rsidR="0079304D" w:rsidRDefault="0079304D" w:rsidP="0079304D">
            <w:pPr>
              <w:pStyle w:val="ListParagraph"/>
              <w:spacing w:after="0" w:line="240" w:lineRule="auto"/>
              <w:ind w:left="360"/>
              <w:rPr>
                <w:rFonts w:ascii="Arial Narrow" w:eastAsia="Times New Roman" w:hAnsi="Arial Narrow" w:cs="Calibri"/>
                <w:color w:val="000000"/>
                <w:sz w:val="20"/>
                <w:szCs w:val="20"/>
              </w:rPr>
            </w:pPr>
          </w:p>
          <w:p w14:paraId="36DDE326" w14:textId="77777777" w:rsidR="0079304D" w:rsidRPr="00AD4253" w:rsidRDefault="0079304D" w:rsidP="0079304D">
            <w:pPr>
              <w:pStyle w:val="ListParagraph"/>
              <w:numPr>
                <w:ilvl w:val="0"/>
                <w:numId w:val="6"/>
              </w:numPr>
              <w:spacing w:after="0" w:line="240" w:lineRule="auto"/>
              <w:rPr>
                <w:rFonts w:ascii="Arial Narrow" w:eastAsia="Times New Roman" w:hAnsi="Arial Narrow" w:cs="Calibri"/>
                <w:color w:val="000000"/>
                <w:sz w:val="20"/>
                <w:szCs w:val="20"/>
              </w:rPr>
            </w:pPr>
            <w:proofErr w:type="spellStart"/>
            <w:r w:rsidRPr="00AD4253">
              <w:rPr>
                <w:rFonts w:ascii="Arial Narrow" w:eastAsia="Times New Roman" w:hAnsi="Arial Narrow" w:cs="Calibri"/>
                <w:color w:val="000000"/>
                <w:sz w:val="20"/>
                <w:szCs w:val="20"/>
              </w:rPr>
              <w:t>ToR</w:t>
            </w:r>
            <w:r>
              <w:rPr>
                <w:rFonts w:ascii="Arial Narrow" w:eastAsia="Times New Roman" w:hAnsi="Arial Narrow" w:cs="Calibri"/>
                <w:color w:val="000000"/>
                <w:sz w:val="20"/>
                <w:szCs w:val="20"/>
              </w:rPr>
              <w:t>s</w:t>
            </w:r>
            <w:proofErr w:type="spellEnd"/>
            <w:r>
              <w:rPr>
                <w:rFonts w:ascii="Arial Narrow" w:eastAsia="Times New Roman" w:hAnsi="Arial Narrow" w:cs="Calibri"/>
                <w:color w:val="000000"/>
                <w:sz w:val="20"/>
                <w:szCs w:val="20"/>
              </w:rPr>
              <w:t xml:space="preserve"> developed and shared</w:t>
            </w:r>
            <w:r w:rsidRPr="00AD4253">
              <w:rPr>
                <w:rFonts w:ascii="Arial Narrow" w:eastAsia="Times New Roman" w:hAnsi="Arial Narrow" w:cs="Calibri"/>
                <w:color w:val="000000"/>
                <w:sz w:val="20"/>
                <w:szCs w:val="20"/>
              </w:rPr>
              <w:t xml:space="preserve"> </w:t>
            </w:r>
            <w:r>
              <w:rPr>
                <w:rFonts w:ascii="Arial Narrow" w:eastAsia="Times New Roman" w:hAnsi="Arial Narrow" w:cs="Calibri"/>
                <w:color w:val="000000"/>
                <w:sz w:val="20"/>
                <w:szCs w:val="20"/>
              </w:rPr>
              <w:t>with the partners (they will need to be completed identifying the election modalities of the SAG members)</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FFAA0"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141</w:t>
            </w:r>
            <w:r w:rsidRPr="007E5FC9">
              <w:rPr>
                <w:rFonts w:ascii="Arial Narrow" w:eastAsia="Times New Roman" w:hAnsi="Arial Narrow" w:cs="Calibri"/>
                <w:color w:val="000000"/>
                <w:sz w:val="20"/>
                <w:szCs w:val="20"/>
              </w:rPr>
              <w:t> </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EB373"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 xml:space="preserve">Finalize </w:t>
            </w:r>
            <w:proofErr w:type="spellStart"/>
            <w:r>
              <w:rPr>
                <w:rFonts w:ascii="Arial Narrow" w:eastAsia="Times New Roman" w:hAnsi="Arial Narrow" w:cs="Calibri"/>
                <w:color w:val="000000"/>
                <w:sz w:val="20"/>
                <w:szCs w:val="20"/>
              </w:rPr>
              <w:t>ToR</w:t>
            </w:r>
            <w:proofErr w:type="spellEnd"/>
            <w:r>
              <w:rPr>
                <w:rFonts w:ascii="Arial Narrow" w:eastAsia="Times New Roman" w:hAnsi="Arial Narrow" w:cs="Calibri"/>
                <w:color w:val="000000"/>
                <w:sz w:val="20"/>
                <w:szCs w:val="20"/>
              </w:rPr>
              <w:t xml:space="preserve"> with inputs from partners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72F33"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A8B13" w14:textId="77777777" w:rsidR="0079304D" w:rsidRPr="007E5FC9" w:rsidRDefault="0079304D" w:rsidP="0079304D">
            <w:pPr>
              <w:spacing w:after="0" w:line="240" w:lineRule="auto"/>
              <w:jc w:val="center"/>
              <w:rPr>
                <w:rFonts w:ascii="Arial Narrow" w:eastAsia="Times New Roman" w:hAnsi="Arial Narrow" w:cs="Calibri"/>
                <w:b/>
                <w:bCs/>
                <w:color w:val="FF0000"/>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61FB0"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1</w:t>
            </w:r>
            <w:r>
              <w:rPr>
                <w:rFonts w:ascii="Arial Narrow" w:eastAsia="Times New Roman" w:hAnsi="Arial Narrow" w:cs="Calibri"/>
                <w:color w:val="000000"/>
                <w:sz w:val="20"/>
                <w:szCs w:val="20"/>
              </w:rPr>
              <w:t xml:space="preserve">5 Aug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1D2A56DE" w14:textId="25BDBB12"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Ongoing; draft document shared with partners, so far 5 members have manifested interest in being members. To be discussed at next cluster meeting (03/09)</w:t>
            </w:r>
          </w:p>
        </w:tc>
        <w:tc>
          <w:tcPr>
            <w:tcW w:w="3479" w:type="dxa"/>
            <w:tcBorders>
              <w:top w:val="single" w:sz="4" w:space="0" w:color="auto"/>
              <w:left w:val="single" w:sz="4" w:space="0" w:color="auto"/>
              <w:bottom w:val="single" w:sz="4" w:space="0" w:color="auto"/>
              <w:right w:val="single" w:sz="4" w:space="0" w:color="auto"/>
            </w:tcBorders>
          </w:tcPr>
          <w:p w14:paraId="68D34A2A" w14:textId="120F052A" w:rsidR="0079304D" w:rsidRPr="00735992" w:rsidRDefault="0079304D" w:rsidP="0079304D">
            <w:pPr>
              <w:spacing w:after="0" w:line="240" w:lineRule="auto"/>
              <w:rPr>
                <w:rFonts w:ascii="Arial Narrow" w:eastAsia="Times New Roman" w:hAnsi="Arial Narrow" w:cs="Calibri"/>
                <w:b/>
                <w:color w:val="002060"/>
                <w:sz w:val="20"/>
                <w:szCs w:val="20"/>
              </w:rPr>
            </w:pPr>
            <w:r w:rsidRPr="00735992">
              <w:rPr>
                <w:rFonts w:ascii="Arial Narrow" w:eastAsia="Times New Roman" w:hAnsi="Arial Narrow" w:cs="Calibri"/>
                <w:b/>
                <w:color w:val="002060"/>
                <w:sz w:val="20"/>
                <w:szCs w:val="20"/>
              </w:rPr>
              <w:t>URGENT</w:t>
            </w:r>
          </w:p>
          <w:p w14:paraId="4F374022" w14:textId="77777777" w:rsidR="0079304D" w:rsidRDefault="0079304D" w:rsidP="0079304D">
            <w:pPr>
              <w:spacing w:after="0" w:line="240" w:lineRule="auto"/>
              <w:rPr>
                <w:rFonts w:ascii="Arial Narrow" w:eastAsia="Times New Roman" w:hAnsi="Arial Narrow" w:cs="Calibri"/>
                <w:color w:val="002060"/>
                <w:sz w:val="20"/>
                <w:szCs w:val="20"/>
              </w:rPr>
            </w:pPr>
          </w:p>
          <w:p w14:paraId="7434B1F6" w14:textId="2B369A89"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 xml:space="preserve">5 organizations have manifested interest: UNICEF (Diego?), HCR, ACF, </w:t>
            </w:r>
            <w:proofErr w:type="spellStart"/>
            <w:r>
              <w:rPr>
                <w:rFonts w:ascii="Arial Narrow" w:eastAsia="Times New Roman" w:hAnsi="Arial Narrow" w:cs="Calibri"/>
                <w:color w:val="002060"/>
                <w:sz w:val="20"/>
                <w:szCs w:val="20"/>
              </w:rPr>
              <w:t>Fudep</w:t>
            </w:r>
            <w:proofErr w:type="spellEnd"/>
            <w:r>
              <w:rPr>
                <w:rFonts w:ascii="Arial Narrow" w:eastAsia="Times New Roman" w:hAnsi="Arial Narrow" w:cs="Calibri"/>
                <w:color w:val="002060"/>
                <w:sz w:val="20"/>
                <w:szCs w:val="20"/>
              </w:rPr>
              <w:t xml:space="preserve">, </w:t>
            </w:r>
            <w:proofErr w:type="spellStart"/>
            <w:r>
              <w:rPr>
                <w:rFonts w:ascii="Arial Narrow" w:eastAsia="Times New Roman" w:hAnsi="Arial Narrow" w:cs="Calibri"/>
                <w:color w:val="002060"/>
                <w:sz w:val="20"/>
                <w:szCs w:val="20"/>
              </w:rPr>
              <w:t>Sesap</w:t>
            </w:r>
            <w:proofErr w:type="spellEnd"/>
            <w:r>
              <w:rPr>
                <w:rFonts w:ascii="Arial Narrow" w:eastAsia="Times New Roman" w:hAnsi="Arial Narrow" w:cs="Calibri"/>
                <w:color w:val="002060"/>
                <w:sz w:val="20"/>
                <w:szCs w:val="20"/>
              </w:rPr>
              <w:t xml:space="preserve">, </w:t>
            </w:r>
            <w:proofErr w:type="spellStart"/>
            <w:r>
              <w:rPr>
                <w:rFonts w:ascii="Arial Narrow" w:eastAsia="Times New Roman" w:hAnsi="Arial Narrow" w:cs="Calibri"/>
                <w:color w:val="002060"/>
                <w:sz w:val="20"/>
                <w:szCs w:val="20"/>
              </w:rPr>
              <w:t>Rahias</w:t>
            </w:r>
            <w:proofErr w:type="spellEnd"/>
            <w:r>
              <w:rPr>
                <w:rFonts w:ascii="Arial Narrow" w:eastAsia="Times New Roman" w:hAnsi="Arial Narrow" w:cs="Calibri"/>
                <w:color w:val="002060"/>
                <w:sz w:val="20"/>
                <w:szCs w:val="20"/>
              </w:rPr>
              <w:t xml:space="preserve"> (?)… someone from </w:t>
            </w:r>
            <w:proofErr w:type="spellStart"/>
            <w:proofErr w:type="gramStart"/>
            <w:r>
              <w:rPr>
                <w:rFonts w:ascii="Arial Narrow" w:eastAsia="Times New Roman" w:hAnsi="Arial Narrow" w:cs="Calibri"/>
                <w:color w:val="002060"/>
                <w:sz w:val="20"/>
                <w:szCs w:val="20"/>
              </w:rPr>
              <w:t>MoH</w:t>
            </w:r>
            <w:proofErr w:type="spellEnd"/>
            <w:r>
              <w:rPr>
                <w:rFonts w:ascii="Arial Narrow" w:eastAsia="Times New Roman" w:hAnsi="Arial Narrow" w:cs="Calibri"/>
                <w:color w:val="002060"/>
                <w:sz w:val="20"/>
                <w:szCs w:val="20"/>
              </w:rPr>
              <w:t xml:space="preserve"> ?</w:t>
            </w:r>
            <w:proofErr w:type="gramEnd"/>
          </w:p>
        </w:tc>
      </w:tr>
      <w:tr w:rsidR="0079304D" w:rsidRPr="007E5FC9" w14:paraId="473183AD" w14:textId="249C2567" w:rsidTr="001D60E2">
        <w:trPr>
          <w:trHeight w:val="827"/>
        </w:trPr>
        <w:tc>
          <w:tcPr>
            <w:tcW w:w="1460" w:type="dxa"/>
            <w:vMerge/>
            <w:tcBorders>
              <w:left w:val="single" w:sz="4" w:space="0" w:color="auto"/>
              <w:bottom w:val="single" w:sz="4" w:space="0" w:color="auto"/>
              <w:right w:val="single" w:sz="4" w:space="0" w:color="auto"/>
            </w:tcBorders>
            <w:shd w:val="clear" w:color="000000" w:fill="8EAADB"/>
          </w:tcPr>
          <w:p w14:paraId="1E9B2372" w14:textId="77777777" w:rsidR="0079304D" w:rsidRPr="007E5FC9" w:rsidRDefault="0079304D" w:rsidP="0079304D">
            <w:pPr>
              <w:spacing w:after="0" w:line="240" w:lineRule="auto"/>
              <w:rPr>
                <w:rFonts w:ascii="Calibri" w:eastAsia="Times New Roman" w:hAnsi="Calibri" w:cs="Calibri"/>
                <w:color w:val="000000"/>
              </w:rPr>
            </w:pPr>
          </w:p>
        </w:tc>
        <w:tc>
          <w:tcPr>
            <w:tcW w:w="427" w:type="dxa"/>
            <w:vMerge/>
            <w:tcBorders>
              <w:left w:val="single" w:sz="4" w:space="0" w:color="auto"/>
              <w:bottom w:val="single" w:sz="4" w:space="0" w:color="auto"/>
              <w:right w:val="single" w:sz="4" w:space="0" w:color="auto"/>
            </w:tcBorders>
            <w:shd w:val="clear" w:color="000000" w:fill="D9D9D9"/>
          </w:tcPr>
          <w:p w14:paraId="40AB9CF6"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p>
        </w:tc>
        <w:tc>
          <w:tcPr>
            <w:tcW w:w="3285" w:type="dxa"/>
            <w:vMerge/>
            <w:tcBorders>
              <w:left w:val="single" w:sz="4" w:space="0" w:color="auto"/>
              <w:bottom w:val="single" w:sz="4" w:space="0" w:color="auto"/>
              <w:right w:val="single" w:sz="4" w:space="0" w:color="auto"/>
            </w:tcBorders>
            <w:shd w:val="clear" w:color="000000" w:fill="D9D9D9"/>
          </w:tcPr>
          <w:p w14:paraId="12B16D53"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shd w:val="clear" w:color="000000" w:fill="FF0000"/>
            <w:noWrap/>
          </w:tcPr>
          <w:p w14:paraId="3BBBC878"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left w:val="single" w:sz="4" w:space="0" w:color="auto"/>
              <w:bottom w:val="single" w:sz="4" w:space="0" w:color="auto"/>
              <w:right w:val="single" w:sz="4" w:space="0" w:color="auto"/>
            </w:tcBorders>
            <w:shd w:val="clear" w:color="000000" w:fill="FF0000"/>
            <w:noWrap/>
          </w:tcPr>
          <w:p w14:paraId="2E0669BA"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60233CB7" w14:textId="77777777" w:rsidR="0079304D" w:rsidRPr="001D60E2" w:rsidRDefault="0079304D" w:rsidP="001D60E2">
            <w:pPr>
              <w:pStyle w:val="ListParagraph"/>
              <w:spacing w:after="0" w:line="240" w:lineRule="auto"/>
              <w:ind w:left="360"/>
              <w:rPr>
                <w:rFonts w:ascii="Arial Narrow" w:eastAsia="Times New Roman" w:hAnsi="Arial Narrow" w:cs="Calibri"/>
                <w:color w:val="FFFFFF" w:themeColor="background1"/>
                <w:sz w:val="20"/>
                <w:szCs w:val="20"/>
              </w:rPr>
            </w:pPr>
          </w:p>
        </w:tc>
        <w:tc>
          <w:tcPr>
            <w:tcW w:w="2824" w:type="dxa"/>
            <w:vMerge/>
            <w:tcBorders>
              <w:left w:val="single" w:sz="4" w:space="0" w:color="auto"/>
              <w:right w:val="single" w:sz="4" w:space="0" w:color="auto"/>
            </w:tcBorders>
            <w:shd w:val="clear" w:color="000000" w:fill="FFFFFF"/>
          </w:tcPr>
          <w:p w14:paraId="4712DF02" w14:textId="7B009363" w:rsidR="0079304D" w:rsidRPr="00AD4253" w:rsidRDefault="0079304D" w:rsidP="0079304D">
            <w:pPr>
              <w:pStyle w:val="ListParagraph"/>
              <w:numPr>
                <w:ilvl w:val="0"/>
                <w:numId w:val="6"/>
              </w:numPr>
              <w:spacing w:after="0" w:line="240" w:lineRule="auto"/>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3A0232C8"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142</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1630172"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Set up the SAG and task partners for the development of the SOF, including the definition of the minimum packages for WASH interventions (that will be reviewed early 2020 when the </w:t>
            </w:r>
            <w:proofErr w:type="spellStart"/>
            <w:r>
              <w:rPr>
                <w:rFonts w:ascii="Arial Narrow" w:eastAsia="Times New Roman" w:hAnsi="Arial Narrow" w:cs="Calibri"/>
                <w:color w:val="000000"/>
                <w:sz w:val="20"/>
                <w:szCs w:val="20"/>
              </w:rPr>
              <w:t>TWiGs</w:t>
            </w:r>
            <w:proofErr w:type="spellEnd"/>
            <w:r>
              <w:rPr>
                <w:rFonts w:ascii="Arial Narrow" w:eastAsia="Times New Roman" w:hAnsi="Arial Narrow" w:cs="Calibri"/>
                <w:color w:val="000000"/>
                <w:sz w:val="20"/>
                <w:szCs w:val="20"/>
              </w:rPr>
              <w:t xml:space="preserve"> are established)</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E3B1D46"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CDEDC60" w14:textId="77777777" w:rsidR="0079304D" w:rsidRPr="007E5FC9" w:rsidRDefault="0079304D" w:rsidP="0079304D">
            <w:pPr>
              <w:spacing w:after="0" w:line="240" w:lineRule="auto"/>
              <w:jc w:val="center"/>
              <w:rPr>
                <w:rFonts w:ascii="Arial Narrow" w:eastAsia="Times New Roman" w:hAnsi="Arial Narrow" w:cs="Calibri"/>
                <w:b/>
                <w:bCs/>
                <w:color w:val="FF0000"/>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CB91AEE"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15 Aug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044ADDF4" w14:textId="71F26197" w:rsidR="0079304D" w:rsidRPr="004841F6" w:rsidRDefault="0079304D" w:rsidP="0079304D">
            <w:pPr>
              <w:spacing w:after="0" w:line="240" w:lineRule="auto"/>
              <w:rPr>
                <w:rFonts w:ascii="Arial Narrow" w:eastAsia="Times New Roman" w:hAnsi="Arial Narrow" w:cs="Calibri"/>
                <w:color w:val="002060"/>
                <w:sz w:val="20"/>
                <w:szCs w:val="20"/>
              </w:rPr>
            </w:pPr>
            <w:proofErr w:type="spellStart"/>
            <w:r>
              <w:rPr>
                <w:rFonts w:ascii="Arial Narrow" w:eastAsia="Times New Roman" w:hAnsi="Arial Narrow" w:cs="Calibri"/>
                <w:color w:val="002060"/>
                <w:sz w:val="20"/>
                <w:szCs w:val="20"/>
              </w:rPr>
              <w:t>Ogoing</w:t>
            </w:r>
            <w:proofErr w:type="spellEnd"/>
            <w:r>
              <w:rPr>
                <w:rFonts w:ascii="Arial Narrow" w:eastAsia="Times New Roman" w:hAnsi="Arial Narrow" w:cs="Calibri"/>
                <w:color w:val="002060"/>
                <w:sz w:val="20"/>
                <w:szCs w:val="20"/>
              </w:rPr>
              <w:t>; SOF draft in progress, will be consolidated following next cluster meeting when members will have been vetted by all partners participating</w:t>
            </w:r>
          </w:p>
        </w:tc>
        <w:tc>
          <w:tcPr>
            <w:tcW w:w="3479" w:type="dxa"/>
            <w:tcBorders>
              <w:top w:val="single" w:sz="4" w:space="0" w:color="auto"/>
              <w:left w:val="single" w:sz="4" w:space="0" w:color="auto"/>
              <w:bottom w:val="single" w:sz="4" w:space="0" w:color="auto"/>
              <w:right w:val="single" w:sz="4" w:space="0" w:color="auto"/>
            </w:tcBorders>
          </w:tcPr>
          <w:p w14:paraId="6DDF499B" w14:textId="77777777"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As above.</w:t>
            </w:r>
          </w:p>
          <w:p w14:paraId="67386E84" w14:textId="77777777" w:rsidR="0079304D" w:rsidRDefault="0079304D" w:rsidP="0079304D">
            <w:pPr>
              <w:spacing w:after="0" w:line="240" w:lineRule="auto"/>
              <w:rPr>
                <w:rFonts w:ascii="Arial Narrow" w:eastAsia="Times New Roman" w:hAnsi="Arial Narrow" w:cs="Calibri"/>
                <w:color w:val="002060"/>
                <w:sz w:val="20"/>
                <w:szCs w:val="20"/>
              </w:rPr>
            </w:pPr>
          </w:p>
          <w:p w14:paraId="15539DCA" w14:textId="4B119A70"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SAG will be established on Sept 3 at the cluster meeting.</w:t>
            </w:r>
          </w:p>
        </w:tc>
      </w:tr>
      <w:tr w:rsidR="0079304D" w:rsidRPr="007E5FC9" w14:paraId="57AFF013" w14:textId="43D8F8CB" w:rsidTr="001D60E2">
        <w:trPr>
          <w:trHeight w:val="458"/>
        </w:trPr>
        <w:tc>
          <w:tcPr>
            <w:tcW w:w="1460" w:type="dxa"/>
            <w:vMerge w:val="restart"/>
            <w:tcBorders>
              <w:top w:val="single" w:sz="4" w:space="0" w:color="auto"/>
              <w:left w:val="single" w:sz="4" w:space="0" w:color="auto"/>
              <w:right w:val="single" w:sz="4" w:space="0" w:color="auto"/>
            </w:tcBorders>
            <w:shd w:val="clear" w:color="000000" w:fill="8EAADB"/>
            <w:hideMark/>
          </w:tcPr>
          <w:p w14:paraId="519559DD" w14:textId="77777777" w:rsidR="0079304D" w:rsidRPr="007E5FC9" w:rsidRDefault="0079304D" w:rsidP="0079304D">
            <w:pPr>
              <w:spacing w:after="0" w:line="240" w:lineRule="auto"/>
              <w:rPr>
                <w:rFonts w:ascii="Arial Narrow" w:eastAsia="Times New Roman" w:hAnsi="Arial Narrow" w:cs="Calibri"/>
                <w:b/>
                <w:bCs/>
                <w:color w:val="000000"/>
              </w:rPr>
            </w:pPr>
            <w:r w:rsidRPr="007E5FC9">
              <w:rPr>
                <w:rFonts w:ascii="Calibri" w:eastAsia="Times New Roman" w:hAnsi="Calibri" w:cs="Calibri"/>
                <w:color w:val="000000"/>
              </w:rPr>
              <w:lastRenderedPageBreak/>
              <w:t>  </w:t>
            </w:r>
            <w:r>
              <w:rPr>
                <w:rFonts w:ascii="Arial Narrow" w:eastAsia="Times New Roman" w:hAnsi="Arial Narrow" w:cs="Calibri"/>
                <w:b/>
                <w:bCs/>
                <w:color w:val="000000"/>
              </w:rPr>
              <w:t>1. S</w:t>
            </w:r>
            <w:r w:rsidRPr="007E5FC9">
              <w:rPr>
                <w:rFonts w:ascii="Arial Narrow" w:eastAsia="Times New Roman" w:hAnsi="Arial Narrow" w:cs="Calibri"/>
                <w:b/>
                <w:bCs/>
                <w:color w:val="000000"/>
              </w:rPr>
              <w:t>upport service delivery</w:t>
            </w:r>
          </w:p>
          <w:p w14:paraId="69A56134" w14:textId="77777777" w:rsidR="0079304D" w:rsidRPr="007E5FC9" w:rsidRDefault="0079304D" w:rsidP="0079304D">
            <w:pPr>
              <w:spacing w:after="0" w:line="240" w:lineRule="auto"/>
              <w:rPr>
                <w:rFonts w:ascii="Calibri" w:eastAsia="Times New Roman" w:hAnsi="Calibri" w:cs="Calibri"/>
                <w:color w:val="000000"/>
              </w:rPr>
            </w:pPr>
          </w:p>
        </w:tc>
        <w:tc>
          <w:tcPr>
            <w:tcW w:w="427" w:type="dxa"/>
            <w:vMerge w:val="restart"/>
            <w:tcBorders>
              <w:top w:val="single" w:sz="4" w:space="0" w:color="auto"/>
              <w:left w:val="single" w:sz="4" w:space="0" w:color="auto"/>
              <w:right w:val="single" w:sz="4" w:space="0" w:color="auto"/>
            </w:tcBorders>
            <w:shd w:val="clear" w:color="000000" w:fill="D9D9D9"/>
            <w:hideMark/>
          </w:tcPr>
          <w:p w14:paraId="088EF3A4"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sidRPr="007E5FC9">
              <w:rPr>
                <w:rFonts w:ascii="Arial Narrow" w:eastAsia="Times New Roman" w:hAnsi="Arial Narrow" w:cs="Calibri"/>
                <w:b/>
                <w:bCs/>
                <w:color w:val="000000"/>
                <w:sz w:val="20"/>
                <w:szCs w:val="20"/>
              </w:rPr>
              <w:t>15</w:t>
            </w:r>
          </w:p>
        </w:tc>
        <w:tc>
          <w:tcPr>
            <w:tcW w:w="3285" w:type="dxa"/>
            <w:vMerge w:val="restart"/>
            <w:tcBorders>
              <w:top w:val="single" w:sz="4" w:space="0" w:color="auto"/>
              <w:left w:val="single" w:sz="4" w:space="0" w:color="auto"/>
              <w:right w:val="single" w:sz="4" w:space="0" w:color="auto"/>
            </w:tcBorders>
            <w:shd w:val="clear" w:color="000000" w:fill="D9D9D9"/>
            <w:hideMark/>
          </w:tcPr>
          <w:p w14:paraId="6F2595B2"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xml:space="preserve">When </w:t>
            </w:r>
            <w:r w:rsidRPr="007E5FC9">
              <w:rPr>
                <w:rFonts w:ascii="Arial Narrow" w:eastAsia="Times New Roman" w:hAnsi="Arial Narrow" w:cs="Calibri"/>
                <w:b/>
                <w:bCs/>
                <w:color w:val="000000"/>
                <w:sz w:val="20"/>
                <w:szCs w:val="20"/>
              </w:rPr>
              <w:t>Sub-national</w:t>
            </w:r>
            <w:r w:rsidRPr="007E5FC9">
              <w:rPr>
                <w:rFonts w:ascii="Arial Narrow" w:eastAsia="Times New Roman" w:hAnsi="Arial Narrow" w:cs="Calibri"/>
                <w:color w:val="000000"/>
                <w:sz w:val="20"/>
                <w:szCs w:val="20"/>
              </w:rPr>
              <w:t xml:space="preserve"> clusters/sector platforms ARE established, there are clear focal points or sub-national coordinators in place</w:t>
            </w:r>
          </w:p>
        </w:tc>
        <w:tc>
          <w:tcPr>
            <w:tcW w:w="648" w:type="dxa"/>
            <w:vMerge w:val="restart"/>
            <w:tcBorders>
              <w:top w:val="single" w:sz="4" w:space="0" w:color="auto"/>
              <w:left w:val="single" w:sz="4" w:space="0" w:color="auto"/>
              <w:right w:val="single" w:sz="4" w:space="0" w:color="auto"/>
            </w:tcBorders>
            <w:shd w:val="clear" w:color="auto" w:fill="FFFFFF" w:themeFill="background1"/>
            <w:noWrap/>
            <w:hideMark/>
          </w:tcPr>
          <w:p w14:paraId="0FECB392"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N/A</w:t>
            </w:r>
          </w:p>
        </w:tc>
        <w:tc>
          <w:tcPr>
            <w:tcW w:w="648" w:type="dxa"/>
            <w:vMerge w:val="restart"/>
            <w:tcBorders>
              <w:top w:val="single" w:sz="4" w:space="0" w:color="auto"/>
              <w:left w:val="single" w:sz="4" w:space="0" w:color="auto"/>
              <w:right w:val="single" w:sz="4" w:space="0" w:color="auto"/>
            </w:tcBorders>
            <w:shd w:val="clear" w:color="000000" w:fill="FF0000"/>
            <w:noWrap/>
            <w:hideMark/>
          </w:tcPr>
          <w:p w14:paraId="06B19CB8"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right w:val="single" w:sz="4" w:space="0" w:color="auto"/>
            </w:tcBorders>
            <w:shd w:val="clear" w:color="auto" w:fill="FF0000"/>
          </w:tcPr>
          <w:p w14:paraId="3A19B72A"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vMerge w:val="restart"/>
            <w:tcBorders>
              <w:left w:val="single" w:sz="4" w:space="0" w:color="auto"/>
              <w:right w:val="single" w:sz="4" w:space="0" w:color="auto"/>
            </w:tcBorders>
            <w:shd w:val="clear" w:color="000000" w:fill="FFFFFF"/>
            <w:hideMark/>
          </w:tcPr>
          <w:p w14:paraId="66D5E68E" w14:textId="42DD2D25" w:rsidR="0079304D" w:rsidRDefault="0079304D" w:rsidP="0079304D">
            <w:pPr>
              <w:pStyle w:val="ListParagraph"/>
              <w:numPr>
                <w:ilvl w:val="0"/>
                <w:numId w:val="5"/>
              </w:numPr>
              <w:spacing w:after="0" w:line="240" w:lineRule="auto"/>
              <w:rPr>
                <w:rFonts w:ascii="Arial Narrow" w:eastAsia="Times New Roman" w:hAnsi="Arial Narrow" w:cs="Calibri"/>
                <w:color w:val="000000"/>
                <w:sz w:val="20"/>
                <w:szCs w:val="20"/>
              </w:rPr>
            </w:pPr>
            <w:r w:rsidRPr="0072665E">
              <w:rPr>
                <w:rFonts w:ascii="Arial Narrow" w:eastAsia="Times New Roman" w:hAnsi="Arial Narrow" w:cs="Calibri"/>
                <w:color w:val="000000"/>
                <w:sz w:val="20"/>
                <w:szCs w:val="20"/>
              </w:rPr>
              <w:t>Sub-clusters are formally established by OCHA and priority areas at sub-national level identified (</w:t>
            </w:r>
            <w:proofErr w:type="spellStart"/>
            <w:r w:rsidRPr="0072665E">
              <w:rPr>
                <w:rFonts w:ascii="Arial Narrow" w:eastAsia="Times New Roman" w:hAnsi="Arial Narrow" w:cs="Calibri"/>
                <w:color w:val="000000"/>
                <w:sz w:val="20"/>
                <w:szCs w:val="20"/>
              </w:rPr>
              <w:t>Tachira</w:t>
            </w:r>
            <w:proofErr w:type="spellEnd"/>
            <w:r w:rsidRPr="0072665E">
              <w:rPr>
                <w:rFonts w:ascii="Arial Narrow" w:eastAsia="Times New Roman" w:hAnsi="Arial Narrow" w:cs="Calibri"/>
                <w:color w:val="000000"/>
                <w:sz w:val="20"/>
                <w:szCs w:val="20"/>
              </w:rPr>
              <w:t xml:space="preserve">, Zulia, Bolivar, Grand Caracas) y UNICEF. </w:t>
            </w:r>
            <w:proofErr w:type="spellStart"/>
            <w:r w:rsidRPr="0072665E">
              <w:rPr>
                <w:rFonts w:ascii="Arial Narrow" w:eastAsia="Times New Roman" w:hAnsi="Arial Narrow" w:cs="Calibri"/>
                <w:color w:val="000000"/>
                <w:sz w:val="20"/>
                <w:szCs w:val="20"/>
              </w:rPr>
              <w:t>ToRs</w:t>
            </w:r>
            <w:proofErr w:type="spellEnd"/>
            <w:r w:rsidRPr="0072665E">
              <w:rPr>
                <w:rFonts w:ascii="Arial Narrow" w:eastAsia="Times New Roman" w:hAnsi="Arial Narrow" w:cs="Calibri"/>
                <w:color w:val="000000"/>
                <w:sz w:val="20"/>
                <w:szCs w:val="20"/>
              </w:rPr>
              <w:t xml:space="preserve"> and SOPs are not in place to ensure cluster coordination.</w:t>
            </w:r>
          </w:p>
          <w:p w14:paraId="36FAB9C4" w14:textId="77777777" w:rsidR="0079304D" w:rsidRPr="0072665E" w:rsidRDefault="0079304D" w:rsidP="0079304D">
            <w:pPr>
              <w:pStyle w:val="ListParagraph"/>
              <w:spacing w:after="0" w:line="240" w:lineRule="auto"/>
              <w:ind w:left="360"/>
              <w:rPr>
                <w:rFonts w:ascii="Arial Narrow" w:eastAsia="Times New Roman" w:hAnsi="Arial Narrow" w:cs="Calibri"/>
                <w:color w:val="000000"/>
                <w:sz w:val="20"/>
                <w:szCs w:val="20"/>
              </w:rPr>
            </w:pPr>
          </w:p>
          <w:p w14:paraId="4BB5686C" w14:textId="77777777" w:rsidR="0079304D" w:rsidRPr="0072665E" w:rsidRDefault="0079304D" w:rsidP="0079304D">
            <w:pPr>
              <w:pStyle w:val="ListParagraph"/>
              <w:numPr>
                <w:ilvl w:val="0"/>
                <w:numId w:val="5"/>
              </w:numPr>
              <w:spacing w:after="0" w:line="240" w:lineRule="auto"/>
              <w:rPr>
                <w:rFonts w:ascii="Arial Narrow" w:eastAsia="Times New Roman" w:hAnsi="Arial Narrow" w:cs="Calibri"/>
                <w:color w:val="000000"/>
                <w:sz w:val="20"/>
                <w:szCs w:val="20"/>
              </w:rPr>
            </w:pPr>
            <w:r w:rsidRPr="0072665E">
              <w:rPr>
                <w:rFonts w:ascii="Arial Narrow" w:eastAsia="Times New Roman" w:hAnsi="Arial Narrow" w:cs="Calibri"/>
                <w:color w:val="000000"/>
                <w:sz w:val="20"/>
                <w:szCs w:val="20"/>
              </w:rPr>
              <w:t>For WASH, UNICEF Staff is double hatting, which is the optimal solution so far considering current capacity and the level of engagement of the organizations outside Caracas.</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3D75F"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151</w:t>
            </w:r>
            <w:r w:rsidRPr="007E5FC9">
              <w:rPr>
                <w:rFonts w:ascii="Arial Narrow" w:eastAsia="Times New Roman" w:hAnsi="Arial Narrow" w:cs="Calibri"/>
                <w:color w:val="000000"/>
                <w:sz w:val="20"/>
                <w:szCs w:val="20"/>
              </w:rPr>
              <w:t> </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A0CB6"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 xml:space="preserve">Develop and agree with partners (SAG), </w:t>
            </w:r>
            <w:proofErr w:type="spellStart"/>
            <w:r>
              <w:rPr>
                <w:rFonts w:ascii="Arial Narrow" w:eastAsia="Times New Roman" w:hAnsi="Arial Narrow" w:cs="Calibri"/>
                <w:color w:val="000000"/>
                <w:sz w:val="20"/>
                <w:szCs w:val="20"/>
              </w:rPr>
              <w:t>ToRs</w:t>
            </w:r>
            <w:proofErr w:type="spellEnd"/>
            <w:r>
              <w:rPr>
                <w:rFonts w:ascii="Arial Narrow" w:eastAsia="Times New Roman" w:hAnsi="Arial Narrow" w:cs="Calibri"/>
                <w:color w:val="000000"/>
                <w:sz w:val="20"/>
                <w:szCs w:val="20"/>
              </w:rPr>
              <w:t xml:space="preserve"> for Sub-Clusters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67A9B"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A7A01"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2665E">
              <w:rPr>
                <w:rFonts w:ascii="Arial Narrow" w:eastAsia="Times New Roman" w:hAnsi="Arial Narrow" w:cs="Calibri"/>
                <w:b/>
                <w:color w:val="FFC000"/>
                <w:sz w:val="20"/>
                <w:szCs w:val="20"/>
              </w:rPr>
              <w:t>MEDIUM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74F35"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 Sep 19</w:t>
            </w:r>
          </w:p>
        </w:tc>
        <w:tc>
          <w:tcPr>
            <w:tcW w:w="2484" w:type="dxa"/>
            <w:tcBorders>
              <w:top w:val="single" w:sz="4" w:space="0" w:color="auto"/>
              <w:left w:val="single" w:sz="4" w:space="0" w:color="auto"/>
              <w:bottom w:val="single" w:sz="4" w:space="0" w:color="auto"/>
              <w:right w:val="single" w:sz="4" w:space="0" w:color="auto"/>
            </w:tcBorders>
          </w:tcPr>
          <w:p w14:paraId="5A966BBC" w14:textId="7B675297"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 xml:space="preserve">Ongoing; sub national cluster </w:t>
            </w:r>
            <w:proofErr w:type="spellStart"/>
            <w:r>
              <w:rPr>
                <w:rFonts w:ascii="Arial Narrow" w:eastAsia="Times New Roman" w:hAnsi="Arial Narrow" w:cs="Calibri"/>
                <w:color w:val="002060"/>
                <w:sz w:val="20"/>
                <w:szCs w:val="20"/>
              </w:rPr>
              <w:t>TdR</w:t>
            </w:r>
            <w:proofErr w:type="spellEnd"/>
            <w:r>
              <w:rPr>
                <w:rFonts w:ascii="Arial Narrow" w:eastAsia="Times New Roman" w:hAnsi="Arial Narrow" w:cs="Calibri"/>
                <w:color w:val="002060"/>
                <w:sz w:val="20"/>
                <w:szCs w:val="20"/>
              </w:rPr>
              <w:t xml:space="preserve"> elaborated and shared at field level. Need to be adopted at subnational level</w:t>
            </w:r>
          </w:p>
        </w:tc>
        <w:tc>
          <w:tcPr>
            <w:tcW w:w="3479" w:type="dxa"/>
            <w:tcBorders>
              <w:top w:val="single" w:sz="4" w:space="0" w:color="auto"/>
              <w:left w:val="single" w:sz="4" w:space="0" w:color="auto"/>
              <w:bottom w:val="single" w:sz="4" w:space="0" w:color="auto"/>
              <w:right w:val="single" w:sz="4" w:space="0" w:color="auto"/>
            </w:tcBorders>
          </w:tcPr>
          <w:p w14:paraId="75CD563D" w14:textId="6E0B24C6" w:rsidR="0079304D" w:rsidRDefault="0079304D" w:rsidP="0079304D">
            <w:pPr>
              <w:spacing w:after="0" w:line="240" w:lineRule="auto"/>
              <w:rPr>
                <w:rFonts w:ascii="Arial Narrow" w:eastAsia="Times New Roman" w:hAnsi="Arial Narrow" w:cs="Calibri"/>
                <w:color w:val="002060"/>
                <w:sz w:val="20"/>
                <w:szCs w:val="20"/>
              </w:rPr>
            </w:pPr>
            <w:proofErr w:type="spellStart"/>
            <w:r>
              <w:rPr>
                <w:rFonts w:ascii="Arial Narrow" w:eastAsia="Times New Roman" w:hAnsi="Arial Narrow" w:cs="Calibri"/>
                <w:color w:val="002060"/>
                <w:sz w:val="20"/>
                <w:szCs w:val="20"/>
              </w:rPr>
              <w:t>ToR</w:t>
            </w:r>
            <w:proofErr w:type="spellEnd"/>
            <w:r>
              <w:rPr>
                <w:rFonts w:ascii="Arial Narrow" w:eastAsia="Times New Roman" w:hAnsi="Arial Narrow" w:cs="Calibri"/>
                <w:color w:val="002060"/>
                <w:sz w:val="20"/>
                <w:szCs w:val="20"/>
              </w:rPr>
              <w:t xml:space="preserve"> to be shared with GWC</w:t>
            </w:r>
          </w:p>
        </w:tc>
      </w:tr>
      <w:tr w:rsidR="0079304D" w:rsidRPr="007E5FC9" w14:paraId="3F684AEF" w14:textId="617261D6" w:rsidTr="001D60E2">
        <w:trPr>
          <w:trHeight w:val="1050"/>
        </w:trPr>
        <w:tc>
          <w:tcPr>
            <w:tcW w:w="1460" w:type="dxa"/>
            <w:vMerge/>
            <w:tcBorders>
              <w:left w:val="single" w:sz="4" w:space="0" w:color="auto"/>
              <w:right w:val="single" w:sz="4" w:space="0" w:color="auto"/>
            </w:tcBorders>
            <w:shd w:val="clear" w:color="000000" w:fill="8EAADB"/>
            <w:hideMark/>
          </w:tcPr>
          <w:p w14:paraId="1399EE82" w14:textId="77777777" w:rsidR="0079304D" w:rsidRPr="007E5FC9" w:rsidRDefault="0079304D" w:rsidP="0079304D">
            <w:pPr>
              <w:spacing w:after="0" w:line="240" w:lineRule="auto"/>
              <w:rPr>
                <w:rFonts w:ascii="Calibri" w:eastAsia="Times New Roman" w:hAnsi="Calibri" w:cs="Calibri"/>
                <w:color w:val="000000"/>
              </w:rPr>
            </w:pPr>
          </w:p>
        </w:tc>
        <w:tc>
          <w:tcPr>
            <w:tcW w:w="427" w:type="dxa"/>
            <w:vMerge/>
            <w:tcBorders>
              <w:left w:val="single" w:sz="4" w:space="0" w:color="auto"/>
              <w:right w:val="single" w:sz="4" w:space="0" w:color="auto"/>
            </w:tcBorders>
            <w:hideMark/>
          </w:tcPr>
          <w:p w14:paraId="135FB065" w14:textId="77777777" w:rsidR="0079304D" w:rsidRPr="007E5FC9" w:rsidRDefault="0079304D" w:rsidP="0079304D">
            <w:pPr>
              <w:spacing w:after="0" w:line="240" w:lineRule="auto"/>
              <w:rPr>
                <w:rFonts w:ascii="Arial Narrow" w:eastAsia="Times New Roman" w:hAnsi="Arial Narrow" w:cs="Calibri"/>
                <w:b/>
                <w:bCs/>
                <w:color w:val="000000"/>
                <w:sz w:val="20"/>
                <w:szCs w:val="20"/>
              </w:rPr>
            </w:pPr>
          </w:p>
        </w:tc>
        <w:tc>
          <w:tcPr>
            <w:tcW w:w="3285" w:type="dxa"/>
            <w:vMerge/>
            <w:tcBorders>
              <w:left w:val="single" w:sz="4" w:space="0" w:color="auto"/>
              <w:right w:val="single" w:sz="4" w:space="0" w:color="auto"/>
            </w:tcBorders>
            <w:hideMark/>
          </w:tcPr>
          <w:p w14:paraId="58FECAE3"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left w:val="single" w:sz="4" w:space="0" w:color="auto"/>
              <w:right w:val="single" w:sz="4" w:space="0" w:color="auto"/>
            </w:tcBorders>
            <w:shd w:val="clear" w:color="auto" w:fill="FFFFFF" w:themeFill="background1"/>
            <w:hideMark/>
          </w:tcPr>
          <w:p w14:paraId="41BA4925"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left w:val="single" w:sz="4" w:space="0" w:color="auto"/>
              <w:right w:val="single" w:sz="4" w:space="0" w:color="auto"/>
            </w:tcBorders>
            <w:hideMark/>
          </w:tcPr>
          <w:p w14:paraId="2294F2C0"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69" w:type="dxa"/>
            <w:tcBorders>
              <w:left w:val="single" w:sz="4" w:space="0" w:color="auto"/>
              <w:right w:val="single" w:sz="4" w:space="0" w:color="auto"/>
            </w:tcBorders>
            <w:shd w:val="clear" w:color="auto" w:fill="FF0000"/>
          </w:tcPr>
          <w:p w14:paraId="691CCFCA" w14:textId="77777777" w:rsidR="0079304D" w:rsidRPr="001D60E2" w:rsidRDefault="0079304D" w:rsidP="0079304D">
            <w:pPr>
              <w:spacing w:after="0" w:line="240" w:lineRule="auto"/>
              <w:ind w:firstLineChars="200" w:firstLine="400"/>
              <w:rPr>
                <w:rFonts w:ascii="Arial Narrow" w:eastAsia="Times New Roman" w:hAnsi="Arial Narrow" w:cs="Calibri"/>
                <w:color w:val="FFFFFF" w:themeColor="background1"/>
                <w:sz w:val="20"/>
                <w:szCs w:val="20"/>
              </w:rPr>
            </w:pPr>
          </w:p>
        </w:tc>
        <w:tc>
          <w:tcPr>
            <w:tcW w:w="2824" w:type="dxa"/>
            <w:vMerge/>
            <w:tcBorders>
              <w:left w:val="single" w:sz="4" w:space="0" w:color="auto"/>
              <w:right w:val="single" w:sz="4" w:space="0" w:color="auto"/>
            </w:tcBorders>
            <w:shd w:val="clear" w:color="000000" w:fill="FFFFFF"/>
            <w:hideMark/>
          </w:tcPr>
          <w:p w14:paraId="47316F37" w14:textId="07948E1E" w:rsidR="0079304D" w:rsidRPr="007E5FC9" w:rsidRDefault="0079304D" w:rsidP="0079304D">
            <w:pPr>
              <w:spacing w:after="0" w:line="240" w:lineRule="auto"/>
              <w:ind w:firstLineChars="200" w:firstLine="400"/>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4650D"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152</w:t>
            </w:r>
            <w:r w:rsidRPr="007E5FC9">
              <w:rPr>
                <w:rFonts w:ascii="Arial Narrow" w:eastAsia="Times New Roman" w:hAnsi="Arial Narrow" w:cs="Calibri"/>
                <w:color w:val="000000"/>
                <w:sz w:val="20"/>
                <w:szCs w:val="20"/>
              </w:rPr>
              <w:t> </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575EB"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xml:space="preserve"> Brief UNICEF WASH Staff in Zulia, Bolivar, </w:t>
            </w:r>
            <w:proofErr w:type="spellStart"/>
            <w:r w:rsidRPr="007E5FC9">
              <w:rPr>
                <w:rFonts w:ascii="Arial Narrow" w:eastAsia="Times New Roman" w:hAnsi="Arial Narrow" w:cs="Calibri"/>
                <w:color w:val="000000"/>
                <w:sz w:val="20"/>
                <w:szCs w:val="20"/>
              </w:rPr>
              <w:t>Tachira</w:t>
            </w:r>
            <w:proofErr w:type="spellEnd"/>
            <w:r w:rsidRPr="007E5FC9">
              <w:rPr>
                <w:rFonts w:ascii="Arial Narrow" w:eastAsia="Times New Roman" w:hAnsi="Arial Narrow" w:cs="Calibri"/>
                <w:color w:val="000000"/>
                <w:sz w:val="20"/>
                <w:szCs w:val="20"/>
              </w:rPr>
              <w:t xml:space="preserve"> and Grand Caracas and develop their work-plan in close collaboration with UNICEF Chief of WASH </w:t>
            </w:r>
            <w:proofErr w:type="spellStart"/>
            <w:r w:rsidRPr="007E5FC9">
              <w:rPr>
                <w:rFonts w:ascii="Arial Narrow" w:eastAsia="Times New Roman" w:hAnsi="Arial Narrow" w:cs="Calibri"/>
                <w:color w:val="000000"/>
                <w:sz w:val="20"/>
                <w:szCs w:val="20"/>
              </w:rPr>
              <w:t>Programme</w:t>
            </w:r>
            <w:proofErr w:type="spellEnd"/>
            <w:r w:rsidRPr="007E5FC9">
              <w:rPr>
                <w:rFonts w:ascii="Arial Narrow" w:eastAsia="Times New Roman" w:hAnsi="Arial Narrow" w:cs="Calibri"/>
                <w:color w:val="000000"/>
                <w:sz w:val="20"/>
                <w:szCs w:val="20"/>
              </w:rPr>
              <w:t xml:space="preserve"> till Dec 31, 2019 so that they can support the implementation of the cluster approach at sub-national level (double hatting)</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99C2D"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94217"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2665E">
              <w:rPr>
                <w:rFonts w:ascii="Arial Narrow" w:eastAsia="Times New Roman" w:hAnsi="Arial Narrow" w:cs="Calibri"/>
                <w:b/>
                <w:color w:val="FFC000"/>
                <w:sz w:val="20"/>
                <w:szCs w:val="20"/>
              </w:rPr>
              <w:t>MEDIUM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93ABA"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 Sep 19</w:t>
            </w:r>
          </w:p>
        </w:tc>
        <w:tc>
          <w:tcPr>
            <w:tcW w:w="2484" w:type="dxa"/>
            <w:tcBorders>
              <w:top w:val="single" w:sz="4" w:space="0" w:color="auto"/>
              <w:left w:val="single" w:sz="4" w:space="0" w:color="auto"/>
              <w:bottom w:val="single" w:sz="4" w:space="0" w:color="auto"/>
              <w:right w:val="single" w:sz="4" w:space="0" w:color="auto"/>
            </w:tcBorders>
          </w:tcPr>
          <w:p w14:paraId="725EF19F" w14:textId="043505ED" w:rsidR="0079304D" w:rsidRPr="004841F6" w:rsidRDefault="0079304D" w:rsidP="0079304D">
            <w:pPr>
              <w:spacing w:after="0" w:line="240" w:lineRule="auto"/>
              <w:rPr>
                <w:rFonts w:ascii="Arial Narrow" w:eastAsia="Times New Roman" w:hAnsi="Arial Narrow" w:cs="Calibri"/>
                <w:color w:val="002060"/>
                <w:sz w:val="20"/>
                <w:szCs w:val="20"/>
              </w:rPr>
            </w:pPr>
            <w:r w:rsidRPr="004A798D">
              <w:rPr>
                <w:rFonts w:ascii="Arial Narrow" w:eastAsia="Times New Roman" w:hAnsi="Arial Narrow" w:cs="Calibri"/>
                <w:b/>
                <w:bCs/>
                <w:color w:val="002060"/>
                <w:sz w:val="20"/>
                <w:szCs w:val="20"/>
              </w:rPr>
              <w:t xml:space="preserve">Started: </w:t>
            </w:r>
            <w:r>
              <w:rPr>
                <w:rFonts w:ascii="Arial Narrow" w:eastAsia="Times New Roman" w:hAnsi="Arial Narrow" w:cs="Calibri"/>
                <w:color w:val="002060"/>
                <w:sz w:val="20"/>
                <w:szCs w:val="20"/>
              </w:rPr>
              <w:t xml:space="preserve">presentation developed leading to </w:t>
            </w:r>
            <w:proofErr w:type="spellStart"/>
            <w:r>
              <w:rPr>
                <w:rFonts w:ascii="Arial Narrow" w:eastAsia="Times New Roman" w:hAnsi="Arial Narrow" w:cs="Calibri"/>
                <w:color w:val="002060"/>
                <w:sz w:val="20"/>
                <w:szCs w:val="20"/>
              </w:rPr>
              <w:t>workplanning</w:t>
            </w:r>
            <w:proofErr w:type="spellEnd"/>
            <w:r>
              <w:rPr>
                <w:rFonts w:ascii="Arial Narrow" w:eastAsia="Times New Roman" w:hAnsi="Arial Narrow" w:cs="Calibri"/>
                <w:color w:val="002060"/>
                <w:sz w:val="20"/>
                <w:szCs w:val="20"/>
              </w:rPr>
              <w:t xml:space="preserve"> session – but WPs not yet </w:t>
            </w:r>
            <w:proofErr w:type="gramStart"/>
            <w:r>
              <w:rPr>
                <w:rFonts w:ascii="Arial Narrow" w:eastAsia="Times New Roman" w:hAnsi="Arial Narrow" w:cs="Calibri"/>
                <w:color w:val="002060"/>
                <w:sz w:val="20"/>
                <w:szCs w:val="20"/>
              </w:rPr>
              <w:t>concretized  –</w:t>
            </w:r>
            <w:proofErr w:type="gramEnd"/>
            <w:r>
              <w:rPr>
                <w:rFonts w:ascii="Arial Narrow" w:eastAsia="Times New Roman" w:hAnsi="Arial Narrow" w:cs="Calibri"/>
                <w:color w:val="002060"/>
                <w:sz w:val="20"/>
                <w:szCs w:val="20"/>
              </w:rPr>
              <w:t xml:space="preserve"> timing for training difficult (retreat / WOC)</w:t>
            </w:r>
          </w:p>
        </w:tc>
        <w:tc>
          <w:tcPr>
            <w:tcW w:w="3479" w:type="dxa"/>
            <w:tcBorders>
              <w:top w:val="single" w:sz="4" w:space="0" w:color="auto"/>
              <w:left w:val="single" w:sz="4" w:space="0" w:color="auto"/>
              <w:bottom w:val="single" w:sz="4" w:space="0" w:color="auto"/>
              <w:right w:val="single" w:sz="4" w:space="0" w:color="auto"/>
            </w:tcBorders>
          </w:tcPr>
          <w:p w14:paraId="6CBE6A5F" w14:textId="77777777" w:rsidR="0079304D" w:rsidRDefault="0079304D" w:rsidP="0079304D">
            <w:pPr>
              <w:spacing w:after="0" w:line="240" w:lineRule="auto"/>
              <w:rPr>
                <w:rFonts w:ascii="Arial Narrow" w:eastAsia="Times New Roman" w:hAnsi="Arial Narrow" w:cs="Calibri"/>
                <w:bCs/>
                <w:color w:val="002060"/>
                <w:sz w:val="20"/>
                <w:szCs w:val="20"/>
              </w:rPr>
            </w:pPr>
            <w:r w:rsidRPr="00735992">
              <w:rPr>
                <w:rFonts w:ascii="Arial Narrow" w:eastAsia="Times New Roman" w:hAnsi="Arial Narrow" w:cs="Calibri"/>
                <w:bCs/>
                <w:color w:val="002060"/>
                <w:sz w:val="20"/>
                <w:szCs w:val="20"/>
              </w:rPr>
              <w:t xml:space="preserve">Meeting </w:t>
            </w:r>
            <w:r>
              <w:rPr>
                <w:rFonts w:ascii="Arial Narrow" w:eastAsia="Times New Roman" w:hAnsi="Arial Narrow" w:cs="Calibri"/>
                <w:bCs/>
                <w:color w:val="002060"/>
                <w:sz w:val="20"/>
                <w:szCs w:val="20"/>
              </w:rPr>
              <w:t xml:space="preserve">in Bolivar this week. </w:t>
            </w:r>
            <w:r w:rsidRPr="00735992">
              <w:rPr>
                <w:rFonts w:ascii="Arial Narrow" w:eastAsia="Times New Roman" w:hAnsi="Arial Narrow" w:cs="Calibri"/>
                <w:bCs/>
                <w:color w:val="002060"/>
                <w:sz w:val="20"/>
                <w:szCs w:val="20"/>
              </w:rPr>
              <w:t xml:space="preserve"> Minutes must be shared with </w:t>
            </w:r>
            <w:r>
              <w:rPr>
                <w:rFonts w:ascii="Arial Narrow" w:eastAsia="Times New Roman" w:hAnsi="Arial Narrow" w:cs="Calibri"/>
                <w:bCs/>
                <w:color w:val="002060"/>
                <w:sz w:val="20"/>
                <w:szCs w:val="20"/>
              </w:rPr>
              <w:t>HIDROVEN.</w:t>
            </w:r>
          </w:p>
          <w:p w14:paraId="0B4ADDB6" w14:textId="77777777" w:rsidR="0079304D" w:rsidRDefault="0079304D" w:rsidP="0079304D">
            <w:pPr>
              <w:spacing w:after="0" w:line="240" w:lineRule="auto"/>
              <w:rPr>
                <w:rFonts w:ascii="Arial Narrow" w:eastAsia="Times New Roman" w:hAnsi="Arial Narrow" w:cs="Calibri"/>
                <w:bCs/>
                <w:color w:val="002060"/>
                <w:sz w:val="20"/>
                <w:szCs w:val="20"/>
              </w:rPr>
            </w:pPr>
          </w:p>
          <w:p w14:paraId="48D23355" w14:textId="77777777" w:rsidR="0079304D" w:rsidRDefault="0079304D" w:rsidP="0079304D">
            <w:pPr>
              <w:spacing w:after="0" w:line="240" w:lineRule="auto"/>
              <w:rPr>
                <w:rFonts w:ascii="Arial Narrow" w:eastAsia="Times New Roman" w:hAnsi="Arial Narrow" w:cs="Calibri"/>
                <w:bCs/>
                <w:color w:val="002060"/>
                <w:sz w:val="20"/>
                <w:szCs w:val="20"/>
              </w:rPr>
            </w:pPr>
            <w:r>
              <w:rPr>
                <w:rFonts w:ascii="Arial Narrow" w:eastAsia="Times New Roman" w:hAnsi="Arial Narrow" w:cs="Calibri"/>
                <w:bCs/>
                <w:color w:val="002060"/>
                <w:sz w:val="20"/>
                <w:szCs w:val="20"/>
              </w:rPr>
              <w:t>There is a package for WASH and WASH Coordination for sub-cluster levels.</w:t>
            </w:r>
          </w:p>
          <w:p w14:paraId="2AADBEE7" w14:textId="77777777" w:rsidR="0079304D" w:rsidRDefault="0079304D" w:rsidP="0079304D">
            <w:pPr>
              <w:spacing w:after="0" w:line="240" w:lineRule="auto"/>
              <w:rPr>
                <w:rFonts w:ascii="Arial Narrow" w:eastAsia="Times New Roman" w:hAnsi="Arial Narrow" w:cs="Calibri"/>
                <w:bCs/>
                <w:color w:val="002060"/>
                <w:sz w:val="20"/>
                <w:szCs w:val="20"/>
              </w:rPr>
            </w:pPr>
          </w:p>
          <w:p w14:paraId="7C203C5C" w14:textId="759333C9" w:rsidR="0079304D" w:rsidRPr="00735992" w:rsidRDefault="0079304D" w:rsidP="0079304D">
            <w:pPr>
              <w:spacing w:after="0" w:line="240" w:lineRule="auto"/>
              <w:rPr>
                <w:rFonts w:ascii="Arial Narrow" w:eastAsia="Times New Roman" w:hAnsi="Arial Narrow" w:cs="Calibri"/>
                <w:bCs/>
                <w:color w:val="002060"/>
                <w:sz w:val="20"/>
                <w:szCs w:val="20"/>
              </w:rPr>
            </w:pPr>
            <w:r>
              <w:rPr>
                <w:rFonts w:ascii="Arial Narrow" w:eastAsia="Times New Roman" w:hAnsi="Arial Narrow" w:cs="Calibri"/>
                <w:bCs/>
                <w:color w:val="002060"/>
                <w:sz w:val="20"/>
                <w:szCs w:val="20"/>
              </w:rPr>
              <w:t>DA to carry out support mission in the three sub-offices (one week long)</w:t>
            </w:r>
          </w:p>
        </w:tc>
      </w:tr>
      <w:tr w:rsidR="0079304D" w:rsidRPr="007E5FC9" w14:paraId="5BC160A1" w14:textId="7BB88BA8" w:rsidTr="001D60E2">
        <w:trPr>
          <w:trHeight w:val="368"/>
        </w:trPr>
        <w:tc>
          <w:tcPr>
            <w:tcW w:w="1460" w:type="dxa"/>
            <w:vMerge/>
            <w:tcBorders>
              <w:left w:val="single" w:sz="4" w:space="0" w:color="auto"/>
              <w:bottom w:val="single" w:sz="4" w:space="0" w:color="auto"/>
              <w:right w:val="single" w:sz="4" w:space="0" w:color="auto"/>
            </w:tcBorders>
            <w:shd w:val="clear" w:color="000000" w:fill="8EAADB"/>
          </w:tcPr>
          <w:p w14:paraId="1F0F9B80" w14:textId="77777777" w:rsidR="0079304D" w:rsidRPr="007E5FC9" w:rsidRDefault="0079304D" w:rsidP="0079304D">
            <w:pPr>
              <w:spacing w:after="0" w:line="240" w:lineRule="auto"/>
              <w:rPr>
                <w:rFonts w:ascii="Calibri" w:eastAsia="Times New Roman" w:hAnsi="Calibri" w:cs="Calibri"/>
                <w:color w:val="000000"/>
              </w:rPr>
            </w:pPr>
          </w:p>
        </w:tc>
        <w:tc>
          <w:tcPr>
            <w:tcW w:w="427" w:type="dxa"/>
            <w:vMerge/>
            <w:tcBorders>
              <w:left w:val="single" w:sz="4" w:space="0" w:color="auto"/>
              <w:bottom w:val="single" w:sz="4" w:space="0" w:color="auto"/>
              <w:right w:val="single" w:sz="4" w:space="0" w:color="auto"/>
            </w:tcBorders>
          </w:tcPr>
          <w:p w14:paraId="34CD4DD3" w14:textId="77777777" w:rsidR="0079304D" w:rsidRPr="007E5FC9" w:rsidRDefault="0079304D" w:rsidP="0079304D">
            <w:pPr>
              <w:spacing w:after="0" w:line="240" w:lineRule="auto"/>
              <w:rPr>
                <w:rFonts w:ascii="Arial Narrow" w:eastAsia="Times New Roman" w:hAnsi="Arial Narrow" w:cs="Calibri"/>
                <w:b/>
                <w:bCs/>
                <w:color w:val="000000"/>
                <w:sz w:val="20"/>
                <w:szCs w:val="20"/>
              </w:rPr>
            </w:pPr>
          </w:p>
        </w:tc>
        <w:tc>
          <w:tcPr>
            <w:tcW w:w="3285" w:type="dxa"/>
            <w:vMerge/>
            <w:tcBorders>
              <w:left w:val="single" w:sz="4" w:space="0" w:color="auto"/>
              <w:bottom w:val="single" w:sz="4" w:space="0" w:color="auto"/>
              <w:right w:val="single" w:sz="4" w:space="0" w:color="auto"/>
            </w:tcBorders>
          </w:tcPr>
          <w:p w14:paraId="432F66B4"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left w:val="single" w:sz="4" w:space="0" w:color="auto"/>
              <w:bottom w:val="single" w:sz="4" w:space="0" w:color="auto"/>
              <w:right w:val="single" w:sz="4" w:space="0" w:color="auto"/>
            </w:tcBorders>
            <w:shd w:val="clear" w:color="auto" w:fill="FFFFFF" w:themeFill="background1"/>
          </w:tcPr>
          <w:p w14:paraId="0C83D312"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left w:val="single" w:sz="4" w:space="0" w:color="auto"/>
              <w:bottom w:val="single" w:sz="4" w:space="0" w:color="auto"/>
              <w:right w:val="single" w:sz="4" w:space="0" w:color="auto"/>
            </w:tcBorders>
          </w:tcPr>
          <w:p w14:paraId="38451E8C"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69" w:type="dxa"/>
            <w:tcBorders>
              <w:left w:val="single" w:sz="4" w:space="0" w:color="auto"/>
              <w:bottom w:val="single" w:sz="4" w:space="0" w:color="auto"/>
              <w:right w:val="single" w:sz="4" w:space="0" w:color="auto"/>
            </w:tcBorders>
            <w:shd w:val="clear" w:color="auto" w:fill="FF0000"/>
          </w:tcPr>
          <w:p w14:paraId="2237B36D" w14:textId="77777777" w:rsidR="0079304D" w:rsidRPr="001D60E2" w:rsidRDefault="0079304D" w:rsidP="0079304D">
            <w:pPr>
              <w:spacing w:after="0" w:line="240" w:lineRule="auto"/>
              <w:ind w:firstLineChars="200" w:firstLine="400"/>
              <w:rPr>
                <w:rFonts w:ascii="Arial Narrow" w:eastAsia="Times New Roman" w:hAnsi="Arial Narrow" w:cs="Calibri"/>
                <w:color w:val="FFFFFF" w:themeColor="background1"/>
                <w:sz w:val="20"/>
                <w:szCs w:val="20"/>
              </w:rPr>
            </w:pPr>
          </w:p>
        </w:tc>
        <w:tc>
          <w:tcPr>
            <w:tcW w:w="2824" w:type="dxa"/>
            <w:vMerge/>
            <w:tcBorders>
              <w:left w:val="single" w:sz="4" w:space="0" w:color="auto"/>
              <w:bottom w:val="single" w:sz="4" w:space="0" w:color="auto"/>
              <w:right w:val="single" w:sz="4" w:space="0" w:color="auto"/>
            </w:tcBorders>
            <w:shd w:val="clear" w:color="000000" w:fill="FFFFFF"/>
          </w:tcPr>
          <w:p w14:paraId="4EB1C5DD" w14:textId="115C6FBF" w:rsidR="0079304D" w:rsidRPr="007E5FC9" w:rsidRDefault="0079304D" w:rsidP="0079304D">
            <w:pPr>
              <w:spacing w:after="0" w:line="240" w:lineRule="auto"/>
              <w:ind w:firstLineChars="200" w:firstLine="400"/>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500836F"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153</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4FBEEC20"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Develop SOPs (information flow between subnational and national clusters) and train national staff (all clusters) for their implementation</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A75674E"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50919D1" w14:textId="77777777" w:rsidR="0079304D" w:rsidRPr="0072665E" w:rsidRDefault="0079304D" w:rsidP="0079304D">
            <w:pPr>
              <w:spacing w:after="0" w:line="240" w:lineRule="auto"/>
              <w:jc w:val="center"/>
              <w:rPr>
                <w:rFonts w:ascii="Arial Narrow" w:eastAsia="Times New Roman" w:hAnsi="Arial Narrow" w:cs="Calibri"/>
                <w:b/>
                <w:color w:val="000000"/>
                <w:sz w:val="20"/>
                <w:szCs w:val="20"/>
              </w:rPr>
            </w:pPr>
            <w:r w:rsidRPr="0072665E">
              <w:rPr>
                <w:rFonts w:ascii="Arial Narrow" w:eastAsia="Times New Roman" w:hAnsi="Arial Narrow" w:cs="Calibri"/>
                <w:b/>
                <w:color w:val="FFC000"/>
                <w:sz w:val="20"/>
                <w:szCs w:val="20"/>
              </w:rPr>
              <w:t>MEDIUM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93031C8"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 Sep 19</w:t>
            </w:r>
          </w:p>
        </w:tc>
        <w:tc>
          <w:tcPr>
            <w:tcW w:w="2484" w:type="dxa"/>
            <w:tcBorders>
              <w:top w:val="single" w:sz="4" w:space="0" w:color="auto"/>
              <w:left w:val="single" w:sz="4" w:space="0" w:color="auto"/>
              <w:bottom w:val="single" w:sz="4" w:space="0" w:color="auto"/>
              <w:right w:val="single" w:sz="4" w:space="0" w:color="auto"/>
            </w:tcBorders>
          </w:tcPr>
          <w:p w14:paraId="08F28ABE" w14:textId="3BFC9D7F" w:rsidR="0079304D" w:rsidRPr="004841F6" w:rsidRDefault="0079304D" w:rsidP="0079304D">
            <w:pPr>
              <w:spacing w:after="0" w:line="240" w:lineRule="auto"/>
              <w:rPr>
                <w:rFonts w:ascii="Arial Narrow" w:eastAsia="Times New Roman" w:hAnsi="Arial Narrow" w:cs="Calibri"/>
                <w:color w:val="002060"/>
                <w:sz w:val="20"/>
                <w:szCs w:val="20"/>
              </w:rPr>
            </w:pPr>
            <w:r w:rsidRPr="004A798D">
              <w:rPr>
                <w:rFonts w:ascii="Arial Narrow" w:eastAsia="Times New Roman" w:hAnsi="Arial Narrow" w:cs="Calibri"/>
                <w:b/>
                <w:bCs/>
                <w:color w:val="002060"/>
                <w:sz w:val="20"/>
                <w:szCs w:val="20"/>
              </w:rPr>
              <w:t xml:space="preserve">Started: </w:t>
            </w:r>
            <w:r>
              <w:rPr>
                <w:rFonts w:ascii="Arial Narrow" w:eastAsia="Times New Roman" w:hAnsi="Arial Narrow" w:cs="Calibri"/>
                <w:color w:val="002060"/>
                <w:sz w:val="20"/>
                <w:szCs w:val="20"/>
              </w:rPr>
              <w:t xml:space="preserve">basic templates developed – partially introduced – timing for training difficult (retreat / WOC). </w:t>
            </w:r>
          </w:p>
        </w:tc>
        <w:tc>
          <w:tcPr>
            <w:tcW w:w="3479" w:type="dxa"/>
            <w:tcBorders>
              <w:top w:val="single" w:sz="4" w:space="0" w:color="auto"/>
              <w:left w:val="single" w:sz="4" w:space="0" w:color="auto"/>
              <w:bottom w:val="single" w:sz="4" w:space="0" w:color="auto"/>
              <w:right w:val="single" w:sz="4" w:space="0" w:color="auto"/>
            </w:tcBorders>
          </w:tcPr>
          <w:p w14:paraId="71D29E25" w14:textId="53A8BFEB" w:rsidR="0079304D" w:rsidRPr="004A798D" w:rsidRDefault="0079304D" w:rsidP="0079304D">
            <w:pPr>
              <w:spacing w:after="0" w:line="240" w:lineRule="auto"/>
              <w:rPr>
                <w:rFonts w:ascii="Arial Narrow" w:eastAsia="Times New Roman" w:hAnsi="Arial Narrow" w:cs="Calibri"/>
                <w:b/>
                <w:bCs/>
                <w:color w:val="002060"/>
                <w:sz w:val="20"/>
                <w:szCs w:val="20"/>
              </w:rPr>
            </w:pPr>
            <w:proofErr w:type="gramStart"/>
            <w:r>
              <w:rPr>
                <w:rFonts w:ascii="Arial Narrow" w:eastAsia="Times New Roman" w:hAnsi="Arial Narrow" w:cs="Calibri"/>
                <w:b/>
                <w:bCs/>
                <w:color w:val="002060"/>
                <w:sz w:val="20"/>
                <w:szCs w:val="20"/>
              </w:rPr>
              <w:t>Pending !</w:t>
            </w:r>
            <w:proofErr w:type="gramEnd"/>
          </w:p>
        </w:tc>
      </w:tr>
      <w:tr w:rsidR="0079304D" w:rsidRPr="007E5FC9" w14:paraId="377B34EB" w14:textId="3809E3DC" w:rsidTr="001D60E2">
        <w:trPr>
          <w:trHeight w:val="1412"/>
        </w:trPr>
        <w:tc>
          <w:tcPr>
            <w:tcW w:w="1460" w:type="dxa"/>
            <w:tcBorders>
              <w:top w:val="single" w:sz="4" w:space="0" w:color="auto"/>
              <w:left w:val="single" w:sz="4" w:space="0" w:color="auto"/>
              <w:bottom w:val="single" w:sz="4" w:space="0" w:color="auto"/>
              <w:right w:val="single" w:sz="4" w:space="0" w:color="auto"/>
            </w:tcBorders>
            <w:shd w:val="clear" w:color="000000" w:fill="8EAADB"/>
            <w:hideMark/>
          </w:tcPr>
          <w:p w14:paraId="24A4F6E1" w14:textId="77777777" w:rsidR="0079304D" w:rsidRPr="007E5FC9" w:rsidRDefault="0079304D" w:rsidP="0079304D">
            <w:pPr>
              <w:spacing w:after="0" w:line="240" w:lineRule="auto"/>
              <w:rPr>
                <w:rFonts w:ascii="Arial Narrow" w:eastAsia="Times New Roman" w:hAnsi="Arial Narrow" w:cs="Calibri"/>
                <w:b/>
                <w:bCs/>
                <w:color w:val="000000"/>
              </w:rPr>
            </w:pPr>
            <w:r w:rsidRPr="007E5FC9">
              <w:rPr>
                <w:rFonts w:ascii="Calibri" w:eastAsia="Times New Roman" w:hAnsi="Calibri" w:cs="Calibri"/>
                <w:color w:val="000000"/>
              </w:rPr>
              <w:t>  </w:t>
            </w:r>
            <w:r>
              <w:rPr>
                <w:rFonts w:ascii="Arial Narrow" w:eastAsia="Times New Roman" w:hAnsi="Arial Narrow" w:cs="Calibri"/>
                <w:b/>
                <w:bCs/>
                <w:color w:val="000000"/>
              </w:rPr>
              <w:t>1. S</w:t>
            </w:r>
            <w:r w:rsidRPr="007E5FC9">
              <w:rPr>
                <w:rFonts w:ascii="Arial Narrow" w:eastAsia="Times New Roman" w:hAnsi="Arial Narrow" w:cs="Calibri"/>
                <w:b/>
                <w:bCs/>
                <w:color w:val="000000"/>
              </w:rPr>
              <w:t>upport service delivery</w:t>
            </w:r>
          </w:p>
          <w:p w14:paraId="679FC8EA" w14:textId="77777777" w:rsidR="0079304D" w:rsidRPr="007E5FC9" w:rsidRDefault="0079304D" w:rsidP="0079304D">
            <w:pPr>
              <w:spacing w:after="0" w:line="240" w:lineRule="auto"/>
              <w:rPr>
                <w:rFonts w:ascii="Calibri" w:eastAsia="Times New Roman" w:hAnsi="Calibri" w:cs="Calibri"/>
                <w:color w:val="000000"/>
              </w:rPr>
            </w:pPr>
          </w:p>
        </w:tc>
        <w:tc>
          <w:tcPr>
            <w:tcW w:w="427" w:type="dxa"/>
            <w:tcBorders>
              <w:top w:val="single" w:sz="4" w:space="0" w:color="auto"/>
              <w:left w:val="single" w:sz="4" w:space="0" w:color="auto"/>
              <w:bottom w:val="single" w:sz="4" w:space="0" w:color="auto"/>
              <w:right w:val="single" w:sz="4" w:space="0" w:color="auto"/>
            </w:tcBorders>
            <w:shd w:val="clear" w:color="000000" w:fill="D9D9D9"/>
            <w:hideMark/>
          </w:tcPr>
          <w:p w14:paraId="77EB952B"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sidRPr="007E5FC9">
              <w:rPr>
                <w:rFonts w:ascii="Arial Narrow" w:eastAsia="Times New Roman" w:hAnsi="Arial Narrow" w:cs="Calibri"/>
                <w:b/>
                <w:bCs/>
                <w:color w:val="000000"/>
                <w:sz w:val="20"/>
                <w:szCs w:val="20"/>
              </w:rPr>
              <w:t>16</w:t>
            </w:r>
          </w:p>
        </w:tc>
        <w:tc>
          <w:tcPr>
            <w:tcW w:w="3285" w:type="dxa"/>
            <w:tcBorders>
              <w:top w:val="single" w:sz="4" w:space="0" w:color="auto"/>
              <w:left w:val="single" w:sz="4" w:space="0" w:color="auto"/>
              <w:bottom w:val="single" w:sz="4" w:space="0" w:color="auto"/>
              <w:right w:val="single" w:sz="4" w:space="0" w:color="auto"/>
            </w:tcBorders>
            <w:shd w:val="clear" w:color="000000" w:fill="D9D9D9"/>
            <w:hideMark/>
          </w:tcPr>
          <w:p w14:paraId="23C67C7F" w14:textId="77777777" w:rsidR="0079304D" w:rsidRPr="007E5FC9" w:rsidRDefault="0079304D" w:rsidP="0079304D">
            <w:pPr>
              <w:spacing w:after="0" w:line="240" w:lineRule="auto"/>
              <w:rPr>
                <w:rFonts w:ascii="Arial Narrow" w:eastAsia="Times New Roman" w:hAnsi="Arial Narrow" w:cs="Calibri"/>
                <w:b/>
                <w:bCs/>
                <w:color w:val="000000"/>
                <w:sz w:val="20"/>
                <w:szCs w:val="20"/>
              </w:rPr>
            </w:pPr>
            <w:r w:rsidRPr="007E5FC9">
              <w:rPr>
                <w:rFonts w:ascii="Arial Narrow" w:eastAsia="Times New Roman" w:hAnsi="Arial Narrow" w:cs="Calibri"/>
                <w:b/>
                <w:bCs/>
                <w:color w:val="000000"/>
                <w:sz w:val="20"/>
                <w:szCs w:val="20"/>
              </w:rPr>
              <w:t>Information sharing platform</w:t>
            </w:r>
            <w:r w:rsidRPr="007E5FC9">
              <w:rPr>
                <w:rFonts w:ascii="Arial Narrow" w:eastAsia="Times New Roman" w:hAnsi="Arial Narrow" w:cs="Calibri"/>
                <w:color w:val="000000"/>
                <w:sz w:val="20"/>
                <w:szCs w:val="20"/>
              </w:rPr>
              <w:t xml:space="preserve"> established (website, file sharing or humanitarianresponse.info).</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hideMark/>
          </w:tcPr>
          <w:p w14:paraId="10A2E0F1"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hideMark/>
          </w:tcPr>
          <w:p w14:paraId="539C37FE"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51A5CE9A"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000000" w:fill="FFFFFF"/>
            <w:hideMark/>
          </w:tcPr>
          <w:p w14:paraId="2B1CFF30" w14:textId="4DEB298C" w:rsidR="0079304D" w:rsidRDefault="0079304D" w:rsidP="0079304D">
            <w:pPr>
              <w:pStyle w:val="ListParagraph"/>
              <w:numPr>
                <w:ilvl w:val="0"/>
                <w:numId w:val="7"/>
              </w:numPr>
              <w:spacing w:after="0" w:line="240" w:lineRule="auto"/>
              <w:rPr>
                <w:rFonts w:ascii="Arial Narrow" w:eastAsia="Times New Roman" w:hAnsi="Arial Narrow" w:cs="Calibri"/>
                <w:color w:val="000000"/>
                <w:sz w:val="20"/>
                <w:szCs w:val="20"/>
              </w:rPr>
            </w:pPr>
            <w:r w:rsidRPr="008967B5">
              <w:rPr>
                <w:rFonts w:ascii="Arial Narrow" w:eastAsia="Times New Roman" w:hAnsi="Arial Narrow" w:cs="Calibri"/>
                <w:color w:val="000000"/>
                <w:sz w:val="20"/>
                <w:szCs w:val="20"/>
              </w:rPr>
              <w:t>WASH Cluster website not functional. No information sharing protocol established between the WCC and partners WASH, neither between OCHA, CLA and Cluster Coordinators (under construction). No repository for minutes, essential docs. No templates developed for the cluster.</w:t>
            </w:r>
          </w:p>
          <w:p w14:paraId="1276AE34" w14:textId="77777777" w:rsidR="0079304D" w:rsidRDefault="0079304D" w:rsidP="0079304D">
            <w:pPr>
              <w:pStyle w:val="ListParagraph"/>
              <w:spacing w:after="0" w:line="240" w:lineRule="auto"/>
              <w:ind w:left="360"/>
              <w:rPr>
                <w:rFonts w:ascii="Arial Narrow" w:eastAsia="Times New Roman" w:hAnsi="Arial Narrow" w:cs="Calibri"/>
                <w:color w:val="000000"/>
                <w:sz w:val="20"/>
                <w:szCs w:val="20"/>
              </w:rPr>
            </w:pPr>
          </w:p>
          <w:p w14:paraId="6E05CB97" w14:textId="77777777" w:rsidR="0079304D" w:rsidRDefault="0079304D" w:rsidP="0079304D">
            <w:pPr>
              <w:pStyle w:val="ListParagraph"/>
              <w:numPr>
                <w:ilvl w:val="0"/>
                <w:numId w:val="7"/>
              </w:numPr>
              <w:spacing w:after="0" w:line="240" w:lineRule="auto"/>
              <w:rPr>
                <w:rFonts w:ascii="Arial Narrow" w:eastAsia="Times New Roman" w:hAnsi="Arial Narrow" w:cs="Calibri"/>
                <w:color w:val="000000"/>
                <w:sz w:val="20"/>
                <w:szCs w:val="20"/>
              </w:rPr>
            </w:pPr>
            <w:r w:rsidRPr="008967B5">
              <w:rPr>
                <w:rFonts w:ascii="Arial Narrow" w:eastAsia="Times New Roman" w:hAnsi="Arial Narrow" w:cs="Calibri"/>
                <w:color w:val="000000"/>
                <w:sz w:val="20"/>
                <w:szCs w:val="20"/>
              </w:rPr>
              <w:t>Urgent need to develop Set up information IM framework and SOP for the cluster (national and sub-national levels).</w:t>
            </w:r>
          </w:p>
          <w:p w14:paraId="6F6063BA" w14:textId="77777777" w:rsidR="0079304D" w:rsidRPr="003C1976" w:rsidRDefault="0079304D" w:rsidP="0079304D">
            <w:pPr>
              <w:spacing w:after="0" w:line="240" w:lineRule="auto"/>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ECAC8"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161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6505F"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Monitor the implementation of DA’s workplan</w:t>
            </w:r>
            <w:r>
              <w:rPr>
                <w:rFonts w:ascii="Arial Narrow" w:eastAsia="Times New Roman" w:hAnsi="Arial Narrow" w:cs="Calibri"/>
                <w:color w:val="000000"/>
                <w:sz w:val="20"/>
                <w:szCs w:val="20"/>
              </w:rPr>
              <w:t xml:space="preserve"> based on the IM Framework</w:t>
            </w:r>
            <w:r w:rsidRPr="007E5FC9">
              <w:rPr>
                <w:rFonts w:ascii="Arial Narrow" w:eastAsia="Times New Roman" w:hAnsi="Arial Narrow" w:cs="Calibri"/>
                <w:color w:val="000000"/>
                <w:sz w:val="20"/>
                <w:szCs w:val="20"/>
              </w:rPr>
              <w:t>, alert GWC in case of any bottle neck identified in the implementation (see IM framework and WP)</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0DB3"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DA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66EA"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110F9"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31-Aug-19</w:t>
            </w:r>
          </w:p>
        </w:tc>
        <w:tc>
          <w:tcPr>
            <w:tcW w:w="2484" w:type="dxa"/>
            <w:tcBorders>
              <w:top w:val="single" w:sz="4" w:space="0" w:color="auto"/>
              <w:left w:val="single" w:sz="4" w:space="0" w:color="auto"/>
              <w:bottom w:val="single" w:sz="4" w:space="0" w:color="auto"/>
              <w:right w:val="single" w:sz="4" w:space="0" w:color="auto"/>
            </w:tcBorders>
          </w:tcPr>
          <w:p w14:paraId="1D0E4366" w14:textId="77777777" w:rsidR="0079304D" w:rsidRDefault="0079304D" w:rsidP="0079304D">
            <w:pPr>
              <w:spacing w:after="0" w:line="240" w:lineRule="auto"/>
              <w:rPr>
                <w:rFonts w:ascii="Arial Narrow" w:eastAsia="Times New Roman" w:hAnsi="Arial Narrow" w:cs="Calibri"/>
                <w:color w:val="002060"/>
                <w:sz w:val="20"/>
                <w:szCs w:val="20"/>
              </w:rPr>
            </w:pPr>
            <w:r w:rsidRPr="004A798D">
              <w:rPr>
                <w:rFonts w:ascii="Arial Narrow" w:eastAsia="Times New Roman" w:hAnsi="Arial Narrow" w:cs="Calibri"/>
                <w:b/>
                <w:bCs/>
                <w:color w:val="002060"/>
                <w:sz w:val="20"/>
                <w:szCs w:val="20"/>
              </w:rPr>
              <w:t xml:space="preserve">Ongoing: </w:t>
            </w:r>
            <w:r w:rsidRPr="004A798D">
              <w:rPr>
                <w:rFonts w:ascii="Arial Narrow" w:eastAsia="Times New Roman" w:hAnsi="Arial Narrow" w:cs="Calibri"/>
                <w:color w:val="002060"/>
                <w:sz w:val="20"/>
                <w:szCs w:val="20"/>
              </w:rPr>
              <w:t>basic website</w:t>
            </w:r>
            <w:r>
              <w:rPr>
                <w:rFonts w:ascii="Arial Narrow" w:eastAsia="Times New Roman" w:hAnsi="Arial Narrow" w:cs="Calibri"/>
                <w:color w:val="002060"/>
                <w:sz w:val="20"/>
                <w:szCs w:val="20"/>
              </w:rPr>
              <w:t xml:space="preserve"> est.- including most basic elements for other clusters. </w:t>
            </w:r>
          </w:p>
          <w:p w14:paraId="4D6504EF" w14:textId="3A6C6423" w:rsidR="0079304D" w:rsidRPr="004A798D" w:rsidRDefault="0079304D" w:rsidP="0079304D">
            <w:pPr>
              <w:spacing w:after="0" w:line="240" w:lineRule="auto"/>
              <w:rPr>
                <w:rFonts w:ascii="Arial Narrow" w:eastAsia="Times New Roman" w:hAnsi="Arial Narrow" w:cs="Calibri"/>
                <w:b/>
                <w:bCs/>
                <w:color w:val="002060"/>
                <w:sz w:val="20"/>
                <w:szCs w:val="20"/>
              </w:rPr>
            </w:pPr>
            <w:r w:rsidRPr="004A798D">
              <w:rPr>
                <w:rFonts w:ascii="Arial Narrow" w:eastAsia="Times New Roman" w:hAnsi="Arial Narrow" w:cs="Calibri"/>
                <w:color w:val="002060"/>
                <w:sz w:val="20"/>
                <w:szCs w:val="20"/>
                <w:u w:val="single"/>
              </w:rPr>
              <w:t>Remains</w:t>
            </w:r>
            <w:r>
              <w:rPr>
                <w:rFonts w:ascii="Arial Narrow" w:eastAsia="Times New Roman" w:hAnsi="Arial Narrow" w:cs="Calibri"/>
                <w:color w:val="002060"/>
                <w:sz w:val="20"/>
                <w:szCs w:val="20"/>
              </w:rPr>
              <w:t xml:space="preserve"> – clarify alongside other clusters what can/ should be public. </w:t>
            </w:r>
          </w:p>
        </w:tc>
        <w:tc>
          <w:tcPr>
            <w:tcW w:w="3479" w:type="dxa"/>
            <w:tcBorders>
              <w:top w:val="single" w:sz="4" w:space="0" w:color="auto"/>
              <w:left w:val="single" w:sz="4" w:space="0" w:color="auto"/>
              <w:bottom w:val="single" w:sz="4" w:space="0" w:color="auto"/>
              <w:right w:val="single" w:sz="4" w:space="0" w:color="auto"/>
            </w:tcBorders>
          </w:tcPr>
          <w:p w14:paraId="6E77307B" w14:textId="2AE5F6C0" w:rsidR="0079304D" w:rsidRPr="004A798D" w:rsidRDefault="0079304D" w:rsidP="0079304D">
            <w:pPr>
              <w:spacing w:after="0" w:line="240" w:lineRule="auto"/>
              <w:rPr>
                <w:rFonts w:ascii="Arial Narrow" w:eastAsia="Times New Roman" w:hAnsi="Arial Narrow" w:cs="Calibri"/>
                <w:b/>
                <w:bCs/>
                <w:color w:val="002060"/>
                <w:sz w:val="20"/>
                <w:szCs w:val="20"/>
              </w:rPr>
            </w:pPr>
            <w:r>
              <w:rPr>
                <w:rFonts w:ascii="Arial Narrow" w:eastAsia="Times New Roman" w:hAnsi="Arial Narrow" w:cs="Calibri"/>
                <w:b/>
                <w:bCs/>
                <w:color w:val="002060"/>
                <w:sz w:val="20"/>
                <w:szCs w:val="20"/>
              </w:rPr>
              <w:t xml:space="preserve">Google site was not public. HR info has come to life. </w:t>
            </w:r>
          </w:p>
        </w:tc>
      </w:tr>
      <w:tr w:rsidR="0079304D" w:rsidRPr="00BC1569" w14:paraId="571F5AA4" w14:textId="6D8BDC69" w:rsidTr="001D60E2">
        <w:trPr>
          <w:trHeight w:val="520"/>
        </w:trPr>
        <w:tc>
          <w:tcPr>
            <w:tcW w:w="1460" w:type="dxa"/>
            <w:tcBorders>
              <w:top w:val="single" w:sz="4" w:space="0" w:color="auto"/>
              <w:left w:val="single" w:sz="4" w:space="0" w:color="auto"/>
              <w:right w:val="single" w:sz="4" w:space="0" w:color="auto"/>
            </w:tcBorders>
            <w:shd w:val="clear" w:color="000000" w:fill="8EAADB"/>
            <w:hideMark/>
          </w:tcPr>
          <w:p w14:paraId="0CA9EB06" w14:textId="77777777" w:rsidR="0079304D" w:rsidRPr="006A034B" w:rsidRDefault="0079304D" w:rsidP="0079304D">
            <w:pPr>
              <w:pStyle w:val="ListParagraph"/>
              <w:spacing w:after="0" w:line="240" w:lineRule="auto"/>
              <w:ind w:left="0"/>
              <w:rPr>
                <w:rFonts w:ascii="Arial Narrow" w:eastAsia="Times New Roman" w:hAnsi="Arial Narrow" w:cs="Calibri"/>
                <w:b/>
                <w:bCs/>
                <w:color w:val="000000"/>
              </w:rPr>
            </w:pPr>
            <w:r w:rsidRPr="007E5FC9">
              <w:rPr>
                <w:rFonts w:ascii="Calibri" w:eastAsia="Times New Roman" w:hAnsi="Calibri" w:cs="Calibri"/>
                <w:color w:val="000000"/>
              </w:rPr>
              <w:t> </w:t>
            </w:r>
            <w:r>
              <w:rPr>
                <w:rFonts w:ascii="Arial Narrow" w:eastAsia="Times New Roman" w:hAnsi="Arial Narrow" w:cs="Calibri"/>
                <w:b/>
                <w:bCs/>
                <w:color w:val="000000"/>
              </w:rPr>
              <w:t>1. S</w:t>
            </w:r>
            <w:r w:rsidRPr="007E5FC9">
              <w:rPr>
                <w:rFonts w:ascii="Arial Narrow" w:eastAsia="Times New Roman" w:hAnsi="Arial Narrow" w:cs="Calibri"/>
                <w:b/>
                <w:bCs/>
                <w:color w:val="000000"/>
              </w:rPr>
              <w:t>upport service delivery</w:t>
            </w:r>
          </w:p>
        </w:tc>
        <w:tc>
          <w:tcPr>
            <w:tcW w:w="427" w:type="dxa"/>
            <w:tcBorders>
              <w:top w:val="single" w:sz="4" w:space="0" w:color="auto"/>
              <w:left w:val="single" w:sz="4" w:space="0" w:color="auto"/>
              <w:bottom w:val="single" w:sz="4" w:space="0" w:color="auto"/>
              <w:right w:val="single" w:sz="4" w:space="0" w:color="auto"/>
            </w:tcBorders>
            <w:shd w:val="clear" w:color="000000" w:fill="D9D9D9"/>
            <w:hideMark/>
          </w:tcPr>
          <w:p w14:paraId="6DA9FBE0"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1</w:t>
            </w:r>
            <w:r w:rsidRPr="007E5FC9">
              <w:rPr>
                <w:rFonts w:ascii="Arial Narrow" w:eastAsia="Times New Roman" w:hAnsi="Arial Narrow" w:cs="Calibri"/>
                <w:b/>
                <w:bCs/>
                <w:color w:val="000000"/>
                <w:sz w:val="20"/>
                <w:szCs w:val="20"/>
              </w:rPr>
              <w:t>7</w:t>
            </w:r>
          </w:p>
        </w:tc>
        <w:tc>
          <w:tcPr>
            <w:tcW w:w="3285" w:type="dxa"/>
            <w:tcBorders>
              <w:top w:val="single" w:sz="4" w:space="0" w:color="auto"/>
              <w:left w:val="single" w:sz="4" w:space="0" w:color="auto"/>
              <w:bottom w:val="single" w:sz="4" w:space="0" w:color="auto"/>
              <w:right w:val="single" w:sz="4" w:space="0" w:color="auto"/>
            </w:tcBorders>
            <w:shd w:val="clear" w:color="000000" w:fill="D9D9D9"/>
            <w:hideMark/>
          </w:tcPr>
          <w:p w14:paraId="2D30B125"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517AB9">
              <w:rPr>
                <w:rFonts w:ascii="Arial Narrow" w:eastAsia="Times New Roman" w:hAnsi="Arial Narrow" w:cs="Calibri"/>
                <w:b/>
                <w:color w:val="000000"/>
                <w:sz w:val="20"/>
                <w:szCs w:val="20"/>
              </w:rPr>
              <w:t>Activity reporting</w:t>
            </w:r>
            <w:r w:rsidRPr="007E5FC9">
              <w:rPr>
                <w:rFonts w:ascii="Arial Narrow" w:eastAsia="Times New Roman" w:hAnsi="Arial Narrow" w:cs="Calibri"/>
                <w:color w:val="000000"/>
                <w:sz w:val="20"/>
                <w:szCs w:val="20"/>
              </w:rPr>
              <w:t xml:space="preserve"> form is established (4W or something similar).</w:t>
            </w:r>
          </w:p>
        </w:tc>
        <w:tc>
          <w:tcPr>
            <w:tcW w:w="648" w:type="dxa"/>
            <w:tcBorders>
              <w:top w:val="single" w:sz="4" w:space="0" w:color="auto"/>
              <w:left w:val="single" w:sz="4" w:space="0" w:color="auto"/>
              <w:bottom w:val="single" w:sz="4" w:space="0" w:color="auto"/>
              <w:right w:val="single" w:sz="4" w:space="0" w:color="auto"/>
            </w:tcBorders>
            <w:shd w:val="clear" w:color="000000" w:fill="00B050"/>
            <w:noWrap/>
            <w:hideMark/>
          </w:tcPr>
          <w:p w14:paraId="40089A27"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tcBorders>
              <w:top w:val="single" w:sz="4" w:space="0" w:color="auto"/>
              <w:left w:val="single" w:sz="4" w:space="0" w:color="auto"/>
              <w:bottom w:val="single" w:sz="4" w:space="0" w:color="auto"/>
              <w:right w:val="single" w:sz="4" w:space="0" w:color="auto"/>
            </w:tcBorders>
            <w:shd w:val="clear" w:color="000000" w:fill="FFFF00"/>
            <w:noWrap/>
            <w:hideMark/>
          </w:tcPr>
          <w:p w14:paraId="250EAF79"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FFFF00"/>
          </w:tcPr>
          <w:p w14:paraId="0556E8EA" w14:textId="77777777" w:rsidR="0079304D" w:rsidRPr="001D60E2" w:rsidRDefault="0079304D" w:rsidP="0079304D">
            <w:pPr>
              <w:pStyle w:val="ListParagraph"/>
              <w:spacing w:after="0" w:line="240" w:lineRule="auto"/>
              <w:ind w:left="360"/>
              <w:rPr>
                <w:rFonts w:ascii="Arial Narrow" w:eastAsia="Times New Roman" w:hAnsi="Arial Narrow" w:cs="Calibri"/>
                <w:color w:val="FFFFFF" w:themeColor="background1"/>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000000" w:fill="FFFFFF"/>
            <w:hideMark/>
          </w:tcPr>
          <w:p w14:paraId="3F6E7E9D" w14:textId="60F3D59E" w:rsidR="0079304D" w:rsidRPr="00517AB9" w:rsidRDefault="0079304D" w:rsidP="0079304D">
            <w:pPr>
              <w:pStyle w:val="ListParagraph"/>
              <w:spacing w:after="0" w:line="240" w:lineRule="auto"/>
              <w:ind w:left="360"/>
              <w:rPr>
                <w:rFonts w:ascii="Arial Narrow" w:eastAsia="Times New Roman" w:hAnsi="Arial Narrow" w:cs="Calibri"/>
                <w:color w:val="000000"/>
                <w:sz w:val="20"/>
                <w:szCs w:val="20"/>
              </w:rPr>
            </w:pPr>
            <w:r w:rsidRPr="00517AB9">
              <w:rPr>
                <w:rFonts w:ascii="Arial Narrow" w:eastAsia="Times New Roman" w:hAnsi="Arial Narrow" w:cs="Calibri"/>
                <w:color w:val="000000"/>
                <w:sz w:val="20"/>
                <w:szCs w:val="20"/>
              </w:rPr>
              <w:t>A 4W template has been set up by OCHA (including for WASH sector)</w:t>
            </w:r>
            <w:r>
              <w:rPr>
                <w:rFonts w:ascii="Arial Narrow" w:eastAsia="Times New Roman" w:hAnsi="Arial Narrow" w:cs="Calibri"/>
                <w:color w:val="000000"/>
                <w:sz w:val="20"/>
                <w:szCs w:val="20"/>
              </w:rPr>
              <w:t xml:space="preserve"> </w:t>
            </w:r>
            <w:r w:rsidRPr="00517AB9">
              <w:rPr>
                <w:rFonts w:ascii="Arial Narrow" w:eastAsia="Times New Roman" w:hAnsi="Arial Narrow" w:cs="Calibri"/>
                <w:color w:val="000000"/>
                <w:sz w:val="20"/>
                <w:szCs w:val="20"/>
              </w:rPr>
              <w:t>Some maps are set-up based on secondary data (by UNICEF M&amp;E officer) allowing to identify partners’ presence in States.</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C15B8"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171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9EEAA"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Monitor the implementation of DA’s workplan</w:t>
            </w:r>
            <w:r>
              <w:rPr>
                <w:rFonts w:ascii="Arial Narrow" w:eastAsia="Times New Roman" w:hAnsi="Arial Narrow" w:cs="Calibri"/>
                <w:color w:val="000000"/>
                <w:sz w:val="20"/>
                <w:szCs w:val="20"/>
              </w:rPr>
              <w:t xml:space="preserve"> based on the IM Framework</w:t>
            </w:r>
            <w:r w:rsidRPr="007E5FC9">
              <w:rPr>
                <w:rFonts w:ascii="Arial Narrow" w:eastAsia="Times New Roman" w:hAnsi="Arial Narrow" w:cs="Calibri"/>
                <w:color w:val="000000"/>
                <w:sz w:val="20"/>
                <w:szCs w:val="20"/>
              </w:rPr>
              <w:t>, alert GWC in case of any bottle neck identified in the implementation (see IM framework and WP)</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5B9C9"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DA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53F8B"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38427"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31 Aug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31503590" w14:textId="22317405" w:rsidR="0079304D" w:rsidRDefault="0079304D" w:rsidP="0079304D">
            <w:pPr>
              <w:spacing w:after="0" w:line="240" w:lineRule="auto"/>
              <w:rPr>
                <w:rFonts w:ascii="Arial Narrow" w:eastAsia="Times New Roman" w:hAnsi="Arial Narrow" w:cs="Calibri"/>
                <w:color w:val="002060"/>
                <w:sz w:val="20"/>
                <w:szCs w:val="20"/>
              </w:rPr>
            </w:pPr>
            <w:r w:rsidRPr="004A798D">
              <w:rPr>
                <w:rFonts w:ascii="Arial Narrow" w:eastAsia="Times New Roman" w:hAnsi="Arial Narrow" w:cs="Calibri"/>
                <w:b/>
                <w:bCs/>
                <w:color w:val="002060"/>
                <w:sz w:val="20"/>
                <w:szCs w:val="20"/>
              </w:rPr>
              <w:t>Ongoing:</w:t>
            </w:r>
            <w:r>
              <w:rPr>
                <w:rFonts w:ascii="Arial Narrow" w:eastAsia="Times New Roman" w:hAnsi="Arial Narrow" w:cs="Calibri"/>
                <w:color w:val="002060"/>
                <w:sz w:val="20"/>
                <w:szCs w:val="20"/>
              </w:rPr>
              <w:t xml:space="preserve"> multiple improvements made to </w:t>
            </w:r>
            <w:proofErr w:type="spellStart"/>
            <w:r>
              <w:rPr>
                <w:rFonts w:ascii="Arial Narrow" w:eastAsia="Times New Roman" w:hAnsi="Arial Narrow" w:cs="Calibri"/>
                <w:color w:val="002060"/>
                <w:sz w:val="20"/>
                <w:szCs w:val="20"/>
              </w:rPr>
              <w:t>plantilla</w:t>
            </w:r>
            <w:proofErr w:type="spellEnd"/>
            <w:r>
              <w:rPr>
                <w:rFonts w:ascii="Arial Narrow" w:eastAsia="Times New Roman" w:hAnsi="Arial Narrow" w:cs="Calibri"/>
                <w:color w:val="002060"/>
                <w:sz w:val="20"/>
                <w:szCs w:val="20"/>
              </w:rPr>
              <w:t xml:space="preserve"> (though must be remade for various reasons). </w:t>
            </w:r>
          </w:p>
          <w:p w14:paraId="769B5FAC" w14:textId="77777777"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 xml:space="preserve">4W ‘digestor’ able to receive messy data complete. </w:t>
            </w:r>
          </w:p>
          <w:p w14:paraId="0C8610C7" w14:textId="5D2292B3"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 xml:space="preserve">4W ‘splitter’ to facilitate data flows nearly complete. </w:t>
            </w:r>
          </w:p>
          <w:p w14:paraId="182178AE" w14:textId="4CC85B86" w:rsidR="0079304D" w:rsidRPr="004841F6" w:rsidRDefault="0079304D" w:rsidP="0079304D">
            <w:pPr>
              <w:spacing w:after="0" w:line="240" w:lineRule="auto"/>
              <w:rPr>
                <w:rFonts w:ascii="Arial Narrow" w:eastAsia="Times New Roman" w:hAnsi="Arial Narrow" w:cs="Calibri"/>
                <w:color w:val="002060"/>
                <w:sz w:val="20"/>
                <w:szCs w:val="20"/>
              </w:rPr>
            </w:pPr>
            <w:r w:rsidRPr="004A798D">
              <w:rPr>
                <w:rFonts w:ascii="Arial Narrow" w:eastAsia="Times New Roman" w:hAnsi="Arial Narrow" w:cs="Calibri"/>
                <w:color w:val="002060"/>
                <w:sz w:val="20"/>
                <w:szCs w:val="20"/>
                <w:u w:val="single"/>
              </w:rPr>
              <w:t>Remains</w:t>
            </w:r>
            <w:r>
              <w:rPr>
                <w:rFonts w:ascii="Arial Narrow" w:eastAsia="Times New Roman" w:hAnsi="Arial Narrow" w:cs="Calibri"/>
                <w:color w:val="002060"/>
                <w:sz w:val="20"/>
                <w:szCs w:val="20"/>
              </w:rPr>
              <w:t xml:space="preserve"> – clarity of data flows; and UNICEF capacity to maintain their ‘alternate’ flow. </w:t>
            </w:r>
          </w:p>
        </w:tc>
        <w:tc>
          <w:tcPr>
            <w:tcW w:w="3479" w:type="dxa"/>
            <w:tcBorders>
              <w:top w:val="single" w:sz="4" w:space="0" w:color="auto"/>
              <w:left w:val="single" w:sz="4" w:space="0" w:color="auto"/>
              <w:bottom w:val="single" w:sz="4" w:space="0" w:color="auto"/>
              <w:right w:val="single" w:sz="4" w:space="0" w:color="auto"/>
            </w:tcBorders>
          </w:tcPr>
          <w:p w14:paraId="6E335E08" w14:textId="77777777" w:rsidR="0079304D" w:rsidRDefault="0079304D" w:rsidP="0079304D">
            <w:pPr>
              <w:spacing w:after="0" w:line="240" w:lineRule="auto"/>
              <w:rPr>
                <w:rFonts w:ascii="Arial Narrow" w:eastAsia="Times New Roman" w:hAnsi="Arial Narrow" w:cs="Calibri"/>
                <w:bCs/>
                <w:color w:val="002060"/>
                <w:sz w:val="20"/>
                <w:szCs w:val="20"/>
              </w:rPr>
            </w:pPr>
            <w:r w:rsidRPr="00BC1569">
              <w:rPr>
                <w:rFonts w:ascii="Arial Narrow" w:eastAsia="Times New Roman" w:hAnsi="Arial Narrow" w:cs="Calibri"/>
                <w:bCs/>
                <w:color w:val="002060"/>
                <w:sz w:val="20"/>
                <w:szCs w:val="20"/>
              </w:rPr>
              <w:t>Improvement of template</w:t>
            </w:r>
            <w:r>
              <w:rPr>
                <w:rFonts w:ascii="Arial Narrow" w:eastAsia="Times New Roman" w:hAnsi="Arial Narrow" w:cs="Calibri"/>
                <w:bCs/>
                <w:color w:val="002060"/>
                <w:sz w:val="20"/>
                <w:szCs w:val="20"/>
              </w:rPr>
              <w:t>s</w:t>
            </w:r>
            <w:r w:rsidRPr="00BC1569">
              <w:rPr>
                <w:rFonts w:ascii="Arial Narrow" w:eastAsia="Times New Roman" w:hAnsi="Arial Narrow" w:cs="Calibri"/>
                <w:bCs/>
                <w:color w:val="002060"/>
                <w:sz w:val="20"/>
                <w:szCs w:val="20"/>
              </w:rPr>
              <w:t xml:space="preserve">, </w:t>
            </w:r>
            <w:r>
              <w:rPr>
                <w:rFonts w:ascii="Arial Narrow" w:eastAsia="Times New Roman" w:hAnsi="Arial Narrow" w:cs="Calibri"/>
                <w:bCs/>
                <w:color w:val="002060"/>
                <w:sz w:val="20"/>
                <w:szCs w:val="20"/>
              </w:rPr>
              <w:t>HRP and HAC indicator are now consistent.</w:t>
            </w:r>
          </w:p>
          <w:p w14:paraId="1DDA0C44" w14:textId="77777777" w:rsidR="0079304D" w:rsidRDefault="0079304D" w:rsidP="0079304D">
            <w:pPr>
              <w:spacing w:after="0" w:line="240" w:lineRule="auto"/>
              <w:rPr>
                <w:rFonts w:ascii="Arial Narrow" w:eastAsia="Times New Roman" w:hAnsi="Arial Narrow" w:cs="Calibri"/>
                <w:bCs/>
                <w:color w:val="002060"/>
                <w:sz w:val="20"/>
                <w:szCs w:val="20"/>
              </w:rPr>
            </w:pPr>
          </w:p>
          <w:p w14:paraId="17057705" w14:textId="77777777" w:rsidR="0079304D" w:rsidRDefault="0079304D" w:rsidP="0079304D">
            <w:pPr>
              <w:spacing w:after="0" w:line="240" w:lineRule="auto"/>
              <w:rPr>
                <w:rFonts w:ascii="Arial Narrow" w:eastAsia="Times New Roman" w:hAnsi="Arial Narrow" w:cs="Calibri"/>
                <w:bCs/>
                <w:color w:val="002060"/>
                <w:sz w:val="20"/>
                <w:szCs w:val="20"/>
              </w:rPr>
            </w:pPr>
            <w:r>
              <w:rPr>
                <w:rFonts w:ascii="Arial Narrow" w:eastAsia="Times New Roman" w:hAnsi="Arial Narrow" w:cs="Calibri"/>
                <w:bCs/>
                <w:color w:val="002060"/>
                <w:sz w:val="20"/>
                <w:szCs w:val="20"/>
              </w:rPr>
              <w:t xml:space="preserve">Information flows must be maintained. </w:t>
            </w:r>
          </w:p>
          <w:p w14:paraId="52914C29" w14:textId="77777777" w:rsidR="0079304D" w:rsidRDefault="0079304D" w:rsidP="0079304D">
            <w:pPr>
              <w:spacing w:after="0" w:line="240" w:lineRule="auto"/>
              <w:rPr>
                <w:rFonts w:ascii="Arial Narrow" w:eastAsia="Times New Roman" w:hAnsi="Arial Narrow" w:cs="Calibri"/>
                <w:bCs/>
                <w:color w:val="002060"/>
                <w:sz w:val="20"/>
                <w:szCs w:val="20"/>
              </w:rPr>
            </w:pPr>
          </w:p>
          <w:p w14:paraId="6F39A4BB" w14:textId="49AFCDCA" w:rsidR="0079304D" w:rsidRDefault="0079304D" w:rsidP="0079304D">
            <w:pPr>
              <w:spacing w:after="0" w:line="240" w:lineRule="auto"/>
              <w:rPr>
                <w:rFonts w:ascii="Arial Narrow" w:eastAsia="Times New Roman" w:hAnsi="Arial Narrow" w:cs="Calibri"/>
                <w:bCs/>
                <w:color w:val="002060"/>
                <w:sz w:val="20"/>
                <w:szCs w:val="20"/>
                <w:lang w:val="fr-CH"/>
              </w:rPr>
            </w:pPr>
            <w:r w:rsidRPr="00BC1569">
              <w:rPr>
                <w:rFonts w:ascii="Arial Narrow" w:eastAsia="Times New Roman" w:hAnsi="Arial Narrow" w:cs="Calibri"/>
                <w:bCs/>
                <w:color w:val="002060"/>
                <w:sz w:val="20"/>
                <w:szCs w:val="20"/>
                <w:lang w:val="fr-CH"/>
              </w:rPr>
              <w:t xml:space="preserve">Indicateurs HAC et HRP </w:t>
            </w:r>
            <w:proofErr w:type="spellStart"/>
            <w:r w:rsidRPr="00BC1569">
              <w:rPr>
                <w:rFonts w:ascii="Arial Narrow" w:eastAsia="Times New Roman" w:hAnsi="Arial Narrow" w:cs="Calibri"/>
                <w:bCs/>
                <w:color w:val="002060"/>
                <w:sz w:val="20"/>
                <w:szCs w:val="20"/>
                <w:lang w:val="fr-CH"/>
              </w:rPr>
              <w:t>different</w:t>
            </w:r>
            <w:proofErr w:type="spellEnd"/>
            <w:r w:rsidRPr="00BC1569">
              <w:rPr>
                <w:rFonts w:ascii="Arial Narrow" w:eastAsia="Times New Roman" w:hAnsi="Arial Narrow" w:cs="Calibri"/>
                <w:bCs/>
                <w:color w:val="002060"/>
                <w:sz w:val="20"/>
                <w:szCs w:val="20"/>
                <w:lang w:val="fr-CH"/>
              </w:rPr>
              <w:t xml:space="preserve"> les uns des autres.</w:t>
            </w:r>
          </w:p>
          <w:p w14:paraId="78769D77" w14:textId="7983CB53" w:rsidR="0079304D" w:rsidRDefault="0079304D" w:rsidP="0079304D">
            <w:pPr>
              <w:spacing w:after="0" w:line="240" w:lineRule="auto"/>
              <w:rPr>
                <w:rFonts w:ascii="Arial Narrow" w:eastAsia="Times New Roman" w:hAnsi="Arial Narrow" w:cs="Calibri"/>
                <w:bCs/>
                <w:color w:val="002060"/>
                <w:sz w:val="20"/>
                <w:szCs w:val="20"/>
                <w:lang w:val="fr-CH"/>
              </w:rPr>
            </w:pPr>
          </w:p>
          <w:p w14:paraId="501C1AF9" w14:textId="12DAB920" w:rsidR="0079304D" w:rsidRPr="00A855D8" w:rsidRDefault="0079304D" w:rsidP="0079304D">
            <w:pPr>
              <w:spacing w:after="0" w:line="240" w:lineRule="auto"/>
              <w:rPr>
                <w:rFonts w:ascii="Arial Narrow" w:eastAsia="Times New Roman" w:hAnsi="Arial Narrow" w:cs="Calibri"/>
                <w:bCs/>
                <w:color w:val="002060"/>
                <w:sz w:val="20"/>
                <w:szCs w:val="20"/>
              </w:rPr>
            </w:pPr>
            <w:r w:rsidRPr="00A855D8">
              <w:rPr>
                <w:rFonts w:ascii="Arial Narrow" w:eastAsia="Times New Roman" w:hAnsi="Arial Narrow" w:cs="Calibri"/>
                <w:bCs/>
                <w:color w:val="002060"/>
                <w:sz w:val="20"/>
                <w:szCs w:val="20"/>
              </w:rPr>
              <w:t>4 W must be promoted.</w:t>
            </w:r>
          </w:p>
          <w:p w14:paraId="4C58B7E0" w14:textId="77777777" w:rsidR="0079304D" w:rsidRPr="00A855D8" w:rsidRDefault="0079304D" w:rsidP="0079304D">
            <w:pPr>
              <w:spacing w:after="0" w:line="240" w:lineRule="auto"/>
              <w:rPr>
                <w:rFonts w:ascii="Arial Narrow" w:eastAsia="Times New Roman" w:hAnsi="Arial Narrow" w:cs="Calibri"/>
                <w:bCs/>
                <w:color w:val="002060"/>
                <w:sz w:val="20"/>
                <w:szCs w:val="20"/>
              </w:rPr>
            </w:pPr>
          </w:p>
          <w:p w14:paraId="2993A08E" w14:textId="102EF2B7" w:rsidR="0079304D" w:rsidRPr="00BC1569" w:rsidRDefault="0079304D" w:rsidP="0079304D">
            <w:pPr>
              <w:spacing w:after="0" w:line="240" w:lineRule="auto"/>
              <w:rPr>
                <w:rFonts w:ascii="Arial Narrow" w:eastAsia="Times New Roman" w:hAnsi="Arial Narrow" w:cs="Calibri"/>
                <w:b/>
                <w:bCs/>
                <w:color w:val="002060"/>
                <w:sz w:val="20"/>
                <w:szCs w:val="20"/>
              </w:rPr>
            </w:pPr>
            <w:proofErr w:type="gramStart"/>
            <w:r w:rsidRPr="00BC1569">
              <w:rPr>
                <w:rFonts w:ascii="Arial Narrow" w:eastAsia="Times New Roman" w:hAnsi="Arial Narrow" w:cs="Calibri"/>
                <w:b/>
                <w:bCs/>
                <w:color w:val="FF0000"/>
                <w:sz w:val="20"/>
                <w:szCs w:val="20"/>
              </w:rPr>
              <w:t>Priority :</w:t>
            </w:r>
            <w:proofErr w:type="gramEnd"/>
            <w:r w:rsidRPr="00BC1569">
              <w:rPr>
                <w:rFonts w:ascii="Arial Narrow" w:eastAsia="Times New Roman" w:hAnsi="Arial Narrow" w:cs="Calibri"/>
                <w:b/>
                <w:bCs/>
                <w:color w:val="FF0000"/>
                <w:sz w:val="20"/>
                <w:szCs w:val="20"/>
              </w:rPr>
              <w:t xml:space="preserve"> for the next HRP / HAC (2020), indicators must be consolidated.</w:t>
            </w:r>
          </w:p>
        </w:tc>
      </w:tr>
      <w:tr w:rsidR="0079304D" w:rsidRPr="007E5FC9" w14:paraId="370CF19A" w14:textId="1F833D88" w:rsidTr="001D60E2">
        <w:trPr>
          <w:trHeight w:val="773"/>
        </w:trPr>
        <w:tc>
          <w:tcPr>
            <w:tcW w:w="1460" w:type="dxa"/>
            <w:vMerge w:val="restart"/>
            <w:tcBorders>
              <w:top w:val="single" w:sz="4" w:space="0" w:color="auto"/>
              <w:left w:val="single" w:sz="4" w:space="0" w:color="auto"/>
              <w:right w:val="single" w:sz="4" w:space="0" w:color="auto"/>
            </w:tcBorders>
            <w:shd w:val="clear" w:color="000000" w:fill="8EAADB"/>
            <w:hideMark/>
          </w:tcPr>
          <w:p w14:paraId="68E51E97" w14:textId="77777777" w:rsidR="0079304D" w:rsidRPr="007E5FC9" w:rsidRDefault="0079304D" w:rsidP="0079304D">
            <w:pPr>
              <w:pStyle w:val="ListParagraph"/>
              <w:spacing w:after="0" w:line="240" w:lineRule="auto"/>
              <w:ind w:left="0"/>
              <w:rPr>
                <w:rFonts w:ascii="Arial Narrow" w:eastAsia="Times New Roman" w:hAnsi="Arial Narrow" w:cs="Calibri"/>
                <w:b/>
                <w:bCs/>
                <w:color w:val="000000"/>
              </w:rPr>
            </w:pPr>
            <w:r w:rsidRPr="00BC1569">
              <w:rPr>
                <w:rFonts w:ascii="Calibri" w:eastAsia="Times New Roman" w:hAnsi="Calibri" w:cs="Calibri"/>
                <w:color w:val="000000"/>
              </w:rPr>
              <w:t> </w:t>
            </w:r>
            <w:r>
              <w:rPr>
                <w:rFonts w:ascii="Arial Narrow" w:eastAsia="Times New Roman" w:hAnsi="Arial Narrow" w:cs="Calibri"/>
                <w:b/>
                <w:bCs/>
                <w:color w:val="000000"/>
              </w:rPr>
              <w:t>1. S</w:t>
            </w:r>
            <w:r w:rsidRPr="007E5FC9">
              <w:rPr>
                <w:rFonts w:ascii="Arial Narrow" w:eastAsia="Times New Roman" w:hAnsi="Arial Narrow" w:cs="Calibri"/>
                <w:b/>
                <w:bCs/>
                <w:color w:val="000000"/>
              </w:rPr>
              <w:t>upport service delivery</w:t>
            </w:r>
          </w:p>
          <w:p w14:paraId="38D37EF7" w14:textId="77777777" w:rsidR="0079304D" w:rsidRPr="007E5FC9" w:rsidRDefault="0079304D" w:rsidP="0079304D">
            <w:pPr>
              <w:spacing w:after="0" w:line="240" w:lineRule="auto"/>
              <w:rPr>
                <w:rFonts w:ascii="Calibri" w:eastAsia="Times New Roman" w:hAnsi="Calibri" w:cs="Calibri"/>
                <w:color w:val="000000"/>
              </w:rPr>
            </w:pPr>
          </w:p>
        </w:tc>
        <w:tc>
          <w:tcPr>
            <w:tcW w:w="427"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24BAAA17"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1</w:t>
            </w:r>
            <w:r w:rsidRPr="007E5FC9">
              <w:rPr>
                <w:rFonts w:ascii="Arial Narrow" w:eastAsia="Times New Roman" w:hAnsi="Arial Narrow" w:cs="Calibri"/>
                <w:b/>
                <w:bCs/>
                <w:color w:val="000000"/>
                <w:sz w:val="20"/>
                <w:szCs w:val="20"/>
              </w:rPr>
              <w:t>8</w:t>
            </w:r>
          </w:p>
        </w:tc>
        <w:tc>
          <w:tcPr>
            <w:tcW w:w="328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281BFE76"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517AB9">
              <w:rPr>
                <w:rFonts w:ascii="Arial Narrow" w:eastAsia="Times New Roman" w:hAnsi="Arial Narrow" w:cs="Calibri"/>
                <w:b/>
                <w:color w:val="000000"/>
                <w:sz w:val="20"/>
                <w:szCs w:val="20"/>
              </w:rPr>
              <w:t>Information management</w:t>
            </w:r>
            <w:r w:rsidRPr="007E5FC9">
              <w:rPr>
                <w:rFonts w:ascii="Arial Narrow" w:eastAsia="Times New Roman" w:hAnsi="Arial Narrow" w:cs="Calibri"/>
                <w:color w:val="000000"/>
                <w:sz w:val="20"/>
                <w:szCs w:val="20"/>
              </w:rPr>
              <w:t xml:space="preserve"> </w:t>
            </w:r>
            <w:r w:rsidRPr="00517AB9">
              <w:rPr>
                <w:rFonts w:ascii="Arial Narrow" w:eastAsia="Times New Roman" w:hAnsi="Arial Narrow" w:cs="Calibri"/>
                <w:b/>
                <w:color w:val="000000"/>
                <w:sz w:val="20"/>
                <w:szCs w:val="20"/>
              </w:rPr>
              <w:t>capacity</w:t>
            </w:r>
            <w:r w:rsidRPr="007E5FC9">
              <w:rPr>
                <w:rFonts w:ascii="Arial Narrow" w:eastAsia="Times New Roman" w:hAnsi="Arial Narrow" w:cs="Calibri"/>
                <w:color w:val="000000"/>
                <w:sz w:val="20"/>
                <w:szCs w:val="20"/>
              </w:rPr>
              <w:t xml:space="preserve"> exists to produce mapping/information products for operational presence and activities of partners</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FF00"/>
            <w:noWrap/>
            <w:hideMark/>
          </w:tcPr>
          <w:p w14:paraId="54FDC0FE"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FF00"/>
            <w:noWrap/>
            <w:hideMark/>
          </w:tcPr>
          <w:p w14:paraId="25E1BF18" w14:textId="77777777" w:rsidR="0079304D" w:rsidRPr="00F61328" w:rsidRDefault="0079304D" w:rsidP="0079304D">
            <w:pPr>
              <w:pStyle w:val="ListParagraph"/>
              <w:numPr>
                <w:ilvl w:val="0"/>
                <w:numId w:val="8"/>
              </w:numPr>
              <w:spacing w:after="0" w:line="240" w:lineRule="auto"/>
              <w:rPr>
                <w:rFonts w:ascii="Arial Narrow" w:eastAsia="Times New Roman" w:hAnsi="Arial Narrow" w:cs="Calibri"/>
                <w:color w:val="000000"/>
                <w:sz w:val="20"/>
                <w:szCs w:val="20"/>
              </w:rPr>
            </w:pPr>
          </w:p>
        </w:tc>
        <w:tc>
          <w:tcPr>
            <w:tcW w:w="669" w:type="dxa"/>
            <w:tcBorders>
              <w:top w:val="single" w:sz="4" w:space="0" w:color="auto"/>
              <w:left w:val="single" w:sz="4" w:space="0" w:color="auto"/>
              <w:right w:val="single" w:sz="4" w:space="0" w:color="auto"/>
            </w:tcBorders>
            <w:shd w:val="clear" w:color="auto" w:fill="FFFF00"/>
          </w:tcPr>
          <w:p w14:paraId="0782A6CA" w14:textId="77777777" w:rsidR="0079304D" w:rsidRPr="001D60E2" w:rsidRDefault="0079304D" w:rsidP="0079304D">
            <w:pPr>
              <w:pStyle w:val="ListParagraph"/>
              <w:numPr>
                <w:ilvl w:val="0"/>
                <w:numId w:val="9"/>
              </w:numPr>
              <w:spacing w:after="0" w:line="240" w:lineRule="auto"/>
              <w:rPr>
                <w:rFonts w:ascii="Arial Narrow" w:eastAsia="Times New Roman" w:hAnsi="Arial Narrow" w:cs="Calibri"/>
                <w:color w:val="FFFFFF" w:themeColor="background1"/>
                <w:sz w:val="20"/>
                <w:szCs w:val="20"/>
              </w:rPr>
            </w:pPr>
          </w:p>
        </w:tc>
        <w:tc>
          <w:tcPr>
            <w:tcW w:w="28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06CC7FE" w14:textId="72321CAA" w:rsidR="0079304D" w:rsidRDefault="0079304D" w:rsidP="0079304D">
            <w:pPr>
              <w:pStyle w:val="ListParagraph"/>
              <w:numPr>
                <w:ilvl w:val="0"/>
                <w:numId w:val="9"/>
              </w:numPr>
              <w:spacing w:after="0" w:line="240" w:lineRule="auto"/>
              <w:rPr>
                <w:rFonts w:ascii="Arial Narrow" w:eastAsia="Times New Roman" w:hAnsi="Arial Narrow" w:cs="Calibri"/>
                <w:color w:val="000000"/>
                <w:sz w:val="20"/>
                <w:szCs w:val="20"/>
              </w:rPr>
            </w:pPr>
            <w:r w:rsidRPr="00517AB9">
              <w:rPr>
                <w:rFonts w:ascii="Arial Narrow" w:eastAsia="Times New Roman" w:hAnsi="Arial Narrow" w:cs="Calibri"/>
                <w:color w:val="000000"/>
                <w:sz w:val="20"/>
                <w:szCs w:val="20"/>
              </w:rPr>
              <w:t>There is no gap / duplication analysis of partners presence and activities for the WASH cluster</w:t>
            </w:r>
            <w:r>
              <w:rPr>
                <w:rFonts w:ascii="Arial Narrow" w:eastAsia="Times New Roman" w:hAnsi="Arial Narrow" w:cs="Calibri"/>
                <w:color w:val="000000"/>
                <w:sz w:val="20"/>
                <w:szCs w:val="20"/>
              </w:rPr>
              <w:t xml:space="preserve">. </w:t>
            </w:r>
            <w:r w:rsidRPr="00517AB9">
              <w:rPr>
                <w:rFonts w:ascii="Arial Narrow" w:eastAsia="Times New Roman" w:hAnsi="Arial Narrow" w:cs="Calibri"/>
                <w:color w:val="000000"/>
                <w:sz w:val="20"/>
                <w:szCs w:val="20"/>
              </w:rPr>
              <w:t>The data does not allow a prospective analysis to develop proactive strategy for the WASH cluster.</w:t>
            </w:r>
          </w:p>
          <w:p w14:paraId="48415807" w14:textId="77777777" w:rsidR="0079304D" w:rsidRDefault="0079304D" w:rsidP="0079304D">
            <w:pPr>
              <w:pStyle w:val="ListParagraph"/>
              <w:spacing w:after="0" w:line="240" w:lineRule="auto"/>
              <w:ind w:left="360"/>
              <w:rPr>
                <w:rFonts w:ascii="Arial Narrow" w:eastAsia="Times New Roman" w:hAnsi="Arial Narrow" w:cs="Calibri"/>
                <w:color w:val="000000"/>
                <w:sz w:val="20"/>
                <w:szCs w:val="20"/>
              </w:rPr>
            </w:pPr>
          </w:p>
          <w:p w14:paraId="0DDAEEF2" w14:textId="77777777" w:rsidR="0079304D" w:rsidRPr="00517AB9" w:rsidRDefault="0079304D" w:rsidP="0079304D">
            <w:pPr>
              <w:pStyle w:val="ListParagraph"/>
              <w:numPr>
                <w:ilvl w:val="0"/>
                <w:numId w:val="9"/>
              </w:numPr>
              <w:spacing w:after="0" w:line="240" w:lineRule="auto"/>
              <w:rPr>
                <w:rFonts w:ascii="Arial Narrow" w:eastAsia="Times New Roman" w:hAnsi="Arial Narrow" w:cs="Calibri"/>
                <w:color w:val="000000"/>
                <w:sz w:val="20"/>
                <w:szCs w:val="20"/>
              </w:rPr>
            </w:pPr>
            <w:r w:rsidRPr="00517AB9">
              <w:rPr>
                <w:rFonts w:ascii="Arial Narrow" w:eastAsia="Times New Roman" w:hAnsi="Arial Narrow" w:cs="Calibri"/>
                <w:color w:val="000000"/>
                <w:sz w:val="20"/>
                <w:szCs w:val="20"/>
              </w:rPr>
              <w:t xml:space="preserve">Activities reporting not set up yet to identify response gaps or to monitor the </w:t>
            </w:r>
            <w:r w:rsidRPr="00517AB9">
              <w:rPr>
                <w:rFonts w:ascii="Arial Narrow" w:eastAsia="Times New Roman" w:hAnsi="Arial Narrow" w:cs="Calibri"/>
                <w:color w:val="000000"/>
                <w:sz w:val="20"/>
                <w:szCs w:val="20"/>
              </w:rPr>
              <w:lastRenderedPageBreak/>
              <w:t>implementation of integrated WASH package (to be defined in the SOF) in the institutions or at community level (activities are reported as WASH and not segregated).</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D6AB2" w14:textId="77777777" w:rsidR="0079304D" w:rsidRPr="00164A10" w:rsidRDefault="0079304D" w:rsidP="0079304D">
            <w:pPr>
              <w:spacing w:after="0" w:line="240" w:lineRule="auto"/>
              <w:jc w:val="center"/>
              <w:rPr>
                <w:rFonts w:ascii="Arial Narrow" w:eastAsia="Times New Roman" w:hAnsi="Arial Narrow" w:cs="Calibri"/>
                <w:color w:val="000000"/>
                <w:sz w:val="20"/>
                <w:szCs w:val="20"/>
              </w:rPr>
            </w:pPr>
            <w:r w:rsidRPr="00164A10">
              <w:rPr>
                <w:rFonts w:ascii="Arial Narrow" w:eastAsia="Times New Roman" w:hAnsi="Arial Narrow" w:cs="Calibri"/>
                <w:color w:val="000000"/>
                <w:sz w:val="20"/>
                <w:szCs w:val="20"/>
              </w:rPr>
              <w:lastRenderedPageBreak/>
              <w:t> 181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2EBA8" w14:textId="77777777" w:rsidR="0079304D" w:rsidRPr="00164A10"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see</w:t>
            </w:r>
            <w:r w:rsidRPr="00164A10">
              <w:rPr>
                <w:rFonts w:ascii="Arial Narrow" w:eastAsia="Times New Roman" w:hAnsi="Arial Narrow" w:cs="Calibri"/>
                <w:color w:val="000000"/>
                <w:sz w:val="20"/>
                <w:szCs w:val="20"/>
              </w:rPr>
              <w:t xml:space="preserve"> 111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76053" w14:textId="77777777" w:rsidR="0079304D" w:rsidRPr="00164A10"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see</w:t>
            </w:r>
            <w:r w:rsidRPr="00164A10">
              <w:rPr>
                <w:rFonts w:ascii="Arial Narrow" w:eastAsia="Times New Roman" w:hAnsi="Arial Narrow" w:cs="Calibri"/>
                <w:color w:val="000000"/>
                <w:sz w:val="20"/>
                <w:szCs w:val="20"/>
              </w:rPr>
              <w:t xml:space="preserve"> 111</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73740" w14:textId="77777777" w:rsidR="0079304D" w:rsidRPr="00164A10" w:rsidRDefault="0079304D" w:rsidP="0079304D">
            <w:pPr>
              <w:spacing w:after="0" w:line="240" w:lineRule="auto"/>
              <w:jc w:val="center"/>
              <w:rPr>
                <w:rFonts w:ascii="Arial Narrow" w:eastAsia="Times New Roman" w:hAnsi="Arial Narrow" w:cs="Calibri"/>
                <w:b/>
                <w:bCs/>
                <w:color w:val="FF0000"/>
                <w:sz w:val="20"/>
                <w:szCs w:val="20"/>
              </w:rPr>
            </w:pPr>
            <w:r>
              <w:rPr>
                <w:rFonts w:ascii="Arial Narrow" w:eastAsia="Times New Roman" w:hAnsi="Arial Narrow" w:cs="Calibri"/>
                <w:color w:val="000000"/>
                <w:sz w:val="20"/>
                <w:szCs w:val="20"/>
              </w:rPr>
              <w:t>see</w:t>
            </w:r>
            <w:r w:rsidRPr="00164A10">
              <w:rPr>
                <w:rFonts w:ascii="Arial Narrow" w:eastAsia="Times New Roman" w:hAnsi="Arial Narrow" w:cs="Calibri"/>
                <w:color w:val="000000"/>
                <w:sz w:val="20"/>
                <w:szCs w:val="20"/>
              </w:rPr>
              <w:t xml:space="preserve"> 111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F900D" w14:textId="77777777" w:rsidR="0079304D" w:rsidRPr="00164A10"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see</w:t>
            </w:r>
            <w:r w:rsidRPr="00164A10">
              <w:rPr>
                <w:rFonts w:ascii="Arial Narrow" w:eastAsia="Times New Roman" w:hAnsi="Arial Narrow" w:cs="Calibri"/>
                <w:color w:val="000000"/>
                <w:sz w:val="20"/>
                <w:szCs w:val="20"/>
              </w:rPr>
              <w:t xml:space="preserve"> 111</w:t>
            </w:r>
          </w:p>
        </w:tc>
        <w:tc>
          <w:tcPr>
            <w:tcW w:w="2484" w:type="dxa"/>
            <w:tcBorders>
              <w:top w:val="single" w:sz="4" w:space="0" w:color="auto"/>
              <w:left w:val="single" w:sz="4" w:space="0" w:color="auto"/>
              <w:bottom w:val="single" w:sz="4" w:space="0" w:color="auto"/>
              <w:right w:val="single" w:sz="4" w:space="0" w:color="auto"/>
            </w:tcBorders>
          </w:tcPr>
          <w:p w14:paraId="3CB641F4" w14:textId="77777777" w:rsidR="0079304D" w:rsidRPr="004841F6" w:rsidRDefault="0079304D" w:rsidP="0079304D">
            <w:pPr>
              <w:spacing w:after="0" w:line="240" w:lineRule="auto"/>
              <w:rPr>
                <w:rFonts w:ascii="Arial Narrow" w:eastAsia="Times New Roman" w:hAnsi="Arial Narrow" w:cs="Calibri"/>
                <w:color w:val="002060"/>
                <w:sz w:val="20"/>
                <w:szCs w:val="20"/>
              </w:rPr>
            </w:pPr>
          </w:p>
        </w:tc>
        <w:tc>
          <w:tcPr>
            <w:tcW w:w="3479" w:type="dxa"/>
            <w:tcBorders>
              <w:top w:val="single" w:sz="4" w:space="0" w:color="auto"/>
              <w:left w:val="single" w:sz="4" w:space="0" w:color="auto"/>
              <w:bottom w:val="single" w:sz="4" w:space="0" w:color="auto"/>
              <w:right w:val="single" w:sz="4" w:space="0" w:color="auto"/>
            </w:tcBorders>
          </w:tcPr>
          <w:p w14:paraId="08DC4B00" w14:textId="77777777" w:rsidR="0079304D" w:rsidRPr="004841F6" w:rsidRDefault="0079304D" w:rsidP="0079304D">
            <w:pPr>
              <w:spacing w:after="0" w:line="240" w:lineRule="auto"/>
              <w:rPr>
                <w:rFonts w:ascii="Arial Narrow" w:eastAsia="Times New Roman" w:hAnsi="Arial Narrow" w:cs="Calibri"/>
                <w:color w:val="002060"/>
                <w:sz w:val="20"/>
                <w:szCs w:val="20"/>
              </w:rPr>
            </w:pPr>
          </w:p>
        </w:tc>
      </w:tr>
      <w:tr w:rsidR="0079304D" w:rsidRPr="007E5FC9" w14:paraId="49166855" w14:textId="0635E225" w:rsidTr="001D60E2">
        <w:trPr>
          <w:trHeight w:val="1151"/>
        </w:trPr>
        <w:tc>
          <w:tcPr>
            <w:tcW w:w="1460" w:type="dxa"/>
            <w:vMerge/>
            <w:tcBorders>
              <w:left w:val="single" w:sz="4" w:space="0" w:color="auto"/>
              <w:bottom w:val="single" w:sz="4" w:space="0" w:color="auto"/>
              <w:right w:val="single" w:sz="4" w:space="0" w:color="auto"/>
            </w:tcBorders>
            <w:shd w:val="clear" w:color="000000" w:fill="8EAADB"/>
          </w:tcPr>
          <w:p w14:paraId="069D711F" w14:textId="77777777" w:rsidR="0079304D" w:rsidRPr="007E5FC9" w:rsidRDefault="0079304D" w:rsidP="0079304D">
            <w:pPr>
              <w:spacing w:after="0" w:line="240" w:lineRule="auto"/>
              <w:rPr>
                <w:rFonts w:ascii="Calibri" w:eastAsia="Times New Roman" w:hAnsi="Calibri" w:cs="Calibri"/>
                <w:color w:val="000000"/>
              </w:rPr>
            </w:pPr>
          </w:p>
        </w:tc>
        <w:tc>
          <w:tcPr>
            <w:tcW w:w="427" w:type="dxa"/>
            <w:vMerge/>
            <w:tcBorders>
              <w:top w:val="single" w:sz="4" w:space="0" w:color="auto"/>
              <w:left w:val="single" w:sz="4" w:space="0" w:color="auto"/>
              <w:bottom w:val="single" w:sz="4" w:space="0" w:color="auto"/>
              <w:right w:val="single" w:sz="4" w:space="0" w:color="auto"/>
            </w:tcBorders>
            <w:shd w:val="clear" w:color="000000" w:fill="D9D9D9"/>
          </w:tcPr>
          <w:p w14:paraId="6109735F" w14:textId="77777777" w:rsidR="0079304D" w:rsidRDefault="0079304D" w:rsidP="0079304D">
            <w:pPr>
              <w:spacing w:after="0" w:line="240" w:lineRule="auto"/>
              <w:jc w:val="center"/>
              <w:rPr>
                <w:rFonts w:ascii="Arial Narrow" w:eastAsia="Times New Roman" w:hAnsi="Arial Narrow" w:cs="Calibri"/>
                <w:b/>
                <w:bCs/>
                <w:color w:val="000000"/>
                <w:sz w:val="20"/>
                <w:szCs w:val="20"/>
              </w:rPr>
            </w:pPr>
          </w:p>
        </w:tc>
        <w:tc>
          <w:tcPr>
            <w:tcW w:w="3285" w:type="dxa"/>
            <w:vMerge/>
            <w:tcBorders>
              <w:top w:val="single" w:sz="4" w:space="0" w:color="auto"/>
              <w:left w:val="single" w:sz="4" w:space="0" w:color="auto"/>
              <w:bottom w:val="single" w:sz="4" w:space="0" w:color="auto"/>
              <w:right w:val="single" w:sz="4" w:space="0" w:color="auto"/>
            </w:tcBorders>
            <w:shd w:val="clear" w:color="000000" w:fill="D9D9D9"/>
          </w:tcPr>
          <w:p w14:paraId="429BFDCB" w14:textId="77777777" w:rsidR="0079304D" w:rsidRPr="00517AB9" w:rsidRDefault="0079304D" w:rsidP="0079304D">
            <w:pPr>
              <w:spacing w:after="0" w:line="240" w:lineRule="auto"/>
              <w:rPr>
                <w:rFonts w:ascii="Arial Narrow" w:eastAsia="Times New Roman" w:hAnsi="Arial Narrow" w:cs="Calibri"/>
                <w:b/>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shd w:val="clear" w:color="000000" w:fill="FFFF00"/>
            <w:noWrap/>
          </w:tcPr>
          <w:p w14:paraId="75643F5E"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shd w:val="clear" w:color="000000" w:fill="FFFF00"/>
            <w:noWrap/>
          </w:tcPr>
          <w:p w14:paraId="21DFE532"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69" w:type="dxa"/>
            <w:tcBorders>
              <w:left w:val="single" w:sz="4" w:space="0" w:color="auto"/>
              <w:bottom w:val="single" w:sz="4" w:space="0" w:color="auto"/>
              <w:right w:val="single" w:sz="4" w:space="0" w:color="auto"/>
            </w:tcBorders>
            <w:shd w:val="clear" w:color="auto" w:fill="FFFF00"/>
          </w:tcPr>
          <w:p w14:paraId="0D85C590" w14:textId="77777777" w:rsidR="0079304D" w:rsidRPr="001D60E2" w:rsidRDefault="0079304D" w:rsidP="0079304D">
            <w:pPr>
              <w:pStyle w:val="ListParagraph"/>
              <w:numPr>
                <w:ilvl w:val="0"/>
                <w:numId w:val="9"/>
              </w:numPr>
              <w:spacing w:after="0" w:line="240" w:lineRule="auto"/>
              <w:rPr>
                <w:rFonts w:ascii="Arial Narrow" w:eastAsia="Times New Roman" w:hAnsi="Arial Narrow" w:cs="Calibri"/>
                <w:color w:val="FFFFFF" w:themeColor="background1"/>
                <w:sz w:val="20"/>
                <w:szCs w:val="20"/>
              </w:rPr>
            </w:pPr>
          </w:p>
        </w:tc>
        <w:tc>
          <w:tcPr>
            <w:tcW w:w="2824" w:type="dxa"/>
            <w:vMerge/>
            <w:tcBorders>
              <w:top w:val="single" w:sz="4" w:space="0" w:color="auto"/>
              <w:left w:val="single" w:sz="4" w:space="0" w:color="auto"/>
              <w:bottom w:val="single" w:sz="4" w:space="0" w:color="auto"/>
              <w:right w:val="single" w:sz="4" w:space="0" w:color="auto"/>
            </w:tcBorders>
            <w:shd w:val="clear" w:color="000000" w:fill="FFFFFF"/>
          </w:tcPr>
          <w:p w14:paraId="2568864F" w14:textId="3A453EC4" w:rsidR="0079304D" w:rsidRPr="00517AB9" w:rsidRDefault="0079304D" w:rsidP="0079304D">
            <w:pPr>
              <w:pStyle w:val="ListParagraph"/>
              <w:numPr>
                <w:ilvl w:val="0"/>
                <w:numId w:val="9"/>
              </w:numPr>
              <w:spacing w:after="0" w:line="240" w:lineRule="auto"/>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35F541B1"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182</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1CE5F799"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Monitor the implementation of DA’s workplan</w:t>
            </w:r>
            <w:r>
              <w:rPr>
                <w:rFonts w:ascii="Arial Narrow" w:eastAsia="Times New Roman" w:hAnsi="Arial Narrow" w:cs="Calibri"/>
                <w:color w:val="000000"/>
                <w:sz w:val="20"/>
                <w:szCs w:val="20"/>
              </w:rPr>
              <w:t xml:space="preserve"> based on the IM Framework</w:t>
            </w:r>
            <w:r w:rsidRPr="007E5FC9">
              <w:rPr>
                <w:rFonts w:ascii="Arial Narrow" w:eastAsia="Times New Roman" w:hAnsi="Arial Narrow" w:cs="Calibri"/>
                <w:color w:val="000000"/>
                <w:sz w:val="20"/>
                <w:szCs w:val="20"/>
              </w:rPr>
              <w:t>, alert GWC in case of any bottle neck identified in the implementation (see IM framework and WP)</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D586952"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03CD463C"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50C1E4C"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15 Sep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6CF333C8" w14:textId="714EBDE6" w:rsidR="0079304D" w:rsidRPr="004841F6" w:rsidRDefault="0079304D" w:rsidP="0079304D">
            <w:pPr>
              <w:spacing w:after="0" w:line="240" w:lineRule="auto"/>
              <w:rPr>
                <w:rFonts w:ascii="Arial Narrow" w:eastAsia="Times New Roman" w:hAnsi="Arial Narrow" w:cs="Calibri"/>
                <w:color w:val="002060"/>
                <w:sz w:val="20"/>
                <w:szCs w:val="20"/>
              </w:rPr>
            </w:pPr>
            <w:r w:rsidRPr="004A798D">
              <w:rPr>
                <w:rFonts w:ascii="Arial Narrow" w:eastAsia="Times New Roman" w:hAnsi="Arial Narrow" w:cs="Calibri"/>
                <w:b/>
                <w:bCs/>
                <w:color w:val="002060"/>
                <w:sz w:val="20"/>
                <w:szCs w:val="20"/>
              </w:rPr>
              <w:t>Ongoing / complete:</w:t>
            </w:r>
            <w:r>
              <w:rPr>
                <w:rFonts w:ascii="Arial Narrow" w:eastAsia="Times New Roman" w:hAnsi="Arial Narrow" w:cs="Calibri"/>
                <w:color w:val="002060"/>
                <w:sz w:val="20"/>
                <w:szCs w:val="20"/>
              </w:rPr>
              <w:t xml:space="preserve"> best we can get from the template is done – within limitations imposed by CLA. Can now be properly promoted / supported. Basic digestor (above) provides best analysis possible from template. </w:t>
            </w:r>
          </w:p>
        </w:tc>
        <w:tc>
          <w:tcPr>
            <w:tcW w:w="3479" w:type="dxa"/>
            <w:tcBorders>
              <w:top w:val="single" w:sz="4" w:space="0" w:color="auto"/>
              <w:left w:val="single" w:sz="4" w:space="0" w:color="auto"/>
              <w:bottom w:val="single" w:sz="4" w:space="0" w:color="auto"/>
              <w:right w:val="single" w:sz="4" w:space="0" w:color="auto"/>
            </w:tcBorders>
          </w:tcPr>
          <w:p w14:paraId="5C31602F" w14:textId="369579A7" w:rsidR="0079304D" w:rsidRPr="004A798D" w:rsidRDefault="0079304D" w:rsidP="0079304D">
            <w:pPr>
              <w:spacing w:after="0" w:line="240" w:lineRule="auto"/>
              <w:rPr>
                <w:rFonts w:ascii="Arial Narrow" w:eastAsia="Times New Roman" w:hAnsi="Arial Narrow" w:cs="Calibri"/>
                <w:b/>
                <w:bCs/>
                <w:color w:val="002060"/>
                <w:sz w:val="20"/>
                <w:szCs w:val="20"/>
              </w:rPr>
            </w:pPr>
            <w:r>
              <w:rPr>
                <w:rFonts w:ascii="Arial Narrow" w:eastAsia="Times New Roman" w:hAnsi="Arial Narrow" w:cs="Calibri"/>
                <w:b/>
                <w:bCs/>
                <w:color w:val="002060"/>
                <w:sz w:val="20"/>
                <w:szCs w:val="20"/>
              </w:rPr>
              <w:t>ok</w:t>
            </w:r>
          </w:p>
        </w:tc>
      </w:tr>
      <w:tr w:rsidR="0079304D" w:rsidRPr="007E5FC9" w14:paraId="55497136" w14:textId="6D43D47F" w:rsidTr="001D60E2">
        <w:trPr>
          <w:trHeight w:val="1079"/>
        </w:trPr>
        <w:tc>
          <w:tcPr>
            <w:tcW w:w="1460" w:type="dxa"/>
            <w:vMerge w:val="restart"/>
            <w:tcBorders>
              <w:top w:val="single" w:sz="4" w:space="0" w:color="auto"/>
              <w:left w:val="single" w:sz="4" w:space="0" w:color="auto"/>
              <w:right w:val="single" w:sz="4" w:space="0" w:color="auto"/>
            </w:tcBorders>
            <w:shd w:val="clear" w:color="000000" w:fill="D9E1F2"/>
            <w:hideMark/>
          </w:tcPr>
          <w:p w14:paraId="7BAD5546" w14:textId="77777777" w:rsidR="0079304D" w:rsidRPr="007E5FC9" w:rsidRDefault="0079304D" w:rsidP="0079304D">
            <w:pPr>
              <w:spacing w:after="0" w:line="240" w:lineRule="auto"/>
              <w:rPr>
                <w:rFonts w:ascii="Arial Narrow" w:eastAsia="Times New Roman" w:hAnsi="Arial Narrow" w:cs="Calibri"/>
                <w:b/>
                <w:bCs/>
                <w:color w:val="000000"/>
              </w:rPr>
            </w:pPr>
            <w:r w:rsidRPr="007E5FC9">
              <w:rPr>
                <w:rFonts w:ascii="Arial Narrow" w:eastAsia="Times New Roman" w:hAnsi="Arial Narrow" w:cs="Calibri"/>
                <w:b/>
                <w:bCs/>
                <w:color w:val="000000"/>
              </w:rPr>
              <w:t xml:space="preserve">2 </w:t>
            </w:r>
            <w:r>
              <w:rPr>
                <w:rFonts w:ascii="Arial Narrow" w:eastAsia="Times New Roman" w:hAnsi="Arial Narrow" w:cs="Calibri"/>
                <w:b/>
                <w:bCs/>
                <w:color w:val="000000"/>
              </w:rPr>
              <w:t>I</w:t>
            </w:r>
            <w:r w:rsidRPr="007E5FC9">
              <w:rPr>
                <w:rFonts w:ascii="Arial Narrow" w:eastAsia="Times New Roman" w:hAnsi="Arial Narrow" w:cs="Calibri"/>
                <w:b/>
                <w:bCs/>
                <w:color w:val="000000"/>
              </w:rPr>
              <w:t>nform the HC/HCT’s strategic decision-making</w:t>
            </w:r>
          </w:p>
          <w:p w14:paraId="43AD5AD0" w14:textId="77777777" w:rsidR="0079304D" w:rsidRPr="007E5FC9" w:rsidRDefault="0079304D" w:rsidP="0079304D">
            <w:pPr>
              <w:spacing w:after="0" w:line="240" w:lineRule="auto"/>
              <w:rPr>
                <w:rFonts w:ascii="Arial Narrow" w:eastAsia="Times New Roman" w:hAnsi="Arial Narrow" w:cs="Calibri"/>
                <w:b/>
                <w:bCs/>
                <w:color w:val="000000"/>
              </w:rPr>
            </w:pPr>
          </w:p>
        </w:tc>
        <w:tc>
          <w:tcPr>
            <w:tcW w:w="427"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6C81A51E"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21</w:t>
            </w:r>
          </w:p>
        </w:tc>
        <w:tc>
          <w:tcPr>
            <w:tcW w:w="328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44A85BA5"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F61328">
              <w:rPr>
                <w:rFonts w:ascii="Arial Narrow" w:eastAsia="Times New Roman" w:hAnsi="Arial Narrow" w:cs="Calibri"/>
                <w:b/>
                <w:color w:val="000000"/>
                <w:sz w:val="20"/>
                <w:szCs w:val="20"/>
              </w:rPr>
              <w:t>Standard WASH indicators</w:t>
            </w:r>
            <w:r w:rsidRPr="007E5FC9">
              <w:rPr>
                <w:rFonts w:ascii="Arial Narrow" w:eastAsia="Times New Roman" w:hAnsi="Arial Narrow" w:cs="Calibri"/>
                <w:color w:val="000000"/>
                <w:sz w:val="20"/>
                <w:szCs w:val="20"/>
              </w:rPr>
              <w:t xml:space="preserve"> have been agreed by cluster partners and have been integrated into various multisector data collection initiatives (DTM, CCCM tracking, SMART surveys)</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00B050"/>
            <w:noWrap/>
            <w:hideMark/>
          </w:tcPr>
          <w:p w14:paraId="09D0AA94"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FF00"/>
            <w:noWrap/>
            <w:hideMark/>
          </w:tcPr>
          <w:p w14:paraId="252C96E1"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right w:val="single" w:sz="4" w:space="0" w:color="auto"/>
            </w:tcBorders>
            <w:shd w:val="clear" w:color="auto" w:fill="FFFF00"/>
          </w:tcPr>
          <w:p w14:paraId="6C05A7FF" w14:textId="77777777" w:rsidR="0079304D" w:rsidRPr="001D60E2" w:rsidRDefault="0079304D" w:rsidP="0079304D">
            <w:pPr>
              <w:pStyle w:val="ListParagraph"/>
              <w:numPr>
                <w:ilvl w:val="0"/>
                <w:numId w:val="10"/>
              </w:numPr>
              <w:spacing w:after="0" w:line="240" w:lineRule="auto"/>
              <w:rPr>
                <w:rFonts w:ascii="Arial Narrow" w:eastAsia="Times New Roman" w:hAnsi="Arial Narrow" w:cs="Calibri"/>
                <w:color w:val="FFFFFF" w:themeColor="background1"/>
                <w:sz w:val="20"/>
                <w:szCs w:val="20"/>
              </w:rPr>
            </w:pPr>
          </w:p>
        </w:tc>
        <w:tc>
          <w:tcPr>
            <w:tcW w:w="2824" w:type="dxa"/>
            <w:vMerge w:val="restart"/>
            <w:tcBorders>
              <w:top w:val="single" w:sz="4" w:space="0" w:color="auto"/>
              <w:left w:val="single" w:sz="4" w:space="0" w:color="auto"/>
              <w:right w:val="single" w:sz="4" w:space="0" w:color="auto"/>
            </w:tcBorders>
            <w:shd w:val="clear" w:color="000000" w:fill="FFFFFF"/>
            <w:hideMark/>
          </w:tcPr>
          <w:p w14:paraId="3AA50889" w14:textId="5FF8EF6A" w:rsidR="0079304D" w:rsidRDefault="0079304D" w:rsidP="0079304D">
            <w:pPr>
              <w:pStyle w:val="ListParagraph"/>
              <w:numPr>
                <w:ilvl w:val="0"/>
                <w:numId w:val="10"/>
              </w:numPr>
              <w:spacing w:after="0" w:line="240" w:lineRule="auto"/>
              <w:rPr>
                <w:rFonts w:ascii="Arial Narrow" w:eastAsia="Times New Roman" w:hAnsi="Arial Narrow" w:cs="Calibri"/>
                <w:color w:val="000000"/>
                <w:sz w:val="20"/>
                <w:szCs w:val="20"/>
              </w:rPr>
            </w:pPr>
            <w:r w:rsidRPr="00F61328">
              <w:rPr>
                <w:rFonts w:ascii="Arial Narrow" w:eastAsia="Times New Roman" w:hAnsi="Arial Narrow" w:cs="Calibri"/>
                <w:color w:val="000000"/>
                <w:sz w:val="20"/>
                <w:szCs w:val="20"/>
              </w:rPr>
              <w:t>HRP WASH cluster indicators have been developed. They include outputs and activity indicators. They will have to be improved for the next HRP</w:t>
            </w:r>
            <w:r>
              <w:rPr>
                <w:rFonts w:ascii="Arial Narrow" w:eastAsia="Times New Roman" w:hAnsi="Arial Narrow" w:cs="Calibri"/>
                <w:color w:val="000000"/>
                <w:sz w:val="20"/>
                <w:szCs w:val="20"/>
              </w:rPr>
              <w:t xml:space="preserve"> (desegregation between water and sanitation or no monitoring of sanitation activities depending on priorities and discussions with partners), consolidated, </w:t>
            </w:r>
            <w:r w:rsidRPr="00F61328">
              <w:rPr>
                <w:rFonts w:ascii="Arial Narrow" w:eastAsia="Times New Roman" w:hAnsi="Arial Narrow" w:cs="Calibri"/>
                <w:color w:val="000000"/>
                <w:sz w:val="20"/>
                <w:szCs w:val="20"/>
              </w:rPr>
              <w:t>and disseminated to multisec</w:t>
            </w:r>
            <w:r>
              <w:rPr>
                <w:rFonts w:ascii="Arial Narrow" w:eastAsia="Times New Roman" w:hAnsi="Arial Narrow" w:cs="Calibri"/>
                <w:color w:val="000000"/>
                <w:sz w:val="20"/>
                <w:szCs w:val="20"/>
              </w:rPr>
              <w:t>tor data collection initiatives.</w:t>
            </w:r>
          </w:p>
          <w:p w14:paraId="68453E98" w14:textId="77777777" w:rsidR="0079304D" w:rsidRDefault="0079304D" w:rsidP="0079304D">
            <w:pPr>
              <w:pStyle w:val="ListParagraph"/>
              <w:spacing w:after="0" w:line="240" w:lineRule="auto"/>
              <w:ind w:left="360"/>
              <w:rPr>
                <w:rFonts w:ascii="Arial Narrow" w:eastAsia="Times New Roman" w:hAnsi="Arial Narrow" w:cs="Calibri"/>
                <w:color w:val="000000"/>
                <w:sz w:val="20"/>
                <w:szCs w:val="20"/>
              </w:rPr>
            </w:pPr>
          </w:p>
          <w:p w14:paraId="437F2A5B" w14:textId="77777777" w:rsidR="0079304D" w:rsidRPr="00F61328" w:rsidRDefault="0079304D" w:rsidP="0079304D">
            <w:pPr>
              <w:pStyle w:val="ListParagraph"/>
              <w:numPr>
                <w:ilvl w:val="0"/>
                <w:numId w:val="10"/>
              </w:numPr>
              <w:spacing w:after="0" w:line="240" w:lineRule="auto"/>
              <w:rPr>
                <w:rFonts w:ascii="Arial Narrow" w:eastAsia="Times New Roman" w:hAnsi="Arial Narrow" w:cs="Calibri"/>
                <w:color w:val="000000"/>
                <w:sz w:val="20"/>
                <w:szCs w:val="20"/>
              </w:rPr>
            </w:pPr>
            <w:r w:rsidRPr="00F61328">
              <w:rPr>
                <w:rFonts w:ascii="Arial Narrow" w:eastAsia="Times New Roman" w:hAnsi="Arial Narrow" w:cs="Calibri"/>
                <w:color w:val="000000"/>
                <w:sz w:val="20"/>
                <w:szCs w:val="20"/>
              </w:rPr>
              <w:t xml:space="preserve">There is no strategy to </w:t>
            </w:r>
            <w:r w:rsidRPr="00F61328">
              <w:rPr>
                <w:rFonts w:ascii="Arial Narrow" w:eastAsia="Times New Roman" w:hAnsi="Arial Narrow" w:cs="Calibri"/>
                <w:b/>
                <w:color w:val="000000"/>
                <w:sz w:val="20"/>
                <w:szCs w:val="20"/>
              </w:rPr>
              <w:t>systematically collect data</w:t>
            </w:r>
            <w:r w:rsidRPr="00F61328">
              <w:rPr>
                <w:rFonts w:ascii="Arial Narrow" w:eastAsia="Times New Roman" w:hAnsi="Arial Narrow" w:cs="Calibri"/>
                <w:color w:val="000000"/>
                <w:sz w:val="20"/>
                <w:szCs w:val="20"/>
              </w:rPr>
              <w:t xml:space="preserve"> related to the WASH indicators defined.</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8B66F"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211</w:t>
            </w:r>
            <w:r w:rsidRPr="007E5FC9">
              <w:rPr>
                <w:rFonts w:ascii="Arial Narrow" w:eastAsia="Times New Roman" w:hAnsi="Arial Narrow" w:cs="Calibri"/>
                <w:color w:val="000000"/>
                <w:sz w:val="20"/>
                <w:szCs w:val="20"/>
              </w:rPr>
              <w:t> </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17CB7DD8"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Organize with the SAG, with the support of the FST ASS and CAST a revision of the HRP WASH cluster indicators. Ensure that the HRP indicators are consolidated with the HAC indicator (use the GWC HIR). Indicators must be agreed for the next HNO exercise.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4A77FD0"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8DF4AAE"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940DE0A"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30 Sep </w:t>
            </w:r>
            <w:r w:rsidRPr="007E5FC9">
              <w:rPr>
                <w:rFonts w:ascii="Arial Narrow" w:eastAsia="Times New Roman" w:hAnsi="Arial Narrow" w:cs="Calibri"/>
                <w:color w:val="000000"/>
                <w:sz w:val="20"/>
                <w:szCs w:val="20"/>
              </w:rPr>
              <w:t>19</w:t>
            </w:r>
          </w:p>
        </w:tc>
        <w:tc>
          <w:tcPr>
            <w:tcW w:w="2484" w:type="dxa"/>
            <w:vMerge w:val="restart"/>
            <w:tcBorders>
              <w:top w:val="single" w:sz="4" w:space="0" w:color="auto"/>
              <w:left w:val="single" w:sz="4" w:space="0" w:color="auto"/>
              <w:bottom w:val="single" w:sz="4" w:space="0" w:color="auto"/>
              <w:right w:val="single" w:sz="4" w:space="0" w:color="auto"/>
            </w:tcBorders>
          </w:tcPr>
          <w:p w14:paraId="1892DD88" w14:textId="39A9F402" w:rsidR="0079304D" w:rsidRPr="004841F6" w:rsidRDefault="0079304D" w:rsidP="0079304D">
            <w:pPr>
              <w:spacing w:after="0" w:line="240" w:lineRule="auto"/>
              <w:rPr>
                <w:rFonts w:ascii="Arial Narrow" w:eastAsia="Times New Roman" w:hAnsi="Arial Narrow" w:cs="Calibri"/>
                <w:color w:val="002060"/>
                <w:sz w:val="20"/>
                <w:szCs w:val="20"/>
              </w:rPr>
            </w:pPr>
            <w:r w:rsidRPr="00596E0D">
              <w:rPr>
                <w:rFonts w:ascii="Arial Narrow" w:eastAsia="Times New Roman" w:hAnsi="Arial Narrow" w:cs="Calibri"/>
                <w:b/>
                <w:bCs/>
                <w:color w:val="002060"/>
                <w:sz w:val="20"/>
                <w:szCs w:val="20"/>
              </w:rPr>
              <w:t>Ongoing:</w:t>
            </w:r>
            <w:r>
              <w:rPr>
                <w:rFonts w:ascii="Arial Narrow" w:eastAsia="Times New Roman" w:hAnsi="Arial Narrow" w:cs="Calibri"/>
                <w:color w:val="002060"/>
                <w:sz w:val="20"/>
                <w:szCs w:val="20"/>
              </w:rPr>
              <w:t xml:space="preserve"> 1</w:t>
            </w:r>
            <w:r w:rsidRPr="004A798D">
              <w:rPr>
                <w:rFonts w:ascii="Arial Narrow" w:eastAsia="Times New Roman" w:hAnsi="Arial Narrow" w:cs="Calibri"/>
                <w:color w:val="002060"/>
                <w:sz w:val="20"/>
                <w:szCs w:val="20"/>
                <w:vertAlign w:val="superscript"/>
              </w:rPr>
              <w:t>st</w:t>
            </w:r>
            <w:r>
              <w:rPr>
                <w:rFonts w:ascii="Arial Narrow" w:eastAsia="Times New Roman" w:hAnsi="Arial Narrow" w:cs="Calibri"/>
                <w:color w:val="002060"/>
                <w:sz w:val="20"/>
                <w:szCs w:val="20"/>
              </w:rPr>
              <w:t xml:space="preserve"> draft assessment framework complete – to be reviewed next week with TWG / ACAPs / GWC Assessment – pending SAG establishment. </w:t>
            </w:r>
          </w:p>
        </w:tc>
        <w:tc>
          <w:tcPr>
            <w:tcW w:w="3479" w:type="dxa"/>
            <w:vMerge w:val="restart"/>
            <w:tcBorders>
              <w:top w:val="single" w:sz="4" w:space="0" w:color="auto"/>
              <w:left w:val="single" w:sz="4" w:space="0" w:color="auto"/>
              <w:right w:val="single" w:sz="4" w:space="0" w:color="auto"/>
            </w:tcBorders>
          </w:tcPr>
          <w:p w14:paraId="43CE7CB2" w14:textId="77777777" w:rsidR="0079304D" w:rsidRDefault="0079304D" w:rsidP="0079304D">
            <w:pPr>
              <w:spacing w:after="0" w:line="240" w:lineRule="auto"/>
              <w:rPr>
                <w:rFonts w:ascii="Arial Narrow" w:eastAsia="Times New Roman" w:hAnsi="Arial Narrow" w:cs="Calibri"/>
                <w:b/>
                <w:bCs/>
                <w:color w:val="FF0000"/>
                <w:sz w:val="20"/>
                <w:szCs w:val="20"/>
              </w:rPr>
            </w:pPr>
            <w:r w:rsidRPr="00587347">
              <w:rPr>
                <w:rFonts w:ascii="Arial Narrow" w:eastAsia="Times New Roman" w:hAnsi="Arial Narrow" w:cs="Calibri"/>
                <w:b/>
                <w:bCs/>
                <w:color w:val="FF0000"/>
                <w:sz w:val="20"/>
                <w:szCs w:val="20"/>
              </w:rPr>
              <w:t>Become VERY HIGH</w:t>
            </w:r>
          </w:p>
          <w:p w14:paraId="0B7534BC" w14:textId="77777777" w:rsidR="0079304D" w:rsidRDefault="0079304D" w:rsidP="0079304D">
            <w:pPr>
              <w:spacing w:after="0" w:line="240" w:lineRule="auto"/>
              <w:rPr>
                <w:rFonts w:ascii="Arial Narrow" w:eastAsia="Times New Roman" w:hAnsi="Arial Narrow" w:cs="Calibri"/>
                <w:b/>
                <w:bCs/>
                <w:color w:val="FF0000"/>
                <w:sz w:val="20"/>
                <w:szCs w:val="20"/>
              </w:rPr>
            </w:pPr>
          </w:p>
          <w:p w14:paraId="1CABEE5F" w14:textId="77777777" w:rsidR="0079304D" w:rsidRDefault="0079304D" w:rsidP="0079304D">
            <w:pPr>
              <w:spacing w:after="0" w:line="240" w:lineRule="auto"/>
              <w:rPr>
                <w:rFonts w:ascii="Arial Narrow" w:eastAsia="Times New Roman" w:hAnsi="Arial Narrow" w:cs="Calibri"/>
                <w:b/>
                <w:bCs/>
                <w:color w:val="FF0000"/>
                <w:sz w:val="20"/>
                <w:szCs w:val="20"/>
              </w:rPr>
            </w:pPr>
            <w:r>
              <w:rPr>
                <w:rFonts w:ascii="Arial Narrow" w:eastAsia="Times New Roman" w:hAnsi="Arial Narrow" w:cs="Calibri"/>
                <w:b/>
                <w:bCs/>
                <w:color w:val="FF0000"/>
                <w:sz w:val="20"/>
                <w:szCs w:val="20"/>
              </w:rPr>
              <w:t>Draft 0 should be reviewed by technical group. Assessment framework should be fine-tuned.</w:t>
            </w:r>
          </w:p>
          <w:p w14:paraId="7A038BBB" w14:textId="77777777" w:rsidR="0079304D" w:rsidRDefault="0079304D" w:rsidP="0079304D">
            <w:pPr>
              <w:spacing w:after="0" w:line="240" w:lineRule="auto"/>
              <w:rPr>
                <w:rFonts w:ascii="Arial Narrow" w:eastAsia="Times New Roman" w:hAnsi="Arial Narrow" w:cs="Calibri"/>
                <w:b/>
                <w:bCs/>
                <w:color w:val="FF0000"/>
                <w:sz w:val="20"/>
                <w:szCs w:val="20"/>
              </w:rPr>
            </w:pPr>
          </w:p>
          <w:p w14:paraId="60F4B588" w14:textId="14D21A0B" w:rsidR="0079304D" w:rsidRDefault="0079304D" w:rsidP="0079304D">
            <w:pPr>
              <w:spacing w:after="0" w:line="240" w:lineRule="auto"/>
              <w:rPr>
                <w:rFonts w:ascii="Arial Narrow" w:eastAsia="Times New Roman" w:hAnsi="Arial Narrow" w:cs="Calibri"/>
                <w:b/>
                <w:bCs/>
                <w:color w:val="FF0000"/>
                <w:sz w:val="20"/>
                <w:szCs w:val="20"/>
              </w:rPr>
            </w:pPr>
            <w:r>
              <w:rPr>
                <w:rFonts w:ascii="Arial Narrow" w:eastAsia="Times New Roman" w:hAnsi="Arial Narrow" w:cs="Calibri"/>
                <w:b/>
                <w:bCs/>
                <w:color w:val="FF0000"/>
                <w:sz w:val="20"/>
                <w:szCs w:val="20"/>
              </w:rPr>
              <w:t>To share with Augusto (GWC</w:t>
            </w:r>
            <w:proofErr w:type="gramStart"/>
            <w:r>
              <w:rPr>
                <w:rFonts w:ascii="Arial Narrow" w:eastAsia="Times New Roman" w:hAnsi="Arial Narrow" w:cs="Calibri"/>
                <w:b/>
                <w:bCs/>
                <w:color w:val="FF0000"/>
                <w:sz w:val="20"/>
                <w:szCs w:val="20"/>
              </w:rPr>
              <w:t>) !</w:t>
            </w:r>
            <w:proofErr w:type="gramEnd"/>
            <w:r>
              <w:rPr>
                <w:rFonts w:ascii="Arial Narrow" w:eastAsia="Times New Roman" w:hAnsi="Arial Narrow" w:cs="Calibri"/>
                <w:b/>
                <w:bCs/>
                <w:color w:val="FF0000"/>
                <w:sz w:val="20"/>
                <w:szCs w:val="20"/>
              </w:rPr>
              <w:t xml:space="preserve"> </w:t>
            </w:r>
          </w:p>
          <w:p w14:paraId="3C628F64" w14:textId="77777777" w:rsidR="0079304D" w:rsidRDefault="0079304D" w:rsidP="0079304D">
            <w:pPr>
              <w:spacing w:after="0" w:line="240" w:lineRule="auto"/>
              <w:rPr>
                <w:rFonts w:ascii="Arial Narrow" w:eastAsia="Times New Roman" w:hAnsi="Arial Narrow" w:cs="Calibri"/>
                <w:b/>
                <w:bCs/>
                <w:color w:val="FF0000"/>
                <w:sz w:val="20"/>
                <w:szCs w:val="20"/>
              </w:rPr>
            </w:pPr>
          </w:p>
          <w:p w14:paraId="5E3BFBC7" w14:textId="26E50E4E" w:rsidR="0079304D" w:rsidRPr="00587347" w:rsidRDefault="0079304D" w:rsidP="0079304D">
            <w:pPr>
              <w:spacing w:after="0" w:line="240" w:lineRule="auto"/>
              <w:rPr>
                <w:rFonts w:ascii="Arial Narrow" w:eastAsia="Times New Roman" w:hAnsi="Arial Narrow" w:cs="Calibri"/>
                <w:b/>
                <w:bCs/>
                <w:color w:val="002060"/>
                <w:sz w:val="20"/>
                <w:szCs w:val="20"/>
              </w:rPr>
            </w:pPr>
            <w:r>
              <w:rPr>
                <w:rFonts w:ascii="Arial Narrow" w:eastAsia="Times New Roman" w:hAnsi="Arial Narrow" w:cs="Calibri"/>
                <w:b/>
                <w:bCs/>
                <w:color w:val="FF0000"/>
                <w:sz w:val="20"/>
                <w:szCs w:val="20"/>
              </w:rPr>
              <w:t>Linked to potential REACH mission.</w:t>
            </w:r>
          </w:p>
        </w:tc>
      </w:tr>
      <w:tr w:rsidR="0079304D" w:rsidRPr="007E5FC9" w14:paraId="5EE3CAC1" w14:textId="3E36F402" w:rsidTr="001D60E2">
        <w:trPr>
          <w:trHeight w:val="570"/>
        </w:trPr>
        <w:tc>
          <w:tcPr>
            <w:tcW w:w="1460" w:type="dxa"/>
            <w:vMerge/>
            <w:tcBorders>
              <w:left w:val="single" w:sz="4" w:space="0" w:color="auto"/>
              <w:bottom w:val="single" w:sz="4" w:space="0" w:color="auto"/>
              <w:right w:val="single" w:sz="4" w:space="0" w:color="auto"/>
            </w:tcBorders>
            <w:shd w:val="clear" w:color="000000" w:fill="D9E1F2"/>
            <w:hideMark/>
          </w:tcPr>
          <w:p w14:paraId="7D891767" w14:textId="77777777" w:rsidR="0079304D" w:rsidRPr="007E5FC9" w:rsidRDefault="0079304D" w:rsidP="0079304D">
            <w:pPr>
              <w:spacing w:after="0" w:line="240" w:lineRule="auto"/>
              <w:rPr>
                <w:rFonts w:ascii="Arial Narrow" w:eastAsia="Times New Roman" w:hAnsi="Arial Narrow" w:cs="Calibri"/>
                <w:b/>
                <w:bCs/>
                <w:color w:val="000000"/>
              </w:rPr>
            </w:pPr>
          </w:p>
        </w:tc>
        <w:tc>
          <w:tcPr>
            <w:tcW w:w="427" w:type="dxa"/>
            <w:vMerge/>
            <w:tcBorders>
              <w:top w:val="single" w:sz="4" w:space="0" w:color="auto"/>
              <w:left w:val="single" w:sz="4" w:space="0" w:color="auto"/>
              <w:bottom w:val="single" w:sz="4" w:space="0" w:color="auto"/>
              <w:right w:val="single" w:sz="4" w:space="0" w:color="auto"/>
            </w:tcBorders>
            <w:hideMark/>
          </w:tcPr>
          <w:p w14:paraId="0F53D51D" w14:textId="77777777" w:rsidR="0079304D" w:rsidRPr="007E5FC9" w:rsidRDefault="0079304D" w:rsidP="0079304D">
            <w:pPr>
              <w:spacing w:after="0" w:line="240" w:lineRule="auto"/>
              <w:rPr>
                <w:rFonts w:ascii="Arial Narrow" w:eastAsia="Times New Roman" w:hAnsi="Arial Narrow" w:cs="Calibri"/>
                <w:b/>
                <w:bCs/>
                <w:color w:val="000000"/>
                <w:sz w:val="20"/>
                <w:szCs w:val="20"/>
              </w:rPr>
            </w:pPr>
          </w:p>
        </w:tc>
        <w:tc>
          <w:tcPr>
            <w:tcW w:w="3285" w:type="dxa"/>
            <w:vMerge/>
            <w:tcBorders>
              <w:top w:val="single" w:sz="4" w:space="0" w:color="auto"/>
              <w:left w:val="single" w:sz="4" w:space="0" w:color="auto"/>
              <w:bottom w:val="single" w:sz="4" w:space="0" w:color="auto"/>
              <w:right w:val="single" w:sz="4" w:space="0" w:color="auto"/>
            </w:tcBorders>
            <w:hideMark/>
          </w:tcPr>
          <w:p w14:paraId="1E237568"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515BCF47"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4A2BAEFC"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69" w:type="dxa"/>
            <w:tcBorders>
              <w:left w:val="single" w:sz="4" w:space="0" w:color="auto"/>
              <w:bottom w:val="single" w:sz="4" w:space="0" w:color="auto"/>
              <w:right w:val="single" w:sz="4" w:space="0" w:color="auto"/>
            </w:tcBorders>
            <w:shd w:val="clear" w:color="auto" w:fill="FFFF00"/>
          </w:tcPr>
          <w:p w14:paraId="29EBE4DC" w14:textId="77777777" w:rsidR="0079304D" w:rsidRPr="001D60E2" w:rsidRDefault="0079304D" w:rsidP="0079304D">
            <w:pPr>
              <w:spacing w:after="0" w:line="240" w:lineRule="auto"/>
              <w:rPr>
                <w:rFonts w:ascii="Arial Narrow" w:eastAsia="Times New Roman" w:hAnsi="Arial Narrow" w:cs="Calibri"/>
                <w:color w:val="FFFFFF" w:themeColor="background1"/>
                <w:sz w:val="20"/>
                <w:szCs w:val="20"/>
              </w:rPr>
            </w:pPr>
          </w:p>
        </w:tc>
        <w:tc>
          <w:tcPr>
            <w:tcW w:w="2824" w:type="dxa"/>
            <w:vMerge/>
            <w:tcBorders>
              <w:left w:val="single" w:sz="4" w:space="0" w:color="auto"/>
              <w:bottom w:val="single" w:sz="4" w:space="0" w:color="auto"/>
              <w:right w:val="single" w:sz="4" w:space="0" w:color="auto"/>
            </w:tcBorders>
            <w:shd w:val="clear" w:color="000000" w:fill="FFFFFF"/>
            <w:hideMark/>
          </w:tcPr>
          <w:p w14:paraId="08E4CB5F" w14:textId="300AD075" w:rsidR="0079304D" w:rsidRPr="007E5FC9" w:rsidRDefault="0079304D" w:rsidP="0079304D">
            <w:pPr>
              <w:spacing w:after="0" w:line="240" w:lineRule="auto"/>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ABC79"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212</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D5A4D"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Monitor the implementation of DA’s workplan</w:t>
            </w:r>
            <w:r>
              <w:rPr>
                <w:rFonts w:ascii="Arial Narrow" w:eastAsia="Times New Roman" w:hAnsi="Arial Narrow" w:cs="Calibri"/>
                <w:color w:val="000000"/>
                <w:sz w:val="20"/>
                <w:szCs w:val="20"/>
              </w:rPr>
              <w:t xml:space="preserve"> based on the IM Framework</w:t>
            </w:r>
            <w:r w:rsidRPr="007E5FC9">
              <w:rPr>
                <w:rFonts w:ascii="Arial Narrow" w:eastAsia="Times New Roman" w:hAnsi="Arial Narrow" w:cs="Calibri"/>
                <w:color w:val="000000"/>
                <w:sz w:val="20"/>
                <w:szCs w:val="20"/>
              </w:rPr>
              <w:t xml:space="preserve">, </w:t>
            </w:r>
            <w:r>
              <w:rPr>
                <w:rFonts w:ascii="Arial Narrow" w:eastAsia="Times New Roman" w:hAnsi="Arial Narrow" w:cs="Calibri"/>
                <w:color w:val="000000"/>
                <w:sz w:val="20"/>
                <w:szCs w:val="20"/>
              </w:rPr>
              <w:t>alert GWC in case of any bottle</w:t>
            </w:r>
            <w:r w:rsidRPr="007E5FC9">
              <w:rPr>
                <w:rFonts w:ascii="Arial Narrow" w:eastAsia="Times New Roman" w:hAnsi="Arial Narrow" w:cs="Calibri"/>
                <w:color w:val="000000"/>
                <w:sz w:val="20"/>
                <w:szCs w:val="20"/>
              </w:rPr>
              <w:t>neck identified in the implementation (see IM framework and WP)</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E2ED6"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7B30B"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2665E">
              <w:rPr>
                <w:rFonts w:ascii="Arial Narrow" w:eastAsia="Times New Roman" w:hAnsi="Arial Narrow" w:cs="Calibri"/>
                <w:b/>
                <w:color w:val="FFC000"/>
                <w:sz w:val="20"/>
                <w:szCs w:val="20"/>
              </w:rPr>
              <w:t>MEDIUM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C64AB"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30 Sep </w:t>
            </w:r>
            <w:r w:rsidRPr="007E5FC9">
              <w:rPr>
                <w:rFonts w:ascii="Arial Narrow" w:eastAsia="Times New Roman" w:hAnsi="Arial Narrow" w:cs="Calibri"/>
                <w:color w:val="000000"/>
                <w:sz w:val="20"/>
                <w:szCs w:val="20"/>
              </w:rPr>
              <w:t>19</w:t>
            </w:r>
          </w:p>
        </w:tc>
        <w:tc>
          <w:tcPr>
            <w:tcW w:w="2484" w:type="dxa"/>
            <w:vMerge/>
            <w:tcBorders>
              <w:top w:val="single" w:sz="4" w:space="0" w:color="auto"/>
              <w:left w:val="single" w:sz="4" w:space="0" w:color="auto"/>
              <w:bottom w:val="single" w:sz="4" w:space="0" w:color="auto"/>
              <w:right w:val="single" w:sz="4" w:space="0" w:color="auto"/>
            </w:tcBorders>
          </w:tcPr>
          <w:p w14:paraId="3AAECC63" w14:textId="66836B81" w:rsidR="0079304D" w:rsidRPr="004841F6" w:rsidRDefault="0079304D" w:rsidP="0079304D">
            <w:pPr>
              <w:spacing w:after="0" w:line="240" w:lineRule="auto"/>
              <w:rPr>
                <w:rFonts w:ascii="Arial Narrow" w:eastAsia="Times New Roman" w:hAnsi="Arial Narrow" w:cs="Calibri"/>
                <w:color w:val="002060"/>
                <w:sz w:val="20"/>
                <w:szCs w:val="20"/>
              </w:rPr>
            </w:pPr>
          </w:p>
        </w:tc>
        <w:tc>
          <w:tcPr>
            <w:tcW w:w="3479" w:type="dxa"/>
            <w:vMerge/>
            <w:tcBorders>
              <w:left w:val="single" w:sz="4" w:space="0" w:color="auto"/>
              <w:bottom w:val="single" w:sz="4" w:space="0" w:color="auto"/>
              <w:right w:val="single" w:sz="4" w:space="0" w:color="auto"/>
            </w:tcBorders>
          </w:tcPr>
          <w:p w14:paraId="5D3BCE16" w14:textId="77777777" w:rsidR="0079304D" w:rsidRPr="004841F6" w:rsidRDefault="0079304D" w:rsidP="0079304D">
            <w:pPr>
              <w:spacing w:after="0" w:line="240" w:lineRule="auto"/>
              <w:rPr>
                <w:rFonts w:ascii="Arial Narrow" w:eastAsia="Times New Roman" w:hAnsi="Arial Narrow" w:cs="Calibri"/>
                <w:color w:val="002060"/>
                <w:sz w:val="20"/>
                <w:szCs w:val="20"/>
              </w:rPr>
            </w:pPr>
          </w:p>
        </w:tc>
      </w:tr>
      <w:tr w:rsidR="0079304D" w:rsidRPr="007E5FC9" w14:paraId="1110D60A" w14:textId="5A5E0845" w:rsidTr="001D60E2">
        <w:trPr>
          <w:trHeight w:val="980"/>
        </w:trPr>
        <w:tc>
          <w:tcPr>
            <w:tcW w:w="1460" w:type="dxa"/>
            <w:vMerge w:val="restart"/>
            <w:tcBorders>
              <w:top w:val="single" w:sz="4" w:space="0" w:color="auto"/>
              <w:left w:val="single" w:sz="4" w:space="0" w:color="auto"/>
              <w:right w:val="single" w:sz="4" w:space="0" w:color="auto"/>
            </w:tcBorders>
            <w:shd w:val="clear" w:color="000000" w:fill="D9E1F2"/>
            <w:hideMark/>
          </w:tcPr>
          <w:p w14:paraId="63E63151" w14:textId="77777777" w:rsidR="0079304D" w:rsidRPr="007E5FC9" w:rsidRDefault="0079304D" w:rsidP="0079304D">
            <w:pPr>
              <w:spacing w:after="0" w:line="240" w:lineRule="auto"/>
              <w:rPr>
                <w:rFonts w:ascii="Arial Narrow" w:eastAsia="Times New Roman" w:hAnsi="Arial Narrow" w:cs="Calibri"/>
                <w:b/>
                <w:bCs/>
                <w:color w:val="000000"/>
              </w:rPr>
            </w:pPr>
            <w:r w:rsidRPr="007E5FC9">
              <w:rPr>
                <w:rFonts w:ascii="Arial Narrow" w:eastAsia="Times New Roman" w:hAnsi="Arial Narrow" w:cs="Calibri"/>
                <w:b/>
                <w:bCs/>
                <w:color w:val="000000"/>
              </w:rPr>
              <w:t xml:space="preserve">2 </w:t>
            </w:r>
            <w:r>
              <w:rPr>
                <w:rFonts w:ascii="Arial Narrow" w:eastAsia="Times New Roman" w:hAnsi="Arial Narrow" w:cs="Calibri"/>
                <w:b/>
                <w:bCs/>
                <w:color w:val="000000"/>
              </w:rPr>
              <w:t>I</w:t>
            </w:r>
            <w:r w:rsidRPr="007E5FC9">
              <w:rPr>
                <w:rFonts w:ascii="Arial Narrow" w:eastAsia="Times New Roman" w:hAnsi="Arial Narrow" w:cs="Calibri"/>
                <w:b/>
                <w:bCs/>
                <w:color w:val="000000"/>
              </w:rPr>
              <w:t>nform the HC/HCT’s strategic decision-making</w:t>
            </w:r>
          </w:p>
          <w:p w14:paraId="10FEDD26" w14:textId="77777777" w:rsidR="0079304D" w:rsidRPr="007E5FC9" w:rsidRDefault="0079304D" w:rsidP="0079304D">
            <w:pPr>
              <w:spacing w:after="0" w:line="240" w:lineRule="auto"/>
              <w:rPr>
                <w:rFonts w:ascii="Calibri" w:eastAsia="Times New Roman" w:hAnsi="Calibri" w:cs="Calibri"/>
                <w:color w:val="000000"/>
              </w:rPr>
            </w:pPr>
            <w:r w:rsidRPr="007E5FC9">
              <w:rPr>
                <w:rFonts w:ascii="Calibri" w:eastAsia="Times New Roman" w:hAnsi="Calibri" w:cs="Calibri"/>
                <w:color w:val="000000"/>
              </w:rPr>
              <w:t> </w:t>
            </w:r>
          </w:p>
          <w:p w14:paraId="1C76C3CA" w14:textId="77777777" w:rsidR="0079304D" w:rsidRPr="007E5FC9" w:rsidRDefault="0079304D" w:rsidP="0079304D">
            <w:pPr>
              <w:spacing w:after="0" w:line="240" w:lineRule="auto"/>
              <w:rPr>
                <w:rFonts w:ascii="Arial Narrow" w:eastAsia="Times New Roman" w:hAnsi="Arial Narrow" w:cs="Calibri"/>
                <w:b/>
                <w:bCs/>
                <w:color w:val="000000"/>
              </w:rPr>
            </w:pPr>
            <w:r w:rsidRPr="007E5FC9">
              <w:rPr>
                <w:rFonts w:ascii="Calibri" w:eastAsia="Times New Roman" w:hAnsi="Calibri" w:cs="Calibri"/>
                <w:color w:val="000000"/>
              </w:rPr>
              <w:t> </w:t>
            </w:r>
          </w:p>
        </w:tc>
        <w:tc>
          <w:tcPr>
            <w:tcW w:w="427"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1341CCB7"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22</w:t>
            </w:r>
          </w:p>
        </w:tc>
        <w:tc>
          <w:tcPr>
            <w:tcW w:w="328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5E574206"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xml:space="preserve">There is a cluster mechanism or protocol in place to </w:t>
            </w:r>
            <w:r w:rsidRPr="00F61328">
              <w:rPr>
                <w:rFonts w:ascii="Arial Narrow" w:eastAsia="Times New Roman" w:hAnsi="Arial Narrow" w:cs="Calibri"/>
                <w:b/>
                <w:color w:val="000000"/>
                <w:sz w:val="20"/>
                <w:szCs w:val="20"/>
              </w:rPr>
              <w:t>collect assessment data from partners</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0000"/>
            <w:noWrap/>
            <w:hideMark/>
          </w:tcPr>
          <w:p w14:paraId="548CCD33"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0000"/>
            <w:noWrap/>
            <w:hideMark/>
          </w:tcPr>
          <w:p w14:paraId="38A90262" w14:textId="77777777" w:rsidR="0079304D" w:rsidRPr="007E5FC9" w:rsidRDefault="0079304D" w:rsidP="0079304D">
            <w:pPr>
              <w:spacing w:after="0" w:line="240" w:lineRule="auto"/>
              <w:rPr>
                <w:rFonts w:ascii="Arial Narrow" w:eastAsia="Times New Roman" w:hAnsi="Arial Narrow" w:cs="Calibri"/>
                <w:color w:val="FF0000"/>
                <w:sz w:val="20"/>
                <w:szCs w:val="20"/>
              </w:rPr>
            </w:pPr>
            <w:r w:rsidRPr="007E5FC9">
              <w:rPr>
                <w:rFonts w:ascii="Arial Narrow" w:eastAsia="Times New Roman" w:hAnsi="Arial Narrow" w:cs="Calibri"/>
                <w:color w:val="FF0000"/>
                <w:sz w:val="20"/>
                <w:szCs w:val="20"/>
              </w:rPr>
              <w:t> </w:t>
            </w:r>
          </w:p>
        </w:tc>
        <w:tc>
          <w:tcPr>
            <w:tcW w:w="669" w:type="dxa"/>
            <w:tcBorders>
              <w:top w:val="single" w:sz="4" w:space="0" w:color="auto"/>
              <w:left w:val="single" w:sz="4" w:space="0" w:color="auto"/>
              <w:right w:val="single" w:sz="4" w:space="0" w:color="auto"/>
            </w:tcBorders>
            <w:shd w:val="clear" w:color="auto" w:fill="FF0000"/>
          </w:tcPr>
          <w:p w14:paraId="702657A5"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6CD2FCF" w14:textId="59B782EB" w:rsidR="0079304D" w:rsidRDefault="0079304D" w:rsidP="0079304D">
            <w:pPr>
              <w:pStyle w:val="ListParagraph"/>
              <w:numPr>
                <w:ilvl w:val="0"/>
                <w:numId w:val="11"/>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Three mechanisms are set up to assess the humanitarian situation: a)  the WFP is organizing a multisector primary data collect at household that includes WASH questions (not reviewed by the WASH Cluster, some could have been improved), b) </w:t>
            </w:r>
            <w:r w:rsidRPr="006C49DF">
              <w:rPr>
                <w:rFonts w:ascii="Arial Narrow" w:eastAsia="Times New Roman" w:hAnsi="Arial Narrow" w:cs="Calibri"/>
                <w:color w:val="000000"/>
                <w:sz w:val="20"/>
                <w:szCs w:val="20"/>
              </w:rPr>
              <w:t xml:space="preserve">KII </w:t>
            </w:r>
            <w:r>
              <w:rPr>
                <w:rFonts w:ascii="Arial Narrow" w:eastAsia="Times New Roman" w:hAnsi="Arial Narrow" w:cs="Calibri"/>
                <w:color w:val="000000"/>
                <w:sz w:val="20"/>
                <w:szCs w:val="20"/>
              </w:rPr>
              <w:t xml:space="preserve">are organized (with a risk of biased responses), c) </w:t>
            </w:r>
            <w:r w:rsidRPr="006C49DF">
              <w:rPr>
                <w:rFonts w:ascii="Arial Narrow" w:eastAsia="Times New Roman" w:hAnsi="Arial Narrow" w:cs="Calibri"/>
                <w:color w:val="000000"/>
                <w:sz w:val="20"/>
                <w:szCs w:val="20"/>
              </w:rPr>
              <w:t>ENCOVI</w:t>
            </w:r>
            <w:r>
              <w:rPr>
                <w:rFonts w:ascii="Arial Narrow" w:eastAsia="Times New Roman" w:hAnsi="Arial Narrow" w:cs="Calibri"/>
                <w:color w:val="000000"/>
                <w:sz w:val="20"/>
                <w:szCs w:val="20"/>
              </w:rPr>
              <w:t xml:space="preserve"> implement </w:t>
            </w:r>
            <w:r w:rsidRPr="006C49DF">
              <w:rPr>
                <w:rFonts w:ascii="Arial Narrow" w:eastAsia="Times New Roman" w:hAnsi="Arial Narrow" w:cs="Calibri"/>
                <w:color w:val="000000"/>
                <w:sz w:val="20"/>
                <w:szCs w:val="20"/>
              </w:rPr>
              <w:t>an</w:t>
            </w:r>
            <w:r>
              <w:rPr>
                <w:rFonts w:ascii="Arial Narrow" w:eastAsia="Times New Roman" w:hAnsi="Arial Narrow" w:cs="Calibri"/>
                <w:color w:val="000000"/>
                <w:sz w:val="20"/>
                <w:szCs w:val="20"/>
              </w:rPr>
              <w:t xml:space="preserve">nual surveys based on a </w:t>
            </w:r>
            <w:r w:rsidRPr="006C49DF">
              <w:rPr>
                <w:rFonts w:ascii="Arial Narrow" w:eastAsia="Times New Roman" w:hAnsi="Arial Narrow" w:cs="Calibri"/>
                <w:color w:val="000000"/>
                <w:sz w:val="20"/>
                <w:szCs w:val="20"/>
              </w:rPr>
              <w:t xml:space="preserve">sampling of 30000 </w:t>
            </w:r>
            <w:r>
              <w:rPr>
                <w:rFonts w:ascii="Arial Narrow" w:eastAsia="Times New Roman" w:hAnsi="Arial Narrow" w:cs="Calibri"/>
                <w:color w:val="000000"/>
                <w:sz w:val="20"/>
                <w:szCs w:val="20"/>
              </w:rPr>
              <w:t>households (but not access to the database)</w:t>
            </w:r>
          </w:p>
          <w:p w14:paraId="48AFF99B" w14:textId="77777777" w:rsidR="0079304D" w:rsidRDefault="0079304D" w:rsidP="0079304D">
            <w:pPr>
              <w:pStyle w:val="ListParagraph"/>
              <w:spacing w:after="0" w:line="240" w:lineRule="auto"/>
              <w:ind w:left="360"/>
              <w:rPr>
                <w:rFonts w:ascii="Arial Narrow" w:eastAsia="Times New Roman" w:hAnsi="Arial Narrow" w:cs="Calibri"/>
                <w:color w:val="000000"/>
                <w:sz w:val="20"/>
                <w:szCs w:val="20"/>
              </w:rPr>
            </w:pPr>
          </w:p>
          <w:p w14:paraId="22078E3F" w14:textId="77777777" w:rsidR="0079304D" w:rsidRPr="008F62EC" w:rsidRDefault="0079304D" w:rsidP="0079304D">
            <w:pPr>
              <w:pStyle w:val="ListParagraph"/>
              <w:numPr>
                <w:ilvl w:val="0"/>
                <w:numId w:val="11"/>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An second HNO exercise is planned for Oct. 2019, for which the WASH cluster needs to be prepared. A request for a FST. The WASH Cluster is not ready yet to support the assessment exercise</w:t>
            </w:r>
            <w:r w:rsidRPr="008F62EC">
              <w:rPr>
                <w:rFonts w:ascii="Calibri" w:eastAsia="Times New Roman" w:hAnsi="Calibri" w:cs="Calibri"/>
                <w:color w:val="000000"/>
              </w:rPr>
              <w:t> </w:t>
            </w:r>
          </w:p>
        </w:tc>
        <w:tc>
          <w:tcPr>
            <w:tcW w:w="554"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16E8BFAF" w14:textId="77777777" w:rsidR="0079304D" w:rsidRPr="00250F55" w:rsidRDefault="0079304D" w:rsidP="0079304D">
            <w:pPr>
              <w:spacing w:after="0" w:line="240" w:lineRule="auto"/>
              <w:jc w:val="center"/>
              <w:rPr>
                <w:rFonts w:ascii="Arial Narrow" w:eastAsia="Times New Roman" w:hAnsi="Arial Narrow" w:cs="Calibri"/>
                <w:b/>
                <w:color w:val="000000"/>
                <w:sz w:val="20"/>
                <w:szCs w:val="20"/>
              </w:rPr>
            </w:pPr>
            <w:r>
              <w:rPr>
                <w:rFonts w:ascii="Arial Narrow" w:eastAsia="Times New Roman" w:hAnsi="Arial Narrow" w:cs="Calibri"/>
                <w:b/>
                <w:color w:val="000000"/>
                <w:sz w:val="20"/>
                <w:szCs w:val="20"/>
              </w:rPr>
              <w:t>221</w:t>
            </w:r>
          </w:p>
        </w:tc>
        <w:tc>
          <w:tcPr>
            <w:tcW w:w="2110"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7A0E6A46" w14:textId="77777777" w:rsidR="0079304D" w:rsidRPr="00250F55" w:rsidRDefault="0079304D" w:rsidP="0079304D">
            <w:pPr>
              <w:spacing w:after="0" w:line="240" w:lineRule="auto"/>
              <w:rPr>
                <w:rFonts w:ascii="Arial Narrow" w:eastAsia="Times New Roman" w:hAnsi="Arial Narrow" w:cs="Calibri"/>
                <w:b/>
                <w:color w:val="000000"/>
                <w:sz w:val="20"/>
                <w:szCs w:val="20"/>
              </w:rPr>
            </w:pPr>
            <w:r w:rsidRPr="00250F55">
              <w:rPr>
                <w:rFonts w:ascii="Arial Narrow" w:eastAsia="Times New Roman" w:hAnsi="Arial Narrow" w:cs="Calibri"/>
                <w:b/>
                <w:color w:val="000000"/>
                <w:sz w:val="20"/>
                <w:szCs w:val="20"/>
              </w:rPr>
              <w:t xml:space="preserve">Secure </w:t>
            </w:r>
            <w:r>
              <w:rPr>
                <w:rFonts w:ascii="Arial Narrow" w:eastAsia="Times New Roman" w:hAnsi="Arial Narrow" w:cs="Calibri"/>
                <w:b/>
                <w:color w:val="000000"/>
                <w:sz w:val="20"/>
                <w:szCs w:val="20"/>
              </w:rPr>
              <w:t>the deployment of the FST Assessment Specialist (3 months) to support the HNO exercise</w:t>
            </w:r>
            <w:r w:rsidRPr="00250F55">
              <w:rPr>
                <w:rFonts w:ascii="Arial Narrow" w:eastAsia="Times New Roman" w:hAnsi="Arial Narrow" w:cs="Calibri"/>
                <w:b/>
                <w:color w:val="000000"/>
                <w:sz w:val="20"/>
                <w:szCs w:val="20"/>
              </w:rPr>
              <w:t xml:space="preserve">, </w:t>
            </w:r>
            <w:r w:rsidRPr="00250F55">
              <w:rPr>
                <w:rFonts w:ascii="Arial Narrow" w:eastAsia="Times New Roman" w:hAnsi="Arial Narrow" w:cs="Calibri"/>
                <w:b/>
                <w:color w:val="FF0000"/>
                <w:sz w:val="20"/>
                <w:szCs w:val="20"/>
              </w:rPr>
              <w:t>alert Rep (CO), Regional Specialist (LACRO) and CAST (Geneva) in case of no progress by end of August</w:t>
            </w:r>
          </w:p>
        </w:tc>
        <w:tc>
          <w:tcPr>
            <w:tcW w:w="979"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160FE722" w14:textId="77777777" w:rsidR="0079304D" w:rsidRPr="00250F55" w:rsidRDefault="0079304D" w:rsidP="0079304D">
            <w:pPr>
              <w:spacing w:after="0" w:line="240" w:lineRule="auto"/>
              <w:jc w:val="center"/>
              <w:rPr>
                <w:rFonts w:ascii="Arial Narrow" w:eastAsia="Times New Roman" w:hAnsi="Arial Narrow" w:cs="Calibri"/>
                <w:b/>
                <w:color w:val="000000"/>
                <w:sz w:val="20"/>
                <w:szCs w:val="20"/>
              </w:rPr>
            </w:pPr>
            <w:r w:rsidRPr="00250F55">
              <w:rPr>
                <w:rFonts w:ascii="Arial Narrow" w:eastAsia="Times New Roman" w:hAnsi="Arial Narrow" w:cs="Calibri"/>
                <w:b/>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7B22C5CF" w14:textId="77777777" w:rsidR="0079304D" w:rsidRPr="00250F55" w:rsidRDefault="0079304D" w:rsidP="0079304D">
            <w:pPr>
              <w:spacing w:after="0" w:line="240" w:lineRule="auto"/>
              <w:jc w:val="center"/>
              <w:rPr>
                <w:rFonts w:ascii="Arial Narrow" w:eastAsia="Times New Roman" w:hAnsi="Arial Narrow" w:cs="Calibri"/>
                <w:b/>
                <w:bCs/>
                <w:color w:val="FF0000"/>
                <w:sz w:val="20"/>
                <w:szCs w:val="20"/>
              </w:rPr>
            </w:pPr>
            <w:r>
              <w:rPr>
                <w:rFonts w:ascii="Arial Narrow" w:eastAsia="Times New Roman" w:hAnsi="Arial Narrow" w:cs="Calibri"/>
                <w:b/>
                <w:bCs/>
                <w:color w:val="FF0000"/>
                <w:sz w:val="20"/>
                <w:szCs w:val="20"/>
              </w:rPr>
              <w:t xml:space="preserve">VERY </w:t>
            </w:r>
            <w:r w:rsidRPr="00250F55">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000B9AD4" w14:textId="77777777" w:rsidR="0079304D" w:rsidRPr="00250F55" w:rsidRDefault="0079304D" w:rsidP="0079304D">
            <w:pPr>
              <w:spacing w:after="0" w:line="240" w:lineRule="auto"/>
              <w:jc w:val="center"/>
              <w:rPr>
                <w:rFonts w:ascii="Arial Narrow" w:eastAsia="Times New Roman" w:hAnsi="Arial Narrow" w:cs="Calibri"/>
                <w:b/>
                <w:color w:val="000000"/>
                <w:sz w:val="20"/>
                <w:szCs w:val="20"/>
              </w:rPr>
            </w:pPr>
            <w:r>
              <w:rPr>
                <w:rFonts w:ascii="Arial Narrow" w:eastAsia="Times New Roman" w:hAnsi="Arial Narrow" w:cs="Calibri"/>
                <w:b/>
                <w:color w:val="000000"/>
                <w:sz w:val="20"/>
                <w:szCs w:val="20"/>
              </w:rPr>
              <w:t xml:space="preserve">31 Aug </w:t>
            </w:r>
            <w:r w:rsidRPr="00250F55">
              <w:rPr>
                <w:rFonts w:ascii="Arial Narrow" w:eastAsia="Times New Roman" w:hAnsi="Arial Narrow" w:cs="Calibri"/>
                <w:b/>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shd w:val="clear" w:color="auto" w:fill="FFCCCC"/>
          </w:tcPr>
          <w:p w14:paraId="583F579C" w14:textId="7CFBFF69" w:rsidR="0079304D" w:rsidRPr="004841F6" w:rsidRDefault="0079304D" w:rsidP="0079304D">
            <w:pPr>
              <w:spacing w:after="0" w:line="240" w:lineRule="auto"/>
              <w:rPr>
                <w:rFonts w:ascii="Arial Narrow" w:eastAsia="Times New Roman" w:hAnsi="Arial Narrow" w:cs="Calibri"/>
                <w:b/>
                <w:color w:val="002060"/>
                <w:sz w:val="20"/>
                <w:szCs w:val="20"/>
              </w:rPr>
            </w:pPr>
            <w:r>
              <w:rPr>
                <w:rFonts w:ascii="Arial Narrow" w:eastAsia="Times New Roman" w:hAnsi="Arial Narrow" w:cs="Calibri"/>
                <w:b/>
                <w:color w:val="002060"/>
                <w:sz w:val="20"/>
                <w:szCs w:val="20"/>
              </w:rPr>
              <w:t>Alert needs to be activated</w:t>
            </w:r>
          </w:p>
        </w:tc>
        <w:tc>
          <w:tcPr>
            <w:tcW w:w="3479" w:type="dxa"/>
            <w:tcBorders>
              <w:top w:val="single" w:sz="4" w:space="0" w:color="auto"/>
              <w:left w:val="single" w:sz="4" w:space="0" w:color="auto"/>
              <w:bottom w:val="single" w:sz="4" w:space="0" w:color="auto"/>
              <w:right w:val="single" w:sz="4" w:space="0" w:color="auto"/>
            </w:tcBorders>
            <w:shd w:val="clear" w:color="auto" w:fill="FFCCCC"/>
          </w:tcPr>
          <w:p w14:paraId="64701695" w14:textId="5DAE94D0" w:rsidR="0079304D" w:rsidRDefault="0079304D" w:rsidP="0079304D">
            <w:pPr>
              <w:spacing w:after="0" w:line="240" w:lineRule="auto"/>
              <w:rPr>
                <w:rFonts w:ascii="Arial Narrow" w:eastAsia="Times New Roman" w:hAnsi="Arial Narrow" w:cs="Calibri"/>
                <w:b/>
                <w:color w:val="002060"/>
                <w:sz w:val="20"/>
                <w:szCs w:val="20"/>
              </w:rPr>
            </w:pPr>
            <w:r w:rsidRPr="00587347">
              <w:rPr>
                <w:rFonts w:ascii="Arial Narrow" w:eastAsia="Times New Roman" w:hAnsi="Arial Narrow" w:cs="Calibri"/>
                <w:b/>
                <w:color w:val="FF0000"/>
                <w:sz w:val="20"/>
                <w:szCs w:val="20"/>
              </w:rPr>
              <w:t xml:space="preserve">Hugues’ </w:t>
            </w:r>
            <w:proofErr w:type="gramStart"/>
            <w:r w:rsidRPr="00587347">
              <w:rPr>
                <w:rFonts w:ascii="Arial Narrow" w:eastAsia="Times New Roman" w:hAnsi="Arial Narrow" w:cs="Calibri"/>
                <w:b/>
                <w:color w:val="FF0000"/>
                <w:sz w:val="20"/>
                <w:szCs w:val="20"/>
              </w:rPr>
              <w:t>role !</w:t>
            </w:r>
            <w:proofErr w:type="gramEnd"/>
          </w:p>
        </w:tc>
      </w:tr>
      <w:tr w:rsidR="0079304D" w:rsidRPr="007E5FC9" w14:paraId="6DAC07A6" w14:textId="3B1F31F6" w:rsidTr="001D60E2">
        <w:trPr>
          <w:trHeight w:val="290"/>
        </w:trPr>
        <w:tc>
          <w:tcPr>
            <w:tcW w:w="1460" w:type="dxa"/>
            <w:vMerge/>
            <w:tcBorders>
              <w:left w:val="single" w:sz="4" w:space="0" w:color="auto"/>
              <w:right w:val="single" w:sz="4" w:space="0" w:color="auto"/>
            </w:tcBorders>
            <w:shd w:val="clear" w:color="000000" w:fill="D9E1F2"/>
            <w:hideMark/>
          </w:tcPr>
          <w:p w14:paraId="4DF000FE" w14:textId="77777777" w:rsidR="0079304D" w:rsidRPr="007E5FC9" w:rsidRDefault="0079304D" w:rsidP="0079304D">
            <w:pPr>
              <w:spacing w:after="0" w:line="240" w:lineRule="auto"/>
              <w:rPr>
                <w:rFonts w:ascii="Calibri" w:eastAsia="Times New Roman" w:hAnsi="Calibri" w:cs="Calibri"/>
                <w:color w:val="000000"/>
              </w:rPr>
            </w:pPr>
          </w:p>
        </w:tc>
        <w:tc>
          <w:tcPr>
            <w:tcW w:w="427" w:type="dxa"/>
            <w:vMerge/>
            <w:tcBorders>
              <w:top w:val="single" w:sz="4" w:space="0" w:color="auto"/>
              <w:left w:val="single" w:sz="4" w:space="0" w:color="auto"/>
              <w:bottom w:val="single" w:sz="4" w:space="0" w:color="auto"/>
              <w:right w:val="single" w:sz="4" w:space="0" w:color="auto"/>
            </w:tcBorders>
            <w:hideMark/>
          </w:tcPr>
          <w:p w14:paraId="0B62F56E" w14:textId="77777777" w:rsidR="0079304D" w:rsidRPr="007E5FC9" w:rsidRDefault="0079304D" w:rsidP="0079304D">
            <w:pPr>
              <w:spacing w:after="0" w:line="240" w:lineRule="auto"/>
              <w:rPr>
                <w:rFonts w:ascii="Arial Narrow" w:eastAsia="Times New Roman" w:hAnsi="Arial Narrow" w:cs="Calibri"/>
                <w:b/>
                <w:bCs/>
                <w:color w:val="000000"/>
                <w:sz w:val="20"/>
                <w:szCs w:val="20"/>
              </w:rPr>
            </w:pPr>
          </w:p>
        </w:tc>
        <w:tc>
          <w:tcPr>
            <w:tcW w:w="3285" w:type="dxa"/>
            <w:vMerge/>
            <w:tcBorders>
              <w:top w:val="single" w:sz="4" w:space="0" w:color="auto"/>
              <w:left w:val="single" w:sz="4" w:space="0" w:color="auto"/>
              <w:bottom w:val="single" w:sz="4" w:space="0" w:color="auto"/>
              <w:right w:val="single" w:sz="4" w:space="0" w:color="auto"/>
            </w:tcBorders>
            <w:hideMark/>
          </w:tcPr>
          <w:p w14:paraId="6E6E38AD"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15813C23"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19ECC4C9" w14:textId="77777777" w:rsidR="0079304D" w:rsidRPr="007E5FC9" w:rsidRDefault="0079304D" w:rsidP="0079304D">
            <w:pPr>
              <w:spacing w:after="0" w:line="240" w:lineRule="auto"/>
              <w:rPr>
                <w:rFonts w:ascii="Arial Narrow" w:eastAsia="Times New Roman" w:hAnsi="Arial Narrow" w:cs="Calibri"/>
                <w:color w:val="FF0000"/>
                <w:sz w:val="20"/>
                <w:szCs w:val="20"/>
              </w:rPr>
            </w:pPr>
          </w:p>
        </w:tc>
        <w:tc>
          <w:tcPr>
            <w:tcW w:w="669" w:type="dxa"/>
            <w:tcBorders>
              <w:left w:val="single" w:sz="4" w:space="0" w:color="auto"/>
              <w:right w:val="single" w:sz="4" w:space="0" w:color="auto"/>
            </w:tcBorders>
            <w:shd w:val="clear" w:color="auto" w:fill="FF0000"/>
          </w:tcPr>
          <w:p w14:paraId="565F221F" w14:textId="77777777" w:rsidR="0079304D" w:rsidRPr="001D60E2" w:rsidRDefault="0079304D" w:rsidP="0079304D">
            <w:pPr>
              <w:spacing w:after="0" w:line="240" w:lineRule="auto"/>
              <w:rPr>
                <w:rFonts w:ascii="Arial Narrow" w:eastAsia="Times New Roman" w:hAnsi="Arial Narrow" w:cs="Calibri"/>
                <w:color w:val="FFFFFF" w:themeColor="background1"/>
                <w:sz w:val="20"/>
                <w:szCs w:val="20"/>
              </w:rPr>
            </w:pPr>
          </w:p>
        </w:tc>
        <w:tc>
          <w:tcPr>
            <w:tcW w:w="2824" w:type="dxa"/>
            <w:vMerge/>
            <w:tcBorders>
              <w:left w:val="single" w:sz="4" w:space="0" w:color="auto"/>
              <w:bottom w:val="single" w:sz="4" w:space="0" w:color="auto"/>
              <w:right w:val="single" w:sz="4" w:space="0" w:color="auto"/>
            </w:tcBorders>
            <w:shd w:val="clear" w:color="000000" w:fill="FFFFFF"/>
            <w:hideMark/>
          </w:tcPr>
          <w:p w14:paraId="2B462418" w14:textId="09FD52D3" w:rsidR="0079304D" w:rsidRPr="007E5FC9" w:rsidRDefault="0079304D" w:rsidP="0079304D">
            <w:pPr>
              <w:spacing w:after="0" w:line="240" w:lineRule="auto"/>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374BA"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222</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1CC66"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Monitor the implementation of DA’s workplan</w:t>
            </w:r>
            <w:r>
              <w:rPr>
                <w:rFonts w:ascii="Arial Narrow" w:eastAsia="Times New Roman" w:hAnsi="Arial Narrow" w:cs="Calibri"/>
                <w:color w:val="000000"/>
                <w:sz w:val="20"/>
                <w:szCs w:val="20"/>
              </w:rPr>
              <w:t xml:space="preserve"> based on the IM Framework</w:t>
            </w:r>
            <w:r w:rsidRPr="007E5FC9">
              <w:rPr>
                <w:rFonts w:ascii="Arial Narrow" w:eastAsia="Times New Roman" w:hAnsi="Arial Narrow" w:cs="Calibri"/>
                <w:color w:val="000000"/>
                <w:sz w:val="20"/>
                <w:szCs w:val="20"/>
              </w:rPr>
              <w:t>, alert GWC in case of any bottle neck identified in the implementation (see IM framework and WP)</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B542C"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90435"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3587F"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01 Oct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3636C18D" w14:textId="391C3E83"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b/>
                <w:bCs/>
                <w:color w:val="002060"/>
                <w:sz w:val="20"/>
                <w:szCs w:val="20"/>
              </w:rPr>
              <w:t>Started</w:t>
            </w:r>
            <w:r w:rsidRPr="00596E0D">
              <w:rPr>
                <w:rFonts w:ascii="Arial Narrow" w:eastAsia="Times New Roman" w:hAnsi="Arial Narrow" w:cs="Calibri"/>
                <w:b/>
                <w:bCs/>
                <w:color w:val="002060"/>
                <w:sz w:val="20"/>
                <w:szCs w:val="20"/>
              </w:rPr>
              <w:t>:</w:t>
            </w:r>
            <w:r>
              <w:rPr>
                <w:rFonts w:ascii="Arial Narrow" w:eastAsia="Times New Roman" w:hAnsi="Arial Narrow" w:cs="Calibri"/>
                <w:color w:val="002060"/>
                <w:sz w:val="20"/>
                <w:szCs w:val="20"/>
              </w:rPr>
              <w:t xml:space="preserve"> multiple potential initiatives identified – contacts established for some. Framework to be integrated / promoted once complete.</w:t>
            </w:r>
          </w:p>
        </w:tc>
        <w:tc>
          <w:tcPr>
            <w:tcW w:w="3479" w:type="dxa"/>
            <w:tcBorders>
              <w:top w:val="single" w:sz="4" w:space="0" w:color="auto"/>
              <w:left w:val="single" w:sz="4" w:space="0" w:color="auto"/>
              <w:bottom w:val="single" w:sz="4" w:space="0" w:color="auto"/>
              <w:right w:val="single" w:sz="4" w:space="0" w:color="auto"/>
            </w:tcBorders>
          </w:tcPr>
          <w:p w14:paraId="36CC906C" w14:textId="092005CA" w:rsidR="0079304D" w:rsidRDefault="0079304D" w:rsidP="0079304D">
            <w:pPr>
              <w:spacing w:after="0" w:line="240" w:lineRule="auto"/>
              <w:rPr>
                <w:rFonts w:ascii="Arial Narrow" w:eastAsia="Times New Roman" w:hAnsi="Arial Narrow" w:cs="Calibri"/>
                <w:b/>
                <w:bCs/>
                <w:color w:val="002060"/>
                <w:sz w:val="20"/>
                <w:szCs w:val="20"/>
              </w:rPr>
            </w:pPr>
            <w:r>
              <w:rPr>
                <w:rFonts w:ascii="Arial Narrow" w:eastAsia="Times New Roman" w:hAnsi="Arial Narrow" w:cs="Calibri"/>
                <w:b/>
                <w:bCs/>
                <w:color w:val="002060"/>
                <w:sz w:val="20"/>
                <w:szCs w:val="20"/>
              </w:rPr>
              <w:t>On-going</w:t>
            </w:r>
          </w:p>
        </w:tc>
      </w:tr>
      <w:tr w:rsidR="0079304D" w:rsidRPr="007E5FC9" w14:paraId="71C7317C" w14:textId="60CD41D8" w:rsidTr="001D60E2">
        <w:trPr>
          <w:trHeight w:val="300"/>
        </w:trPr>
        <w:tc>
          <w:tcPr>
            <w:tcW w:w="1460" w:type="dxa"/>
            <w:vMerge/>
            <w:tcBorders>
              <w:left w:val="single" w:sz="4" w:space="0" w:color="auto"/>
              <w:bottom w:val="single" w:sz="4" w:space="0" w:color="auto"/>
              <w:right w:val="single" w:sz="4" w:space="0" w:color="auto"/>
            </w:tcBorders>
            <w:shd w:val="clear" w:color="000000" w:fill="D9E1F2"/>
            <w:hideMark/>
          </w:tcPr>
          <w:p w14:paraId="7BAE6BCE" w14:textId="77777777" w:rsidR="0079304D" w:rsidRPr="007E5FC9" w:rsidRDefault="0079304D" w:rsidP="0079304D">
            <w:pPr>
              <w:spacing w:after="0" w:line="240" w:lineRule="auto"/>
              <w:rPr>
                <w:rFonts w:ascii="Calibri" w:eastAsia="Times New Roman" w:hAnsi="Calibri" w:cs="Calibri"/>
                <w:color w:val="000000"/>
              </w:rPr>
            </w:pPr>
          </w:p>
        </w:tc>
        <w:tc>
          <w:tcPr>
            <w:tcW w:w="427" w:type="dxa"/>
            <w:vMerge/>
            <w:tcBorders>
              <w:top w:val="single" w:sz="4" w:space="0" w:color="auto"/>
              <w:left w:val="single" w:sz="4" w:space="0" w:color="auto"/>
              <w:bottom w:val="single" w:sz="4" w:space="0" w:color="auto"/>
              <w:right w:val="single" w:sz="4" w:space="0" w:color="auto"/>
            </w:tcBorders>
            <w:hideMark/>
          </w:tcPr>
          <w:p w14:paraId="6D6AAB74" w14:textId="77777777" w:rsidR="0079304D" w:rsidRPr="007E5FC9" w:rsidRDefault="0079304D" w:rsidP="0079304D">
            <w:pPr>
              <w:spacing w:after="0" w:line="240" w:lineRule="auto"/>
              <w:rPr>
                <w:rFonts w:ascii="Arial Narrow" w:eastAsia="Times New Roman" w:hAnsi="Arial Narrow" w:cs="Calibri"/>
                <w:b/>
                <w:bCs/>
                <w:color w:val="000000"/>
                <w:sz w:val="20"/>
                <w:szCs w:val="20"/>
              </w:rPr>
            </w:pPr>
          </w:p>
        </w:tc>
        <w:tc>
          <w:tcPr>
            <w:tcW w:w="3285" w:type="dxa"/>
            <w:vMerge/>
            <w:tcBorders>
              <w:top w:val="single" w:sz="4" w:space="0" w:color="auto"/>
              <w:left w:val="single" w:sz="4" w:space="0" w:color="auto"/>
              <w:bottom w:val="single" w:sz="4" w:space="0" w:color="auto"/>
              <w:right w:val="single" w:sz="4" w:space="0" w:color="auto"/>
            </w:tcBorders>
            <w:hideMark/>
          </w:tcPr>
          <w:p w14:paraId="30407774"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34336FCA"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hideMark/>
          </w:tcPr>
          <w:p w14:paraId="34545946" w14:textId="77777777" w:rsidR="0079304D" w:rsidRPr="007E5FC9" w:rsidRDefault="0079304D" w:rsidP="0079304D">
            <w:pPr>
              <w:spacing w:after="0" w:line="240" w:lineRule="auto"/>
              <w:rPr>
                <w:rFonts w:ascii="Arial Narrow" w:eastAsia="Times New Roman" w:hAnsi="Arial Narrow" w:cs="Calibri"/>
                <w:color w:val="FF0000"/>
                <w:sz w:val="20"/>
                <w:szCs w:val="20"/>
              </w:rPr>
            </w:pPr>
          </w:p>
        </w:tc>
        <w:tc>
          <w:tcPr>
            <w:tcW w:w="669" w:type="dxa"/>
            <w:tcBorders>
              <w:left w:val="single" w:sz="4" w:space="0" w:color="auto"/>
              <w:bottom w:val="single" w:sz="4" w:space="0" w:color="auto"/>
              <w:right w:val="single" w:sz="4" w:space="0" w:color="auto"/>
            </w:tcBorders>
            <w:shd w:val="clear" w:color="auto" w:fill="FF0000"/>
          </w:tcPr>
          <w:p w14:paraId="75E61709" w14:textId="77777777" w:rsidR="0079304D" w:rsidRPr="001D60E2" w:rsidRDefault="0079304D" w:rsidP="0079304D">
            <w:pPr>
              <w:spacing w:after="0" w:line="240" w:lineRule="auto"/>
              <w:rPr>
                <w:rFonts w:ascii="Calibri" w:eastAsia="Times New Roman" w:hAnsi="Calibri" w:cs="Calibri"/>
                <w:color w:val="FFFFFF" w:themeColor="background1"/>
              </w:rPr>
            </w:pPr>
          </w:p>
        </w:tc>
        <w:tc>
          <w:tcPr>
            <w:tcW w:w="2824" w:type="dxa"/>
            <w:vMerge/>
            <w:tcBorders>
              <w:left w:val="single" w:sz="4" w:space="0" w:color="auto"/>
              <w:bottom w:val="single" w:sz="4" w:space="0" w:color="auto"/>
              <w:right w:val="single" w:sz="4" w:space="0" w:color="auto"/>
            </w:tcBorders>
            <w:shd w:val="clear" w:color="000000" w:fill="FFFFFF"/>
            <w:hideMark/>
          </w:tcPr>
          <w:p w14:paraId="22F19172" w14:textId="1AACE551" w:rsidR="0079304D" w:rsidRPr="007E5FC9" w:rsidRDefault="0079304D" w:rsidP="0079304D">
            <w:pPr>
              <w:spacing w:after="0" w:line="240" w:lineRule="auto"/>
              <w:rPr>
                <w:rFonts w:ascii="Calibri" w:eastAsia="Times New Roman" w:hAnsi="Calibri" w:cs="Calibri"/>
                <w:color w:val="00000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5930A"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223</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6AB31"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Ensure the implementation of the tasks elaborated for the FST Assessment Specialist Request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2585B"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487EE"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F8C75" w14:textId="77777777" w:rsidR="0079304D" w:rsidRPr="008F62EC"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01 Oct 19 </w:t>
            </w:r>
          </w:p>
        </w:tc>
        <w:tc>
          <w:tcPr>
            <w:tcW w:w="2484" w:type="dxa"/>
            <w:tcBorders>
              <w:top w:val="single" w:sz="4" w:space="0" w:color="auto"/>
              <w:left w:val="single" w:sz="4" w:space="0" w:color="auto"/>
              <w:bottom w:val="single" w:sz="4" w:space="0" w:color="auto"/>
              <w:right w:val="single" w:sz="4" w:space="0" w:color="auto"/>
            </w:tcBorders>
          </w:tcPr>
          <w:p w14:paraId="4E3C138F" w14:textId="4A83C289"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Pending</w:t>
            </w:r>
          </w:p>
        </w:tc>
        <w:tc>
          <w:tcPr>
            <w:tcW w:w="3479" w:type="dxa"/>
            <w:tcBorders>
              <w:top w:val="single" w:sz="4" w:space="0" w:color="auto"/>
              <w:left w:val="single" w:sz="4" w:space="0" w:color="auto"/>
              <w:bottom w:val="single" w:sz="4" w:space="0" w:color="auto"/>
              <w:right w:val="single" w:sz="4" w:space="0" w:color="auto"/>
            </w:tcBorders>
          </w:tcPr>
          <w:p w14:paraId="3D63E7AA" w14:textId="0ACD585C" w:rsidR="0079304D" w:rsidRPr="00587347" w:rsidRDefault="0079304D" w:rsidP="0079304D">
            <w:pPr>
              <w:spacing w:after="0" w:line="240" w:lineRule="auto"/>
              <w:rPr>
                <w:rFonts w:ascii="Arial Narrow" w:eastAsia="Times New Roman" w:hAnsi="Arial Narrow" w:cs="Calibri"/>
                <w:b/>
                <w:color w:val="002060"/>
                <w:sz w:val="20"/>
                <w:szCs w:val="20"/>
              </w:rPr>
            </w:pPr>
            <w:r>
              <w:rPr>
                <w:rFonts w:ascii="Arial Narrow" w:eastAsia="Times New Roman" w:hAnsi="Arial Narrow" w:cs="Calibri"/>
                <w:b/>
                <w:color w:val="FF0000"/>
                <w:sz w:val="20"/>
                <w:szCs w:val="20"/>
              </w:rPr>
              <w:t xml:space="preserve">Not </w:t>
            </w:r>
            <w:proofErr w:type="gramStart"/>
            <w:r>
              <w:rPr>
                <w:rFonts w:ascii="Arial Narrow" w:eastAsia="Times New Roman" w:hAnsi="Arial Narrow" w:cs="Calibri"/>
                <w:b/>
                <w:color w:val="FF0000"/>
                <w:sz w:val="20"/>
                <w:szCs w:val="20"/>
              </w:rPr>
              <w:t>started</w:t>
            </w:r>
            <w:r w:rsidRPr="00587347">
              <w:rPr>
                <w:rFonts w:ascii="Arial Narrow" w:eastAsia="Times New Roman" w:hAnsi="Arial Narrow" w:cs="Calibri"/>
                <w:b/>
                <w:color w:val="FF0000"/>
                <w:sz w:val="20"/>
                <w:szCs w:val="20"/>
              </w:rPr>
              <w:t xml:space="preserve"> !</w:t>
            </w:r>
            <w:proofErr w:type="gramEnd"/>
          </w:p>
        </w:tc>
      </w:tr>
      <w:tr w:rsidR="0079304D" w:rsidRPr="007E5FC9" w14:paraId="08F5C32A" w14:textId="3CBB49B0" w:rsidTr="001D60E2">
        <w:trPr>
          <w:trHeight w:val="2150"/>
        </w:trPr>
        <w:tc>
          <w:tcPr>
            <w:tcW w:w="1460" w:type="dxa"/>
            <w:tcBorders>
              <w:top w:val="single" w:sz="4" w:space="0" w:color="auto"/>
              <w:left w:val="single" w:sz="4" w:space="0" w:color="auto"/>
              <w:bottom w:val="single" w:sz="4" w:space="0" w:color="auto"/>
              <w:right w:val="single" w:sz="4" w:space="0" w:color="auto"/>
            </w:tcBorders>
            <w:shd w:val="clear" w:color="000000" w:fill="D9E1F2"/>
            <w:hideMark/>
          </w:tcPr>
          <w:p w14:paraId="01C24867" w14:textId="77777777" w:rsidR="0079304D" w:rsidRPr="007E5FC9" w:rsidRDefault="0079304D" w:rsidP="0079304D">
            <w:pPr>
              <w:spacing w:after="0" w:line="240" w:lineRule="auto"/>
              <w:rPr>
                <w:rFonts w:ascii="Arial Narrow" w:eastAsia="Times New Roman" w:hAnsi="Arial Narrow" w:cs="Calibri"/>
                <w:b/>
                <w:bCs/>
                <w:color w:val="000000"/>
              </w:rPr>
            </w:pPr>
            <w:r w:rsidRPr="007E5FC9">
              <w:rPr>
                <w:rFonts w:ascii="Calibri" w:eastAsia="Times New Roman" w:hAnsi="Calibri" w:cs="Calibri"/>
                <w:color w:val="000000"/>
              </w:rPr>
              <w:t> </w:t>
            </w:r>
            <w:r w:rsidRPr="007E5FC9">
              <w:rPr>
                <w:rFonts w:ascii="Arial Narrow" w:eastAsia="Times New Roman" w:hAnsi="Arial Narrow" w:cs="Calibri"/>
                <w:b/>
                <w:bCs/>
                <w:color w:val="000000"/>
              </w:rPr>
              <w:t xml:space="preserve">2 </w:t>
            </w:r>
            <w:r>
              <w:rPr>
                <w:rFonts w:ascii="Arial Narrow" w:eastAsia="Times New Roman" w:hAnsi="Arial Narrow" w:cs="Calibri"/>
                <w:b/>
                <w:bCs/>
                <w:color w:val="000000"/>
              </w:rPr>
              <w:t>I</w:t>
            </w:r>
            <w:r w:rsidRPr="007E5FC9">
              <w:rPr>
                <w:rFonts w:ascii="Arial Narrow" w:eastAsia="Times New Roman" w:hAnsi="Arial Narrow" w:cs="Calibri"/>
                <w:b/>
                <w:bCs/>
                <w:color w:val="000000"/>
              </w:rPr>
              <w:t>nform the HC/HCT’s strategic decision-making</w:t>
            </w:r>
          </w:p>
          <w:p w14:paraId="15604FB1" w14:textId="77777777" w:rsidR="0079304D" w:rsidRPr="007E5FC9" w:rsidRDefault="0079304D" w:rsidP="0079304D">
            <w:pPr>
              <w:spacing w:after="0" w:line="240" w:lineRule="auto"/>
              <w:rPr>
                <w:rFonts w:ascii="Calibri" w:eastAsia="Times New Roman" w:hAnsi="Calibri" w:cs="Calibri"/>
                <w:color w:val="000000"/>
              </w:rPr>
            </w:pPr>
          </w:p>
        </w:tc>
        <w:tc>
          <w:tcPr>
            <w:tcW w:w="427" w:type="dxa"/>
            <w:tcBorders>
              <w:top w:val="single" w:sz="4" w:space="0" w:color="auto"/>
              <w:left w:val="single" w:sz="4" w:space="0" w:color="auto"/>
              <w:bottom w:val="single" w:sz="4" w:space="0" w:color="auto"/>
              <w:right w:val="single" w:sz="4" w:space="0" w:color="auto"/>
            </w:tcBorders>
            <w:shd w:val="clear" w:color="000000" w:fill="D9D9D9"/>
            <w:hideMark/>
          </w:tcPr>
          <w:p w14:paraId="2ADDFC97"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23</w:t>
            </w:r>
          </w:p>
        </w:tc>
        <w:tc>
          <w:tcPr>
            <w:tcW w:w="3285" w:type="dxa"/>
            <w:tcBorders>
              <w:top w:val="single" w:sz="4" w:space="0" w:color="auto"/>
              <w:left w:val="single" w:sz="4" w:space="0" w:color="auto"/>
              <w:bottom w:val="single" w:sz="4" w:space="0" w:color="auto"/>
              <w:right w:val="single" w:sz="4" w:space="0" w:color="auto"/>
            </w:tcBorders>
            <w:shd w:val="clear" w:color="000000" w:fill="D9D9D9"/>
            <w:hideMark/>
          </w:tcPr>
          <w:p w14:paraId="212FFBAF"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Cluster partners are regularly submitting activities data (</w:t>
            </w:r>
            <w:r>
              <w:rPr>
                <w:rFonts w:ascii="Arial Narrow" w:eastAsia="Times New Roman" w:hAnsi="Arial Narrow" w:cs="Calibri"/>
                <w:color w:val="000000"/>
                <w:sz w:val="20"/>
                <w:szCs w:val="20"/>
              </w:rPr>
              <w:t>5</w:t>
            </w:r>
            <w:r w:rsidRPr="007E5FC9">
              <w:rPr>
                <w:rFonts w:ascii="Arial Narrow" w:eastAsia="Times New Roman" w:hAnsi="Arial Narrow" w:cs="Calibri"/>
                <w:color w:val="000000"/>
                <w:sz w:val="20"/>
                <w:szCs w:val="20"/>
              </w:rPr>
              <w:t>Ws)</w:t>
            </w:r>
          </w:p>
        </w:tc>
        <w:tc>
          <w:tcPr>
            <w:tcW w:w="648" w:type="dxa"/>
            <w:tcBorders>
              <w:top w:val="single" w:sz="4" w:space="0" w:color="auto"/>
              <w:left w:val="single" w:sz="4" w:space="0" w:color="auto"/>
              <w:bottom w:val="single" w:sz="4" w:space="0" w:color="auto"/>
              <w:right w:val="single" w:sz="4" w:space="0" w:color="auto"/>
            </w:tcBorders>
            <w:shd w:val="clear" w:color="000000" w:fill="00B050"/>
            <w:noWrap/>
            <w:hideMark/>
          </w:tcPr>
          <w:p w14:paraId="48D71F59"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tcBorders>
              <w:top w:val="single" w:sz="4" w:space="0" w:color="auto"/>
              <w:left w:val="single" w:sz="4" w:space="0" w:color="auto"/>
              <w:bottom w:val="single" w:sz="4" w:space="0" w:color="auto"/>
              <w:right w:val="single" w:sz="4" w:space="0" w:color="auto"/>
            </w:tcBorders>
            <w:shd w:val="clear" w:color="auto" w:fill="FF0000"/>
            <w:noWrap/>
            <w:hideMark/>
          </w:tcPr>
          <w:p w14:paraId="7FDA6AB3"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right w:val="single" w:sz="4" w:space="0" w:color="auto"/>
            </w:tcBorders>
            <w:shd w:val="clear" w:color="auto" w:fill="FF0000"/>
          </w:tcPr>
          <w:p w14:paraId="272EDA29"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tcBorders>
              <w:top w:val="single" w:sz="4" w:space="0" w:color="auto"/>
              <w:left w:val="single" w:sz="4" w:space="0" w:color="auto"/>
              <w:right w:val="single" w:sz="4" w:space="0" w:color="auto"/>
            </w:tcBorders>
            <w:shd w:val="clear" w:color="000000" w:fill="FFFFFF"/>
            <w:hideMark/>
          </w:tcPr>
          <w:p w14:paraId="793C5F44" w14:textId="170EA078" w:rsidR="0079304D" w:rsidRDefault="0079304D" w:rsidP="0079304D">
            <w:pPr>
              <w:pStyle w:val="ListParagraph"/>
              <w:numPr>
                <w:ilvl w:val="0"/>
                <w:numId w:val="13"/>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The low number of beneficiaries reported so far by the WASH cluster (around 13’000 beneficiaries) corresponds to the number of beneficiaries reached by UNICEF. In the incoming HRP, the funds requested by UNICEF and IOM represent 77% of the WASH response (59 and 18% respectively). </w:t>
            </w:r>
          </w:p>
          <w:p w14:paraId="1C1FB8DA" w14:textId="77777777" w:rsidR="0079304D" w:rsidRDefault="0079304D" w:rsidP="0079304D">
            <w:pPr>
              <w:pStyle w:val="ListParagraph"/>
              <w:spacing w:after="0" w:line="240" w:lineRule="auto"/>
              <w:ind w:left="360"/>
              <w:rPr>
                <w:rFonts w:ascii="Arial Narrow" w:eastAsia="Times New Roman" w:hAnsi="Arial Narrow" w:cs="Calibri"/>
                <w:color w:val="000000"/>
                <w:sz w:val="20"/>
                <w:szCs w:val="20"/>
              </w:rPr>
            </w:pPr>
          </w:p>
          <w:p w14:paraId="0803547F" w14:textId="77777777" w:rsidR="0079304D" w:rsidRPr="00906688" w:rsidRDefault="0079304D" w:rsidP="0079304D">
            <w:pPr>
              <w:pStyle w:val="ListParagraph"/>
              <w:numPr>
                <w:ilvl w:val="0"/>
                <w:numId w:val="13"/>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 xml:space="preserve">The 5W template is currently circulated among partners. The template (at </w:t>
            </w:r>
            <w:proofErr w:type="spellStart"/>
            <w:r>
              <w:rPr>
                <w:rFonts w:ascii="Arial Narrow" w:eastAsia="Times New Roman" w:hAnsi="Arial Narrow" w:cs="Calibri"/>
                <w:color w:val="000000"/>
                <w:sz w:val="20"/>
                <w:szCs w:val="20"/>
              </w:rPr>
              <w:t>intercluster</w:t>
            </w:r>
            <w:proofErr w:type="spellEnd"/>
            <w:r>
              <w:rPr>
                <w:rFonts w:ascii="Arial Narrow" w:eastAsia="Times New Roman" w:hAnsi="Arial Narrow" w:cs="Calibri"/>
                <w:color w:val="000000"/>
                <w:sz w:val="20"/>
                <w:szCs w:val="20"/>
              </w:rPr>
              <w:t xml:space="preserve"> level) has a series of flaws that need to be addressed (different basis for segregation, reporting based on number of people reached whatever the indicator is, no cumulative approach). </w:t>
            </w:r>
          </w:p>
        </w:tc>
        <w:tc>
          <w:tcPr>
            <w:tcW w:w="554"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02CD42B0" w14:textId="77777777" w:rsidR="0079304D" w:rsidRPr="00F55D37" w:rsidRDefault="0079304D" w:rsidP="0079304D">
            <w:pPr>
              <w:spacing w:after="0" w:line="240" w:lineRule="auto"/>
              <w:rPr>
                <w:rFonts w:ascii="Arial Narrow" w:eastAsia="Times New Roman" w:hAnsi="Arial Narrow" w:cs="Calibri"/>
                <w:b/>
                <w:color w:val="000000"/>
                <w:sz w:val="20"/>
                <w:szCs w:val="20"/>
              </w:rPr>
            </w:pPr>
            <w:r w:rsidRPr="00F55D37">
              <w:rPr>
                <w:rFonts w:ascii="Arial Narrow" w:eastAsia="Times New Roman" w:hAnsi="Arial Narrow" w:cs="Calibri"/>
                <w:b/>
                <w:color w:val="000000"/>
                <w:sz w:val="20"/>
                <w:szCs w:val="20"/>
              </w:rPr>
              <w:lastRenderedPageBreak/>
              <w:t>231</w:t>
            </w:r>
          </w:p>
        </w:tc>
        <w:tc>
          <w:tcPr>
            <w:tcW w:w="2110"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17841668" w14:textId="77777777" w:rsidR="0079304D" w:rsidRPr="00F55D37" w:rsidRDefault="0079304D" w:rsidP="0079304D">
            <w:pPr>
              <w:spacing w:after="0" w:line="240" w:lineRule="auto"/>
              <w:rPr>
                <w:rFonts w:ascii="Arial Narrow" w:eastAsia="Times New Roman" w:hAnsi="Arial Narrow" w:cs="Calibri"/>
                <w:b/>
                <w:color w:val="000000"/>
                <w:sz w:val="20"/>
                <w:szCs w:val="20"/>
              </w:rPr>
            </w:pPr>
            <w:r w:rsidRPr="00F55D37">
              <w:rPr>
                <w:rFonts w:ascii="Arial Narrow" w:eastAsia="Times New Roman" w:hAnsi="Arial Narrow" w:cs="Calibri"/>
                <w:b/>
                <w:color w:val="000000"/>
                <w:sz w:val="20"/>
                <w:szCs w:val="20"/>
              </w:rPr>
              <w:t xml:space="preserve">Detailed tasks are included in DA work plans to take corrective actions and set up a robust 5W reporting system. Monitor the implementation of DA’s workplan based on the IM Framework, alert GWC in case of any bottleneck identified in the implementation (see IM framework and WP). </w:t>
            </w:r>
          </w:p>
        </w:tc>
        <w:tc>
          <w:tcPr>
            <w:tcW w:w="979"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415C5DAA" w14:textId="77777777" w:rsidR="0079304D" w:rsidRPr="00F55D37" w:rsidRDefault="0079304D" w:rsidP="0079304D">
            <w:pPr>
              <w:spacing w:after="0" w:line="240" w:lineRule="auto"/>
              <w:jc w:val="center"/>
              <w:rPr>
                <w:rFonts w:ascii="Arial Narrow" w:eastAsia="Times New Roman" w:hAnsi="Arial Narrow" w:cs="Calibri"/>
                <w:b/>
                <w:color w:val="000000"/>
                <w:sz w:val="20"/>
                <w:szCs w:val="20"/>
              </w:rPr>
            </w:pPr>
            <w:r w:rsidRPr="00F55D37">
              <w:rPr>
                <w:rFonts w:ascii="Arial Narrow" w:eastAsia="Times New Roman" w:hAnsi="Arial Narrow" w:cs="Calibri"/>
                <w:b/>
                <w:color w:val="000000"/>
                <w:sz w:val="20"/>
                <w:szCs w:val="20"/>
              </w:rPr>
              <w:t>DA</w:t>
            </w:r>
          </w:p>
        </w:tc>
        <w:tc>
          <w:tcPr>
            <w:tcW w:w="989"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0F8210FC" w14:textId="77777777" w:rsidR="0079304D" w:rsidRPr="00F55D37" w:rsidRDefault="0079304D" w:rsidP="0079304D">
            <w:pPr>
              <w:spacing w:after="0" w:line="240" w:lineRule="auto"/>
              <w:jc w:val="center"/>
              <w:rPr>
                <w:rFonts w:ascii="Arial Narrow" w:eastAsia="Times New Roman" w:hAnsi="Arial Narrow" w:cs="Calibri"/>
                <w:b/>
                <w:color w:val="000000"/>
                <w:sz w:val="20"/>
                <w:szCs w:val="20"/>
              </w:rPr>
            </w:pPr>
            <w:r>
              <w:rPr>
                <w:rFonts w:ascii="Arial Narrow" w:eastAsia="Times New Roman" w:hAnsi="Arial Narrow" w:cs="Calibri"/>
                <w:b/>
                <w:bCs/>
                <w:color w:val="FF0000"/>
                <w:sz w:val="20"/>
                <w:szCs w:val="20"/>
              </w:rPr>
              <w:t xml:space="preserve">VERY </w:t>
            </w:r>
            <w:r w:rsidRPr="00F55D37">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0BD25F4E" w14:textId="77777777" w:rsidR="0079304D" w:rsidRPr="00F55D37" w:rsidRDefault="0079304D" w:rsidP="0079304D">
            <w:pPr>
              <w:spacing w:after="0" w:line="240" w:lineRule="auto"/>
              <w:jc w:val="center"/>
              <w:rPr>
                <w:rFonts w:ascii="Arial Narrow" w:eastAsia="Times New Roman" w:hAnsi="Arial Narrow" w:cs="Calibri"/>
                <w:b/>
                <w:color w:val="000000"/>
                <w:sz w:val="20"/>
                <w:szCs w:val="20"/>
              </w:rPr>
            </w:pPr>
            <w:r w:rsidRPr="00F55D37">
              <w:rPr>
                <w:rFonts w:ascii="Arial Narrow" w:eastAsia="Times New Roman" w:hAnsi="Arial Narrow" w:cs="Calibri"/>
                <w:b/>
                <w:color w:val="000000"/>
                <w:sz w:val="20"/>
                <w:szCs w:val="20"/>
              </w:rPr>
              <w:t>30 Sep 19</w:t>
            </w:r>
          </w:p>
        </w:tc>
        <w:tc>
          <w:tcPr>
            <w:tcW w:w="2484" w:type="dxa"/>
            <w:tcBorders>
              <w:top w:val="single" w:sz="4" w:space="0" w:color="auto"/>
              <w:left w:val="single" w:sz="4" w:space="0" w:color="auto"/>
              <w:bottom w:val="single" w:sz="4" w:space="0" w:color="auto"/>
              <w:right w:val="single" w:sz="4" w:space="0" w:color="auto"/>
            </w:tcBorders>
            <w:shd w:val="clear" w:color="auto" w:fill="FFCCCC"/>
          </w:tcPr>
          <w:p w14:paraId="7719621D" w14:textId="536B4F7E" w:rsidR="0079304D" w:rsidRDefault="0079304D" w:rsidP="0079304D">
            <w:pPr>
              <w:spacing w:after="0" w:line="240" w:lineRule="auto"/>
              <w:rPr>
                <w:rFonts w:ascii="Arial Narrow" w:eastAsia="Times New Roman" w:hAnsi="Arial Narrow" w:cs="Calibri"/>
                <w:bCs/>
                <w:color w:val="002060"/>
                <w:sz w:val="20"/>
                <w:szCs w:val="20"/>
              </w:rPr>
            </w:pPr>
            <w:r>
              <w:rPr>
                <w:rFonts w:ascii="Arial Narrow" w:eastAsia="Times New Roman" w:hAnsi="Arial Narrow" w:cs="Calibri"/>
                <w:b/>
                <w:color w:val="002060"/>
                <w:sz w:val="20"/>
                <w:szCs w:val="20"/>
              </w:rPr>
              <w:t xml:space="preserve">Starting: </w:t>
            </w:r>
            <w:r>
              <w:rPr>
                <w:rFonts w:ascii="Arial Narrow" w:eastAsia="Times New Roman" w:hAnsi="Arial Narrow" w:cs="Calibri"/>
                <w:bCs/>
                <w:color w:val="002060"/>
                <w:sz w:val="20"/>
                <w:szCs w:val="20"/>
              </w:rPr>
              <w:t xml:space="preserve">as above – best improvements we can get within limitations imposed by CLA done. </w:t>
            </w:r>
          </w:p>
          <w:p w14:paraId="56D589BC" w14:textId="5439A3BE" w:rsidR="0079304D" w:rsidRDefault="0079304D" w:rsidP="0079304D">
            <w:pPr>
              <w:spacing w:after="0" w:line="240" w:lineRule="auto"/>
              <w:rPr>
                <w:rFonts w:ascii="Arial Narrow" w:eastAsia="Times New Roman" w:hAnsi="Arial Narrow" w:cs="Calibri"/>
                <w:bCs/>
                <w:color w:val="002060"/>
                <w:sz w:val="20"/>
                <w:szCs w:val="20"/>
              </w:rPr>
            </w:pPr>
            <w:r>
              <w:rPr>
                <w:rFonts w:ascii="Arial Narrow" w:eastAsia="Times New Roman" w:hAnsi="Arial Narrow" w:cs="Calibri"/>
                <w:bCs/>
                <w:color w:val="002060"/>
                <w:sz w:val="20"/>
                <w:szCs w:val="20"/>
              </w:rPr>
              <w:t xml:space="preserve">However, work on the back-end of the template must be done again given mix-ups within OCHA. </w:t>
            </w:r>
          </w:p>
          <w:p w14:paraId="424B8644" w14:textId="77777777" w:rsidR="0079304D" w:rsidRDefault="0079304D" w:rsidP="0079304D">
            <w:pPr>
              <w:spacing w:after="0" w:line="240" w:lineRule="auto"/>
              <w:rPr>
                <w:rFonts w:ascii="Arial Narrow" w:eastAsia="Times New Roman" w:hAnsi="Arial Narrow" w:cs="Calibri"/>
                <w:bCs/>
                <w:color w:val="002060"/>
                <w:sz w:val="20"/>
                <w:szCs w:val="20"/>
              </w:rPr>
            </w:pPr>
          </w:p>
          <w:p w14:paraId="209ED8F4" w14:textId="3E47ABE5" w:rsidR="0079304D" w:rsidRPr="00596E0D" w:rsidRDefault="0079304D" w:rsidP="0079304D">
            <w:pPr>
              <w:spacing w:after="0" w:line="240" w:lineRule="auto"/>
              <w:rPr>
                <w:rFonts w:ascii="Arial Narrow" w:eastAsia="Times New Roman" w:hAnsi="Arial Narrow" w:cs="Calibri"/>
                <w:bCs/>
                <w:color w:val="002060"/>
                <w:sz w:val="20"/>
                <w:szCs w:val="20"/>
              </w:rPr>
            </w:pPr>
            <w:r>
              <w:rPr>
                <w:rFonts w:ascii="Arial Narrow" w:eastAsia="Times New Roman" w:hAnsi="Arial Narrow" w:cs="Calibri"/>
                <w:bCs/>
                <w:color w:val="002060"/>
                <w:sz w:val="20"/>
                <w:szCs w:val="20"/>
              </w:rPr>
              <w:t xml:space="preserve">Can now be supported / promoted amongst cluster membership. </w:t>
            </w:r>
          </w:p>
        </w:tc>
        <w:tc>
          <w:tcPr>
            <w:tcW w:w="3479" w:type="dxa"/>
            <w:tcBorders>
              <w:top w:val="single" w:sz="4" w:space="0" w:color="auto"/>
              <w:left w:val="single" w:sz="4" w:space="0" w:color="auto"/>
              <w:bottom w:val="single" w:sz="4" w:space="0" w:color="auto"/>
              <w:right w:val="single" w:sz="4" w:space="0" w:color="auto"/>
            </w:tcBorders>
            <w:shd w:val="clear" w:color="auto" w:fill="FFCCCC"/>
          </w:tcPr>
          <w:p w14:paraId="7806B21C" w14:textId="55D8BC52" w:rsidR="0079304D" w:rsidRDefault="0079304D" w:rsidP="0079304D">
            <w:pPr>
              <w:spacing w:after="0" w:line="240" w:lineRule="auto"/>
              <w:rPr>
                <w:rFonts w:ascii="Arial Narrow" w:eastAsia="Times New Roman" w:hAnsi="Arial Narrow" w:cs="Calibri"/>
                <w:b/>
                <w:color w:val="002060"/>
                <w:sz w:val="20"/>
                <w:szCs w:val="20"/>
              </w:rPr>
            </w:pPr>
            <w:r>
              <w:rPr>
                <w:rFonts w:ascii="Arial Narrow" w:eastAsia="Times New Roman" w:hAnsi="Arial Narrow" w:cs="Calibri"/>
                <w:b/>
                <w:color w:val="002060"/>
                <w:sz w:val="20"/>
                <w:szCs w:val="20"/>
              </w:rPr>
              <w:t>OK</w:t>
            </w:r>
          </w:p>
        </w:tc>
      </w:tr>
      <w:tr w:rsidR="0079304D" w:rsidRPr="007E5FC9" w14:paraId="61C7D857" w14:textId="33EBDFD2" w:rsidTr="001D60E2">
        <w:trPr>
          <w:trHeight w:val="1259"/>
        </w:trPr>
        <w:tc>
          <w:tcPr>
            <w:tcW w:w="1460" w:type="dxa"/>
            <w:tcBorders>
              <w:top w:val="single" w:sz="4" w:space="0" w:color="auto"/>
              <w:left w:val="single" w:sz="4" w:space="0" w:color="auto"/>
              <w:bottom w:val="single" w:sz="4" w:space="0" w:color="auto"/>
              <w:right w:val="single" w:sz="4" w:space="0" w:color="auto"/>
            </w:tcBorders>
            <w:shd w:val="clear" w:color="000000" w:fill="D9E1F2"/>
            <w:hideMark/>
          </w:tcPr>
          <w:p w14:paraId="574CD06A" w14:textId="77777777" w:rsidR="0079304D" w:rsidRPr="007E5FC9" w:rsidRDefault="0079304D" w:rsidP="0079304D">
            <w:pPr>
              <w:spacing w:after="0" w:line="240" w:lineRule="auto"/>
              <w:rPr>
                <w:rFonts w:ascii="Arial Narrow" w:eastAsia="Times New Roman" w:hAnsi="Arial Narrow" w:cs="Calibri"/>
                <w:b/>
                <w:bCs/>
                <w:color w:val="000000"/>
              </w:rPr>
            </w:pPr>
            <w:r w:rsidRPr="007E5FC9">
              <w:rPr>
                <w:rFonts w:ascii="Calibri" w:eastAsia="Times New Roman" w:hAnsi="Calibri" w:cs="Calibri"/>
                <w:color w:val="000000"/>
              </w:rPr>
              <w:t> </w:t>
            </w:r>
            <w:r w:rsidRPr="007E5FC9">
              <w:rPr>
                <w:rFonts w:ascii="Arial Narrow" w:eastAsia="Times New Roman" w:hAnsi="Arial Narrow" w:cs="Calibri"/>
                <w:b/>
                <w:bCs/>
                <w:color w:val="000000"/>
              </w:rPr>
              <w:t xml:space="preserve">2 </w:t>
            </w:r>
            <w:r>
              <w:rPr>
                <w:rFonts w:ascii="Arial Narrow" w:eastAsia="Times New Roman" w:hAnsi="Arial Narrow" w:cs="Calibri"/>
                <w:b/>
                <w:bCs/>
                <w:color w:val="000000"/>
              </w:rPr>
              <w:t>I</w:t>
            </w:r>
            <w:r w:rsidRPr="007E5FC9">
              <w:rPr>
                <w:rFonts w:ascii="Arial Narrow" w:eastAsia="Times New Roman" w:hAnsi="Arial Narrow" w:cs="Calibri"/>
                <w:b/>
                <w:bCs/>
                <w:color w:val="000000"/>
              </w:rPr>
              <w:t>nform the HC/HCT’s strategic decision-making</w:t>
            </w:r>
          </w:p>
          <w:p w14:paraId="38E44827" w14:textId="77777777" w:rsidR="0079304D" w:rsidRPr="007E5FC9" w:rsidRDefault="0079304D" w:rsidP="0079304D">
            <w:pPr>
              <w:spacing w:after="0" w:line="240" w:lineRule="auto"/>
              <w:rPr>
                <w:rFonts w:ascii="Calibri" w:eastAsia="Times New Roman" w:hAnsi="Calibri" w:cs="Calibri"/>
                <w:color w:val="000000"/>
              </w:rPr>
            </w:pPr>
          </w:p>
        </w:tc>
        <w:tc>
          <w:tcPr>
            <w:tcW w:w="427" w:type="dxa"/>
            <w:tcBorders>
              <w:top w:val="single" w:sz="4" w:space="0" w:color="auto"/>
              <w:left w:val="single" w:sz="4" w:space="0" w:color="auto"/>
              <w:bottom w:val="single" w:sz="4" w:space="0" w:color="auto"/>
              <w:right w:val="single" w:sz="4" w:space="0" w:color="auto"/>
            </w:tcBorders>
            <w:shd w:val="clear" w:color="000000" w:fill="D9D9D9"/>
            <w:hideMark/>
          </w:tcPr>
          <w:p w14:paraId="28B0CB3F"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24</w:t>
            </w:r>
          </w:p>
        </w:tc>
        <w:tc>
          <w:tcPr>
            <w:tcW w:w="3285" w:type="dxa"/>
            <w:tcBorders>
              <w:top w:val="single" w:sz="4" w:space="0" w:color="auto"/>
              <w:left w:val="single" w:sz="4" w:space="0" w:color="auto"/>
              <w:bottom w:val="single" w:sz="4" w:space="0" w:color="auto"/>
              <w:right w:val="single" w:sz="4" w:space="0" w:color="auto"/>
            </w:tcBorders>
            <w:shd w:val="clear" w:color="000000" w:fill="D9D9D9"/>
            <w:hideMark/>
          </w:tcPr>
          <w:p w14:paraId="217209E1"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Analysis highlighting geographic or programmatic gaps is regularly updated, easily accessible, and discussed during coordination meetings</w:t>
            </w:r>
          </w:p>
        </w:tc>
        <w:tc>
          <w:tcPr>
            <w:tcW w:w="648" w:type="dxa"/>
            <w:tcBorders>
              <w:top w:val="single" w:sz="4" w:space="0" w:color="auto"/>
              <w:left w:val="single" w:sz="4" w:space="0" w:color="auto"/>
              <w:bottom w:val="single" w:sz="4" w:space="0" w:color="auto"/>
              <w:right w:val="single" w:sz="4" w:space="0" w:color="auto"/>
            </w:tcBorders>
            <w:shd w:val="clear" w:color="000000" w:fill="FFFF00"/>
            <w:noWrap/>
            <w:hideMark/>
          </w:tcPr>
          <w:p w14:paraId="2EF1B5FC"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hideMark/>
          </w:tcPr>
          <w:p w14:paraId="09DF55B3"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4198A3D3"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000000" w:fill="FFFFFF"/>
            <w:hideMark/>
          </w:tcPr>
          <w:p w14:paraId="57E75CA3" w14:textId="4B742412" w:rsidR="0079304D" w:rsidRPr="00DD34E5" w:rsidRDefault="0079304D" w:rsidP="0079304D">
            <w:pPr>
              <w:pStyle w:val="ListParagraph"/>
              <w:numPr>
                <w:ilvl w:val="0"/>
                <w:numId w:val="14"/>
              </w:numPr>
              <w:spacing w:after="0" w:line="240" w:lineRule="auto"/>
              <w:rPr>
                <w:rFonts w:ascii="Arial Narrow" w:eastAsia="Times New Roman" w:hAnsi="Arial Narrow" w:cs="Calibri"/>
                <w:color w:val="000000"/>
                <w:sz w:val="20"/>
                <w:szCs w:val="20"/>
              </w:rPr>
            </w:pPr>
            <w:r w:rsidRPr="00DD34E5">
              <w:rPr>
                <w:rFonts w:ascii="Arial Narrow" w:eastAsia="Times New Roman" w:hAnsi="Arial Narrow" w:cs="Calibri"/>
                <w:color w:val="000000"/>
                <w:sz w:val="20"/>
                <w:szCs w:val="20"/>
              </w:rPr>
              <w:t>No analysis is currently possible.</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C449"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241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C1402" w14:textId="77777777" w:rsidR="0079304D" w:rsidRPr="00906688" w:rsidRDefault="0079304D" w:rsidP="0079304D">
            <w:pPr>
              <w:spacing w:after="0" w:line="240" w:lineRule="auto"/>
              <w:rPr>
                <w:rFonts w:ascii="Arial Narrow" w:eastAsia="Times New Roman" w:hAnsi="Arial Narrow" w:cs="Calibri"/>
                <w:color w:val="000000"/>
                <w:sz w:val="20"/>
                <w:szCs w:val="20"/>
              </w:rPr>
            </w:pPr>
            <w:r w:rsidRPr="00906688">
              <w:rPr>
                <w:rFonts w:ascii="Arial Narrow" w:eastAsia="Times New Roman" w:hAnsi="Arial Narrow" w:cs="Calibri"/>
                <w:color w:val="000000"/>
                <w:sz w:val="20"/>
                <w:szCs w:val="20"/>
              </w:rPr>
              <w:t>Ensure the first gap analysis for the October meeting (</w:t>
            </w:r>
            <w:r w:rsidRPr="00906688">
              <w:rPr>
                <w:rFonts w:ascii="Arial Narrow" w:eastAsia="Times New Roman" w:hAnsi="Arial Narrow" w:cs="Calibri"/>
                <w:color w:val="000000"/>
                <w:sz w:val="20"/>
                <w:szCs w:val="20"/>
                <w:u w:val="single"/>
              </w:rPr>
              <w:t>coverage</w:t>
            </w:r>
            <w:r w:rsidRPr="00906688">
              <w:rPr>
                <w:rFonts w:ascii="Arial Narrow" w:eastAsia="Times New Roman" w:hAnsi="Arial Narrow" w:cs="Calibri"/>
                <w:color w:val="000000"/>
                <w:sz w:val="20"/>
                <w:szCs w:val="20"/>
              </w:rPr>
              <w:t xml:space="preserve"> and programmatic gaps of the WASH Cluster) based on the outputs of DA’s mission, no later than Oct. 2019</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89BB8"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AB997"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107134">
              <w:rPr>
                <w:rFonts w:ascii="Arial Narrow" w:eastAsia="Times New Roman" w:hAnsi="Arial Narrow" w:cs="Calibri"/>
                <w:b/>
                <w:bCs/>
                <w:color w:val="FFC000"/>
                <w:sz w:val="20"/>
                <w:szCs w:val="20"/>
              </w:rPr>
              <w:t>MEDIUM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E7DDE" w14:textId="77777777" w:rsidR="0079304D" w:rsidRPr="008F62EC"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15 Oct 19 </w:t>
            </w:r>
          </w:p>
        </w:tc>
        <w:tc>
          <w:tcPr>
            <w:tcW w:w="2484" w:type="dxa"/>
            <w:tcBorders>
              <w:top w:val="single" w:sz="4" w:space="0" w:color="auto"/>
              <w:left w:val="single" w:sz="4" w:space="0" w:color="auto"/>
              <w:bottom w:val="single" w:sz="4" w:space="0" w:color="auto"/>
              <w:right w:val="single" w:sz="4" w:space="0" w:color="auto"/>
            </w:tcBorders>
          </w:tcPr>
          <w:p w14:paraId="0F0F8757" w14:textId="7A4285A6" w:rsidR="0079304D" w:rsidRPr="004841F6" w:rsidRDefault="0079304D" w:rsidP="0079304D">
            <w:pPr>
              <w:spacing w:after="0" w:line="240" w:lineRule="auto"/>
              <w:rPr>
                <w:rFonts w:ascii="Arial Narrow" w:eastAsia="Times New Roman" w:hAnsi="Arial Narrow" w:cs="Calibri"/>
                <w:color w:val="002060"/>
                <w:sz w:val="20"/>
                <w:szCs w:val="20"/>
              </w:rPr>
            </w:pPr>
            <w:r w:rsidRPr="00C2114E">
              <w:rPr>
                <w:rFonts w:ascii="Arial Narrow" w:eastAsia="Times New Roman" w:hAnsi="Arial Narrow" w:cs="Calibri"/>
                <w:b/>
                <w:bCs/>
                <w:color w:val="002060"/>
                <w:sz w:val="20"/>
                <w:szCs w:val="20"/>
              </w:rPr>
              <w:t xml:space="preserve">Ongoing: </w:t>
            </w:r>
            <w:r>
              <w:rPr>
                <w:rFonts w:ascii="Arial Narrow" w:eastAsia="Times New Roman" w:hAnsi="Arial Narrow" w:cs="Calibri"/>
                <w:color w:val="002060"/>
                <w:sz w:val="20"/>
                <w:szCs w:val="20"/>
              </w:rPr>
              <w:t xml:space="preserve">4W digester allows for basic gap analysis (at national level) with the data available in the 4W – must be crossed against assessment framework aspects for ‘real’ gap analyses. </w:t>
            </w:r>
          </w:p>
        </w:tc>
        <w:tc>
          <w:tcPr>
            <w:tcW w:w="3479" w:type="dxa"/>
            <w:tcBorders>
              <w:top w:val="single" w:sz="4" w:space="0" w:color="auto"/>
              <w:left w:val="single" w:sz="4" w:space="0" w:color="auto"/>
              <w:bottom w:val="single" w:sz="4" w:space="0" w:color="auto"/>
              <w:right w:val="single" w:sz="4" w:space="0" w:color="auto"/>
            </w:tcBorders>
          </w:tcPr>
          <w:p w14:paraId="7AF65AAB" w14:textId="5E30B0FC" w:rsidR="0079304D" w:rsidRPr="00C2114E" w:rsidRDefault="0079304D" w:rsidP="0079304D">
            <w:pPr>
              <w:spacing w:after="0" w:line="240" w:lineRule="auto"/>
              <w:rPr>
                <w:rFonts w:ascii="Arial Narrow" w:eastAsia="Times New Roman" w:hAnsi="Arial Narrow" w:cs="Calibri"/>
                <w:b/>
                <w:bCs/>
                <w:color w:val="002060"/>
                <w:sz w:val="20"/>
                <w:szCs w:val="20"/>
              </w:rPr>
            </w:pPr>
            <w:r>
              <w:rPr>
                <w:rFonts w:ascii="Arial Narrow" w:eastAsia="Times New Roman" w:hAnsi="Arial Narrow" w:cs="Calibri"/>
                <w:b/>
                <w:bCs/>
                <w:color w:val="002060"/>
                <w:sz w:val="20"/>
                <w:szCs w:val="20"/>
              </w:rPr>
              <w:t>OK</w:t>
            </w:r>
          </w:p>
        </w:tc>
      </w:tr>
      <w:tr w:rsidR="0079304D" w:rsidRPr="007E5FC9" w14:paraId="02C84001" w14:textId="58015B17" w:rsidTr="001D60E2">
        <w:trPr>
          <w:trHeight w:val="584"/>
        </w:trPr>
        <w:tc>
          <w:tcPr>
            <w:tcW w:w="1460" w:type="dxa"/>
            <w:tcBorders>
              <w:top w:val="single" w:sz="4" w:space="0" w:color="auto"/>
              <w:left w:val="single" w:sz="4" w:space="0" w:color="auto"/>
              <w:bottom w:val="single" w:sz="4" w:space="0" w:color="auto"/>
              <w:right w:val="single" w:sz="4" w:space="0" w:color="auto"/>
            </w:tcBorders>
            <w:shd w:val="clear" w:color="000000" w:fill="8EA9DB"/>
            <w:hideMark/>
          </w:tcPr>
          <w:p w14:paraId="4AC3633D" w14:textId="77777777" w:rsidR="0079304D" w:rsidRPr="007E5FC9" w:rsidRDefault="0079304D" w:rsidP="0079304D">
            <w:pPr>
              <w:spacing w:after="0" w:line="240" w:lineRule="auto"/>
              <w:rPr>
                <w:rFonts w:ascii="Arial Narrow" w:eastAsia="Times New Roman" w:hAnsi="Arial Narrow" w:cs="Calibri"/>
                <w:b/>
                <w:bCs/>
                <w:color w:val="000000"/>
              </w:rPr>
            </w:pPr>
            <w:r w:rsidRPr="007E5FC9">
              <w:rPr>
                <w:rFonts w:ascii="Arial Narrow" w:eastAsia="Times New Roman" w:hAnsi="Arial Narrow" w:cs="Calibri"/>
                <w:b/>
                <w:bCs/>
                <w:color w:val="000000"/>
              </w:rPr>
              <w:t>3</w:t>
            </w:r>
            <w:r>
              <w:rPr>
                <w:rFonts w:ascii="Arial Narrow" w:eastAsia="Times New Roman" w:hAnsi="Arial Narrow" w:cs="Calibri"/>
                <w:b/>
                <w:bCs/>
                <w:color w:val="000000"/>
              </w:rPr>
              <w:t xml:space="preserve"> P</w:t>
            </w:r>
            <w:r w:rsidRPr="007E5FC9">
              <w:rPr>
                <w:rFonts w:ascii="Arial Narrow" w:eastAsia="Times New Roman" w:hAnsi="Arial Narrow" w:cs="Calibri"/>
                <w:b/>
                <w:bCs/>
                <w:color w:val="000000"/>
              </w:rPr>
              <w:t>lan and implement cluster strategies</w:t>
            </w:r>
          </w:p>
        </w:tc>
        <w:tc>
          <w:tcPr>
            <w:tcW w:w="427" w:type="dxa"/>
            <w:tcBorders>
              <w:top w:val="single" w:sz="4" w:space="0" w:color="auto"/>
              <w:left w:val="single" w:sz="4" w:space="0" w:color="auto"/>
              <w:bottom w:val="single" w:sz="4" w:space="0" w:color="auto"/>
              <w:right w:val="single" w:sz="4" w:space="0" w:color="auto"/>
            </w:tcBorders>
            <w:shd w:val="clear" w:color="000000" w:fill="D9D9D9"/>
            <w:hideMark/>
          </w:tcPr>
          <w:p w14:paraId="44C2E8A3"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31</w:t>
            </w:r>
          </w:p>
        </w:tc>
        <w:tc>
          <w:tcPr>
            <w:tcW w:w="3285" w:type="dxa"/>
            <w:tcBorders>
              <w:top w:val="single" w:sz="4" w:space="0" w:color="auto"/>
              <w:left w:val="single" w:sz="4" w:space="0" w:color="auto"/>
              <w:bottom w:val="single" w:sz="4" w:space="0" w:color="auto"/>
              <w:right w:val="single" w:sz="4" w:space="0" w:color="auto"/>
            </w:tcBorders>
            <w:shd w:val="clear" w:color="000000" w:fill="D9D9D9"/>
            <w:hideMark/>
          </w:tcPr>
          <w:p w14:paraId="04638804"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A wash respon</w:t>
            </w:r>
            <w:r>
              <w:rPr>
                <w:rFonts w:ascii="Arial Narrow" w:eastAsia="Times New Roman" w:hAnsi="Arial Narrow" w:cs="Calibri"/>
                <w:color w:val="000000"/>
                <w:sz w:val="20"/>
                <w:szCs w:val="20"/>
              </w:rPr>
              <w:t xml:space="preserve">se plan has been jointly agreed, </w:t>
            </w:r>
            <w:proofErr w:type="spellStart"/>
            <w:r>
              <w:rPr>
                <w:rFonts w:ascii="Arial Narrow" w:eastAsia="Times New Roman" w:hAnsi="Arial Narrow" w:cs="Calibri"/>
                <w:color w:val="000000"/>
                <w:sz w:val="20"/>
                <w:szCs w:val="20"/>
              </w:rPr>
              <w:t>etc</w:t>
            </w:r>
            <w:proofErr w:type="spellEnd"/>
            <w:r>
              <w:rPr>
                <w:rFonts w:ascii="Arial Narrow" w:eastAsia="Times New Roman" w:hAnsi="Arial Narrow" w:cs="Calibri"/>
                <w:color w:val="000000"/>
                <w:sz w:val="20"/>
                <w:szCs w:val="20"/>
              </w:rPr>
              <w:t>…</w:t>
            </w:r>
          </w:p>
        </w:tc>
        <w:tc>
          <w:tcPr>
            <w:tcW w:w="648" w:type="dxa"/>
            <w:tcBorders>
              <w:top w:val="single" w:sz="4" w:space="0" w:color="auto"/>
              <w:left w:val="single" w:sz="4" w:space="0" w:color="auto"/>
              <w:bottom w:val="single" w:sz="4" w:space="0" w:color="auto"/>
              <w:right w:val="single" w:sz="4" w:space="0" w:color="auto"/>
            </w:tcBorders>
            <w:shd w:val="clear" w:color="000000" w:fill="00B050"/>
            <w:noWrap/>
            <w:hideMark/>
          </w:tcPr>
          <w:p w14:paraId="7965A9E9"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4C345325"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00B050"/>
          </w:tcPr>
          <w:p w14:paraId="63181D01" w14:textId="77777777" w:rsidR="0079304D" w:rsidRPr="001D60E2" w:rsidRDefault="0079304D" w:rsidP="0079304D">
            <w:pPr>
              <w:pStyle w:val="ListParagraph"/>
              <w:spacing w:after="0" w:line="240" w:lineRule="auto"/>
              <w:ind w:left="360"/>
              <w:rPr>
                <w:rFonts w:ascii="Arial Narrow" w:eastAsia="Times New Roman" w:hAnsi="Arial Narrow" w:cs="Calibri"/>
                <w:color w:val="FFFFFF" w:themeColor="background1"/>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683E4" w14:textId="17D1B4F7" w:rsidR="0079304D" w:rsidRPr="00107134" w:rsidRDefault="0079304D" w:rsidP="0079304D">
            <w:pPr>
              <w:pStyle w:val="ListParagraph"/>
              <w:spacing w:after="0" w:line="240" w:lineRule="auto"/>
              <w:ind w:left="360"/>
              <w:rPr>
                <w:rFonts w:ascii="Arial Narrow" w:eastAsia="Times New Roman" w:hAnsi="Arial Narrow" w:cs="Calibri"/>
                <w:color w:val="000000"/>
                <w:sz w:val="20"/>
                <w:szCs w:val="20"/>
              </w:rPr>
            </w:pPr>
            <w:r w:rsidRPr="00107134">
              <w:rPr>
                <w:rFonts w:ascii="Arial Narrow" w:eastAsia="Times New Roman" w:hAnsi="Arial Narrow" w:cs="Calibri"/>
                <w:color w:val="000000"/>
                <w:sz w:val="20"/>
                <w:szCs w:val="20"/>
              </w:rPr>
              <w:t>HRP currently in place</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E8651"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n/a</w:t>
            </w:r>
            <w:r w:rsidRPr="007E5FC9">
              <w:rPr>
                <w:rFonts w:ascii="Arial Narrow" w:eastAsia="Times New Roman" w:hAnsi="Arial Narrow" w:cs="Calibri"/>
                <w:color w:val="000000"/>
                <w:sz w:val="20"/>
                <w:szCs w:val="20"/>
              </w:rPr>
              <w:t> </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385A7"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No Action Required</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B224C"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F9427"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n/a</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36E23"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n/a</w:t>
            </w:r>
          </w:p>
        </w:tc>
        <w:tc>
          <w:tcPr>
            <w:tcW w:w="2484" w:type="dxa"/>
            <w:tcBorders>
              <w:top w:val="single" w:sz="4" w:space="0" w:color="auto"/>
              <w:left w:val="single" w:sz="4" w:space="0" w:color="auto"/>
              <w:bottom w:val="single" w:sz="4" w:space="0" w:color="auto"/>
              <w:right w:val="single" w:sz="4" w:space="0" w:color="auto"/>
            </w:tcBorders>
          </w:tcPr>
          <w:p w14:paraId="4E2529FA" w14:textId="23E81174" w:rsidR="0079304D" w:rsidRPr="004841F6" w:rsidRDefault="0079304D" w:rsidP="0079304D">
            <w:pPr>
              <w:spacing w:after="0" w:line="240" w:lineRule="auto"/>
              <w:rPr>
                <w:rFonts w:ascii="Arial Narrow" w:eastAsia="Times New Roman" w:hAnsi="Arial Narrow" w:cs="Calibri"/>
                <w:color w:val="002060"/>
                <w:sz w:val="20"/>
                <w:szCs w:val="20"/>
              </w:rPr>
            </w:pPr>
            <w:r w:rsidRPr="00B11F5D">
              <w:rPr>
                <w:rFonts w:ascii="Arial Narrow" w:eastAsia="Times New Roman" w:hAnsi="Arial Narrow" w:cs="Calibri"/>
                <w:color w:val="000000"/>
                <w:sz w:val="20"/>
                <w:szCs w:val="20"/>
              </w:rPr>
              <w:t>n/a</w:t>
            </w:r>
          </w:p>
        </w:tc>
        <w:tc>
          <w:tcPr>
            <w:tcW w:w="3479" w:type="dxa"/>
            <w:tcBorders>
              <w:top w:val="single" w:sz="4" w:space="0" w:color="auto"/>
              <w:left w:val="single" w:sz="4" w:space="0" w:color="auto"/>
              <w:bottom w:val="single" w:sz="4" w:space="0" w:color="auto"/>
              <w:right w:val="single" w:sz="4" w:space="0" w:color="auto"/>
            </w:tcBorders>
          </w:tcPr>
          <w:p w14:paraId="47105CB1" w14:textId="251FC8F7" w:rsidR="0079304D" w:rsidRPr="004841F6" w:rsidRDefault="0079304D" w:rsidP="0079304D">
            <w:pPr>
              <w:spacing w:after="0" w:line="240" w:lineRule="auto"/>
              <w:rPr>
                <w:rFonts w:ascii="Arial Narrow" w:eastAsia="Times New Roman" w:hAnsi="Arial Narrow" w:cs="Calibri"/>
                <w:color w:val="002060"/>
                <w:sz w:val="20"/>
                <w:szCs w:val="20"/>
              </w:rPr>
            </w:pPr>
            <w:r w:rsidRPr="00B11F5D">
              <w:rPr>
                <w:rFonts w:ascii="Arial Narrow" w:eastAsia="Times New Roman" w:hAnsi="Arial Narrow" w:cs="Calibri"/>
                <w:color w:val="000000"/>
                <w:sz w:val="20"/>
                <w:szCs w:val="20"/>
              </w:rPr>
              <w:t>n/a</w:t>
            </w:r>
          </w:p>
        </w:tc>
      </w:tr>
      <w:tr w:rsidR="0079304D" w:rsidRPr="007E5FC9" w14:paraId="6349E99B" w14:textId="59C0DC40" w:rsidTr="001D60E2">
        <w:trPr>
          <w:trHeight w:val="1295"/>
        </w:trPr>
        <w:tc>
          <w:tcPr>
            <w:tcW w:w="1460" w:type="dxa"/>
            <w:vMerge w:val="restart"/>
            <w:tcBorders>
              <w:top w:val="single" w:sz="4" w:space="0" w:color="auto"/>
              <w:left w:val="single" w:sz="4" w:space="0" w:color="auto"/>
              <w:bottom w:val="single" w:sz="4" w:space="0" w:color="auto"/>
              <w:right w:val="single" w:sz="4" w:space="0" w:color="auto"/>
            </w:tcBorders>
            <w:shd w:val="clear" w:color="000000" w:fill="8EA9DB"/>
            <w:hideMark/>
          </w:tcPr>
          <w:p w14:paraId="574C1438" w14:textId="77777777" w:rsidR="0079304D" w:rsidRPr="007E5FC9" w:rsidRDefault="0079304D" w:rsidP="0079304D">
            <w:pPr>
              <w:spacing w:after="0" w:line="240" w:lineRule="auto"/>
              <w:rPr>
                <w:rFonts w:ascii="Arial Narrow" w:eastAsia="Times New Roman" w:hAnsi="Arial Narrow" w:cs="Calibri"/>
                <w:b/>
                <w:bCs/>
                <w:color w:val="000000"/>
              </w:rPr>
            </w:pPr>
            <w:r>
              <w:rPr>
                <w:rFonts w:ascii="Arial Narrow" w:eastAsia="Times New Roman" w:hAnsi="Arial Narrow" w:cs="Calibri"/>
                <w:b/>
                <w:bCs/>
                <w:color w:val="000000"/>
              </w:rPr>
              <w:t>3 P</w:t>
            </w:r>
            <w:r w:rsidRPr="007E5FC9">
              <w:rPr>
                <w:rFonts w:ascii="Arial Narrow" w:eastAsia="Times New Roman" w:hAnsi="Arial Narrow" w:cs="Calibri"/>
                <w:b/>
                <w:bCs/>
                <w:color w:val="000000"/>
              </w:rPr>
              <w:t>lan and implement cluster strategies</w:t>
            </w:r>
          </w:p>
        </w:tc>
        <w:tc>
          <w:tcPr>
            <w:tcW w:w="427"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1CB0887B"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32</w:t>
            </w:r>
          </w:p>
        </w:tc>
        <w:tc>
          <w:tcPr>
            <w:tcW w:w="328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3B70A2E3"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WASH standards and guidelines for humanitarian response have been developed and agreed by partners and are based on national standards where applicable (or global otherwise) with consideration made for the local context.</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0000"/>
            <w:noWrap/>
            <w:hideMark/>
          </w:tcPr>
          <w:p w14:paraId="6B25ADE3"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0000"/>
            <w:noWrap/>
            <w:hideMark/>
          </w:tcPr>
          <w:p w14:paraId="1F8CCBFD"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1BFCF7DE"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77A5963" w14:textId="2F1D8ED3" w:rsidR="0079304D" w:rsidRDefault="0079304D" w:rsidP="0079304D">
            <w:pPr>
              <w:pStyle w:val="ListParagraph"/>
              <w:numPr>
                <w:ilvl w:val="0"/>
                <w:numId w:val="17"/>
              </w:numPr>
              <w:spacing w:after="0" w:line="240" w:lineRule="auto"/>
              <w:rPr>
                <w:rFonts w:ascii="Arial Narrow" w:eastAsia="Times New Roman" w:hAnsi="Arial Narrow" w:cs="Calibri"/>
                <w:color w:val="000000"/>
                <w:sz w:val="20"/>
                <w:szCs w:val="20"/>
              </w:rPr>
            </w:pPr>
            <w:r w:rsidRPr="00107134">
              <w:rPr>
                <w:rFonts w:ascii="Arial Narrow" w:eastAsia="Times New Roman" w:hAnsi="Arial Narrow" w:cs="Calibri"/>
                <w:color w:val="000000"/>
                <w:sz w:val="20"/>
                <w:szCs w:val="20"/>
              </w:rPr>
              <w:t xml:space="preserve">No reference document </w:t>
            </w:r>
            <w:r>
              <w:rPr>
                <w:rFonts w:ascii="Arial Narrow" w:eastAsia="Times New Roman" w:hAnsi="Arial Narrow" w:cs="Calibri"/>
                <w:color w:val="000000"/>
                <w:sz w:val="20"/>
                <w:szCs w:val="20"/>
              </w:rPr>
              <w:t xml:space="preserve">(SOF, </w:t>
            </w:r>
            <w:proofErr w:type="spellStart"/>
            <w:r>
              <w:rPr>
                <w:rFonts w:ascii="Arial Narrow" w:eastAsia="Times New Roman" w:hAnsi="Arial Narrow" w:cs="Calibri"/>
                <w:color w:val="000000"/>
                <w:sz w:val="20"/>
                <w:szCs w:val="20"/>
              </w:rPr>
              <w:t>Guia</w:t>
            </w:r>
            <w:proofErr w:type="spellEnd"/>
            <w:r>
              <w:rPr>
                <w:rFonts w:ascii="Arial Narrow" w:eastAsia="Times New Roman" w:hAnsi="Arial Narrow" w:cs="Calibri"/>
                <w:color w:val="000000"/>
                <w:sz w:val="20"/>
                <w:szCs w:val="20"/>
              </w:rPr>
              <w:t xml:space="preserve"> technical y operational) </w:t>
            </w:r>
            <w:r w:rsidRPr="00107134">
              <w:rPr>
                <w:rFonts w:ascii="Arial Narrow" w:eastAsia="Times New Roman" w:hAnsi="Arial Narrow" w:cs="Calibri"/>
                <w:color w:val="000000"/>
                <w:sz w:val="20"/>
                <w:szCs w:val="20"/>
              </w:rPr>
              <w:t>exists for the WASH Cluster allowing to develop harmonized approaches / minimum WASH packages / quality monitoring systems</w:t>
            </w:r>
            <w:r>
              <w:rPr>
                <w:rFonts w:ascii="Arial Narrow" w:eastAsia="Times New Roman" w:hAnsi="Arial Narrow" w:cs="Calibri"/>
                <w:color w:val="000000"/>
                <w:sz w:val="20"/>
                <w:szCs w:val="20"/>
              </w:rPr>
              <w:t>. It is urgent to develop a reference document for the WASH cluster partners to support the implementation of the HRP.</w:t>
            </w:r>
          </w:p>
          <w:p w14:paraId="2BC418D0" w14:textId="77777777" w:rsidR="0079304D" w:rsidRDefault="0079304D" w:rsidP="0079304D">
            <w:pPr>
              <w:pStyle w:val="ListParagraph"/>
              <w:spacing w:after="0" w:line="240" w:lineRule="auto"/>
              <w:ind w:left="360"/>
              <w:rPr>
                <w:rFonts w:ascii="Arial Narrow" w:eastAsia="Times New Roman" w:hAnsi="Arial Narrow" w:cs="Calibri"/>
                <w:color w:val="000000"/>
                <w:sz w:val="20"/>
                <w:szCs w:val="20"/>
              </w:rPr>
            </w:pPr>
          </w:p>
          <w:p w14:paraId="1CF8A221" w14:textId="77777777" w:rsidR="0079304D" w:rsidRPr="00A3494B" w:rsidRDefault="0079304D" w:rsidP="0079304D">
            <w:pPr>
              <w:pStyle w:val="ListParagraph"/>
              <w:numPr>
                <w:ilvl w:val="0"/>
                <w:numId w:val="17"/>
              </w:numPr>
              <w:spacing w:after="0" w:line="240" w:lineRule="auto"/>
              <w:rPr>
                <w:rFonts w:ascii="Arial Narrow" w:eastAsia="Times New Roman" w:hAnsi="Arial Narrow" w:cs="Calibri"/>
                <w:color w:val="000000"/>
                <w:sz w:val="20"/>
                <w:szCs w:val="20"/>
              </w:rPr>
            </w:pPr>
            <w:r>
              <w:rPr>
                <w:rFonts w:ascii="Arial Narrow" w:eastAsia="Times New Roman" w:hAnsi="Arial Narrow" w:cs="Calibri"/>
                <w:b/>
                <w:color w:val="000000"/>
                <w:sz w:val="20"/>
                <w:szCs w:val="20"/>
              </w:rPr>
              <w:t>Realistic</w:t>
            </w:r>
            <w:r>
              <w:rPr>
                <w:rFonts w:ascii="Arial Narrow" w:eastAsia="Times New Roman" w:hAnsi="Arial Narrow" w:cs="Calibri"/>
                <w:color w:val="000000"/>
                <w:sz w:val="20"/>
                <w:szCs w:val="20"/>
              </w:rPr>
              <w:t xml:space="preserve"> minimum packages (including sets of intervention, minimum items / kit to be supplied) must be defined, costed and agreed by the WASH cluster partners for 1) priority HCFs depending on their level, in agreement with the Health Cluster, 2) schools in agreement with the Education Cluster (see proposal Education cannot wait); and to support nutrition programs. </w:t>
            </w:r>
            <w:r w:rsidRPr="00A3494B">
              <w:rPr>
                <w:rFonts w:ascii="Arial Narrow" w:eastAsia="Times New Roman" w:hAnsi="Arial Narrow" w:cs="Calibri"/>
                <w:color w:val="000000"/>
                <w:sz w:val="20"/>
                <w:szCs w:val="20"/>
              </w:rPr>
              <w:t>Hygiene Kits for households must be standardized</w:t>
            </w:r>
          </w:p>
        </w:tc>
        <w:tc>
          <w:tcPr>
            <w:tcW w:w="554"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0970992B" w14:textId="77777777" w:rsidR="0079304D" w:rsidRPr="00894E2E" w:rsidRDefault="0079304D" w:rsidP="0079304D">
            <w:pPr>
              <w:spacing w:after="0" w:line="240" w:lineRule="auto"/>
              <w:jc w:val="center"/>
              <w:rPr>
                <w:rFonts w:ascii="Arial Narrow" w:eastAsia="Times New Roman" w:hAnsi="Arial Narrow" w:cs="Calibri"/>
                <w:b/>
                <w:color w:val="000000"/>
                <w:sz w:val="20"/>
                <w:szCs w:val="20"/>
              </w:rPr>
            </w:pPr>
            <w:r w:rsidRPr="00894E2E">
              <w:rPr>
                <w:rFonts w:ascii="Arial Narrow" w:eastAsia="Times New Roman" w:hAnsi="Arial Narrow" w:cs="Calibri"/>
                <w:b/>
                <w:color w:val="000000"/>
                <w:sz w:val="20"/>
                <w:szCs w:val="20"/>
              </w:rPr>
              <w:t>321 </w:t>
            </w:r>
          </w:p>
        </w:tc>
        <w:tc>
          <w:tcPr>
            <w:tcW w:w="2110"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3FB0BD8B" w14:textId="77777777" w:rsidR="0079304D" w:rsidRPr="00894E2E" w:rsidRDefault="0079304D" w:rsidP="0079304D">
            <w:pPr>
              <w:spacing w:after="0" w:line="240" w:lineRule="auto"/>
              <w:rPr>
                <w:rFonts w:ascii="Arial Narrow" w:eastAsia="Times New Roman" w:hAnsi="Arial Narrow" w:cs="Calibri"/>
                <w:b/>
                <w:color w:val="000000"/>
                <w:sz w:val="20"/>
                <w:szCs w:val="20"/>
              </w:rPr>
            </w:pPr>
            <w:r w:rsidRPr="00894E2E">
              <w:rPr>
                <w:rFonts w:ascii="Arial Narrow" w:eastAsia="Times New Roman" w:hAnsi="Arial Narrow" w:cs="Calibri"/>
                <w:b/>
                <w:color w:val="000000"/>
                <w:sz w:val="20"/>
                <w:szCs w:val="20"/>
              </w:rPr>
              <w:t> Agree with partners on minimum packages of intervention in institutions</w:t>
            </w:r>
          </w:p>
        </w:tc>
        <w:tc>
          <w:tcPr>
            <w:tcW w:w="979"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7A645CCD" w14:textId="77777777" w:rsidR="0079304D" w:rsidRPr="00894E2E" w:rsidRDefault="0079304D" w:rsidP="0079304D">
            <w:pPr>
              <w:spacing w:after="0" w:line="240" w:lineRule="auto"/>
              <w:jc w:val="center"/>
              <w:rPr>
                <w:rFonts w:ascii="Arial Narrow" w:eastAsia="Times New Roman" w:hAnsi="Arial Narrow" w:cs="Calibri"/>
                <w:b/>
                <w:color w:val="000000"/>
                <w:sz w:val="20"/>
                <w:szCs w:val="20"/>
              </w:rPr>
            </w:pPr>
            <w:r w:rsidRPr="00894E2E">
              <w:rPr>
                <w:rFonts w:ascii="Arial Narrow" w:eastAsia="Times New Roman" w:hAnsi="Arial Narrow" w:cs="Calibri"/>
                <w:b/>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77492678" w14:textId="77777777" w:rsidR="0079304D" w:rsidRPr="00894E2E" w:rsidRDefault="0079304D" w:rsidP="0079304D">
            <w:pPr>
              <w:spacing w:after="0" w:line="240" w:lineRule="auto"/>
              <w:jc w:val="center"/>
              <w:rPr>
                <w:rFonts w:ascii="Arial Narrow" w:eastAsia="Times New Roman" w:hAnsi="Arial Narrow" w:cs="Calibri"/>
                <w:b/>
                <w:color w:val="000000"/>
                <w:sz w:val="20"/>
                <w:szCs w:val="20"/>
              </w:rPr>
            </w:pPr>
            <w:r>
              <w:rPr>
                <w:rFonts w:ascii="Arial Narrow" w:eastAsia="Times New Roman" w:hAnsi="Arial Narrow" w:cs="Calibri"/>
                <w:b/>
                <w:bCs/>
                <w:color w:val="FF0000"/>
                <w:sz w:val="20"/>
                <w:szCs w:val="20"/>
              </w:rPr>
              <w:t xml:space="preserve">VERY </w:t>
            </w:r>
            <w:r w:rsidRPr="00894E2E">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4C55CF7D" w14:textId="77777777" w:rsidR="0079304D" w:rsidRPr="00894E2E" w:rsidRDefault="0079304D" w:rsidP="0079304D">
            <w:pPr>
              <w:spacing w:after="0" w:line="240" w:lineRule="auto"/>
              <w:jc w:val="center"/>
              <w:rPr>
                <w:rFonts w:ascii="Arial Narrow" w:eastAsia="Times New Roman" w:hAnsi="Arial Narrow" w:cs="Calibri"/>
                <w:b/>
                <w:color w:val="000000"/>
                <w:sz w:val="20"/>
                <w:szCs w:val="20"/>
              </w:rPr>
            </w:pPr>
            <w:r w:rsidRPr="00894E2E">
              <w:rPr>
                <w:rFonts w:ascii="Arial Narrow" w:eastAsia="Times New Roman" w:hAnsi="Arial Narrow" w:cs="Calibri"/>
                <w:b/>
                <w:color w:val="000000"/>
                <w:sz w:val="20"/>
                <w:szCs w:val="20"/>
              </w:rPr>
              <w:t xml:space="preserve">22 Aug 19 </w:t>
            </w:r>
          </w:p>
        </w:tc>
        <w:tc>
          <w:tcPr>
            <w:tcW w:w="2484" w:type="dxa"/>
            <w:tcBorders>
              <w:top w:val="single" w:sz="4" w:space="0" w:color="auto"/>
              <w:left w:val="single" w:sz="4" w:space="0" w:color="auto"/>
              <w:bottom w:val="single" w:sz="4" w:space="0" w:color="auto"/>
              <w:right w:val="single" w:sz="4" w:space="0" w:color="auto"/>
            </w:tcBorders>
            <w:shd w:val="clear" w:color="auto" w:fill="FFCCCC"/>
          </w:tcPr>
          <w:p w14:paraId="1305DF08" w14:textId="4DE9B869" w:rsidR="0079304D" w:rsidRPr="004841F6" w:rsidRDefault="0079304D" w:rsidP="0079304D">
            <w:pPr>
              <w:spacing w:after="0" w:line="240" w:lineRule="auto"/>
              <w:rPr>
                <w:rFonts w:ascii="Arial Narrow" w:eastAsia="Times New Roman" w:hAnsi="Arial Narrow" w:cs="Calibri"/>
                <w:b/>
                <w:color w:val="002060"/>
                <w:sz w:val="20"/>
                <w:szCs w:val="20"/>
              </w:rPr>
            </w:pPr>
            <w:r>
              <w:rPr>
                <w:rFonts w:ascii="Arial Narrow" w:eastAsia="Times New Roman" w:hAnsi="Arial Narrow" w:cs="Calibri"/>
                <w:b/>
                <w:color w:val="002060"/>
                <w:sz w:val="20"/>
                <w:szCs w:val="20"/>
              </w:rPr>
              <w:t>Ongoing; drafts for HC and schools elaborated and shared with OPS and education cluster. A group is working on the hygiene kit minimum package</w:t>
            </w:r>
          </w:p>
        </w:tc>
        <w:tc>
          <w:tcPr>
            <w:tcW w:w="3479" w:type="dxa"/>
            <w:tcBorders>
              <w:top w:val="single" w:sz="4" w:space="0" w:color="auto"/>
              <w:left w:val="single" w:sz="4" w:space="0" w:color="auto"/>
              <w:bottom w:val="single" w:sz="4" w:space="0" w:color="auto"/>
              <w:right w:val="single" w:sz="4" w:space="0" w:color="auto"/>
            </w:tcBorders>
            <w:shd w:val="clear" w:color="auto" w:fill="FFCCCC"/>
          </w:tcPr>
          <w:p w14:paraId="3AB982AC" w14:textId="77777777" w:rsidR="0079304D" w:rsidRDefault="0079304D" w:rsidP="0079304D">
            <w:pPr>
              <w:spacing w:after="0" w:line="240" w:lineRule="auto"/>
              <w:rPr>
                <w:rFonts w:ascii="Arial Narrow" w:eastAsia="Times New Roman" w:hAnsi="Arial Narrow" w:cs="Calibri"/>
                <w:b/>
                <w:color w:val="FF0000"/>
                <w:sz w:val="20"/>
                <w:szCs w:val="20"/>
              </w:rPr>
            </w:pPr>
            <w:r>
              <w:rPr>
                <w:rFonts w:ascii="Arial Narrow" w:eastAsia="Times New Roman" w:hAnsi="Arial Narrow" w:cs="Calibri"/>
                <w:b/>
                <w:color w:val="FF0000"/>
                <w:sz w:val="20"/>
                <w:szCs w:val="20"/>
              </w:rPr>
              <w:t xml:space="preserve">No ready. </w:t>
            </w:r>
          </w:p>
          <w:p w14:paraId="3EFEBC4E" w14:textId="77777777" w:rsidR="0079304D" w:rsidRDefault="0079304D" w:rsidP="0079304D">
            <w:pPr>
              <w:spacing w:after="0" w:line="240" w:lineRule="auto"/>
              <w:rPr>
                <w:rFonts w:ascii="Arial Narrow" w:eastAsia="Times New Roman" w:hAnsi="Arial Narrow" w:cs="Calibri"/>
                <w:b/>
                <w:color w:val="FF0000"/>
                <w:sz w:val="20"/>
                <w:szCs w:val="20"/>
              </w:rPr>
            </w:pPr>
          </w:p>
          <w:p w14:paraId="18A21CE0" w14:textId="79D6C2DE" w:rsidR="0079304D" w:rsidRPr="00A855D8" w:rsidRDefault="0079304D" w:rsidP="0079304D">
            <w:pPr>
              <w:spacing w:after="0" w:line="240" w:lineRule="auto"/>
              <w:rPr>
                <w:rFonts w:ascii="Arial Narrow" w:eastAsia="Times New Roman" w:hAnsi="Arial Narrow" w:cs="Calibri"/>
                <w:b/>
                <w:color w:val="FF0000"/>
                <w:sz w:val="20"/>
                <w:szCs w:val="20"/>
              </w:rPr>
            </w:pPr>
            <w:r w:rsidRPr="00A855D8">
              <w:rPr>
                <w:rFonts w:ascii="Arial Narrow" w:eastAsia="Times New Roman" w:hAnsi="Arial Narrow" w:cs="Calibri"/>
                <w:b/>
                <w:color w:val="FF0000"/>
                <w:sz w:val="20"/>
                <w:szCs w:val="20"/>
              </w:rPr>
              <w:t>Drafts to be shared with GWC.</w:t>
            </w:r>
          </w:p>
          <w:p w14:paraId="43AC057F" w14:textId="23156FA4" w:rsidR="0079304D" w:rsidRDefault="0079304D" w:rsidP="0079304D">
            <w:pPr>
              <w:spacing w:after="0" w:line="240" w:lineRule="auto"/>
              <w:rPr>
                <w:rFonts w:ascii="Arial Narrow" w:eastAsia="Times New Roman" w:hAnsi="Arial Narrow" w:cs="Calibri"/>
                <w:b/>
                <w:color w:val="002060"/>
                <w:sz w:val="20"/>
                <w:szCs w:val="20"/>
              </w:rPr>
            </w:pPr>
          </w:p>
          <w:p w14:paraId="0868A42C" w14:textId="48CA5853" w:rsidR="0079304D" w:rsidRDefault="0079304D" w:rsidP="0079304D">
            <w:pPr>
              <w:spacing w:after="0" w:line="240" w:lineRule="auto"/>
              <w:rPr>
                <w:rFonts w:ascii="Arial Narrow" w:eastAsia="Times New Roman" w:hAnsi="Arial Narrow" w:cs="Calibri"/>
                <w:b/>
                <w:color w:val="002060"/>
                <w:sz w:val="20"/>
                <w:szCs w:val="20"/>
              </w:rPr>
            </w:pPr>
            <w:r>
              <w:rPr>
                <w:rFonts w:ascii="Arial Narrow" w:eastAsia="Times New Roman" w:hAnsi="Arial Narrow" w:cs="Calibri"/>
                <w:b/>
                <w:color w:val="002060"/>
                <w:sz w:val="20"/>
                <w:szCs w:val="20"/>
              </w:rPr>
              <w:t xml:space="preserve">Will be discussed </w:t>
            </w:r>
          </w:p>
          <w:p w14:paraId="0745AF1C" w14:textId="77777777" w:rsidR="0079304D" w:rsidRDefault="0079304D" w:rsidP="0079304D">
            <w:pPr>
              <w:spacing w:after="0" w:line="240" w:lineRule="auto"/>
              <w:rPr>
                <w:rFonts w:ascii="Arial Narrow" w:eastAsia="Times New Roman" w:hAnsi="Arial Narrow" w:cs="Calibri"/>
                <w:b/>
                <w:color w:val="002060"/>
                <w:sz w:val="20"/>
                <w:szCs w:val="20"/>
              </w:rPr>
            </w:pPr>
          </w:p>
          <w:p w14:paraId="56CE56F2" w14:textId="3733C940" w:rsidR="0079304D" w:rsidRDefault="0079304D" w:rsidP="0079304D">
            <w:pPr>
              <w:spacing w:after="0" w:line="240" w:lineRule="auto"/>
              <w:rPr>
                <w:rFonts w:ascii="Arial Narrow" w:eastAsia="Times New Roman" w:hAnsi="Arial Narrow" w:cs="Calibri"/>
                <w:b/>
                <w:color w:val="002060"/>
                <w:sz w:val="20"/>
                <w:szCs w:val="20"/>
              </w:rPr>
            </w:pPr>
            <w:r>
              <w:rPr>
                <w:rFonts w:ascii="Arial Narrow" w:eastAsia="Times New Roman" w:hAnsi="Arial Narrow" w:cs="Calibri"/>
                <w:b/>
                <w:color w:val="FF0000"/>
                <w:sz w:val="20"/>
                <w:szCs w:val="20"/>
              </w:rPr>
              <w:t xml:space="preserve">Deadline to be shared final package </w:t>
            </w:r>
            <w:r w:rsidRPr="00A855D8">
              <w:rPr>
                <w:rFonts w:ascii="Arial Narrow" w:eastAsia="Times New Roman" w:hAnsi="Arial Narrow" w:cs="Calibri"/>
                <w:b/>
                <w:color w:val="FF0000"/>
                <w:sz w:val="20"/>
                <w:szCs w:val="20"/>
              </w:rPr>
              <w:t xml:space="preserve">10 Sept. </w:t>
            </w:r>
          </w:p>
        </w:tc>
      </w:tr>
      <w:tr w:rsidR="0079304D" w:rsidRPr="007E5FC9" w14:paraId="59DCE211" w14:textId="44EA57A2" w:rsidTr="001D60E2">
        <w:trPr>
          <w:trHeight w:val="746"/>
        </w:trPr>
        <w:tc>
          <w:tcPr>
            <w:tcW w:w="1460" w:type="dxa"/>
            <w:vMerge/>
            <w:tcBorders>
              <w:top w:val="single" w:sz="4" w:space="0" w:color="auto"/>
              <w:left w:val="single" w:sz="4" w:space="0" w:color="auto"/>
              <w:bottom w:val="single" w:sz="4" w:space="0" w:color="auto"/>
              <w:right w:val="single" w:sz="4" w:space="0" w:color="auto"/>
            </w:tcBorders>
            <w:shd w:val="clear" w:color="000000" w:fill="8EA9DB"/>
          </w:tcPr>
          <w:p w14:paraId="2593C5E3" w14:textId="77777777" w:rsidR="0079304D" w:rsidRDefault="0079304D" w:rsidP="0079304D">
            <w:pPr>
              <w:spacing w:after="0" w:line="240" w:lineRule="auto"/>
              <w:rPr>
                <w:rFonts w:ascii="Arial Narrow" w:eastAsia="Times New Roman" w:hAnsi="Arial Narrow" w:cs="Calibri"/>
                <w:b/>
                <w:bCs/>
                <w:color w:val="000000"/>
              </w:rPr>
            </w:pPr>
          </w:p>
        </w:tc>
        <w:tc>
          <w:tcPr>
            <w:tcW w:w="427" w:type="dxa"/>
            <w:vMerge/>
            <w:tcBorders>
              <w:top w:val="single" w:sz="4" w:space="0" w:color="auto"/>
              <w:left w:val="single" w:sz="4" w:space="0" w:color="auto"/>
              <w:bottom w:val="single" w:sz="4" w:space="0" w:color="auto"/>
              <w:right w:val="single" w:sz="4" w:space="0" w:color="auto"/>
            </w:tcBorders>
            <w:shd w:val="clear" w:color="000000" w:fill="D9D9D9"/>
          </w:tcPr>
          <w:p w14:paraId="311B627E" w14:textId="77777777" w:rsidR="0079304D" w:rsidRDefault="0079304D" w:rsidP="0079304D">
            <w:pPr>
              <w:spacing w:after="0" w:line="240" w:lineRule="auto"/>
              <w:jc w:val="center"/>
              <w:rPr>
                <w:rFonts w:ascii="Arial Narrow" w:eastAsia="Times New Roman" w:hAnsi="Arial Narrow" w:cs="Calibri"/>
                <w:b/>
                <w:bCs/>
                <w:color w:val="000000"/>
                <w:sz w:val="20"/>
                <w:szCs w:val="20"/>
              </w:rPr>
            </w:pPr>
          </w:p>
        </w:tc>
        <w:tc>
          <w:tcPr>
            <w:tcW w:w="3285" w:type="dxa"/>
            <w:vMerge/>
            <w:tcBorders>
              <w:top w:val="single" w:sz="4" w:space="0" w:color="auto"/>
              <w:left w:val="single" w:sz="4" w:space="0" w:color="auto"/>
              <w:bottom w:val="single" w:sz="4" w:space="0" w:color="auto"/>
              <w:right w:val="single" w:sz="4" w:space="0" w:color="auto"/>
            </w:tcBorders>
            <w:shd w:val="clear" w:color="000000" w:fill="D9D9D9"/>
          </w:tcPr>
          <w:p w14:paraId="029E4B20"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shd w:val="clear" w:color="000000" w:fill="FF0000"/>
            <w:noWrap/>
          </w:tcPr>
          <w:p w14:paraId="0DB4CBD1"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shd w:val="clear" w:color="000000" w:fill="FF0000"/>
            <w:noWrap/>
          </w:tcPr>
          <w:p w14:paraId="6BFBC573"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522908D3"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vMerge/>
            <w:tcBorders>
              <w:top w:val="single" w:sz="4" w:space="0" w:color="auto"/>
              <w:left w:val="single" w:sz="4" w:space="0" w:color="auto"/>
              <w:bottom w:val="single" w:sz="4" w:space="0" w:color="auto"/>
              <w:right w:val="single" w:sz="4" w:space="0" w:color="auto"/>
            </w:tcBorders>
            <w:shd w:val="clear" w:color="000000" w:fill="FFFFFF"/>
          </w:tcPr>
          <w:p w14:paraId="34D2CA49" w14:textId="52BDB080" w:rsidR="0079304D" w:rsidRPr="00107134" w:rsidRDefault="0079304D" w:rsidP="0079304D">
            <w:pPr>
              <w:pStyle w:val="ListParagraph"/>
              <w:numPr>
                <w:ilvl w:val="0"/>
                <w:numId w:val="17"/>
              </w:numPr>
              <w:spacing w:after="0" w:line="240" w:lineRule="auto"/>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CCCC"/>
            <w:vAlign w:val="center"/>
          </w:tcPr>
          <w:p w14:paraId="15A70F97" w14:textId="77777777" w:rsidR="0079304D" w:rsidRPr="00894E2E" w:rsidRDefault="0079304D" w:rsidP="0079304D">
            <w:pPr>
              <w:spacing w:after="0" w:line="240" w:lineRule="auto"/>
              <w:jc w:val="center"/>
              <w:rPr>
                <w:rFonts w:ascii="Arial Narrow" w:eastAsia="Times New Roman" w:hAnsi="Arial Narrow" w:cs="Calibri"/>
                <w:b/>
                <w:color w:val="000000"/>
                <w:sz w:val="20"/>
                <w:szCs w:val="20"/>
              </w:rPr>
            </w:pPr>
            <w:r w:rsidRPr="00894E2E">
              <w:rPr>
                <w:rFonts w:ascii="Arial Narrow" w:eastAsia="Times New Roman" w:hAnsi="Arial Narrow" w:cs="Calibri"/>
                <w:b/>
                <w:color w:val="000000"/>
                <w:sz w:val="20"/>
                <w:szCs w:val="20"/>
              </w:rPr>
              <w:t>322</w:t>
            </w:r>
          </w:p>
        </w:tc>
        <w:tc>
          <w:tcPr>
            <w:tcW w:w="2110" w:type="dxa"/>
            <w:tcBorders>
              <w:top w:val="single" w:sz="4" w:space="0" w:color="auto"/>
              <w:left w:val="single" w:sz="4" w:space="0" w:color="auto"/>
              <w:bottom w:val="single" w:sz="4" w:space="0" w:color="auto"/>
              <w:right w:val="single" w:sz="4" w:space="0" w:color="auto"/>
            </w:tcBorders>
            <w:shd w:val="clear" w:color="auto" w:fill="FFCCCC"/>
            <w:vAlign w:val="center"/>
          </w:tcPr>
          <w:p w14:paraId="450DC8C1" w14:textId="77777777" w:rsidR="0079304D" w:rsidRPr="00894E2E" w:rsidRDefault="0079304D" w:rsidP="0079304D">
            <w:pPr>
              <w:spacing w:after="0" w:line="240" w:lineRule="auto"/>
              <w:rPr>
                <w:rFonts w:ascii="Arial Narrow" w:eastAsia="Times New Roman" w:hAnsi="Arial Narrow" w:cs="Calibri"/>
                <w:b/>
                <w:color w:val="000000"/>
                <w:sz w:val="20"/>
                <w:szCs w:val="20"/>
              </w:rPr>
            </w:pPr>
            <w:r w:rsidRPr="00894E2E">
              <w:rPr>
                <w:rFonts w:ascii="Arial Narrow" w:eastAsia="Times New Roman" w:hAnsi="Arial Narrow" w:cs="Calibri"/>
                <w:b/>
                <w:color w:val="000000"/>
                <w:sz w:val="20"/>
                <w:szCs w:val="20"/>
              </w:rPr>
              <w:t>Develop a SOF (</w:t>
            </w:r>
            <w:proofErr w:type="spellStart"/>
            <w:r w:rsidRPr="00894E2E">
              <w:rPr>
                <w:rFonts w:ascii="Arial Narrow" w:eastAsia="Times New Roman" w:hAnsi="Arial Narrow" w:cs="Calibri"/>
                <w:b/>
                <w:color w:val="000000"/>
                <w:sz w:val="20"/>
                <w:szCs w:val="20"/>
              </w:rPr>
              <w:t>Guia</w:t>
            </w:r>
            <w:proofErr w:type="spellEnd"/>
            <w:r w:rsidRPr="00894E2E">
              <w:rPr>
                <w:rFonts w:ascii="Arial Narrow" w:eastAsia="Times New Roman" w:hAnsi="Arial Narrow" w:cs="Calibri"/>
                <w:b/>
                <w:color w:val="000000"/>
                <w:sz w:val="20"/>
                <w:szCs w:val="20"/>
              </w:rPr>
              <w:t xml:space="preserve"> </w:t>
            </w:r>
            <w:proofErr w:type="spellStart"/>
            <w:r w:rsidRPr="00894E2E">
              <w:rPr>
                <w:rFonts w:ascii="Arial Narrow" w:eastAsia="Times New Roman" w:hAnsi="Arial Narrow" w:cs="Calibri"/>
                <w:b/>
                <w:color w:val="000000"/>
                <w:sz w:val="20"/>
                <w:szCs w:val="20"/>
              </w:rPr>
              <w:t>operacional</w:t>
            </w:r>
            <w:proofErr w:type="spellEnd"/>
            <w:r w:rsidRPr="00894E2E">
              <w:rPr>
                <w:rFonts w:ascii="Arial Narrow" w:eastAsia="Times New Roman" w:hAnsi="Arial Narrow" w:cs="Calibri"/>
                <w:b/>
                <w:color w:val="000000"/>
                <w:sz w:val="20"/>
                <w:szCs w:val="20"/>
              </w:rPr>
              <w:t xml:space="preserve"> y technical) for the WASH cluster (task to be implemented by the SAG members)</w:t>
            </w:r>
          </w:p>
        </w:tc>
        <w:tc>
          <w:tcPr>
            <w:tcW w:w="979" w:type="dxa"/>
            <w:tcBorders>
              <w:top w:val="single" w:sz="4" w:space="0" w:color="auto"/>
              <w:left w:val="single" w:sz="4" w:space="0" w:color="auto"/>
              <w:bottom w:val="single" w:sz="4" w:space="0" w:color="auto"/>
              <w:right w:val="single" w:sz="4" w:space="0" w:color="auto"/>
            </w:tcBorders>
            <w:shd w:val="clear" w:color="auto" w:fill="FFCCCC"/>
            <w:vAlign w:val="center"/>
          </w:tcPr>
          <w:p w14:paraId="3CDB7718" w14:textId="77777777" w:rsidR="0079304D" w:rsidRPr="00894E2E" w:rsidRDefault="0079304D" w:rsidP="0079304D">
            <w:pPr>
              <w:spacing w:after="0" w:line="240" w:lineRule="auto"/>
              <w:jc w:val="center"/>
              <w:rPr>
                <w:rFonts w:ascii="Arial Narrow" w:eastAsia="Times New Roman" w:hAnsi="Arial Narrow" w:cs="Calibri"/>
                <w:b/>
                <w:color w:val="000000"/>
                <w:sz w:val="20"/>
                <w:szCs w:val="20"/>
              </w:rPr>
            </w:pPr>
            <w:r w:rsidRPr="00894E2E">
              <w:rPr>
                <w:rFonts w:ascii="Arial Narrow" w:eastAsia="Times New Roman" w:hAnsi="Arial Narrow" w:cs="Calibri"/>
                <w:b/>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FFCCCC"/>
            <w:vAlign w:val="center"/>
          </w:tcPr>
          <w:p w14:paraId="4A74AB89" w14:textId="77777777" w:rsidR="0079304D" w:rsidRPr="00894E2E" w:rsidRDefault="0079304D" w:rsidP="0079304D">
            <w:pPr>
              <w:spacing w:after="0" w:line="240" w:lineRule="auto"/>
              <w:jc w:val="center"/>
              <w:rPr>
                <w:rFonts w:ascii="Arial Narrow" w:eastAsia="Times New Roman" w:hAnsi="Arial Narrow" w:cs="Calibri"/>
                <w:b/>
                <w:color w:val="000000"/>
                <w:sz w:val="20"/>
                <w:szCs w:val="20"/>
              </w:rPr>
            </w:pPr>
            <w:r w:rsidRPr="00894E2E">
              <w:rPr>
                <w:rFonts w:ascii="Arial Narrow" w:eastAsia="Times New Roman" w:hAnsi="Arial Narrow" w:cs="Calibri"/>
                <w:b/>
                <w:bCs/>
                <w:color w:val="FF0000"/>
                <w:sz w:val="20"/>
                <w:szCs w:val="20"/>
              </w:rPr>
              <w:t>VERY HIGH</w:t>
            </w:r>
          </w:p>
        </w:tc>
        <w:tc>
          <w:tcPr>
            <w:tcW w:w="1133" w:type="dxa"/>
            <w:tcBorders>
              <w:top w:val="single" w:sz="4" w:space="0" w:color="auto"/>
              <w:left w:val="single" w:sz="4" w:space="0" w:color="auto"/>
              <w:bottom w:val="single" w:sz="4" w:space="0" w:color="auto"/>
              <w:right w:val="single" w:sz="4" w:space="0" w:color="auto"/>
            </w:tcBorders>
            <w:shd w:val="clear" w:color="auto" w:fill="FFCCCC"/>
            <w:vAlign w:val="center"/>
          </w:tcPr>
          <w:p w14:paraId="78E57C1C" w14:textId="77777777" w:rsidR="0079304D" w:rsidRPr="00894E2E" w:rsidRDefault="0079304D" w:rsidP="0079304D">
            <w:pPr>
              <w:spacing w:after="0" w:line="240" w:lineRule="auto"/>
              <w:jc w:val="center"/>
              <w:rPr>
                <w:rFonts w:ascii="Arial Narrow" w:eastAsia="Times New Roman" w:hAnsi="Arial Narrow" w:cs="Calibri"/>
                <w:b/>
                <w:color w:val="000000"/>
                <w:sz w:val="20"/>
                <w:szCs w:val="20"/>
              </w:rPr>
            </w:pPr>
            <w:r w:rsidRPr="00894E2E">
              <w:rPr>
                <w:rFonts w:ascii="Arial Narrow" w:eastAsia="Times New Roman" w:hAnsi="Arial Narrow" w:cs="Calibri"/>
                <w:b/>
                <w:color w:val="000000"/>
                <w:sz w:val="20"/>
                <w:szCs w:val="20"/>
              </w:rPr>
              <w:t xml:space="preserve">22 Aug 19 </w:t>
            </w:r>
          </w:p>
        </w:tc>
        <w:tc>
          <w:tcPr>
            <w:tcW w:w="2484" w:type="dxa"/>
            <w:tcBorders>
              <w:top w:val="single" w:sz="4" w:space="0" w:color="auto"/>
              <w:left w:val="single" w:sz="4" w:space="0" w:color="auto"/>
              <w:bottom w:val="single" w:sz="4" w:space="0" w:color="auto"/>
              <w:right w:val="single" w:sz="4" w:space="0" w:color="auto"/>
            </w:tcBorders>
            <w:shd w:val="clear" w:color="auto" w:fill="FFCCCC"/>
          </w:tcPr>
          <w:p w14:paraId="16D73A1B" w14:textId="01A65810" w:rsidR="0079304D" w:rsidRPr="004841F6" w:rsidRDefault="0079304D" w:rsidP="0079304D">
            <w:pPr>
              <w:spacing w:after="0" w:line="240" w:lineRule="auto"/>
              <w:rPr>
                <w:rFonts w:ascii="Arial Narrow" w:eastAsia="Times New Roman" w:hAnsi="Arial Narrow" w:cs="Calibri"/>
                <w:b/>
                <w:color w:val="002060"/>
                <w:sz w:val="20"/>
                <w:szCs w:val="20"/>
              </w:rPr>
            </w:pPr>
            <w:r>
              <w:rPr>
                <w:rFonts w:ascii="Arial Narrow" w:eastAsia="Times New Roman" w:hAnsi="Arial Narrow" w:cs="Calibri"/>
                <w:b/>
                <w:color w:val="002060"/>
                <w:sz w:val="20"/>
                <w:szCs w:val="20"/>
              </w:rPr>
              <w:t xml:space="preserve">Ongoing; Draft n construction, minimum package for HC and schools in progress shared with health and education clusters. Pending meeting of 03/09 </w:t>
            </w:r>
          </w:p>
        </w:tc>
        <w:tc>
          <w:tcPr>
            <w:tcW w:w="3479" w:type="dxa"/>
            <w:tcBorders>
              <w:top w:val="single" w:sz="4" w:space="0" w:color="auto"/>
              <w:left w:val="single" w:sz="4" w:space="0" w:color="auto"/>
              <w:bottom w:val="single" w:sz="4" w:space="0" w:color="auto"/>
              <w:right w:val="single" w:sz="4" w:space="0" w:color="auto"/>
            </w:tcBorders>
            <w:shd w:val="clear" w:color="auto" w:fill="FFCCCC"/>
          </w:tcPr>
          <w:p w14:paraId="4DD5E6B1" w14:textId="77777777" w:rsidR="0079304D" w:rsidRDefault="0079304D" w:rsidP="0079304D">
            <w:pPr>
              <w:spacing w:after="0" w:line="240" w:lineRule="auto"/>
              <w:rPr>
                <w:rFonts w:ascii="Arial Narrow" w:eastAsia="Times New Roman" w:hAnsi="Arial Narrow" w:cs="Calibri"/>
                <w:b/>
                <w:color w:val="FF0000"/>
                <w:sz w:val="20"/>
                <w:szCs w:val="20"/>
              </w:rPr>
            </w:pPr>
            <w:r w:rsidRPr="00A855D8">
              <w:rPr>
                <w:rFonts w:ascii="Arial Narrow" w:eastAsia="Times New Roman" w:hAnsi="Arial Narrow" w:cs="Calibri"/>
                <w:b/>
                <w:color w:val="FF0000"/>
                <w:sz w:val="20"/>
                <w:szCs w:val="20"/>
              </w:rPr>
              <w:t xml:space="preserve">Not ready. </w:t>
            </w:r>
          </w:p>
          <w:p w14:paraId="75E92402" w14:textId="77777777" w:rsidR="0079304D" w:rsidRDefault="0079304D" w:rsidP="0079304D">
            <w:pPr>
              <w:spacing w:after="0" w:line="240" w:lineRule="auto"/>
              <w:rPr>
                <w:rFonts w:ascii="Arial Narrow" w:eastAsia="Times New Roman" w:hAnsi="Arial Narrow" w:cs="Calibri"/>
                <w:b/>
                <w:color w:val="FF0000"/>
                <w:sz w:val="20"/>
                <w:szCs w:val="20"/>
              </w:rPr>
            </w:pPr>
          </w:p>
          <w:p w14:paraId="6D30B3E5" w14:textId="511C6140" w:rsidR="0079304D" w:rsidRDefault="0079304D" w:rsidP="0079304D">
            <w:pPr>
              <w:spacing w:after="0" w:line="240" w:lineRule="auto"/>
              <w:rPr>
                <w:rFonts w:ascii="Arial Narrow" w:eastAsia="Times New Roman" w:hAnsi="Arial Narrow" w:cs="Calibri"/>
                <w:b/>
                <w:color w:val="002060"/>
                <w:sz w:val="20"/>
                <w:szCs w:val="20"/>
              </w:rPr>
            </w:pPr>
            <w:r>
              <w:rPr>
                <w:rFonts w:ascii="Arial Narrow" w:eastAsia="Times New Roman" w:hAnsi="Arial Narrow" w:cs="Calibri"/>
                <w:b/>
                <w:color w:val="FF0000"/>
                <w:sz w:val="20"/>
                <w:szCs w:val="20"/>
              </w:rPr>
              <w:t>Deadline to be shared</w:t>
            </w:r>
            <w:r>
              <w:rPr>
                <w:rFonts w:ascii="Arial Narrow" w:eastAsia="Times New Roman" w:hAnsi="Arial Narrow" w:cs="Calibri"/>
                <w:b/>
                <w:color w:val="FF0000"/>
                <w:sz w:val="20"/>
                <w:szCs w:val="20"/>
              </w:rPr>
              <w:t xml:space="preserve"> final package </w:t>
            </w:r>
            <w:r w:rsidRPr="00A855D8">
              <w:rPr>
                <w:rFonts w:ascii="Arial Narrow" w:eastAsia="Times New Roman" w:hAnsi="Arial Narrow" w:cs="Calibri"/>
                <w:b/>
                <w:color w:val="FF0000"/>
                <w:sz w:val="20"/>
                <w:szCs w:val="20"/>
              </w:rPr>
              <w:t>10 Sept.</w:t>
            </w:r>
          </w:p>
        </w:tc>
      </w:tr>
      <w:tr w:rsidR="0079304D" w:rsidRPr="007E5FC9" w14:paraId="56659B35" w14:textId="0072546D" w:rsidTr="001D60E2">
        <w:trPr>
          <w:trHeight w:val="1871"/>
        </w:trPr>
        <w:tc>
          <w:tcPr>
            <w:tcW w:w="1460" w:type="dxa"/>
            <w:tcBorders>
              <w:top w:val="single" w:sz="4" w:space="0" w:color="auto"/>
              <w:left w:val="single" w:sz="4" w:space="0" w:color="auto"/>
              <w:bottom w:val="single" w:sz="4" w:space="0" w:color="auto"/>
              <w:right w:val="single" w:sz="4" w:space="0" w:color="auto"/>
            </w:tcBorders>
            <w:shd w:val="clear" w:color="000000" w:fill="D9E1F2"/>
            <w:hideMark/>
          </w:tcPr>
          <w:p w14:paraId="09D9923A" w14:textId="77777777" w:rsidR="0079304D" w:rsidRPr="007E5FC9" w:rsidRDefault="0079304D" w:rsidP="0079304D">
            <w:pPr>
              <w:spacing w:after="0" w:line="240" w:lineRule="auto"/>
              <w:rPr>
                <w:rFonts w:ascii="Arial Narrow" w:eastAsia="Times New Roman" w:hAnsi="Arial Narrow" w:cs="Calibri"/>
                <w:b/>
                <w:bCs/>
                <w:color w:val="000000"/>
              </w:rPr>
            </w:pPr>
            <w:bookmarkStart w:id="0" w:name="_GoBack" w:colFirst="9" w:colLast="13"/>
            <w:r w:rsidRPr="007E5FC9">
              <w:rPr>
                <w:rFonts w:ascii="Arial Narrow" w:eastAsia="Times New Roman" w:hAnsi="Arial Narrow" w:cs="Calibri"/>
                <w:b/>
                <w:bCs/>
                <w:color w:val="000000"/>
              </w:rPr>
              <w:t>4</w:t>
            </w:r>
            <w:r>
              <w:rPr>
                <w:rFonts w:ascii="Arial Narrow" w:eastAsia="Times New Roman" w:hAnsi="Arial Narrow" w:cs="Calibri"/>
                <w:b/>
                <w:bCs/>
                <w:color w:val="000000"/>
              </w:rPr>
              <w:t xml:space="preserve"> M</w:t>
            </w:r>
            <w:r w:rsidRPr="007E5FC9">
              <w:rPr>
                <w:rFonts w:ascii="Arial Narrow" w:eastAsia="Times New Roman" w:hAnsi="Arial Narrow" w:cs="Calibri"/>
                <w:b/>
                <w:bCs/>
                <w:color w:val="000000"/>
              </w:rPr>
              <w:t>onitor and evaluate performance</w:t>
            </w:r>
            <w:r>
              <w:rPr>
                <w:rFonts w:ascii="Arial Narrow" w:eastAsia="Times New Roman" w:hAnsi="Arial Narrow" w:cs="Calibri"/>
                <w:b/>
                <w:bCs/>
                <w:color w:val="000000"/>
              </w:rPr>
              <w:t xml:space="preserve"> (response)</w:t>
            </w:r>
          </w:p>
        </w:tc>
        <w:tc>
          <w:tcPr>
            <w:tcW w:w="427" w:type="dxa"/>
            <w:tcBorders>
              <w:top w:val="single" w:sz="4" w:space="0" w:color="auto"/>
              <w:left w:val="single" w:sz="4" w:space="0" w:color="auto"/>
              <w:bottom w:val="single" w:sz="4" w:space="0" w:color="auto"/>
              <w:right w:val="single" w:sz="4" w:space="0" w:color="auto"/>
            </w:tcBorders>
            <w:shd w:val="clear" w:color="000000" w:fill="D9D9D9"/>
            <w:hideMark/>
          </w:tcPr>
          <w:p w14:paraId="7ACB6BB2"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41</w:t>
            </w:r>
          </w:p>
        </w:tc>
        <w:tc>
          <w:tcPr>
            <w:tcW w:w="3285" w:type="dxa"/>
            <w:tcBorders>
              <w:top w:val="single" w:sz="4" w:space="0" w:color="auto"/>
              <w:left w:val="single" w:sz="4" w:space="0" w:color="auto"/>
              <w:bottom w:val="single" w:sz="4" w:space="0" w:color="auto"/>
              <w:right w:val="single" w:sz="4" w:space="0" w:color="auto"/>
            </w:tcBorders>
            <w:shd w:val="clear" w:color="000000" w:fill="D9D9D9"/>
            <w:noWrap/>
            <w:hideMark/>
          </w:tcPr>
          <w:p w14:paraId="68EF8772" w14:textId="77777777" w:rsidR="0079304D"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Regular communication</w:t>
            </w:r>
            <w:r>
              <w:rPr>
                <w:rFonts w:ascii="Arial Narrow" w:eastAsia="Times New Roman" w:hAnsi="Arial Narrow" w:cs="Calibri"/>
                <w:color w:val="000000"/>
                <w:sz w:val="20"/>
                <w:szCs w:val="20"/>
              </w:rPr>
              <w:t xml:space="preserve"> </w:t>
            </w:r>
            <w:r w:rsidRPr="007E5FC9">
              <w:rPr>
                <w:rFonts w:ascii="Arial Narrow" w:eastAsia="Times New Roman" w:hAnsi="Arial Narrow" w:cs="Calibri"/>
                <w:color w:val="000000"/>
                <w:sz w:val="20"/>
                <w:szCs w:val="20"/>
              </w:rPr>
              <w:t xml:space="preserve">information product </w:t>
            </w:r>
            <w:proofErr w:type="gramStart"/>
            <w:r w:rsidRPr="007E5FC9">
              <w:rPr>
                <w:rFonts w:ascii="Arial Narrow" w:eastAsia="Times New Roman" w:hAnsi="Arial Narrow" w:cs="Calibri"/>
                <w:color w:val="000000"/>
                <w:sz w:val="20"/>
                <w:szCs w:val="20"/>
              </w:rPr>
              <w:t>are</w:t>
            </w:r>
            <w:proofErr w:type="gramEnd"/>
            <w:r w:rsidRPr="007E5FC9">
              <w:rPr>
                <w:rFonts w:ascii="Arial Narrow" w:eastAsia="Times New Roman" w:hAnsi="Arial Narrow" w:cs="Calibri"/>
                <w:color w:val="000000"/>
                <w:sz w:val="20"/>
                <w:szCs w:val="20"/>
              </w:rPr>
              <w:t xml:space="preserve"> distributed covering</w:t>
            </w:r>
            <w:r>
              <w:rPr>
                <w:rFonts w:ascii="Arial Narrow" w:eastAsia="Times New Roman" w:hAnsi="Arial Narrow" w:cs="Calibri"/>
                <w:color w:val="000000"/>
                <w:sz w:val="20"/>
                <w:szCs w:val="20"/>
              </w:rPr>
              <w:t>:</w:t>
            </w:r>
          </w:p>
          <w:p w14:paraId="482BFCF3" w14:textId="77777777" w:rsidR="0079304D" w:rsidRDefault="0079304D" w:rsidP="0079304D">
            <w:pPr>
              <w:pStyle w:val="ListParagraph"/>
              <w:numPr>
                <w:ilvl w:val="0"/>
                <w:numId w:val="15"/>
              </w:numPr>
              <w:spacing w:after="0" w:line="240" w:lineRule="auto"/>
              <w:rPr>
                <w:rFonts w:ascii="Arial Narrow" w:eastAsia="Times New Roman" w:hAnsi="Arial Narrow" w:cs="Calibri"/>
                <w:color w:val="000000"/>
                <w:sz w:val="20"/>
                <w:szCs w:val="20"/>
              </w:rPr>
            </w:pPr>
            <w:r w:rsidRPr="00906688">
              <w:rPr>
                <w:rFonts w:ascii="Arial Narrow" w:eastAsia="Times New Roman" w:hAnsi="Arial Narrow" w:cs="Calibri"/>
                <w:color w:val="000000"/>
                <w:sz w:val="20"/>
                <w:szCs w:val="20"/>
              </w:rPr>
              <w:t>Tracking of progress against strategic /plan indicators</w:t>
            </w:r>
          </w:p>
          <w:p w14:paraId="5A93DCA1" w14:textId="77777777" w:rsidR="0079304D" w:rsidRPr="00906688" w:rsidRDefault="0079304D" w:rsidP="0079304D">
            <w:pPr>
              <w:pStyle w:val="ListParagraph"/>
              <w:numPr>
                <w:ilvl w:val="0"/>
                <w:numId w:val="15"/>
              </w:numPr>
              <w:spacing w:after="0" w:line="240" w:lineRule="auto"/>
              <w:rPr>
                <w:rFonts w:ascii="Arial Narrow" w:eastAsia="Times New Roman" w:hAnsi="Arial Narrow" w:cs="Calibri"/>
                <w:color w:val="000000"/>
                <w:sz w:val="20"/>
                <w:szCs w:val="20"/>
              </w:rPr>
            </w:pPr>
            <w:r w:rsidRPr="00906688">
              <w:rPr>
                <w:rFonts w:ascii="Arial Narrow" w:eastAsia="Times New Roman" w:hAnsi="Arial Narrow" w:cs="Calibri"/>
                <w:color w:val="000000"/>
                <w:sz w:val="20"/>
                <w:szCs w:val="20"/>
              </w:rPr>
              <w:t>Tracking of funding status of overall cluster</w:t>
            </w:r>
          </w:p>
        </w:tc>
        <w:tc>
          <w:tcPr>
            <w:tcW w:w="6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3EAF8"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N/A</w:t>
            </w:r>
          </w:p>
        </w:tc>
        <w:tc>
          <w:tcPr>
            <w:tcW w:w="648" w:type="dxa"/>
            <w:tcBorders>
              <w:top w:val="single" w:sz="4" w:space="0" w:color="auto"/>
              <w:left w:val="single" w:sz="4" w:space="0" w:color="auto"/>
              <w:bottom w:val="single" w:sz="4" w:space="0" w:color="auto"/>
              <w:right w:val="single" w:sz="4" w:space="0" w:color="auto"/>
            </w:tcBorders>
            <w:shd w:val="clear" w:color="auto" w:fill="FFFF00"/>
            <w:noWrap/>
            <w:hideMark/>
          </w:tcPr>
          <w:p w14:paraId="60DA2E2B"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FFFF00"/>
          </w:tcPr>
          <w:p w14:paraId="57C3C421" w14:textId="77777777" w:rsidR="0079304D" w:rsidRPr="001D60E2" w:rsidRDefault="0079304D" w:rsidP="0079304D">
            <w:pPr>
              <w:pStyle w:val="ListParagraph"/>
              <w:spacing w:after="0" w:line="240" w:lineRule="auto"/>
              <w:ind w:left="360"/>
              <w:rPr>
                <w:rFonts w:ascii="Arial Narrow" w:eastAsia="Times New Roman" w:hAnsi="Arial Narrow" w:cs="Calibri"/>
                <w:color w:val="FFFFFF" w:themeColor="background1"/>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A0E0D" w14:textId="0B4456D4" w:rsidR="0079304D" w:rsidRPr="007E5FC9" w:rsidRDefault="0079304D" w:rsidP="0079304D">
            <w:pPr>
              <w:pStyle w:val="ListParagraph"/>
              <w:spacing w:after="0" w:line="240" w:lineRule="auto"/>
              <w:ind w:left="36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No system in place, except the one established by OCHA. The WASH cluster must develop its own system to track funds (based on the South Sudan tool that has been shared).</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9C7D0"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411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34E28"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Monitor the implementation of DA’s workplan</w:t>
            </w:r>
            <w:r>
              <w:rPr>
                <w:rFonts w:ascii="Arial Narrow" w:eastAsia="Times New Roman" w:hAnsi="Arial Narrow" w:cs="Calibri"/>
                <w:color w:val="000000"/>
                <w:sz w:val="20"/>
                <w:szCs w:val="20"/>
              </w:rPr>
              <w:t xml:space="preserve"> based on the IM Framework</w:t>
            </w:r>
            <w:r w:rsidRPr="007E5FC9">
              <w:rPr>
                <w:rFonts w:ascii="Arial Narrow" w:eastAsia="Times New Roman" w:hAnsi="Arial Narrow" w:cs="Calibri"/>
                <w:color w:val="000000"/>
                <w:sz w:val="20"/>
                <w:szCs w:val="20"/>
              </w:rPr>
              <w:t>, alert GWC in case of any bottle neck identified in the implementation (see IM framework and WP)</w:t>
            </w:r>
            <w:r>
              <w:rPr>
                <w:rFonts w:ascii="Arial Narrow" w:eastAsia="Times New Roman" w:hAnsi="Arial Narrow" w:cs="Calibri"/>
                <w:color w:val="000000"/>
                <w:sz w:val="20"/>
                <w:szCs w:val="20"/>
              </w:rPr>
              <w:t xml:space="preserve"> – Continue to ensure congruence between the HAC and HRP reports, and alert in case of discrepancies.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A14F8"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35007"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1DF9A"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30 Sep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0789A208" w14:textId="07BA3BD6" w:rsidR="0079304D" w:rsidRDefault="0079304D" w:rsidP="0079304D">
            <w:pPr>
              <w:spacing w:after="0" w:line="240" w:lineRule="auto"/>
              <w:rPr>
                <w:rFonts w:ascii="Arial Narrow" w:eastAsia="Times New Roman" w:hAnsi="Arial Narrow" w:cs="Calibri"/>
                <w:color w:val="002060"/>
                <w:sz w:val="20"/>
                <w:szCs w:val="20"/>
              </w:rPr>
            </w:pPr>
            <w:r w:rsidRPr="00C2114E">
              <w:rPr>
                <w:rFonts w:ascii="Arial Narrow" w:eastAsia="Times New Roman" w:hAnsi="Arial Narrow" w:cs="Calibri"/>
                <w:b/>
                <w:bCs/>
                <w:color w:val="002060"/>
                <w:sz w:val="20"/>
                <w:szCs w:val="20"/>
              </w:rPr>
              <w:t>Ongoing:</w:t>
            </w:r>
            <w:r>
              <w:rPr>
                <w:rFonts w:ascii="Arial Narrow" w:eastAsia="Times New Roman" w:hAnsi="Arial Narrow" w:cs="Calibri"/>
                <w:color w:val="002060"/>
                <w:sz w:val="20"/>
                <w:szCs w:val="20"/>
              </w:rPr>
              <w:t xml:space="preserve"> 4W digester automatically calculated both the HRP and the HAC indicators in a consistent way. One gap to make the database align with UNICEF </w:t>
            </w:r>
            <w:proofErr w:type="spellStart"/>
            <w:r>
              <w:rPr>
                <w:rFonts w:ascii="Arial Narrow" w:eastAsia="Times New Roman" w:hAnsi="Arial Narrow" w:cs="Calibri"/>
                <w:color w:val="002060"/>
                <w:sz w:val="20"/>
                <w:szCs w:val="20"/>
              </w:rPr>
              <w:t>SitReps</w:t>
            </w:r>
            <w:proofErr w:type="spellEnd"/>
            <w:r>
              <w:rPr>
                <w:rFonts w:ascii="Arial Narrow" w:eastAsia="Times New Roman" w:hAnsi="Arial Narrow" w:cs="Calibri"/>
                <w:color w:val="002060"/>
                <w:sz w:val="20"/>
                <w:szCs w:val="20"/>
              </w:rPr>
              <w:t xml:space="preserve"> is to ensure UNICEF data is </w:t>
            </w:r>
            <w:proofErr w:type="gramStart"/>
            <w:r>
              <w:rPr>
                <w:rFonts w:ascii="Arial Narrow" w:eastAsia="Times New Roman" w:hAnsi="Arial Narrow" w:cs="Calibri"/>
                <w:color w:val="002060"/>
                <w:sz w:val="20"/>
                <w:szCs w:val="20"/>
              </w:rPr>
              <w:t>actually in</w:t>
            </w:r>
            <w:proofErr w:type="gramEnd"/>
            <w:r>
              <w:rPr>
                <w:rFonts w:ascii="Arial Narrow" w:eastAsia="Times New Roman" w:hAnsi="Arial Narrow" w:cs="Calibri"/>
                <w:color w:val="002060"/>
                <w:sz w:val="20"/>
                <w:szCs w:val="20"/>
              </w:rPr>
              <w:t xml:space="preserve"> the 4Ws. </w:t>
            </w:r>
          </w:p>
          <w:p w14:paraId="460C0697" w14:textId="1EBAE990" w:rsidR="0079304D" w:rsidRPr="004841F6" w:rsidRDefault="0079304D" w:rsidP="0079304D">
            <w:pPr>
              <w:spacing w:after="0" w:line="240" w:lineRule="auto"/>
              <w:rPr>
                <w:rFonts w:ascii="Arial Narrow" w:eastAsia="Times New Roman" w:hAnsi="Arial Narrow" w:cs="Calibri"/>
                <w:color w:val="002060"/>
                <w:sz w:val="20"/>
                <w:szCs w:val="20"/>
              </w:rPr>
            </w:pPr>
            <w:r w:rsidRPr="00C2114E">
              <w:rPr>
                <w:rFonts w:ascii="Arial Narrow" w:eastAsia="Times New Roman" w:hAnsi="Arial Narrow" w:cs="Calibri"/>
                <w:color w:val="002060"/>
                <w:sz w:val="20"/>
                <w:szCs w:val="20"/>
                <w:u w:val="single"/>
              </w:rPr>
              <w:t>Remaining</w:t>
            </w:r>
            <w:r>
              <w:rPr>
                <w:rFonts w:ascii="Arial Narrow" w:eastAsia="Times New Roman" w:hAnsi="Arial Narrow" w:cs="Calibri"/>
                <w:color w:val="002060"/>
                <w:sz w:val="20"/>
                <w:szCs w:val="20"/>
              </w:rPr>
              <w:t>: fund tracking – provisionally inserted in OCHAs access tracking tool. Based on that to be updated regularly – TBD.</w:t>
            </w:r>
          </w:p>
        </w:tc>
        <w:tc>
          <w:tcPr>
            <w:tcW w:w="3479" w:type="dxa"/>
            <w:tcBorders>
              <w:top w:val="single" w:sz="4" w:space="0" w:color="auto"/>
              <w:left w:val="single" w:sz="4" w:space="0" w:color="auto"/>
              <w:bottom w:val="single" w:sz="4" w:space="0" w:color="auto"/>
              <w:right w:val="single" w:sz="4" w:space="0" w:color="auto"/>
            </w:tcBorders>
          </w:tcPr>
          <w:p w14:paraId="3D1D935E" w14:textId="77777777" w:rsidR="0079304D" w:rsidRPr="00C2114E" w:rsidRDefault="0079304D" w:rsidP="0079304D">
            <w:pPr>
              <w:spacing w:after="0" w:line="240" w:lineRule="auto"/>
              <w:rPr>
                <w:rFonts w:ascii="Arial Narrow" w:eastAsia="Times New Roman" w:hAnsi="Arial Narrow" w:cs="Calibri"/>
                <w:b/>
                <w:bCs/>
                <w:color w:val="002060"/>
                <w:sz w:val="20"/>
                <w:szCs w:val="20"/>
              </w:rPr>
            </w:pPr>
          </w:p>
        </w:tc>
      </w:tr>
      <w:tr w:rsidR="0079304D" w:rsidRPr="007E5FC9" w14:paraId="29153AE5" w14:textId="32AB58B7" w:rsidTr="001D60E2">
        <w:trPr>
          <w:trHeight w:val="1050"/>
        </w:trPr>
        <w:tc>
          <w:tcPr>
            <w:tcW w:w="1460" w:type="dxa"/>
            <w:vMerge w:val="restart"/>
            <w:tcBorders>
              <w:top w:val="single" w:sz="4" w:space="0" w:color="auto"/>
              <w:left w:val="single" w:sz="4" w:space="0" w:color="auto"/>
              <w:right w:val="single" w:sz="4" w:space="0" w:color="auto"/>
            </w:tcBorders>
            <w:shd w:val="clear" w:color="000000" w:fill="D9E1F2"/>
            <w:hideMark/>
          </w:tcPr>
          <w:p w14:paraId="13001D9E" w14:textId="77777777" w:rsidR="0079304D" w:rsidRPr="007E5FC9" w:rsidRDefault="0079304D" w:rsidP="0079304D">
            <w:pPr>
              <w:spacing w:after="0" w:line="240" w:lineRule="auto"/>
              <w:rPr>
                <w:rFonts w:ascii="Calibri" w:eastAsia="Times New Roman" w:hAnsi="Calibri" w:cs="Calibri"/>
                <w:color w:val="000000"/>
              </w:rPr>
            </w:pPr>
            <w:r w:rsidRPr="007E5FC9">
              <w:rPr>
                <w:rFonts w:ascii="Calibri" w:eastAsia="Times New Roman" w:hAnsi="Calibri" w:cs="Calibri"/>
                <w:color w:val="000000"/>
              </w:rPr>
              <w:lastRenderedPageBreak/>
              <w:t> </w:t>
            </w:r>
            <w:r>
              <w:rPr>
                <w:rFonts w:ascii="Arial Narrow" w:eastAsia="Times New Roman" w:hAnsi="Arial Narrow" w:cs="Calibri"/>
                <w:b/>
                <w:bCs/>
                <w:color w:val="000000"/>
              </w:rPr>
              <w:t>4 M</w:t>
            </w:r>
            <w:r w:rsidRPr="007E5FC9">
              <w:rPr>
                <w:rFonts w:ascii="Arial Narrow" w:eastAsia="Times New Roman" w:hAnsi="Arial Narrow" w:cs="Calibri"/>
                <w:b/>
                <w:bCs/>
                <w:color w:val="000000"/>
              </w:rPr>
              <w:t>onitor and evaluate performance</w:t>
            </w:r>
            <w:r>
              <w:rPr>
                <w:rFonts w:ascii="Arial Narrow" w:eastAsia="Times New Roman" w:hAnsi="Arial Narrow" w:cs="Calibri"/>
                <w:b/>
                <w:bCs/>
                <w:color w:val="000000"/>
              </w:rPr>
              <w:t xml:space="preserve"> (response)</w:t>
            </w:r>
          </w:p>
        </w:tc>
        <w:tc>
          <w:tcPr>
            <w:tcW w:w="427" w:type="dxa"/>
            <w:vMerge w:val="restart"/>
            <w:tcBorders>
              <w:top w:val="single" w:sz="4" w:space="0" w:color="auto"/>
              <w:left w:val="single" w:sz="4" w:space="0" w:color="auto"/>
              <w:right w:val="single" w:sz="4" w:space="0" w:color="auto"/>
            </w:tcBorders>
            <w:shd w:val="clear" w:color="000000" w:fill="D9D9D9"/>
            <w:hideMark/>
          </w:tcPr>
          <w:p w14:paraId="067CF651"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42</w:t>
            </w:r>
          </w:p>
        </w:tc>
        <w:tc>
          <w:tcPr>
            <w:tcW w:w="3285" w:type="dxa"/>
            <w:vMerge w:val="restart"/>
            <w:tcBorders>
              <w:top w:val="single" w:sz="4" w:space="0" w:color="auto"/>
              <w:left w:val="single" w:sz="4" w:space="0" w:color="auto"/>
              <w:right w:val="single" w:sz="4" w:space="0" w:color="auto"/>
            </w:tcBorders>
            <w:shd w:val="clear" w:color="000000" w:fill="D9D9D9"/>
            <w:hideMark/>
          </w:tcPr>
          <w:p w14:paraId="03023295"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Mechanism in place to monitor t</w:t>
            </w:r>
            <w:r>
              <w:rPr>
                <w:rFonts w:ascii="Arial Narrow" w:eastAsia="Times New Roman" w:hAnsi="Arial Narrow" w:cs="Calibri"/>
                <w:color w:val="000000"/>
                <w:sz w:val="20"/>
                <w:szCs w:val="20"/>
              </w:rPr>
              <w:t>h</w:t>
            </w:r>
            <w:r w:rsidRPr="007E5FC9">
              <w:rPr>
                <w:rFonts w:ascii="Arial Narrow" w:eastAsia="Times New Roman" w:hAnsi="Arial Narrow" w:cs="Calibri"/>
                <w:color w:val="000000"/>
                <w:sz w:val="20"/>
                <w:szCs w:val="20"/>
              </w:rPr>
              <w:t>e quality of WASH services delivered to the affected population against established standards (relevance, reliability, safety and quality of WASH services)</w:t>
            </w:r>
          </w:p>
        </w:tc>
        <w:tc>
          <w:tcPr>
            <w:tcW w:w="648" w:type="dxa"/>
            <w:vMerge w:val="restart"/>
            <w:tcBorders>
              <w:top w:val="single" w:sz="4" w:space="0" w:color="auto"/>
              <w:left w:val="single" w:sz="4" w:space="0" w:color="auto"/>
              <w:right w:val="single" w:sz="4" w:space="0" w:color="auto"/>
            </w:tcBorders>
            <w:shd w:val="clear" w:color="000000" w:fill="FF0000"/>
            <w:noWrap/>
            <w:hideMark/>
          </w:tcPr>
          <w:p w14:paraId="065B379A"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vMerge w:val="restart"/>
            <w:tcBorders>
              <w:top w:val="single" w:sz="4" w:space="0" w:color="auto"/>
              <w:left w:val="single" w:sz="4" w:space="0" w:color="auto"/>
              <w:right w:val="single" w:sz="4" w:space="0" w:color="auto"/>
            </w:tcBorders>
            <w:shd w:val="clear" w:color="000000" w:fill="FF0000"/>
            <w:noWrap/>
            <w:hideMark/>
          </w:tcPr>
          <w:p w14:paraId="7470CEA2"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right w:val="single" w:sz="4" w:space="0" w:color="auto"/>
            </w:tcBorders>
            <w:shd w:val="clear" w:color="auto" w:fill="FF0000"/>
          </w:tcPr>
          <w:p w14:paraId="404B23E8"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vMerge w:val="restart"/>
            <w:tcBorders>
              <w:top w:val="single" w:sz="4" w:space="0" w:color="auto"/>
              <w:left w:val="single" w:sz="4" w:space="0" w:color="auto"/>
              <w:right w:val="single" w:sz="4" w:space="0" w:color="auto"/>
            </w:tcBorders>
            <w:shd w:val="clear" w:color="000000" w:fill="FFFFFF"/>
            <w:hideMark/>
          </w:tcPr>
          <w:p w14:paraId="26B41CD2" w14:textId="0C47F9E9" w:rsidR="0079304D" w:rsidRDefault="0079304D" w:rsidP="0079304D">
            <w:pPr>
              <w:pStyle w:val="ListParagraph"/>
              <w:numPr>
                <w:ilvl w:val="0"/>
                <w:numId w:val="19"/>
              </w:numPr>
              <w:spacing w:after="0" w:line="240" w:lineRule="auto"/>
              <w:rPr>
                <w:rFonts w:ascii="Arial Narrow" w:eastAsia="Times New Roman" w:hAnsi="Arial Narrow" w:cs="Calibri"/>
                <w:color w:val="000000"/>
                <w:sz w:val="20"/>
                <w:szCs w:val="20"/>
              </w:rPr>
            </w:pPr>
            <w:r w:rsidRPr="00817156">
              <w:rPr>
                <w:rFonts w:ascii="Arial Narrow" w:eastAsia="Times New Roman" w:hAnsi="Arial Narrow" w:cs="Calibri"/>
                <w:color w:val="000000"/>
                <w:sz w:val="20"/>
                <w:szCs w:val="20"/>
              </w:rPr>
              <w:t xml:space="preserve">No system in place and no system can be developed </w:t>
            </w:r>
            <w:proofErr w:type="gramStart"/>
            <w:r w:rsidRPr="00817156">
              <w:rPr>
                <w:rFonts w:ascii="Arial Narrow" w:eastAsia="Times New Roman" w:hAnsi="Arial Narrow" w:cs="Calibri"/>
                <w:color w:val="000000"/>
                <w:sz w:val="20"/>
                <w:szCs w:val="20"/>
              </w:rPr>
              <w:t>as long as</w:t>
            </w:r>
            <w:proofErr w:type="gramEnd"/>
            <w:r w:rsidRPr="00817156">
              <w:rPr>
                <w:rFonts w:ascii="Arial Narrow" w:eastAsia="Times New Roman" w:hAnsi="Arial Narrow" w:cs="Calibri"/>
                <w:color w:val="000000"/>
                <w:sz w:val="20"/>
                <w:szCs w:val="20"/>
              </w:rPr>
              <w:t xml:space="preserve"> there is no SOF agreed by the partners</w:t>
            </w:r>
            <w:r>
              <w:rPr>
                <w:rFonts w:ascii="Arial Narrow" w:eastAsia="Times New Roman" w:hAnsi="Arial Narrow" w:cs="Calibri"/>
                <w:color w:val="000000"/>
                <w:sz w:val="20"/>
                <w:szCs w:val="20"/>
              </w:rPr>
              <w:t>.</w:t>
            </w:r>
          </w:p>
          <w:p w14:paraId="66C27848" w14:textId="77777777" w:rsidR="0079304D" w:rsidRDefault="0079304D" w:rsidP="0079304D">
            <w:pPr>
              <w:pStyle w:val="ListParagraph"/>
              <w:spacing w:after="0" w:line="240" w:lineRule="auto"/>
              <w:ind w:left="360"/>
              <w:rPr>
                <w:rFonts w:ascii="Arial Narrow" w:eastAsia="Times New Roman" w:hAnsi="Arial Narrow" w:cs="Calibri"/>
                <w:color w:val="000000"/>
                <w:sz w:val="20"/>
                <w:szCs w:val="20"/>
              </w:rPr>
            </w:pPr>
          </w:p>
          <w:p w14:paraId="4D8D53BF" w14:textId="77777777" w:rsidR="0079304D" w:rsidRDefault="0079304D" w:rsidP="0079304D">
            <w:pPr>
              <w:pStyle w:val="ListParagraph"/>
              <w:numPr>
                <w:ilvl w:val="0"/>
                <w:numId w:val="19"/>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Considering the situation, the needs and the very low capacity of the WASH partners, prerequisites </w:t>
            </w:r>
            <w:proofErr w:type="gramStart"/>
            <w:r>
              <w:rPr>
                <w:rFonts w:ascii="Arial Narrow" w:eastAsia="Times New Roman" w:hAnsi="Arial Narrow" w:cs="Calibri"/>
                <w:color w:val="000000"/>
                <w:sz w:val="20"/>
                <w:szCs w:val="20"/>
              </w:rPr>
              <w:t>have to</w:t>
            </w:r>
            <w:proofErr w:type="gramEnd"/>
            <w:r>
              <w:rPr>
                <w:rFonts w:ascii="Arial Narrow" w:eastAsia="Times New Roman" w:hAnsi="Arial Narrow" w:cs="Calibri"/>
                <w:color w:val="000000"/>
                <w:sz w:val="20"/>
                <w:szCs w:val="20"/>
              </w:rPr>
              <w:t xml:space="preserve"> be ensured before a quality assurance system for the response is set up (development of SOF, strengthening of the capacity of the partners, scaling up of the response).</w:t>
            </w:r>
          </w:p>
          <w:p w14:paraId="41D2AE50" w14:textId="77777777" w:rsidR="0079304D" w:rsidRPr="00817156" w:rsidRDefault="0079304D" w:rsidP="0079304D">
            <w:pPr>
              <w:pStyle w:val="ListParagraph"/>
              <w:rPr>
                <w:rFonts w:ascii="Arial Narrow" w:eastAsia="Times New Roman" w:hAnsi="Arial Narrow" w:cs="Calibri"/>
                <w:color w:val="000000"/>
                <w:sz w:val="20"/>
                <w:szCs w:val="20"/>
              </w:rPr>
            </w:pPr>
          </w:p>
          <w:p w14:paraId="4A760A6E" w14:textId="77777777" w:rsidR="0079304D" w:rsidRPr="00817156" w:rsidRDefault="0079304D" w:rsidP="0079304D">
            <w:pPr>
              <w:pStyle w:val="ListParagraph"/>
              <w:numPr>
                <w:ilvl w:val="0"/>
                <w:numId w:val="19"/>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The </w:t>
            </w:r>
            <w:proofErr w:type="gramStart"/>
            <w:r>
              <w:rPr>
                <w:rFonts w:ascii="Arial Narrow" w:eastAsia="Times New Roman" w:hAnsi="Arial Narrow" w:cs="Calibri"/>
                <w:color w:val="000000"/>
                <w:sz w:val="20"/>
                <w:szCs w:val="20"/>
              </w:rPr>
              <w:t>first priority</w:t>
            </w:r>
            <w:proofErr w:type="gramEnd"/>
            <w:r>
              <w:rPr>
                <w:rFonts w:ascii="Arial Narrow" w:eastAsia="Times New Roman" w:hAnsi="Arial Narrow" w:cs="Calibri"/>
                <w:color w:val="000000"/>
                <w:sz w:val="20"/>
                <w:szCs w:val="20"/>
              </w:rPr>
              <w:t xml:space="preserve"> for the WASH cluster is to scale up the delivery of urgent material / items for HYDROVEN and priority hospitals (through simple rapid and direct implementation for UNICEF) based on requests that must be agreed and realist, but not necessarily questioned in detail. Direct post-distribution monitoring must be set-up.</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AEFDC" w14:textId="4FBB12CF"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421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092DA"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Agree with UNICEF post-monitoring distribution mechanism</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E9D6D"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A051C"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2665E">
              <w:rPr>
                <w:rFonts w:ascii="Arial Narrow" w:eastAsia="Times New Roman" w:hAnsi="Arial Narrow" w:cs="Calibri"/>
                <w:b/>
                <w:color w:val="FFC000"/>
                <w:sz w:val="20"/>
                <w:szCs w:val="20"/>
              </w:rPr>
              <w:t>MEDIUM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2EAF3"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15 Nov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462C35B5" w14:textId="40804105"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p>
        </w:tc>
        <w:tc>
          <w:tcPr>
            <w:tcW w:w="3479" w:type="dxa"/>
            <w:tcBorders>
              <w:top w:val="single" w:sz="4" w:space="0" w:color="auto"/>
              <w:left w:val="single" w:sz="4" w:space="0" w:color="auto"/>
              <w:bottom w:val="single" w:sz="4" w:space="0" w:color="auto"/>
              <w:right w:val="single" w:sz="4" w:space="0" w:color="auto"/>
            </w:tcBorders>
          </w:tcPr>
          <w:p w14:paraId="72772212" w14:textId="4A38A8EF"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r>
              <w:rPr>
                <w:rFonts w:ascii="Arial Narrow" w:eastAsia="Times New Roman" w:hAnsi="Arial Narrow" w:cs="Calibri"/>
                <w:color w:val="002060"/>
                <w:sz w:val="20"/>
                <w:szCs w:val="20"/>
              </w:rPr>
              <w:t xml:space="preserve"> (Kit monitoring group must also develop PMD)</w:t>
            </w:r>
          </w:p>
        </w:tc>
      </w:tr>
      <w:bookmarkEnd w:id="0"/>
      <w:tr w:rsidR="0079304D" w:rsidRPr="007E5FC9" w14:paraId="395BFF2C" w14:textId="5F62F237" w:rsidTr="001D60E2">
        <w:trPr>
          <w:trHeight w:val="1050"/>
        </w:trPr>
        <w:tc>
          <w:tcPr>
            <w:tcW w:w="1460" w:type="dxa"/>
            <w:vMerge/>
            <w:tcBorders>
              <w:left w:val="single" w:sz="4" w:space="0" w:color="auto"/>
              <w:bottom w:val="single" w:sz="4" w:space="0" w:color="auto"/>
              <w:right w:val="single" w:sz="4" w:space="0" w:color="auto"/>
            </w:tcBorders>
            <w:shd w:val="clear" w:color="000000" w:fill="D9E1F2"/>
          </w:tcPr>
          <w:p w14:paraId="2E812A60" w14:textId="77777777" w:rsidR="0079304D" w:rsidRPr="007E5FC9" w:rsidRDefault="0079304D" w:rsidP="0079304D">
            <w:pPr>
              <w:spacing w:after="0" w:line="240" w:lineRule="auto"/>
              <w:rPr>
                <w:rFonts w:ascii="Calibri" w:eastAsia="Times New Roman" w:hAnsi="Calibri" w:cs="Calibri"/>
                <w:color w:val="000000"/>
              </w:rPr>
            </w:pPr>
          </w:p>
        </w:tc>
        <w:tc>
          <w:tcPr>
            <w:tcW w:w="427" w:type="dxa"/>
            <w:vMerge/>
            <w:tcBorders>
              <w:left w:val="single" w:sz="4" w:space="0" w:color="auto"/>
              <w:bottom w:val="single" w:sz="4" w:space="0" w:color="auto"/>
              <w:right w:val="single" w:sz="4" w:space="0" w:color="auto"/>
            </w:tcBorders>
            <w:shd w:val="clear" w:color="000000" w:fill="D9D9D9"/>
          </w:tcPr>
          <w:p w14:paraId="2C436DC8" w14:textId="77777777" w:rsidR="0079304D" w:rsidRDefault="0079304D" w:rsidP="0079304D">
            <w:pPr>
              <w:spacing w:after="0" w:line="240" w:lineRule="auto"/>
              <w:jc w:val="center"/>
              <w:rPr>
                <w:rFonts w:ascii="Arial Narrow" w:eastAsia="Times New Roman" w:hAnsi="Arial Narrow" w:cs="Calibri"/>
                <w:b/>
                <w:bCs/>
                <w:color w:val="000000"/>
                <w:sz w:val="20"/>
                <w:szCs w:val="20"/>
              </w:rPr>
            </w:pPr>
          </w:p>
        </w:tc>
        <w:tc>
          <w:tcPr>
            <w:tcW w:w="3285" w:type="dxa"/>
            <w:vMerge/>
            <w:tcBorders>
              <w:left w:val="single" w:sz="4" w:space="0" w:color="auto"/>
              <w:bottom w:val="single" w:sz="4" w:space="0" w:color="auto"/>
              <w:right w:val="single" w:sz="4" w:space="0" w:color="auto"/>
            </w:tcBorders>
            <w:shd w:val="clear" w:color="000000" w:fill="D9D9D9"/>
          </w:tcPr>
          <w:p w14:paraId="31D76162"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left w:val="single" w:sz="4" w:space="0" w:color="auto"/>
              <w:bottom w:val="single" w:sz="4" w:space="0" w:color="auto"/>
              <w:right w:val="single" w:sz="4" w:space="0" w:color="auto"/>
            </w:tcBorders>
            <w:shd w:val="clear" w:color="000000" w:fill="FF0000"/>
            <w:noWrap/>
          </w:tcPr>
          <w:p w14:paraId="2EBFAA45"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left w:val="single" w:sz="4" w:space="0" w:color="auto"/>
              <w:bottom w:val="single" w:sz="4" w:space="0" w:color="auto"/>
              <w:right w:val="single" w:sz="4" w:space="0" w:color="auto"/>
            </w:tcBorders>
            <w:shd w:val="clear" w:color="000000" w:fill="FF0000"/>
            <w:noWrap/>
          </w:tcPr>
          <w:p w14:paraId="09F3DF5A"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69" w:type="dxa"/>
            <w:tcBorders>
              <w:left w:val="single" w:sz="4" w:space="0" w:color="auto"/>
              <w:bottom w:val="single" w:sz="4" w:space="0" w:color="auto"/>
              <w:right w:val="single" w:sz="4" w:space="0" w:color="auto"/>
            </w:tcBorders>
            <w:shd w:val="clear" w:color="auto" w:fill="FF0000"/>
          </w:tcPr>
          <w:p w14:paraId="1AA21ABA"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vMerge/>
            <w:tcBorders>
              <w:left w:val="single" w:sz="4" w:space="0" w:color="auto"/>
              <w:bottom w:val="single" w:sz="4" w:space="0" w:color="auto"/>
              <w:right w:val="single" w:sz="4" w:space="0" w:color="auto"/>
            </w:tcBorders>
            <w:shd w:val="clear" w:color="000000" w:fill="FFFFFF"/>
          </w:tcPr>
          <w:p w14:paraId="6BCC41B4" w14:textId="1DAD40F8" w:rsidR="0079304D" w:rsidRPr="00817156" w:rsidRDefault="0079304D" w:rsidP="0079304D">
            <w:pPr>
              <w:pStyle w:val="ListParagraph"/>
              <w:numPr>
                <w:ilvl w:val="0"/>
                <w:numId w:val="19"/>
              </w:numPr>
              <w:spacing w:after="0" w:line="240" w:lineRule="auto"/>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6019792" w14:textId="03D904B1"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422</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56207535"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Develop a quality assurance system for the WASH cluster response, in agreement with UNICEF.</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63D62CC"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C03FF34"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2665E">
              <w:rPr>
                <w:rFonts w:ascii="Arial Narrow" w:eastAsia="Times New Roman" w:hAnsi="Arial Narrow" w:cs="Calibri"/>
                <w:b/>
                <w:color w:val="FFC000"/>
                <w:sz w:val="20"/>
                <w:szCs w:val="20"/>
              </w:rPr>
              <w:t>MEDIUM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0625896"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31 Dec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07ED6583" w14:textId="519EB7D4"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p>
        </w:tc>
        <w:tc>
          <w:tcPr>
            <w:tcW w:w="3479" w:type="dxa"/>
            <w:tcBorders>
              <w:top w:val="single" w:sz="4" w:space="0" w:color="auto"/>
              <w:left w:val="single" w:sz="4" w:space="0" w:color="auto"/>
              <w:bottom w:val="single" w:sz="4" w:space="0" w:color="auto"/>
              <w:right w:val="single" w:sz="4" w:space="0" w:color="auto"/>
            </w:tcBorders>
          </w:tcPr>
          <w:p w14:paraId="71F3148D" w14:textId="30324AB0"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p>
        </w:tc>
      </w:tr>
      <w:tr w:rsidR="0079304D" w:rsidRPr="007E5FC9" w14:paraId="2E656D05" w14:textId="156846A2" w:rsidTr="001D60E2">
        <w:trPr>
          <w:trHeight w:val="1050"/>
        </w:trPr>
        <w:tc>
          <w:tcPr>
            <w:tcW w:w="1460" w:type="dxa"/>
            <w:tcBorders>
              <w:top w:val="single" w:sz="4" w:space="0" w:color="auto"/>
              <w:left w:val="single" w:sz="4" w:space="0" w:color="auto"/>
              <w:bottom w:val="single" w:sz="4" w:space="0" w:color="auto"/>
              <w:right w:val="single" w:sz="4" w:space="0" w:color="auto"/>
            </w:tcBorders>
            <w:shd w:val="clear" w:color="000000" w:fill="D9E1F2"/>
          </w:tcPr>
          <w:p w14:paraId="195917C0" w14:textId="77777777" w:rsidR="0079304D" w:rsidRPr="007E5FC9" w:rsidRDefault="0079304D" w:rsidP="0079304D">
            <w:pPr>
              <w:spacing w:after="0" w:line="240" w:lineRule="auto"/>
              <w:rPr>
                <w:rFonts w:ascii="Calibri" w:eastAsia="Times New Roman" w:hAnsi="Calibri" w:cs="Calibri"/>
                <w:color w:val="000000"/>
              </w:rPr>
            </w:pPr>
            <w:r w:rsidRPr="007E5FC9">
              <w:rPr>
                <w:rFonts w:ascii="Calibri" w:eastAsia="Times New Roman" w:hAnsi="Calibri" w:cs="Calibri"/>
                <w:color w:val="000000"/>
              </w:rPr>
              <w:t> </w:t>
            </w:r>
            <w:r>
              <w:rPr>
                <w:rFonts w:ascii="Arial Narrow" w:eastAsia="Times New Roman" w:hAnsi="Arial Narrow" w:cs="Calibri"/>
                <w:b/>
                <w:bCs/>
                <w:color w:val="000000"/>
              </w:rPr>
              <w:t>4 M</w:t>
            </w:r>
            <w:r w:rsidRPr="007E5FC9">
              <w:rPr>
                <w:rFonts w:ascii="Arial Narrow" w:eastAsia="Times New Roman" w:hAnsi="Arial Narrow" w:cs="Calibri"/>
                <w:b/>
                <w:bCs/>
                <w:color w:val="000000"/>
              </w:rPr>
              <w:t>onitor and evaluate performance</w:t>
            </w:r>
            <w:r>
              <w:rPr>
                <w:rFonts w:ascii="Arial Narrow" w:eastAsia="Times New Roman" w:hAnsi="Arial Narrow" w:cs="Calibri"/>
                <w:b/>
                <w:bCs/>
                <w:color w:val="000000"/>
              </w:rPr>
              <w:t xml:space="preserve"> (cluster coordination)</w:t>
            </w:r>
          </w:p>
        </w:tc>
        <w:tc>
          <w:tcPr>
            <w:tcW w:w="427" w:type="dxa"/>
            <w:tcBorders>
              <w:top w:val="single" w:sz="4" w:space="0" w:color="auto"/>
              <w:left w:val="single" w:sz="4" w:space="0" w:color="auto"/>
              <w:bottom w:val="single" w:sz="4" w:space="0" w:color="auto"/>
              <w:right w:val="single" w:sz="4" w:space="0" w:color="auto"/>
            </w:tcBorders>
            <w:shd w:val="clear" w:color="000000" w:fill="D9D9D9"/>
          </w:tcPr>
          <w:p w14:paraId="09F0CF49"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43</w:t>
            </w:r>
          </w:p>
        </w:tc>
        <w:tc>
          <w:tcPr>
            <w:tcW w:w="3285" w:type="dxa"/>
            <w:tcBorders>
              <w:top w:val="single" w:sz="4" w:space="0" w:color="auto"/>
              <w:left w:val="single" w:sz="4" w:space="0" w:color="auto"/>
              <w:bottom w:val="single" w:sz="4" w:space="0" w:color="auto"/>
              <w:right w:val="single" w:sz="4" w:space="0" w:color="auto"/>
            </w:tcBorders>
            <w:shd w:val="clear" w:color="000000" w:fill="D9D9D9"/>
          </w:tcPr>
          <w:p w14:paraId="764CCF46"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The performance of the cluster coordination is monitored based on the </w:t>
            </w:r>
            <w:proofErr w:type="spellStart"/>
            <w:r>
              <w:rPr>
                <w:rFonts w:ascii="Arial Narrow" w:eastAsia="Times New Roman" w:hAnsi="Arial Narrow" w:cs="Calibri"/>
                <w:color w:val="000000"/>
                <w:sz w:val="20"/>
                <w:szCs w:val="20"/>
              </w:rPr>
              <w:t>the</w:t>
            </w:r>
            <w:proofErr w:type="spellEnd"/>
            <w:r>
              <w:rPr>
                <w:rFonts w:ascii="Arial Narrow" w:eastAsia="Times New Roman" w:hAnsi="Arial Narrow" w:cs="Calibri"/>
                <w:color w:val="000000"/>
                <w:sz w:val="20"/>
                <w:szCs w:val="20"/>
              </w:rPr>
              <w:t xml:space="preserve"> WASH Cluster MR and OCHA CTMs (alternatively CCPM)</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tcPr>
          <w:p w14:paraId="7BB8B3A0"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000000" w:fill="FF0000"/>
            <w:noWrap/>
          </w:tcPr>
          <w:p w14:paraId="77D0036C"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7A6CD6A8"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000000" w:fill="FFFFFF"/>
          </w:tcPr>
          <w:p w14:paraId="022041A5" w14:textId="57E800A0" w:rsidR="0079304D" w:rsidRDefault="0079304D" w:rsidP="0079304D">
            <w:pPr>
              <w:pStyle w:val="ListParagraph"/>
              <w:numPr>
                <w:ilvl w:val="0"/>
                <w:numId w:val="20"/>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The formal monitoring of the cluster performance is n</w:t>
            </w:r>
            <w:r w:rsidRPr="00CE1628">
              <w:rPr>
                <w:rFonts w:ascii="Arial Narrow" w:eastAsia="Times New Roman" w:hAnsi="Arial Narrow" w:cs="Calibri"/>
                <w:color w:val="000000"/>
                <w:sz w:val="20"/>
                <w:szCs w:val="20"/>
              </w:rPr>
              <w:t>ot a priority</w:t>
            </w:r>
            <w:r>
              <w:rPr>
                <w:rFonts w:ascii="Arial Narrow" w:eastAsia="Times New Roman" w:hAnsi="Arial Narrow" w:cs="Calibri"/>
                <w:color w:val="000000"/>
                <w:sz w:val="20"/>
                <w:szCs w:val="20"/>
              </w:rPr>
              <w:t xml:space="preserve"> for this year.</w:t>
            </w:r>
          </w:p>
          <w:p w14:paraId="2A8310B6" w14:textId="77777777" w:rsidR="0079304D" w:rsidRDefault="0079304D" w:rsidP="0079304D">
            <w:pPr>
              <w:pStyle w:val="ListParagraph"/>
              <w:spacing w:after="0" w:line="240" w:lineRule="auto"/>
              <w:ind w:left="360"/>
              <w:rPr>
                <w:rFonts w:ascii="Arial Narrow" w:eastAsia="Times New Roman" w:hAnsi="Arial Narrow" w:cs="Calibri"/>
                <w:color w:val="000000"/>
                <w:sz w:val="20"/>
                <w:szCs w:val="20"/>
              </w:rPr>
            </w:pPr>
          </w:p>
          <w:p w14:paraId="0124F1B0" w14:textId="77777777" w:rsidR="0079304D" w:rsidRPr="00CE1628" w:rsidRDefault="0079304D" w:rsidP="0079304D">
            <w:pPr>
              <w:pStyle w:val="ListParagraph"/>
              <w:numPr>
                <w:ilvl w:val="0"/>
                <w:numId w:val="20"/>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However, </w:t>
            </w:r>
            <w:r w:rsidRPr="00CE1628">
              <w:rPr>
                <w:rFonts w:ascii="Arial Narrow" w:eastAsia="Times New Roman" w:hAnsi="Arial Narrow" w:cs="Calibri"/>
                <w:color w:val="000000"/>
                <w:sz w:val="20"/>
                <w:szCs w:val="20"/>
              </w:rPr>
              <w:t xml:space="preserve">A monthly review of </w:t>
            </w:r>
            <w:r>
              <w:rPr>
                <w:rFonts w:ascii="Arial Narrow" w:eastAsia="Times New Roman" w:hAnsi="Arial Narrow" w:cs="Calibri"/>
                <w:color w:val="000000"/>
                <w:sz w:val="20"/>
                <w:szCs w:val="20"/>
              </w:rPr>
              <w:t>the progress of the current</w:t>
            </w:r>
            <w:r w:rsidRPr="00CE1628">
              <w:rPr>
                <w:rFonts w:ascii="Arial Narrow" w:eastAsia="Times New Roman" w:hAnsi="Arial Narrow" w:cs="Calibri"/>
                <w:color w:val="000000"/>
                <w:sz w:val="20"/>
                <w:szCs w:val="20"/>
              </w:rPr>
              <w:t xml:space="preserve"> work plan must be organized by UNICEF RO </w:t>
            </w:r>
            <w:r>
              <w:rPr>
                <w:rFonts w:ascii="Arial Narrow" w:eastAsia="Times New Roman" w:hAnsi="Arial Narrow" w:cs="Calibri"/>
                <w:color w:val="000000"/>
                <w:sz w:val="20"/>
                <w:szCs w:val="20"/>
              </w:rPr>
              <w:t>and the GWC until the end of the year</w:t>
            </w:r>
          </w:p>
        </w:tc>
        <w:tc>
          <w:tcPr>
            <w:tcW w:w="5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588FB5" w14:textId="77777777" w:rsidR="0079304D" w:rsidRPr="00CE1628" w:rsidRDefault="0079304D" w:rsidP="0079304D">
            <w:pPr>
              <w:spacing w:after="0" w:line="240" w:lineRule="auto"/>
              <w:jc w:val="center"/>
              <w:rPr>
                <w:rFonts w:ascii="Arial Narrow" w:eastAsia="Times New Roman" w:hAnsi="Arial Narrow" w:cs="Calibri"/>
                <w:b/>
                <w:color w:val="000000"/>
                <w:sz w:val="20"/>
                <w:szCs w:val="20"/>
              </w:rPr>
            </w:pPr>
            <w:r w:rsidRPr="00CE1628">
              <w:rPr>
                <w:rFonts w:ascii="Arial Narrow" w:eastAsia="Times New Roman" w:hAnsi="Arial Narrow" w:cs="Calibri"/>
                <w:b/>
                <w:color w:val="000000"/>
                <w:sz w:val="20"/>
                <w:szCs w:val="20"/>
              </w:rPr>
              <w:t>431</w:t>
            </w:r>
          </w:p>
        </w:tc>
        <w:tc>
          <w:tcPr>
            <w:tcW w:w="21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8DD105" w14:textId="77777777" w:rsidR="0079304D" w:rsidRPr="00CE1628" w:rsidRDefault="0079304D" w:rsidP="0079304D">
            <w:pPr>
              <w:spacing w:after="0" w:line="240" w:lineRule="auto"/>
              <w:rPr>
                <w:rFonts w:ascii="Arial Narrow" w:eastAsia="Times New Roman" w:hAnsi="Arial Narrow" w:cs="Calibri"/>
                <w:b/>
                <w:color w:val="000000"/>
                <w:sz w:val="20"/>
                <w:szCs w:val="20"/>
              </w:rPr>
            </w:pPr>
            <w:r w:rsidRPr="00CE1628">
              <w:rPr>
                <w:rFonts w:ascii="Arial Narrow" w:eastAsia="Times New Roman" w:hAnsi="Arial Narrow" w:cs="Calibri"/>
                <w:b/>
                <w:color w:val="000000"/>
                <w:sz w:val="20"/>
                <w:szCs w:val="20"/>
              </w:rPr>
              <w:t>Monthly review of progress of the current work plan in coordination with CAST</w:t>
            </w:r>
          </w:p>
        </w:tc>
        <w:tc>
          <w:tcPr>
            <w:tcW w:w="9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4988FFC" w14:textId="77777777" w:rsidR="0079304D" w:rsidRPr="00CE1628" w:rsidRDefault="0079304D" w:rsidP="0079304D">
            <w:pPr>
              <w:spacing w:after="0" w:line="240" w:lineRule="auto"/>
              <w:jc w:val="center"/>
              <w:rPr>
                <w:rFonts w:ascii="Arial Narrow" w:eastAsia="Times New Roman" w:hAnsi="Arial Narrow" w:cs="Calibri"/>
                <w:b/>
                <w:color w:val="000000"/>
                <w:sz w:val="20"/>
                <w:szCs w:val="20"/>
              </w:rPr>
            </w:pPr>
            <w:r>
              <w:rPr>
                <w:rFonts w:ascii="Arial Narrow" w:eastAsia="Times New Roman" w:hAnsi="Arial Narrow" w:cs="Calibri"/>
                <w:b/>
                <w:color w:val="000000"/>
                <w:sz w:val="20"/>
                <w:szCs w:val="20"/>
              </w:rPr>
              <w:t>UNICEF RO</w:t>
            </w:r>
          </w:p>
        </w:tc>
        <w:tc>
          <w:tcPr>
            <w:tcW w:w="9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D875A2"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25C5CE" w14:textId="77777777" w:rsidR="0079304D" w:rsidRPr="00CE1628" w:rsidRDefault="0079304D" w:rsidP="0079304D">
            <w:pPr>
              <w:spacing w:after="0" w:line="240" w:lineRule="auto"/>
              <w:jc w:val="center"/>
              <w:rPr>
                <w:rFonts w:ascii="Arial Narrow" w:eastAsia="Times New Roman" w:hAnsi="Arial Narrow" w:cs="Calibri"/>
                <w:b/>
                <w:color w:val="000000"/>
                <w:sz w:val="20"/>
                <w:szCs w:val="20"/>
              </w:rPr>
            </w:pPr>
            <w:r w:rsidRPr="00CE1628">
              <w:rPr>
                <w:rFonts w:ascii="Arial Narrow" w:eastAsia="Times New Roman" w:hAnsi="Arial Narrow" w:cs="Calibri"/>
                <w:b/>
                <w:color w:val="000000"/>
                <w:sz w:val="20"/>
                <w:szCs w:val="20"/>
              </w:rPr>
              <w:t>monthly</w:t>
            </w:r>
          </w:p>
        </w:tc>
        <w:tc>
          <w:tcPr>
            <w:tcW w:w="24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2256B6" w14:textId="74D72189" w:rsidR="0079304D" w:rsidRPr="004841F6" w:rsidRDefault="0079304D" w:rsidP="0079304D">
            <w:pPr>
              <w:spacing w:after="0" w:line="240" w:lineRule="auto"/>
              <w:rPr>
                <w:rFonts w:ascii="Arial Narrow" w:eastAsia="Times New Roman" w:hAnsi="Arial Narrow" w:cs="Calibri"/>
                <w:b/>
                <w:color w:val="002060"/>
                <w:sz w:val="20"/>
                <w:szCs w:val="20"/>
              </w:rPr>
            </w:pPr>
            <w:r>
              <w:rPr>
                <w:rFonts w:ascii="Arial Narrow" w:eastAsia="Times New Roman" w:hAnsi="Arial Narrow" w:cs="Calibri"/>
                <w:b/>
                <w:color w:val="002060"/>
                <w:sz w:val="20"/>
                <w:szCs w:val="20"/>
              </w:rPr>
              <w:t>pending</w:t>
            </w:r>
          </w:p>
        </w:tc>
        <w:tc>
          <w:tcPr>
            <w:tcW w:w="347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5A42E6" w14:textId="1DF8BE3B" w:rsidR="0079304D" w:rsidRDefault="0079304D" w:rsidP="0079304D">
            <w:pPr>
              <w:spacing w:after="0" w:line="240" w:lineRule="auto"/>
              <w:rPr>
                <w:rFonts w:ascii="Arial Narrow" w:eastAsia="Times New Roman" w:hAnsi="Arial Narrow" w:cs="Calibri"/>
                <w:b/>
                <w:color w:val="002060"/>
                <w:sz w:val="20"/>
                <w:szCs w:val="20"/>
              </w:rPr>
            </w:pPr>
            <w:r>
              <w:rPr>
                <w:rFonts w:ascii="Arial Narrow" w:eastAsia="Times New Roman" w:hAnsi="Arial Narrow" w:cs="Calibri"/>
                <w:b/>
                <w:color w:val="002060"/>
                <w:sz w:val="20"/>
                <w:szCs w:val="20"/>
              </w:rPr>
              <w:t>Done</w:t>
            </w:r>
          </w:p>
          <w:p w14:paraId="5C6A6D6C" w14:textId="670F05B1" w:rsidR="0079304D" w:rsidRDefault="0079304D" w:rsidP="0079304D">
            <w:pPr>
              <w:spacing w:after="0" w:line="240" w:lineRule="auto"/>
              <w:rPr>
                <w:rFonts w:ascii="Arial Narrow" w:eastAsia="Times New Roman" w:hAnsi="Arial Narrow" w:cs="Calibri"/>
                <w:b/>
                <w:color w:val="002060"/>
                <w:sz w:val="20"/>
                <w:szCs w:val="20"/>
              </w:rPr>
            </w:pPr>
          </w:p>
        </w:tc>
      </w:tr>
      <w:tr w:rsidR="0079304D" w:rsidRPr="007E5FC9" w14:paraId="5FE961DF" w14:textId="79F4A764" w:rsidTr="001D60E2">
        <w:trPr>
          <w:trHeight w:val="790"/>
        </w:trPr>
        <w:tc>
          <w:tcPr>
            <w:tcW w:w="1460" w:type="dxa"/>
            <w:tcBorders>
              <w:top w:val="single" w:sz="4" w:space="0" w:color="auto"/>
              <w:left w:val="single" w:sz="4" w:space="0" w:color="auto"/>
              <w:bottom w:val="single" w:sz="4" w:space="0" w:color="auto"/>
              <w:right w:val="single" w:sz="4" w:space="0" w:color="auto"/>
            </w:tcBorders>
            <w:shd w:val="clear" w:color="000000" w:fill="8EA9DB"/>
            <w:hideMark/>
          </w:tcPr>
          <w:p w14:paraId="041417AF" w14:textId="77777777" w:rsidR="0079304D" w:rsidRPr="007E5FC9" w:rsidRDefault="0079304D" w:rsidP="0079304D">
            <w:pPr>
              <w:spacing w:after="0" w:line="240" w:lineRule="auto"/>
              <w:rPr>
                <w:rFonts w:ascii="Arial Narrow" w:eastAsia="Times New Roman" w:hAnsi="Arial Narrow" w:cs="Calibri"/>
                <w:b/>
                <w:bCs/>
                <w:color w:val="000000"/>
              </w:rPr>
            </w:pPr>
            <w:r w:rsidRPr="007E5FC9">
              <w:rPr>
                <w:rFonts w:ascii="Arial Narrow" w:eastAsia="Times New Roman" w:hAnsi="Arial Narrow" w:cs="Calibri"/>
                <w:b/>
                <w:bCs/>
                <w:color w:val="000000"/>
              </w:rPr>
              <w:t>5</w:t>
            </w:r>
            <w:r>
              <w:rPr>
                <w:rFonts w:ascii="Arial Narrow" w:eastAsia="Times New Roman" w:hAnsi="Arial Narrow" w:cs="Calibri"/>
                <w:b/>
                <w:bCs/>
                <w:color w:val="000000"/>
              </w:rPr>
              <w:t xml:space="preserve"> B</w:t>
            </w:r>
            <w:r w:rsidRPr="007E5FC9">
              <w:rPr>
                <w:rFonts w:ascii="Arial Narrow" w:eastAsia="Times New Roman" w:hAnsi="Arial Narrow" w:cs="Calibri"/>
                <w:b/>
                <w:bCs/>
                <w:color w:val="000000"/>
              </w:rPr>
              <w:t>uild national capacity in preparedness and contingency planning</w:t>
            </w:r>
          </w:p>
        </w:tc>
        <w:tc>
          <w:tcPr>
            <w:tcW w:w="427" w:type="dxa"/>
            <w:tcBorders>
              <w:top w:val="single" w:sz="4" w:space="0" w:color="auto"/>
              <w:left w:val="single" w:sz="4" w:space="0" w:color="auto"/>
              <w:bottom w:val="single" w:sz="4" w:space="0" w:color="auto"/>
              <w:right w:val="single" w:sz="4" w:space="0" w:color="auto"/>
            </w:tcBorders>
            <w:shd w:val="clear" w:color="000000" w:fill="D9D9D9"/>
            <w:hideMark/>
          </w:tcPr>
          <w:p w14:paraId="11DD5743"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51</w:t>
            </w:r>
          </w:p>
        </w:tc>
        <w:tc>
          <w:tcPr>
            <w:tcW w:w="3285" w:type="dxa"/>
            <w:tcBorders>
              <w:top w:val="single" w:sz="4" w:space="0" w:color="auto"/>
              <w:left w:val="single" w:sz="4" w:space="0" w:color="auto"/>
              <w:bottom w:val="single" w:sz="4" w:space="0" w:color="auto"/>
              <w:right w:val="single" w:sz="4" w:space="0" w:color="auto"/>
            </w:tcBorders>
            <w:shd w:val="clear" w:color="000000" w:fill="D9D9D9"/>
            <w:hideMark/>
          </w:tcPr>
          <w:p w14:paraId="73697223"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xml:space="preserve">Hazard identification, risk assessment and risk monitoring </w:t>
            </w:r>
            <w:proofErr w:type="gramStart"/>
            <w:r w:rsidRPr="007E5FC9">
              <w:rPr>
                <w:rFonts w:ascii="Arial Narrow" w:eastAsia="Times New Roman" w:hAnsi="Arial Narrow" w:cs="Calibri"/>
                <w:color w:val="000000"/>
                <w:sz w:val="20"/>
                <w:szCs w:val="20"/>
              </w:rPr>
              <w:t>is</w:t>
            </w:r>
            <w:proofErr w:type="gramEnd"/>
            <w:r w:rsidRPr="007E5FC9">
              <w:rPr>
                <w:rFonts w:ascii="Arial Narrow" w:eastAsia="Times New Roman" w:hAnsi="Arial Narrow" w:cs="Calibri"/>
                <w:color w:val="000000"/>
                <w:sz w:val="20"/>
                <w:szCs w:val="20"/>
              </w:rPr>
              <w:t xml:space="preserve"> undertaken as part of the Humanitarian </w:t>
            </w:r>
            <w:proofErr w:type="spellStart"/>
            <w:r w:rsidRPr="007E5FC9">
              <w:rPr>
                <w:rFonts w:ascii="Arial Narrow" w:eastAsia="Times New Roman" w:hAnsi="Arial Narrow" w:cs="Calibri"/>
                <w:color w:val="000000"/>
                <w:sz w:val="20"/>
                <w:szCs w:val="20"/>
              </w:rPr>
              <w:t>Programme</w:t>
            </w:r>
            <w:proofErr w:type="spellEnd"/>
            <w:r w:rsidRPr="007E5FC9">
              <w:rPr>
                <w:rFonts w:ascii="Arial Narrow" w:eastAsia="Times New Roman" w:hAnsi="Arial Narrow" w:cs="Calibri"/>
                <w:color w:val="000000"/>
                <w:sz w:val="20"/>
                <w:szCs w:val="20"/>
              </w:rPr>
              <w:t xml:space="preserve"> Cycle or on a needs basis </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hideMark/>
          </w:tcPr>
          <w:p w14:paraId="2F4CAFE3"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hideMark/>
          </w:tcPr>
          <w:p w14:paraId="2C046504"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47F43905"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FA42438" w14:textId="3C73F7BF" w:rsidR="0079304D" w:rsidRDefault="0079304D" w:rsidP="0079304D">
            <w:pPr>
              <w:pStyle w:val="ListParagraph"/>
              <w:numPr>
                <w:ilvl w:val="0"/>
                <w:numId w:val="21"/>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KIIs show that the capacity of the Civil Protection and the Venezuelan Red Cross is limited to respond to emergencies. Risk based programming is not part of the Venezuelan culture, and the humanitarian organizations in Venezuela have limited capacity to develop </w:t>
            </w:r>
            <w:r w:rsidRPr="00CE1628">
              <w:rPr>
                <w:rFonts w:ascii="Arial Narrow" w:eastAsia="Times New Roman" w:hAnsi="Arial Narrow" w:cs="Calibri"/>
                <w:color w:val="000000"/>
                <w:sz w:val="20"/>
                <w:szCs w:val="20"/>
                <w:u w:val="single"/>
              </w:rPr>
              <w:t>and operationalize</w:t>
            </w:r>
            <w:r>
              <w:rPr>
                <w:rFonts w:ascii="Arial Narrow" w:eastAsia="Times New Roman" w:hAnsi="Arial Narrow" w:cs="Calibri"/>
                <w:color w:val="000000"/>
                <w:sz w:val="20"/>
                <w:szCs w:val="20"/>
              </w:rPr>
              <w:t xml:space="preserve"> risk based contingency plans.</w:t>
            </w:r>
          </w:p>
          <w:p w14:paraId="170E430D" w14:textId="77777777" w:rsidR="0079304D" w:rsidRDefault="0079304D" w:rsidP="0079304D">
            <w:pPr>
              <w:pStyle w:val="ListParagraph"/>
              <w:spacing w:after="0" w:line="240" w:lineRule="auto"/>
              <w:ind w:left="360"/>
              <w:rPr>
                <w:rFonts w:ascii="Arial Narrow" w:eastAsia="Times New Roman" w:hAnsi="Arial Narrow" w:cs="Calibri"/>
                <w:color w:val="000000"/>
                <w:sz w:val="20"/>
                <w:szCs w:val="20"/>
              </w:rPr>
            </w:pPr>
          </w:p>
          <w:p w14:paraId="192F00DF" w14:textId="77777777" w:rsidR="0079304D" w:rsidRPr="00CE1628" w:rsidRDefault="0079304D" w:rsidP="0079304D">
            <w:pPr>
              <w:pStyle w:val="ListParagraph"/>
              <w:numPr>
                <w:ilvl w:val="0"/>
                <w:numId w:val="21"/>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For the WASH sector, a simple and limited contingency plan should be prepared based on the current response capacity of the WASH partners, while this capacity is developed. The plan should include: 1) agreement and development of joint sector initial assessment mechanisms (who will do what and where), 2) development of minimum contingency stock </w:t>
            </w:r>
            <w:r>
              <w:rPr>
                <w:rFonts w:ascii="Arial Narrow" w:eastAsia="Times New Roman" w:hAnsi="Arial Narrow" w:cs="Calibri"/>
                <w:color w:val="000000"/>
                <w:sz w:val="20"/>
                <w:szCs w:val="20"/>
              </w:rPr>
              <w:lastRenderedPageBreak/>
              <w:t>(at least a mapping) to trigger the response in the WASH sector for an initial number of limited beneficiaries (25’000 to 30’000 persons?) and 3) Stand-by PCAs between UNICEF and the partners having the biggest capacity in the country</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138DD"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lastRenderedPageBreak/>
              <w:t> </w:t>
            </w:r>
          </w:p>
          <w:p w14:paraId="502F458F"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511</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C5F88"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p w14:paraId="6439C36A"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Develop minimum contingency plan in close coordination with UNICEF WASH Section</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A9FA3"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HB</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AF9CC"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2665E">
              <w:rPr>
                <w:rFonts w:ascii="Arial Narrow" w:eastAsia="Times New Roman" w:hAnsi="Arial Narrow" w:cs="Calibri"/>
                <w:b/>
                <w:color w:val="FFC000"/>
                <w:sz w:val="20"/>
                <w:szCs w:val="20"/>
              </w:rPr>
              <w:t>MEDIUM</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DC8D3"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30 Nov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47BE0598" w14:textId="094CFA21"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p>
        </w:tc>
        <w:tc>
          <w:tcPr>
            <w:tcW w:w="3479" w:type="dxa"/>
            <w:tcBorders>
              <w:top w:val="single" w:sz="4" w:space="0" w:color="auto"/>
              <w:left w:val="single" w:sz="4" w:space="0" w:color="auto"/>
              <w:bottom w:val="single" w:sz="4" w:space="0" w:color="auto"/>
              <w:right w:val="single" w:sz="4" w:space="0" w:color="auto"/>
            </w:tcBorders>
          </w:tcPr>
          <w:p w14:paraId="39C69B65" w14:textId="30AD55FE"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 D. Simon had started something with Angel</w:t>
            </w:r>
          </w:p>
        </w:tc>
      </w:tr>
      <w:tr w:rsidR="0079304D" w:rsidRPr="007E5FC9" w14:paraId="04A4588C" w14:textId="1344331B" w:rsidTr="001D60E2">
        <w:trPr>
          <w:trHeight w:val="790"/>
        </w:trPr>
        <w:tc>
          <w:tcPr>
            <w:tcW w:w="1460" w:type="dxa"/>
            <w:tcBorders>
              <w:top w:val="single" w:sz="4" w:space="0" w:color="auto"/>
              <w:left w:val="single" w:sz="4" w:space="0" w:color="auto"/>
              <w:bottom w:val="single" w:sz="4" w:space="0" w:color="auto"/>
              <w:right w:val="single" w:sz="4" w:space="0" w:color="auto"/>
            </w:tcBorders>
            <w:shd w:val="clear" w:color="000000" w:fill="8EA9DB"/>
            <w:hideMark/>
          </w:tcPr>
          <w:p w14:paraId="175C970F" w14:textId="77777777" w:rsidR="0079304D" w:rsidRPr="007E5FC9" w:rsidRDefault="0079304D" w:rsidP="0079304D">
            <w:pPr>
              <w:spacing w:after="0" w:line="240" w:lineRule="auto"/>
              <w:rPr>
                <w:rFonts w:ascii="Arial Narrow" w:eastAsia="Times New Roman" w:hAnsi="Arial Narrow" w:cs="Calibri"/>
                <w:b/>
                <w:bCs/>
                <w:color w:val="000000"/>
              </w:rPr>
            </w:pPr>
            <w:r w:rsidRPr="007E5FC9">
              <w:rPr>
                <w:rFonts w:ascii="Arial Narrow" w:eastAsia="Times New Roman" w:hAnsi="Arial Narrow" w:cs="Calibri"/>
                <w:b/>
                <w:bCs/>
                <w:color w:val="000000"/>
              </w:rPr>
              <w:t>5</w:t>
            </w:r>
            <w:r>
              <w:rPr>
                <w:rFonts w:ascii="Arial Narrow" w:eastAsia="Times New Roman" w:hAnsi="Arial Narrow" w:cs="Calibri"/>
                <w:b/>
                <w:bCs/>
                <w:color w:val="000000"/>
              </w:rPr>
              <w:t xml:space="preserve"> B</w:t>
            </w:r>
            <w:r w:rsidRPr="007E5FC9">
              <w:rPr>
                <w:rFonts w:ascii="Arial Narrow" w:eastAsia="Times New Roman" w:hAnsi="Arial Narrow" w:cs="Calibri"/>
                <w:b/>
                <w:bCs/>
                <w:color w:val="000000"/>
              </w:rPr>
              <w:t>uild national capacity in preparedness and contingency planning</w:t>
            </w:r>
          </w:p>
        </w:tc>
        <w:tc>
          <w:tcPr>
            <w:tcW w:w="427" w:type="dxa"/>
            <w:tcBorders>
              <w:top w:val="single" w:sz="4" w:space="0" w:color="auto"/>
              <w:left w:val="single" w:sz="4" w:space="0" w:color="auto"/>
              <w:bottom w:val="single" w:sz="4" w:space="0" w:color="auto"/>
              <w:right w:val="single" w:sz="4" w:space="0" w:color="auto"/>
            </w:tcBorders>
            <w:shd w:val="clear" w:color="000000" w:fill="D9D9D9"/>
            <w:hideMark/>
          </w:tcPr>
          <w:p w14:paraId="561BD544"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52</w:t>
            </w:r>
          </w:p>
        </w:tc>
        <w:tc>
          <w:tcPr>
            <w:tcW w:w="3285" w:type="dxa"/>
            <w:tcBorders>
              <w:top w:val="single" w:sz="4" w:space="0" w:color="auto"/>
              <w:left w:val="single" w:sz="4" w:space="0" w:color="auto"/>
              <w:bottom w:val="single" w:sz="4" w:space="0" w:color="auto"/>
              <w:right w:val="single" w:sz="4" w:space="0" w:color="auto"/>
            </w:tcBorders>
            <w:shd w:val="clear" w:color="000000" w:fill="D9D9D9"/>
            <w:hideMark/>
          </w:tcPr>
          <w:p w14:paraId="04D18219"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xml:space="preserve">Contingency plans </w:t>
            </w:r>
            <w:proofErr w:type="gramStart"/>
            <w:r w:rsidRPr="007E5FC9">
              <w:rPr>
                <w:rFonts w:ascii="Arial Narrow" w:eastAsia="Times New Roman" w:hAnsi="Arial Narrow" w:cs="Calibri"/>
                <w:color w:val="000000"/>
                <w:sz w:val="20"/>
                <w:szCs w:val="20"/>
              </w:rPr>
              <w:t>exists</w:t>
            </w:r>
            <w:proofErr w:type="gramEnd"/>
            <w:r w:rsidRPr="007E5FC9">
              <w:rPr>
                <w:rFonts w:ascii="Arial Narrow" w:eastAsia="Times New Roman" w:hAnsi="Arial Narrow" w:cs="Calibri"/>
                <w:color w:val="000000"/>
                <w:sz w:val="20"/>
                <w:szCs w:val="20"/>
              </w:rPr>
              <w:t xml:space="preserve"> for high risk or recurring disasters (for instance: flooding, cholera outbreaks, mass displacements)</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hideMark/>
          </w:tcPr>
          <w:p w14:paraId="7478BE3D"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hideMark/>
          </w:tcPr>
          <w:p w14:paraId="57271D19"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4A00D96A" w14:textId="77777777" w:rsidR="0079304D" w:rsidRPr="001D60E2" w:rsidRDefault="0079304D" w:rsidP="0079304D">
            <w:pPr>
              <w:spacing w:after="0" w:line="240" w:lineRule="auto"/>
              <w:rPr>
                <w:rFonts w:ascii="Arial Narrow" w:eastAsia="Times New Roman" w:hAnsi="Arial Narrow" w:cs="Calibri"/>
                <w:color w:val="FFFFFF" w:themeColor="background1"/>
                <w:sz w:val="20"/>
                <w:szCs w:val="20"/>
              </w:rPr>
            </w:pPr>
          </w:p>
        </w:tc>
        <w:tc>
          <w:tcPr>
            <w:tcW w:w="2824" w:type="dxa"/>
            <w:vMerge/>
            <w:tcBorders>
              <w:top w:val="single" w:sz="4" w:space="0" w:color="auto"/>
              <w:left w:val="single" w:sz="4" w:space="0" w:color="auto"/>
              <w:bottom w:val="single" w:sz="4" w:space="0" w:color="auto"/>
              <w:right w:val="single" w:sz="4" w:space="0" w:color="auto"/>
            </w:tcBorders>
            <w:shd w:val="clear" w:color="000000" w:fill="FFFFFF"/>
            <w:hideMark/>
          </w:tcPr>
          <w:p w14:paraId="12943A80" w14:textId="7F3C5E76" w:rsidR="0079304D" w:rsidRPr="007E5FC9" w:rsidRDefault="0079304D" w:rsidP="0079304D">
            <w:pPr>
              <w:spacing w:after="0" w:line="240" w:lineRule="auto"/>
              <w:rPr>
                <w:rFonts w:ascii="Arial Narrow" w:eastAsia="Times New Roman" w:hAnsi="Arial Narrow" w:cs="Calibri"/>
                <w:color w:val="000000"/>
                <w:sz w:val="20"/>
                <w:szCs w:val="20"/>
              </w:rPr>
            </w:pPr>
          </w:p>
        </w:tc>
        <w:tc>
          <w:tcPr>
            <w:tcW w:w="5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9501FC"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p>
        </w:tc>
        <w:tc>
          <w:tcPr>
            <w:tcW w:w="21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A174E"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D07B8"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DE567"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D665CE"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p>
        </w:tc>
        <w:tc>
          <w:tcPr>
            <w:tcW w:w="2484" w:type="dxa"/>
            <w:tcBorders>
              <w:top w:val="single" w:sz="4" w:space="0" w:color="auto"/>
              <w:left w:val="single" w:sz="4" w:space="0" w:color="auto"/>
              <w:bottom w:val="single" w:sz="4" w:space="0" w:color="auto"/>
              <w:right w:val="single" w:sz="4" w:space="0" w:color="auto"/>
            </w:tcBorders>
          </w:tcPr>
          <w:p w14:paraId="3A0C4AF4" w14:textId="77777777" w:rsidR="0079304D" w:rsidRPr="004841F6" w:rsidRDefault="0079304D" w:rsidP="0079304D">
            <w:pPr>
              <w:spacing w:after="0" w:line="240" w:lineRule="auto"/>
              <w:rPr>
                <w:rFonts w:ascii="Arial Narrow" w:eastAsia="Times New Roman" w:hAnsi="Arial Narrow" w:cs="Calibri"/>
                <w:color w:val="002060"/>
                <w:sz w:val="20"/>
                <w:szCs w:val="20"/>
              </w:rPr>
            </w:pPr>
          </w:p>
        </w:tc>
        <w:tc>
          <w:tcPr>
            <w:tcW w:w="3479" w:type="dxa"/>
            <w:tcBorders>
              <w:top w:val="single" w:sz="4" w:space="0" w:color="auto"/>
              <w:left w:val="single" w:sz="4" w:space="0" w:color="auto"/>
              <w:bottom w:val="single" w:sz="4" w:space="0" w:color="auto"/>
              <w:right w:val="single" w:sz="4" w:space="0" w:color="auto"/>
            </w:tcBorders>
          </w:tcPr>
          <w:p w14:paraId="3A695C3D" w14:textId="77777777" w:rsidR="0079304D" w:rsidRPr="004841F6" w:rsidRDefault="0079304D" w:rsidP="0079304D">
            <w:pPr>
              <w:spacing w:after="0" w:line="240" w:lineRule="auto"/>
              <w:rPr>
                <w:rFonts w:ascii="Arial Narrow" w:eastAsia="Times New Roman" w:hAnsi="Arial Narrow" w:cs="Calibri"/>
                <w:color w:val="002060"/>
                <w:sz w:val="20"/>
                <w:szCs w:val="20"/>
              </w:rPr>
            </w:pPr>
          </w:p>
        </w:tc>
      </w:tr>
      <w:tr w:rsidR="0079304D" w:rsidRPr="00CB75E9" w14:paraId="5830B8E7" w14:textId="77046A4C" w:rsidTr="001D60E2">
        <w:trPr>
          <w:trHeight w:val="1466"/>
        </w:trPr>
        <w:tc>
          <w:tcPr>
            <w:tcW w:w="1460" w:type="dxa"/>
            <w:vMerge w:val="restart"/>
            <w:tcBorders>
              <w:top w:val="single" w:sz="4" w:space="0" w:color="auto"/>
              <w:left w:val="single" w:sz="4" w:space="0" w:color="auto"/>
              <w:right w:val="single" w:sz="4" w:space="0" w:color="auto"/>
            </w:tcBorders>
            <w:shd w:val="clear" w:color="000000" w:fill="D9E1F2"/>
            <w:hideMark/>
          </w:tcPr>
          <w:p w14:paraId="2FE5A789" w14:textId="77777777" w:rsidR="0079304D" w:rsidRPr="007E5FC9" w:rsidRDefault="0079304D" w:rsidP="0079304D">
            <w:pPr>
              <w:spacing w:after="0" w:line="240" w:lineRule="auto"/>
              <w:rPr>
                <w:rFonts w:ascii="Arial Narrow" w:eastAsia="Times New Roman" w:hAnsi="Arial Narrow" w:cs="Calibri"/>
                <w:b/>
                <w:bCs/>
                <w:color w:val="000000"/>
              </w:rPr>
            </w:pPr>
            <w:r w:rsidRPr="007E5FC9">
              <w:rPr>
                <w:rFonts w:ascii="Arial Narrow" w:eastAsia="Times New Roman" w:hAnsi="Arial Narrow" w:cs="Calibri"/>
                <w:b/>
                <w:bCs/>
                <w:color w:val="000000"/>
              </w:rPr>
              <w:t>6</w:t>
            </w:r>
            <w:r>
              <w:rPr>
                <w:rFonts w:ascii="Arial Narrow" w:eastAsia="Times New Roman" w:hAnsi="Arial Narrow" w:cs="Calibri"/>
                <w:b/>
                <w:bCs/>
                <w:color w:val="000000"/>
              </w:rPr>
              <w:t xml:space="preserve"> S</w:t>
            </w:r>
            <w:r w:rsidRPr="007E5FC9">
              <w:rPr>
                <w:rFonts w:ascii="Arial Narrow" w:eastAsia="Times New Roman" w:hAnsi="Arial Narrow" w:cs="Calibri"/>
                <w:b/>
                <w:bCs/>
                <w:color w:val="000000"/>
              </w:rPr>
              <w:t>upport robust advocacy</w:t>
            </w:r>
          </w:p>
        </w:tc>
        <w:tc>
          <w:tcPr>
            <w:tcW w:w="427" w:type="dxa"/>
            <w:vMerge w:val="restart"/>
            <w:tcBorders>
              <w:top w:val="single" w:sz="4" w:space="0" w:color="auto"/>
              <w:left w:val="single" w:sz="4" w:space="0" w:color="auto"/>
              <w:right w:val="single" w:sz="4" w:space="0" w:color="auto"/>
            </w:tcBorders>
            <w:shd w:val="clear" w:color="000000" w:fill="D9D9D9"/>
            <w:hideMark/>
          </w:tcPr>
          <w:p w14:paraId="185900D9"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6</w:t>
            </w:r>
            <w:r w:rsidRPr="007E5FC9">
              <w:rPr>
                <w:rFonts w:ascii="Arial Narrow" w:eastAsia="Times New Roman" w:hAnsi="Arial Narrow" w:cs="Calibri"/>
                <w:b/>
                <w:bCs/>
                <w:color w:val="000000"/>
                <w:sz w:val="20"/>
                <w:szCs w:val="20"/>
              </w:rPr>
              <w:t>1</w:t>
            </w:r>
          </w:p>
        </w:tc>
        <w:tc>
          <w:tcPr>
            <w:tcW w:w="3285" w:type="dxa"/>
            <w:vMerge w:val="restart"/>
            <w:tcBorders>
              <w:top w:val="single" w:sz="4" w:space="0" w:color="auto"/>
              <w:left w:val="single" w:sz="4" w:space="0" w:color="auto"/>
              <w:right w:val="single" w:sz="4" w:space="0" w:color="auto"/>
            </w:tcBorders>
            <w:shd w:val="clear" w:color="000000" w:fill="D9D9D9"/>
            <w:hideMark/>
          </w:tcPr>
          <w:p w14:paraId="298242A6"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Critical WASH issues are identified and brought to the attention of relevant stakeholders</w:t>
            </w:r>
          </w:p>
        </w:tc>
        <w:tc>
          <w:tcPr>
            <w:tcW w:w="648" w:type="dxa"/>
            <w:vMerge w:val="restart"/>
            <w:tcBorders>
              <w:top w:val="single" w:sz="4" w:space="0" w:color="auto"/>
              <w:left w:val="single" w:sz="4" w:space="0" w:color="auto"/>
              <w:right w:val="single" w:sz="4" w:space="0" w:color="auto"/>
            </w:tcBorders>
            <w:shd w:val="clear" w:color="000000" w:fill="FFFF00"/>
            <w:noWrap/>
            <w:hideMark/>
          </w:tcPr>
          <w:p w14:paraId="0543AE87"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vMerge w:val="restart"/>
            <w:tcBorders>
              <w:top w:val="single" w:sz="4" w:space="0" w:color="auto"/>
              <w:left w:val="single" w:sz="4" w:space="0" w:color="auto"/>
              <w:right w:val="single" w:sz="4" w:space="0" w:color="auto"/>
            </w:tcBorders>
            <w:shd w:val="clear" w:color="000000" w:fill="FFFF00"/>
            <w:noWrap/>
            <w:hideMark/>
          </w:tcPr>
          <w:p w14:paraId="108B2AD1"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right w:val="single" w:sz="4" w:space="0" w:color="auto"/>
            </w:tcBorders>
            <w:shd w:val="clear" w:color="auto" w:fill="FFFF00"/>
          </w:tcPr>
          <w:p w14:paraId="5C2EFF89" w14:textId="77777777" w:rsidR="0079304D" w:rsidRPr="001D60E2" w:rsidRDefault="0079304D" w:rsidP="0079304D">
            <w:pPr>
              <w:pStyle w:val="ListParagraph"/>
              <w:numPr>
                <w:ilvl w:val="0"/>
                <w:numId w:val="24"/>
              </w:numPr>
              <w:spacing w:after="0" w:line="240" w:lineRule="auto"/>
              <w:rPr>
                <w:rFonts w:ascii="Arial Narrow" w:eastAsia="Times New Roman" w:hAnsi="Arial Narrow" w:cs="Calibri"/>
                <w:color w:val="FFFFFF" w:themeColor="background1"/>
                <w:sz w:val="20"/>
                <w:szCs w:val="20"/>
              </w:rPr>
            </w:pPr>
          </w:p>
        </w:tc>
        <w:tc>
          <w:tcPr>
            <w:tcW w:w="2824" w:type="dxa"/>
            <w:vMerge w:val="restart"/>
            <w:tcBorders>
              <w:top w:val="single" w:sz="4" w:space="0" w:color="auto"/>
              <w:left w:val="single" w:sz="4" w:space="0" w:color="auto"/>
              <w:right w:val="single" w:sz="4" w:space="0" w:color="auto"/>
            </w:tcBorders>
            <w:shd w:val="clear" w:color="000000" w:fill="FFFFFF"/>
            <w:hideMark/>
          </w:tcPr>
          <w:p w14:paraId="45F64920" w14:textId="1DA19DCA" w:rsidR="0079304D" w:rsidRDefault="0079304D" w:rsidP="0079304D">
            <w:pPr>
              <w:pStyle w:val="ListParagraph"/>
              <w:numPr>
                <w:ilvl w:val="0"/>
                <w:numId w:val="24"/>
              </w:numPr>
              <w:spacing w:after="0" w:line="240" w:lineRule="auto"/>
              <w:rPr>
                <w:rFonts w:ascii="Arial Narrow" w:eastAsia="Times New Roman" w:hAnsi="Arial Narrow" w:cs="Calibri"/>
                <w:color w:val="000000"/>
                <w:sz w:val="20"/>
                <w:szCs w:val="20"/>
              </w:rPr>
            </w:pPr>
            <w:r w:rsidRPr="00CB75E9">
              <w:rPr>
                <w:rFonts w:ascii="Arial Narrow" w:eastAsia="Times New Roman" w:hAnsi="Arial Narrow" w:cs="Calibri"/>
                <w:color w:val="000000"/>
                <w:sz w:val="20"/>
                <w:szCs w:val="20"/>
              </w:rPr>
              <w:t>Critical WASH issues are known by the dec</w:t>
            </w:r>
            <w:r>
              <w:rPr>
                <w:rFonts w:ascii="Arial Narrow" w:eastAsia="Times New Roman" w:hAnsi="Arial Narrow" w:cs="Calibri"/>
                <w:color w:val="000000"/>
                <w:sz w:val="20"/>
                <w:szCs w:val="20"/>
              </w:rPr>
              <w:t>ision makers: 1) staffing issues for coordination, 2) challenges to cooperate with Governmental agencies and centralization of the decisions, 3) lack of capacity of the WASH cluster in general, 5) resource mobilization, 6) Administrative bottlenecks to register international NGOs.</w:t>
            </w:r>
          </w:p>
          <w:p w14:paraId="1460291E" w14:textId="77777777" w:rsidR="0079304D" w:rsidRDefault="0079304D" w:rsidP="0079304D">
            <w:pPr>
              <w:pStyle w:val="ListParagraph"/>
              <w:spacing w:after="0" w:line="240" w:lineRule="auto"/>
              <w:ind w:left="360"/>
              <w:rPr>
                <w:rFonts w:ascii="Arial Narrow" w:eastAsia="Times New Roman" w:hAnsi="Arial Narrow" w:cs="Calibri"/>
                <w:color w:val="000000"/>
                <w:sz w:val="20"/>
                <w:szCs w:val="20"/>
              </w:rPr>
            </w:pPr>
          </w:p>
          <w:p w14:paraId="48162B3B" w14:textId="77777777" w:rsidR="0079304D" w:rsidRPr="00CB75E9" w:rsidRDefault="0079304D" w:rsidP="0079304D">
            <w:pPr>
              <w:pStyle w:val="ListParagraph"/>
              <w:numPr>
                <w:ilvl w:val="0"/>
                <w:numId w:val="24"/>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It is necessary to engage an immediate dialogue with the development stakeholders (donors), considering the magnitude of the needs and the complexity of the infrastructure sectors. The CAF has an office in Caracas. The WB and the IADB have no office in Caracas (to be confirmed) but should be involved in the earlier phases of the discussions. UNICEF, as a key humanitarian and development stakeholder, is well placed in the WASH sector to trigger a discussion.</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54D47" w14:textId="77777777" w:rsidR="0079304D" w:rsidRPr="00CB75E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611</w:t>
            </w:r>
            <w:r w:rsidRPr="00CB75E9">
              <w:rPr>
                <w:rFonts w:ascii="Arial Narrow" w:eastAsia="Times New Roman" w:hAnsi="Arial Narrow" w:cs="Calibri"/>
                <w:color w:val="000000"/>
                <w:sz w:val="20"/>
                <w:szCs w:val="20"/>
              </w:rPr>
              <w:t> </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26447" w14:textId="21E65A18" w:rsidR="0079304D" w:rsidRPr="00CB75E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Develop a 2-pager in English on behalf of the cluster partners summarizing the critical challenges faced by the WASH cluster partners, and based on the result of the capacity exercise allowing UNICEF Representative and CAST to advocate for a stronger involvement of partners and more resources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DB636" w14:textId="77777777" w:rsidR="0079304D" w:rsidRPr="00CB75E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3F4DB"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2665E">
              <w:rPr>
                <w:rFonts w:ascii="Arial Narrow" w:eastAsia="Times New Roman" w:hAnsi="Arial Narrow" w:cs="Calibri"/>
                <w:b/>
                <w:color w:val="FFC000"/>
                <w:sz w:val="20"/>
                <w:szCs w:val="20"/>
              </w:rPr>
              <w:t>MEDIUM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55B17" w14:textId="77777777" w:rsidR="0079304D" w:rsidRPr="00066D5C" w:rsidRDefault="0079304D" w:rsidP="0079304D">
            <w:pPr>
              <w:spacing w:after="0" w:line="240" w:lineRule="auto"/>
              <w:jc w:val="center"/>
              <w:rPr>
                <w:rFonts w:ascii="Arial Narrow" w:eastAsia="Times New Roman" w:hAnsi="Arial Narrow" w:cs="Calibri"/>
                <w:b/>
                <w:color w:val="000000"/>
                <w:sz w:val="20"/>
                <w:szCs w:val="20"/>
              </w:rPr>
            </w:pPr>
            <w:r>
              <w:rPr>
                <w:rFonts w:ascii="Arial Narrow" w:eastAsia="Times New Roman" w:hAnsi="Arial Narrow" w:cs="Calibri"/>
                <w:color w:val="000000"/>
                <w:sz w:val="20"/>
                <w:szCs w:val="20"/>
              </w:rPr>
              <w:t xml:space="preserve">30 Oct </w:t>
            </w:r>
            <w:r w:rsidRPr="007E5FC9">
              <w:rPr>
                <w:rFonts w:ascii="Arial Narrow" w:eastAsia="Times New Roman" w:hAnsi="Arial Narrow" w:cs="Calibri"/>
                <w:color w:val="000000"/>
                <w:sz w:val="20"/>
                <w:szCs w:val="20"/>
              </w:rPr>
              <w:t>19</w:t>
            </w:r>
          </w:p>
        </w:tc>
        <w:tc>
          <w:tcPr>
            <w:tcW w:w="2484" w:type="dxa"/>
            <w:tcBorders>
              <w:top w:val="single" w:sz="4" w:space="0" w:color="auto"/>
              <w:left w:val="single" w:sz="4" w:space="0" w:color="auto"/>
              <w:bottom w:val="single" w:sz="4" w:space="0" w:color="auto"/>
              <w:right w:val="single" w:sz="4" w:space="0" w:color="auto"/>
            </w:tcBorders>
          </w:tcPr>
          <w:p w14:paraId="3654398D" w14:textId="15B16A1D"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p>
        </w:tc>
        <w:tc>
          <w:tcPr>
            <w:tcW w:w="3479" w:type="dxa"/>
            <w:tcBorders>
              <w:top w:val="single" w:sz="4" w:space="0" w:color="auto"/>
              <w:left w:val="single" w:sz="4" w:space="0" w:color="auto"/>
              <w:bottom w:val="single" w:sz="4" w:space="0" w:color="auto"/>
              <w:right w:val="single" w:sz="4" w:space="0" w:color="auto"/>
            </w:tcBorders>
          </w:tcPr>
          <w:p w14:paraId="7F6ED327" w14:textId="37CF5644"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p>
        </w:tc>
      </w:tr>
      <w:tr w:rsidR="0079304D" w:rsidRPr="00CB75E9" w14:paraId="7FD89024" w14:textId="59A76E96" w:rsidTr="001D60E2">
        <w:trPr>
          <w:trHeight w:val="1070"/>
        </w:trPr>
        <w:tc>
          <w:tcPr>
            <w:tcW w:w="1460" w:type="dxa"/>
            <w:vMerge/>
            <w:tcBorders>
              <w:left w:val="single" w:sz="4" w:space="0" w:color="auto"/>
              <w:bottom w:val="single" w:sz="4" w:space="0" w:color="auto"/>
              <w:right w:val="single" w:sz="4" w:space="0" w:color="auto"/>
            </w:tcBorders>
            <w:shd w:val="clear" w:color="000000" w:fill="D9E1F2"/>
          </w:tcPr>
          <w:p w14:paraId="60325839" w14:textId="77777777" w:rsidR="0079304D" w:rsidRPr="007E5FC9" w:rsidRDefault="0079304D" w:rsidP="0079304D">
            <w:pPr>
              <w:spacing w:after="0" w:line="240" w:lineRule="auto"/>
              <w:rPr>
                <w:rFonts w:ascii="Arial Narrow" w:eastAsia="Times New Roman" w:hAnsi="Arial Narrow" w:cs="Calibri"/>
                <w:b/>
                <w:bCs/>
                <w:color w:val="000000"/>
              </w:rPr>
            </w:pPr>
          </w:p>
        </w:tc>
        <w:tc>
          <w:tcPr>
            <w:tcW w:w="427" w:type="dxa"/>
            <w:vMerge/>
            <w:tcBorders>
              <w:left w:val="single" w:sz="4" w:space="0" w:color="auto"/>
              <w:bottom w:val="single" w:sz="4" w:space="0" w:color="auto"/>
              <w:right w:val="single" w:sz="4" w:space="0" w:color="auto"/>
            </w:tcBorders>
            <w:shd w:val="clear" w:color="000000" w:fill="D9D9D9"/>
          </w:tcPr>
          <w:p w14:paraId="066F688A" w14:textId="77777777" w:rsidR="0079304D" w:rsidRDefault="0079304D" w:rsidP="0079304D">
            <w:pPr>
              <w:spacing w:after="0" w:line="240" w:lineRule="auto"/>
              <w:jc w:val="center"/>
              <w:rPr>
                <w:rFonts w:ascii="Arial Narrow" w:eastAsia="Times New Roman" w:hAnsi="Arial Narrow" w:cs="Calibri"/>
                <w:b/>
                <w:bCs/>
                <w:color w:val="000000"/>
                <w:sz w:val="20"/>
                <w:szCs w:val="20"/>
              </w:rPr>
            </w:pPr>
          </w:p>
        </w:tc>
        <w:tc>
          <w:tcPr>
            <w:tcW w:w="3285" w:type="dxa"/>
            <w:vMerge/>
            <w:tcBorders>
              <w:left w:val="single" w:sz="4" w:space="0" w:color="auto"/>
              <w:bottom w:val="single" w:sz="4" w:space="0" w:color="auto"/>
              <w:right w:val="single" w:sz="4" w:space="0" w:color="auto"/>
            </w:tcBorders>
            <w:shd w:val="clear" w:color="000000" w:fill="D9D9D9"/>
          </w:tcPr>
          <w:p w14:paraId="7B0A23D6"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left w:val="single" w:sz="4" w:space="0" w:color="auto"/>
              <w:bottom w:val="single" w:sz="4" w:space="0" w:color="auto"/>
              <w:right w:val="single" w:sz="4" w:space="0" w:color="auto"/>
            </w:tcBorders>
            <w:shd w:val="clear" w:color="000000" w:fill="FFFF00"/>
            <w:noWrap/>
          </w:tcPr>
          <w:p w14:paraId="4F0DC14D"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left w:val="single" w:sz="4" w:space="0" w:color="auto"/>
              <w:bottom w:val="single" w:sz="4" w:space="0" w:color="auto"/>
              <w:right w:val="single" w:sz="4" w:space="0" w:color="auto"/>
            </w:tcBorders>
            <w:shd w:val="clear" w:color="000000" w:fill="FFFF00"/>
            <w:noWrap/>
          </w:tcPr>
          <w:p w14:paraId="5DBD8ADA"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69" w:type="dxa"/>
            <w:tcBorders>
              <w:left w:val="single" w:sz="4" w:space="0" w:color="auto"/>
              <w:bottom w:val="single" w:sz="4" w:space="0" w:color="auto"/>
              <w:right w:val="single" w:sz="4" w:space="0" w:color="auto"/>
            </w:tcBorders>
            <w:shd w:val="clear" w:color="auto" w:fill="FFFF00"/>
          </w:tcPr>
          <w:p w14:paraId="3FB99BFF" w14:textId="77777777" w:rsidR="0079304D" w:rsidRPr="001D60E2" w:rsidRDefault="0079304D" w:rsidP="0079304D">
            <w:pPr>
              <w:pStyle w:val="ListParagraph"/>
              <w:numPr>
                <w:ilvl w:val="0"/>
                <w:numId w:val="24"/>
              </w:numPr>
              <w:spacing w:after="0" w:line="240" w:lineRule="auto"/>
              <w:rPr>
                <w:rFonts w:ascii="Arial Narrow" w:eastAsia="Times New Roman" w:hAnsi="Arial Narrow" w:cs="Calibri"/>
                <w:color w:val="FFFFFF" w:themeColor="background1"/>
                <w:sz w:val="20"/>
                <w:szCs w:val="20"/>
              </w:rPr>
            </w:pPr>
          </w:p>
        </w:tc>
        <w:tc>
          <w:tcPr>
            <w:tcW w:w="2824" w:type="dxa"/>
            <w:vMerge/>
            <w:tcBorders>
              <w:left w:val="single" w:sz="4" w:space="0" w:color="auto"/>
              <w:bottom w:val="single" w:sz="4" w:space="0" w:color="auto"/>
              <w:right w:val="single" w:sz="4" w:space="0" w:color="auto"/>
            </w:tcBorders>
            <w:shd w:val="clear" w:color="000000" w:fill="FFFFFF"/>
          </w:tcPr>
          <w:p w14:paraId="4B84ABE7" w14:textId="120E0A9B" w:rsidR="0079304D" w:rsidRPr="00CB75E9" w:rsidRDefault="0079304D" w:rsidP="0079304D">
            <w:pPr>
              <w:pStyle w:val="ListParagraph"/>
              <w:numPr>
                <w:ilvl w:val="0"/>
                <w:numId w:val="24"/>
              </w:numPr>
              <w:spacing w:after="0" w:line="240" w:lineRule="auto"/>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3BC3AD89" w14:textId="77777777" w:rsidR="0079304D"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612</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5CE53AD5" w14:textId="77777777" w:rsidR="0079304D"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Support the UNICEF Representative and the Chief of the UNICEF WASH </w:t>
            </w:r>
            <w:proofErr w:type="spellStart"/>
            <w:r>
              <w:rPr>
                <w:rFonts w:ascii="Arial Narrow" w:eastAsia="Times New Roman" w:hAnsi="Arial Narrow" w:cs="Calibri"/>
                <w:color w:val="000000"/>
                <w:sz w:val="20"/>
                <w:szCs w:val="20"/>
              </w:rPr>
              <w:t>Programme</w:t>
            </w:r>
            <w:proofErr w:type="spellEnd"/>
            <w:r>
              <w:rPr>
                <w:rFonts w:ascii="Arial Narrow" w:eastAsia="Times New Roman" w:hAnsi="Arial Narrow" w:cs="Calibri"/>
                <w:color w:val="000000"/>
                <w:sz w:val="20"/>
                <w:szCs w:val="20"/>
              </w:rPr>
              <w:t xml:space="preserve"> to organize a consultation with key development donors on the financial needs to implement critical rehabilitation and avoid the collapse of the water and health infrastructures. This consultation process could be jointly organized with the UE (including ECHO) and PAHO</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10EE3F4" w14:textId="77777777" w:rsidR="0079304D"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34BFB09" w14:textId="77777777" w:rsidR="0079304D" w:rsidRPr="0072665E" w:rsidRDefault="0079304D" w:rsidP="0079304D">
            <w:pPr>
              <w:spacing w:after="0" w:line="240" w:lineRule="auto"/>
              <w:jc w:val="center"/>
              <w:rPr>
                <w:rFonts w:ascii="Arial Narrow" w:eastAsia="Times New Roman" w:hAnsi="Arial Narrow" w:cs="Calibri"/>
                <w:b/>
                <w:color w:val="FFC000"/>
                <w:sz w:val="20"/>
                <w:szCs w:val="20"/>
              </w:rPr>
            </w:pPr>
            <w:r w:rsidRPr="00CA43C7">
              <w:rPr>
                <w:rFonts w:ascii="Arial Narrow" w:eastAsia="Times New Roman" w:hAnsi="Arial Narrow" w:cs="Calibri"/>
                <w:b/>
                <w:sz w:val="20"/>
                <w:szCs w:val="20"/>
              </w:rPr>
              <w:t>LOW</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4EA3141" w14:textId="77777777" w:rsidR="0079304D"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31 Dec 19</w:t>
            </w:r>
          </w:p>
        </w:tc>
        <w:tc>
          <w:tcPr>
            <w:tcW w:w="2484" w:type="dxa"/>
            <w:tcBorders>
              <w:top w:val="single" w:sz="4" w:space="0" w:color="auto"/>
              <w:left w:val="single" w:sz="4" w:space="0" w:color="auto"/>
              <w:bottom w:val="single" w:sz="4" w:space="0" w:color="auto"/>
              <w:right w:val="single" w:sz="4" w:space="0" w:color="auto"/>
            </w:tcBorders>
          </w:tcPr>
          <w:p w14:paraId="0770722B" w14:textId="1620D89C"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p>
        </w:tc>
        <w:tc>
          <w:tcPr>
            <w:tcW w:w="3479" w:type="dxa"/>
            <w:tcBorders>
              <w:top w:val="single" w:sz="4" w:space="0" w:color="auto"/>
              <w:left w:val="single" w:sz="4" w:space="0" w:color="auto"/>
              <w:bottom w:val="single" w:sz="4" w:space="0" w:color="auto"/>
              <w:right w:val="single" w:sz="4" w:space="0" w:color="auto"/>
            </w:tcBorders>
          </w:tcPr>
          <w:p w14:paraId="074A4E3B" w14:textId="282D3690"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p>
        </w:tc>
      </w:tr>
      <w:tr w:rsidR="0079304D" w:rsidRPr="007E5FC9" w14:paraId="23DA6AC1" w14:textId="48A7E9D3" w:rsidTr="001D60E2">
        <w:trPr>
          <w:trHeight w:val="1439"/>
        </w:trPr>
        <w:tc>
          <w:tcPr>
            <w:tcW w:w="1460" w:type="dxa"/>
            <w:vMerge w:val="restart"/>
            <w:tcBorders>
              <w:top w:val="single" w:sz="4" w:space="0" w:color="auto"/>
              <w:left w:val="single" w:sz="4" w:space="0" w:color="auto"/>
              <w:right w:val="single" w:sz="4" w:space="0" w:color="auto"/>
            </w:tcBorders>
            <w:shd w:val="clear" w:color="000000" w:fill="D9E1F2"/>
            <w:hideMark/>
          </w:tcPr>
          <w:p w14:paraId="321EC1F2" w14:textId="77777777" w:rsidR="0079304D" w:rsidRPr="00CA43C7" w:rsidRDefault="0079304D" w:rsidP="0079304D">
            <w:pPr>
              <w:spacing w:after="0" w:line="240" w:lineRule="auto"/>
              <w:rPr>
                <w:rFonts w:ascii="Calibri" w:eastAsia="Times New Roman" w:hAnsi="Calibri" w:cs="Calibri"/>
                <w:color w:val="000000"/>
              </w:rPr>
            </w:pPr>
            <w:r w:rsidRPr="00CB75E9">
              <w:rPr>
                <w:rFonts w:ascii="Calibri" w:eastAsia="Times New Roman" w:hAnsi="Calibri" w:cs="Calibri"/>
                <w:color w:val="000000"/>
              </w:rPr>
              <w:t> </w:t>
            </w:r>
            <w:r w:rsidRPr="007E5FC9">
              <w:rPr>
                <w:rFonts w:ascii="Arial Narrow" w:eastAsia="Times New Roman" w:hAnsi="Arial Narrow" w:cs="Calibri"/>
                <w:b/>
                <w:bCs/>
                <w:color w:val="000000"/>
              </w:rPr>
              <w:t>6</w:t>
            </w:r>
            <w:r>
              <w:rPr>
                <w:rFonts w:ascii="Arial Narrow" w:eastAsia="Times New Roman" w:hAnsi="Arial Narrow" w:cs="Calibri"/>
                <w:b/>
                <w:bCs/>
                <w:color w:val="000000"/>
              </w:rPr>
              <w:t xml:space="preserve"> S</w:t>
            </w:r>
            <w:r w:rsidRPr="007E5FC9">
              <w:rPr>
                <w:rFonts w:ascii="Arial Narrow" w:eastAsia="Times New Roman" w:hAnsi="Arial Narrow" w:cs="Calibri"/>
                <w:b/>
                <w:bCs/>
                <w:color w:val="000000"/>
              </w:rPr>
              <w:t>upport robust advocacy</w:t>
            </w:r>
          </w:p>
        </w:tc>
        <w:tc>
          <w:tcPr>
            <w:tcW w:w="427" w:type="dxa"/>
            <w:vMerge w:val="restart"/>
            <w:tcBorders>
              <w:top w:val="single" w:sz="4" w:space="0" w:color="auto"/>
              <w:left w:val="single" w:sz="4" w:space="0" w:color="auto"/>
              <w:right w:val="single" w:sz="4" w:space="0" w:color="auto"/>
            </w:tcBorders>
            <w:shd w:val="clear" w:color="000000" w:fill="D9D9D9"/>
            <w:hideMark/>
          </w:tcPr>
          <w:p w14:paraId="610326F8"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6</w:t>
            </w:r>
            <w:r w:rsidRPr="007E5FC9">
              <w:rPr>
                <w:rFonts w:ascii="Arial Narrow" w:eastAsia="Times New Roman" w:hAnsi="Arial Narrow" w:cs="Calibri"/>
                <w:b/>
                <w:bCs/>
                <w:color w:val="000000"/>
                <w:sz w:val="20"/>
                <w:szCs w:val="20"/>
              </w:rPr>
              <w:t>2</w:t>
            </w:r>
          </w:p>
        </w:tc>
        <w:tc>
          <w:tcPr>
            <w:tcW w:w="3285" w:type="dxa"/>
            <w:vMerge w:val="restart"/>
            <w:tcBorders>
              <w:top w:val="single" w:sz="4" w:space="0" w:color="auto"/>
              <w:left w:val="single" w:sz="4" w:space="0" w:color="auto"/>
              <w:right w:val="single" w:sz="4" w:space="0" w:color="auto"/>
            </w:tcBorders>
            <w:shd w:val="clear" w:color="000000" w:fill="D9D9D9"/>
            <w:hideMark/>
          </w:tcPr>
          <w:p w14:paraId="50FAF1ED"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Advocacy initiatives are undertaken when required to communicate these WASH issues to key stakeholders (for instance: HCT, Donors, CLA, Government)</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FF00"/>
            <w:noWrap/>
            <w:hideMark/>
          </w:tcPr>
          <w:p w14:paraId="461FF846"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F0000"/>
            <w:noWrap/>
            <w:hideMark/>
          </w:tcPr>
          <w:p w14:paraId="538473D7"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487A42DE"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B5CD3DA" w14:textId="4EA26E9C" w:rsidR="0079304D" w:rsidRDefault="0079304D" w:rsidP="0079304D">
            <w:pPr>
              <w:pStyle w:val="ListParagraph"/>
              <w:numPr>
                <w:ilvl w:val="0"/>
                <w:numId w:val="23"/>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Discussions with HIDROVEN (at </w:t>
            </w:r>
            <w:proofErr w:type="spellStart"/>
            <w:r>
              <w:rPr>
                <w:rFonts w:ascii="Arial Narrow" w:eastAsia="Times New Roman" w:hAnsi="Arial Narrow" w:cs="Calibri"/>
                <w:color w:val="000000"/>
                <w:sz w:val="20"/>
                <w:szCs w:val="20"/>
              </w:rPr>
              <w:t>programme</w:t>
            </w:r>
            <w:proofErr w:type="spellEnd"/>
            <w:r>
              <w:rPr>
                <w:rFonts w:ascii="Arial Narrow" w:eastAsia="Times New Roman" w:hAnsi="Arial Narrow" w:cs="Calibri"/>
                <w:color w:val="000000"/>
                <w:sz w:val="20"/>
                <w:szCs w:val="20"/>
              </w:rPr>
              <w:t xml:space="preserve"> or cluster levels) have not resulted in the development of a fluid and operational co-operation between HIDROVEN, UNICEF. A meeting between UNICEF Representative and the Minister oversizing HIDROVEN should be organized.</w:t>
            </w:r>
          </w:p>
          <w:p w14:paraId="53381661" w14:textId="77777777" w:rsidR="0079304D" w:rsidRDefault="0079304D" w:rsidP="0079304D">
            <w:pPr>
              <w:pStyle w:val="ListParagraph"/>
              <w:spacing w:after="0" w:line="240" w:lineRule="auto"/>
              <w:ind w:left="360"/>
              <w:rPr>
                <w:rFonts w:ascii="Arial Narrow" w:eastAsia="Times New Roman" w:hAnsi="Arial Narrow" w:cs="Calibri"/>
                <w:color w:val="000000"/>
                <w:sz w:val="20"/>
                <w:szCs w:val="20"/>
              </w:rPr>
            </w:pPr>
          </w:p>
          <w:p w14:paraId="29BF6C51" w14:textId="77777777" w:rsidR="0079304D" w:rsidRDefault="0079304D" w:rsidP="0079304D">
            <w:pPr>
              <w:pStyle w:val="ListParagraph"/>
              <w:numPr>
                <w:ilvl w:val="0"/>
                <w:numId w:val="23"/>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Regular meeting with HIDROVEN and initiatives to exchange information should be continued</w:t>
            </w:r>
          </w:p>
          <w:p w14:paraId="2FAB3A8A" w14:textId="77777777" w:rsidR="0079304D" w:rsidRPr="00E651FF" w:rsidRDefault="0079304D" w:rsidP="0079304D">
            <w:pPr>
              <w:pStyle w:val="ListParagraph"/>
              <w:rPr>
                <w:rFonts w:ascii="Arial Narrow" w:eastAsia="Times New Roman" w:hAnsi="Arial Narrow" w:cs="Calibri"/>
                <w:color w:val="000000"/>
                <w:sz w:val="20"/>
                <w:szCs w:val="20"/>
              </w:rPr>
            </w:pPr>
          </w:p>
          <w:p w14:paraId="56F1952D" w14:textId="77777777" w:rsidR="0079304D" w:rsidRPr="00E651FF" w:rsidRDefault="0079304D" w:rsidP="0079304D">
            <w:pPr>
              <w:pStyle w:val="ListParagraph"/>
              <w:numPr>
                <w:ilvl w:val="0"/>
                <w:numId w:val="23"/>
              </w:num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A consolidated mapping of the capacity of the WASH cluster partners should be organized as a baseline information and to develop a strategy (and an advocacy strategy) for the WASH cluster based on a </w:t>
            </w:r>
            <w:r>
              <w:rPr>
                <w:rFonts w:ascii="Arial Narrow" w:eastAsia="Times New Roman" w:hAnsi="Arial Narrow" w:cs="Calibri"/>
                <w:color w:val="000000"/>
                <w:sz w:val="20"/>
                <w:szCs w:val="20"/>
              </w:rPr>
              <w:lastRenderedPageBreak/>
              <w:t>realist assessment of what the cluster partners can deliver.</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4BF69"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621</w:t>
            </w:r>
            <w:r w:rsidRPr="007E5FC9">
              <w:rPr>
                <w:rFonts w:ascii="Arial Narrow" w:eastAsia="Times New Roman" w:hAnsi="Arial Narrow" w:cs="Calibri"/>
                <w:color w:val="000000"/>
                <w:sz w:val="20"/>
                <w:szCs w:val="20"/>
              </w:rPr>
              <w:t> </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FCD61" w14:textId="77777777" w:rsidR="0079304D" w:rsidRPr="007E5FC9" w:rsidRDefault="0079304D" w:rsidP="0079304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Continue exchanging all type of initiatives with HIDROVEN (information, regular reporting of WASH cluster activities, face-to-face meetings…) </w:t>
            </w:r>
            <w:proofErr w:type="gramStart"/>
            <w:r>
              <w:rPr>
                <w:rFonts w:ascii="Arial Narrow" w:eastAsia="Times New Roman" w:hAnsi="Arial Narrow" w:cs="Calibri"/>
                <w:color w:val="000000"/>
                <w:sz w:val="20"/>
                <w:szCs w:val="20"/>
              </w:rPr>
              <w:t>on a monthly basis</w:t>
            </w:r>
            <w:proofErr w:type="gramEnd"/>
            <w:r>
              <w:rPr>
                <w:rFonts w:ascii="Arial Narrow" w:eastAsia="Times New Roman" w:hAnsi="Arial Narrow" w:cs="Calibri"/>
                <w:color w:val="000000"/>
                <w:sz w:val="20"/>
                <w:szCs w:val="20"/>
              </w:rPr>
              <w:t xml:space="preserve"> as a minimum</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6B87D" w14:textId="77777777" w:rsidR="0079304D" w:rsidRPr="00CB75E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05A5E"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sidRPr="0072665E">
              <w:rPr>
                <w:rFonts w:ascii="Arial Narrow" w:eastAsia="Times New Roman" w:hAnsi="Arial Narrow" w:cs="Calibri"/>
                <w:b/>
                <w:color w:val="FFC000"/>
                <w:sz w:val="20"/>
                <w:szCs w:val="20"/>
              </w:rPr>
              <w:t>MEDIUM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7A284" w14:textId="77777777" w:rsidR="0079304D" w:rsidRPr="00066D5C" w:rsidRDefault="0079304D" w:rsidP="0079304D">
            <w:pPr>
              <w:spacing w:after="0" w:line="240" w:lineRule="auto"/>
              <w:jc w:val="center"/>
              <w:rPr>
                <w:rFonts w:ascii="Arial Narrow" w:eastAsia="Times New Roman" w:hAnsi="Arial Narrow" w:cs="Calibri"/>
                <w:b/>
                <w:color w:val="000000"/>
                <w:sz w:val="20"/>
                <w:szCs w:val="20"/>
              </w:rPr>
            </w:pPr>
            <w:r>
              <w:rPr>
                <w:rFonts w:ascii="Arial Narrow" w:eastAsia="Times New Roman" w:hAnsi="Arial Narrow" w:cs="Calibri"/>
                <w:color w:val="000000"/>
                <w:sz w:val="20"/>
                <w:szCs w:val="20"/>
              </w:rPr>
              <w:t>monthly</w:t>
            </w:r>
          </w:p>
        </w:tc>
        <w:tc>
          <w:tcPr>
            <w:tcW w:w="2484" w:type="dxa"/>
            <w:tcBorders>
              <w:top w:val="single" w:sz="4" w:space="0" w:color="auto"/>
              <w:left w:val="single" w:sz="4" w:space="0" w:color="auto"/>
              <w:bottom w:val="single" w:sz="4" w:space="0" w:color="auto"/>
              <w:right w:val="single" w:sz="4" w:space="0" w:color="auto"/>
            </w:tcBorders>
          </w:tcPr>
          <w:p w14:paraId="1BB257AE" w14:textId="26A25C08"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Planning a meeting for September. On 02/09 a face to face is planned with environmental health director (</w:t>
            </w:r>
            <w:proofErr w:type="spellStart"/>
            <w:r>
              <w:rPr>
                <w:rFonts w:ascii="Arial Narrow" w:eastAsia="Times New Roman" w:hAnsi="Arial Narrow" w:cs="Calibri"/>
                <w:color w:val="002060"/>
                <w:sz w:val="20"/>
                <w:szCs w:val="20"/>
              </w:rPr>
              <w:t>MoH</w:t>
            </w:r>
            <w:proofErr w:type="spellEnd"/>
            <w:r>
              <w:rPr>
                <w:rFonts w:ascii="Arial Narrow" w:eastAsia="Times New Roman" w:hAnsi="Arial Narrow" w:cs="Calibri"/>
                <w:color w:val="002060"/>
                <w:sz w:val="20"/>
                <w:szCs w:val="20"/>
              </w:rPr>
              <w:t xml:space="preserve">) to do a joint meeting with HIDROVEN to discuss water quality issues. HIDROVEN invited to the technical WQ meeting but did not turn up. </w:t>
            </w:r>
          </w:p>
        </w:tc>
        <w:tc>
          <w:tcPr>
            <w:tcW w:w="3479" w:type="dxa"/>
            <w:tcBorders>
              <w:top w:val="single" w:sz="4" w:space="0" w:color="auto"/>
              <w:left w:val="single" w:sz="4" w:space="0" w:color="auto"/>
              <w:bottom w:val="single" w:sz="4" w:space="0" w:color="auto"/>
              <w:right w:val="single" w:sz="4" w:space="0" w:color="auto"/>
            </w:tcBorders>
          </w:tcPr>
          <w:p w14:paraId="6CC22CED" w14:textId="70AC8CCC"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Need to be proactive !!!</w:t>
            </w:r>
          </w:p>
        </w:tc>
      </w:tr>
      <w:tr w:rsidR="0079304D" w:rsidRPr="007E5FC9" w14:paraId="64618B63" w14:textId="704261CD" w:rsidTr="001D60E2">
        <w:trPr>
          <w:trHeight w:val="1520"/>
        </w:trPr>
        <w:tc>
          <w:tcPr>
            <w:tcW w:w="1460" w:type="dxa"/>
            <w:vMerge/>
            <w:tcBorders>
              <w:left w:val="single" w:sz="4" w:space="0" w:color="auto"/>
              <w:bottom w:val="single" w:sz="4" w:space="0" w:color="auto"/>
              <w:right w:val="single" w:sz="4" w:space="0" w:color="auto"/>
            </w:tcBorders>
            <w:shd w:val="clear" w:color="000000" w:fill="D9E1F2"/>
          </w:tcPr>
          <w:p w14:paraId="0D3E3EF7" w14:textId="77777777" w:rsidR="0079304D" w:rsidRPr="00CB75E9" w:rsidRDefault="0079304D" w:rsidP="0079304D">
            <w:pPr>
              <w:spacing w:after="0" w:line="240" w:lineRule="auto"/>
              <w:rPr>
                <w:rFonts w:ascii="Calibri" w:eastAsia="Times New Roman" w:hAnsi="Calibri" w:cs="Calibri"/>
                <w:color w:val="000000"/>
              </w:rPr>
            </w:pPr>
          </w:p>
        </w:tc>
        <w:tc>
          <w:tcPr>
            <w:tcW w:w="427" w:type="dxa"/>
            <w:vMerge/>
            <w:tcBorders>
              <w:left w:val="single" w:sz="4" w:space="0" w:color="auto"/>
              <w:bottom w:val="single" w:sz="4" w:space="0" w:color="auto"/>
              <w:right w:val="single" w:sz="4" w:space="0" w:color="auto"/>
            </w:tcBorders>
            <w:shd w:val="clear" w:color="000000" w:fill="D9D9D9"/>
          </w:tcPr>
          <w:p w14:paraId="28023CD5" w14:textId="77777777" w:rsidR="0079304D" w:rsidRDefault="0079304D" w:rsidP="0079304D">
            <w:pPr>
              <w:spacing w:after="0" w:line="240" w:lineRule="auto"/>
              <w:jc w:val="center"/>
              <w:rPr>
                <w:rFonts w:ascii="Arial Narrow" w:eastAsia="Times New Roman" w:hAnsi="Arial Narrow" w:cs="Calibri"/>
                <w:b/>
                <w:bCs/>
                <w:color w:val="000000"/>
                <w:sz w:val="20"/>
                <w:szCs w:val="20"/>
              </w:rPr>
            </w:pPr>
          </w:p>
        </w:tc>
        <w:tc>
          <w:tcPr>
            <w:tcW w:w="3285" w:type="dxa"/>
            <w:vMerge/>
            <w:tcBorders>
              <w:left w:val="single" w:sz="4" w:space="0" w:color="auto"/>
              <w:bottom w:val="single" w:sz="4" w:space="0" w:color="auto"/>
              <w:right w:val="single" w:sz="4" w:space="0" w:color="auto"/>
            </w:tcBorders>
            <w:shd w:val="clear" w:color="000000" w:fill="D9D9D9"/>
          </w:tcPr>
          <w:p w14:paraId="78E48C92"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shd w:val="clear" w:color="000000" w:fill="FFFF00"/>
            <w:noWrap/>
          </w:tcPr>
          <w:p w14:paraId="72F1AB08"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48" w:type="dxa"/>
            <w:vMerge/>
            <w:tcBorders>
              <w:top w:val="single" w:sz="4" w:space="0" w:color="auto"/>
              <w:left w:val="single" w:sz="4" w:space="0" w:color="auto"/>
              <w:bottom w:val="single" w:sz="4" w:space="0" w:color="auto"/>
              <w:right w:val="single" w:sz="4" w:space="0" w:color="auto"/>
            </w:tcBorders>
            <w:shd w:val="clear" w:color="000000" w:fill="FF0000"/>
            <w:noWrap/>
          </w:tcPr>
          <w:p w14:paraId="3C3B449F" w14:textId="77777777" w:rsidR="0079304D" w:rsidRPr="007E5FC9" w:rsidRDefault="0079304D" w:rsidP="0079304D">
            <w:pPr>
              <w:spacing w:after="0" w:line="240" w:lineRule="auto"/>
              <w:rPr>
                <w:rFonts w:ascii="Arial Narrow" w:eastAsia="Times New Roman" w:hAnsi="Arial Narrow" w:cs="Calibri"/>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3DB5B1F1" w14:textId="77777777" w:rsidR="0079304D" w:rsidRPr="001D60E2" w:rsidRDefault="0079304D" w:rsidP="001D60E2">
            <w:pPr>
              <w:spacing w:after="0" w:line="240" w:lineRule="auto"/>
              <w:rPr>
                <w:rFonts w:ascii="Arial Narrow" w:eastAsia="Times New Roman" w:hAnsi="Arial Narrow" w:cs="Calibri"/>
                <w:color w:val="FFFFFF" w:themeColor="background1"/>
                <w:sz w:val="20"/>
                <w:szCs w:val="20"/>
              </w:rPr>
            </w:pPr>
          </w:p>
        </w:tc>
        <w:tc>
          <w:tcPr>
            <w:tcW w:w="2824" w:type="dxa"/>
            <w:vMerge/>
            <w:tcBorders>
              <w:top w:val="single" w:sz="4" w:space="0" w:color="auto"/>
              <w:left w:val="single" w:sz="4" w:space="0" w:color="auto"/>
              <w:bottom w:val="single" w:sz="4" w:space="0" w:color="auto"/>
              <w:right w:val="single" w:sz="4" w:space="0" w:color="auto"/>
            </w:tcBorders>
            <w:shd w:val="clear" w:color="000000" w:fill="FFFFFF"/>
          </w:tcPr>
          <w:p w14:paraId="48C46532" w14:textId="15642394" w:rsidR="0079304D" w:rsidRDefault="0079304D" w:rsidP="0079304D">
            <w:pPr>
              <w:pStyle w:val="ListParagraph"/>
              <w:numPr>
                <w:ilvl w:val="0"/>
                <w:numId w:val="23"/>
              </w:numPr>
              <w:spacing w:after="0" w:line="240" w:lineRule="auto"/>
              <w:rPr>
                <w:rFonts w:ascii="Arial Narrow" w:eastAsia="Times New Roman" w:hAnsi="Arial Narrow" w:cs="Calibri"/>
                <w:color w:val="000000"/>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CCCC"/>
            <w:vAlign w:val="center"/>
          </w:tcPr>
          <w:p w14:paraId="316B1C69" w14:textId="77777777" w:rsidR="0079304D" w:rsidRPr="00F55D37" w:rsidRDefault="0079304D" w:rsidP="0079304D">
            <w:pPr>
              <w:spacing w:after="0" w:line="240" w:lineRule="auto"/>
              <w:jc w:val="center"/>
              <w:rPr>
                <w:rFonts w:ascii="Arial Narrow" w:eastAsia="Times New Roman" w:hAnsi="Arial Narrow" w:cs="Calibri"/>
                <w:b/>
                <w:color w:val="000000"/>
                <w:sz w:val="20"/>
                <w:szCs w:val="20"/>
              </w:rPr>
            </w:pPr>
            <w:r w:rsidRPr="00F55D37">
              <w:rPr>
                <w:rFonts w:ascii="Arial Narrow" w:eastAsia="Times New Roman" w:hAnsi="Arial Narrow" w:cs="Calibri"/>
                <w:b/>
                <w:color w:val="000000"/>
                <w:sz w:val="20"/>
                <w:szCs w:val="20"/>
              </w:rPr>
              <w:t>622</w:t>
            </w:r>
          </w:p>
        </w:tc>
        <w:tc>
          <w:tcPr>
            <w:tcW w:w="2110" w:type="dxa"/>
            <w:tcBorders>
              <w:top w:val="single" w:sz="4" w:space="0" w:color="auto"/>
              <w:left w:val="single" w:sz="4" w:space="0" w:color="auto"/>
              <w:bottom w:val="single" w:sz="4" w:space="0" w:color="auto"/>
              <w:right w:val="single" w:sz="4" w:space="0" w:color="auto"/>
            </w:tcBorders>
            <w:shd w:val="clear" w:color="auto" w:fill="FFCCCC"/>
            <w:vAlign w:val="center"/>
          </w:tcPr>
          <w:p w14:paraId="752DBB89" w14:textId="77777777" w:rsidR="0079304D" w:rsidRPr="00F55D37" w:rsidRDefault="0079304D" w:rsidP="0079304D">
            <w:pPr>
              <w:spacing w:after="0" w:line="240" w:lineRule="auto"/>
              <w:rPr>
                <w:rFonts w:ascii="Arial Narrow" w:eastAsia="Times New Roman" w:hAnsi="Arial Narrow" w:cs="Calibri"/>
                <w:b/>
                <w:color w:val="000000"/>
                <w:sz w:val="20"/>
                <w:szCs w:val="20"/>
              </w:rPr>
            </w:pPr>
            <w:r w:rsidRPr="00F55D37">
              <w:rPr>
                <w:rFonts w:ascii="Arial Narrow" w:eastAsia="Times New Roman" w:hAnsi="Arial Narrow" w:cs="Calibri"/>
                <w:b/>
                <w:color w:val="000000"/>
                <w:sz w:val="20"/>
                <w:szCs w:val="20"/>
              </w:rPr>
              <w:t>Map the capacity of the W</w:t>
            </w:r>
            <w:r>
              <w:rPr>
                <w:rFonts w:ascii="Arial Narrow" w:eastAsia="Times New Roman" w:hAnsi="Arial Narrow" w:cs="Calibri"/>
                <w:b/>
                <w:color w:val="000000"/>
                <w:sz w:val="20"/>
                <w:szCs w:val="20"/>
              </w:rPr>
              <w:t xml:space="preserve">ASH sector (as per DA work plan and the discussion held on August 8, 2019), including the output of the mapping exercise carried out by ECHO in Venezuela. </w:t>
            </w:r>
          </w:p>
        </w:tc>
        <w:tc>
          <w:tcPr>
            <w:tcW w:w="979" w:type="dxa"/>
            <w:tcBorders>
              <w:top w:val="single" w:sz="4" w:space="0" w:color="auto"/>
              <w:left w:val="single" w:sz="4" w:space="0" w:color="auto"/>
              <w:bottom w:val="single" w:sz="4" w:space="0" w:color="auto"/>
              <w:right w:val="single" w:sz="4" w:space="0" w:color="auto"/>
            </w:tcBorders>
            <w:shd w:val="clear" w:color="auto" w:fill="FFCCCC"/>
            <w:vAlign w:val="center"/>
          </w:tcPr>
          <w:p w14:paraId="76807D56" w14:textId="77777777" w:rsidR="0079304D" w:rsidRPr="00F55D37" w:rsidRDefault="0079304D" w:rsidP="0079304D">
            <w:pPr>
              <w:spacing w:after="0" w:line="240" w:lineRule="auto"/>
              <w:jc w:val="center"/>
              <w:rPr>
                <w:rFonts w:ascii="Arial Narrow" w:eastAsia="Times New Roman" w:hAnsi="Arial Narrow" w:cs="Calibri"/>
                <w:b/>
                <w:color w:val="000000"/>
                <w:sz w:val="20"/>
                <w:szCs w:val="20"/>
              </w:rPr>
            </w:pPr>
            <w:r w:rsidRPr="00F55D37">
              <w:rPr>
                <w:rFonts w:ascii="Arial Narrow" w:eastAsia="Times New Roman" w:hAnsi="Arial Narrow" w:cs="Calibri"/>
                <w:b/>
                <w:color w:val="000000"/>
                <w:sz w:val="20"/>
                <w:szCs w:val="20"/>
              </w:rPr>
              <w:t>DA</w:t>
            </w:r>
          </w:p>
        </w:tc>
        <w:tc>
          <w:tcPr>
            <w:tcW w:w="989" w:type="dxa"/>
            <w:tcBorders>
              <w:top w:val="single" w:sz="4" w:space="0" w:color="auto"/>
              <w:left w:val="single" w:sz="4" w:space="0" w:color="auto"/>
              <w:bottom w:val="single" w:sz="4" w:space="0" w:color="auto"/>
              <w:right w:val="single" w:sz="4" w:space="0" w:color="auto"/>
            </w:tcBorders>
            <w:shd w:val="clear" w:color="auto" w:fill="FFCCCC"/>
            <w:vAlign w:val="center"/>
          </w:tcPr>
          <w:p w14:paraId="3A555523" w14:textId="77777777" w:rsidR="0079304D" w:rsidRPr="00F55D37" w:rsidRDefault="0079304D" w:rsidP="0079304D">
            <w:pPr>
              <w:spacing w:after="0" w:line="240" w:lineRule="auto"/>
              <w:jc w:val="center"/>
              <w:rPr>
                <w:rFonts w:ascii="Arial Narrow" w:eastAsia="Times New Roman" w:hAnsi="Arial Narrow" w:cs="Calibri"/>
                <w:b/>
                <w:color w:val="000000"/>
                <w:sz w:val="20"/>
                <w:szCs w:val="20"/>
              </w:rPr>
            </w:pPr>
            <w:r w:rsidRPr="00F55D37">
              <w:rPr>
                <w:rFonts w:ascii="Arial Narrow" w:eastAsia="Times New Roman" w:hAnsi="Arial Narrow" w:cs="Calibri"/>
                <w:b/>
                <w:bCs/>
                <w:color w:val="FF0000"/>
                <w:sz w:val="20"/>
                <w:szCs w:val="20"/>
              </w:rPr>
              <w:t>VERY HIGH</w:t>
            </w:r>
          </w:p>
        </w:tc>
        <w:tc>
          <w:tcPr>
            <w:tcW w:w="1133" w:type="dxa"/>
            <w:tcBorders>
              <w:top w:val="single" w:sz="4" w:space="0" w:color="auto"/>
              <w:left w:val="single" w:sz="4" w:space="0" w:color="auto"/>
              <w:bottom w:val="single" w:sz="4" w:space="0" w:color="auto"/>
              <w:right w:val="single" w:sz="4" w:space="0" w:color="auto"/>
            </w:tcBorders>
            <w:shd w:val="clear" w:color="auto" w:fill="FFCCCC"/>
            <w:vAlign w:val="center"/>
          </w:tcPr>
          <w:p w14:paraId="76AFF428" w14:textId="77777777" w:rsidR="0079304D" w:rsidRPr="00F55D37" w:rsidRDefault="0079304D" w:rsidP="0079304D">
            <w:pPr>
              <w:spacing w:after="0" w:line="240" w:lineRule="auto"/>
              <w:jc w:val="center"/>
              <w:rPr>
                <w:rFonts w:ascii="Arial Narrow" w:eastAsia="Times New Roman" w:hAnsi="Arial Narrow" w:cs="Calibri"/>
                <w:b/>
                <w:color w:val="000000"/>
                <w:sz w:val="20"/>
                <w:szCs w:val="20"/>
              </w:rPr>
            </w:pPr>
            <w:r w:rsidRPr="00F55D37">
              <w:rPr>
                <w:rFonts w:ascii="Arial Narrow" w:eastAsia="Times New Roman" w:hAnsi="Arial Narrow" w:cs="Calibri"/>
                <w:b/>
                <w:color w:val="000000"/>
                <w:sz w:val="20"/>
                <w:szCs w:val="20"/>
              </w:rPr>
              <w:t>31 Aug 19</w:t>
            </w:r>
          </w:p>
        </w:tc>
        <w:tc>
          <w:tcPr>
            <w:tcW w:w="2484" w:type="dxa"/>
            <w:tcBorders>
              <w:top w:val="single" w:sz="4" w:space="0" w:color="auto"/>
              <w:left w:val="single" w:sz="4" w:space="0" w:color="auto"/>
              <w:bottom w:val="single" w:sz="4" w:space="0" w:color="auto"/>
              <w:right w:val="single" w:sz="4" w:space="0" w:color="auto"/>
            </w:tcBorders>
            <w:shd w:val="clear" w:color="auto" w:fill="FFCCCC"/>
          </w:tcPr>
          <w:p w14:paraId="50E2E1F1" w14:textId="73C65B32" w:rsidR="0079304D" w:rsidRPr="00C2114E" w:rsidRDefault="0079304D" w:rsidP="0079304D">
            <w:pPr>
              <w:spacing w:after="0" w:line="240" w:lineRule="auto"/>
              <w:rPr>
                <w:rFonts w:ascii="Arial Narrow" w:eastAsia="Times New Roman" w:hAnsi="Arial Narrow" w:cs="Calibri"/>
                <w:bCs/>
                <w:color w:val="002060"/>
                <w:sz w:val="20"/>
                <w:szCs w:val="20"/>
              </w:rPr>
            </w:pPr>
            <w:r>
              <w:rPr>
                <w:rFonts w:ascii="Arial Narrow" w:eastAsia="Times New Roman" w:hAnsi="Arial Narrow" w:cs="Calibri"/>
                <w:b/>
                <w:color w:val="002060"/>
                <w:sz w:val="20"/>
                <w:szCs w:val="20"/>
              </w:rPr>
              <w:t xml:space="preserve">Ongoing: </w:t>
            </w:r>
            <w:r w:rsidRPr="00C2114E">
              <w:rPr>
                <w:rFonts w:ascii="Arial Narrow" w:eastAsia="Times New Roman" w:hAnsi="Arial Narrow" w:cs="Calibri"/>
                <w:bCs/>
                <w:color w:val="002060"/>
                <w:sz w:val="20"/>
                <w:szCs w:val="20"/>
              </w:rPr>
              <w:t xml:space="preserve">Form developed – delays in piloting with a few partners – best-guess categories to be reviewed tomorrow and form circulated. </w:t>
            </w:r>
          </w:p>
          <w:p w14:paraId="413CB65F" w14:textId="77777777" w:rsidR="0079304D" w:rsidRPr="00C2114E" w:rsidRDefault="0079304D" w:rsidP="0079304D">
            <w:pPr>
              <w:spacing w:after="0" w:line="240" w:lineRule="auto"/>
              <w:rPr>
                <w:rFonts w:ascii="Arial Narrow" w:eastAsia="Times New Roman" w:hAnsi="Arial Narrow" w:cs="Calibri"/>
                <w:bCs/>
                <w:color w:val="002060"/>
                <w:sz w:val="20"/>
                <w:szCs w:val="20"/>
              </w:rPr>
            </w:pPr>
            <w:r w:rsidRPr="00C2114E">
              <w:rPr>
                <w:rFonts w:ascii="Arial Narrow" w:eastAsia="Times New Roman" w:hAnsi="Arial Narrow" w:cs="Calibri"/>
                <w:bCs/>
                <w:color w:val="002060"/>
                <w:sz w:val="20"/>
                <w:szCs w:val="20"/>
              </w:rPr>
              <w:t xml:space="preserve">Tests suggests takes 15 minutes – </w:t>
            </w:r>
            <w:proofErr w:type="gramStart"/>
            <w:r w:rsidRPr="00C2114E">
              <w:rPr>
                <w:rFonts w:ascii="Arial Narrow" w:eastAsia="Times New Roman" w:hAnsi="Arial Narrow" w:cs="Calibri"/>
                <w:bCs/>
                <w:color w:val="002060"/>
                <w:sz w:val="20"/>
                <w:szCs w:val="20"/>
              </w:rPr>
              <w:t>1 week</w:t>
            </w:r>
            <w:proofErr w:type="gramEnd"/>
            <w:r w:rsidRPr="00C2114E">
              <w:rPr>
                <w:rFonts w:ascii="Arial Narrow" w:eastAsia="Times New Roman" w:hAnsi="Arial Narrow" w:cs="Calibri"/>
                <w:bCs/>
                <w:color w:val="002060"/>
                <w:sz w:val="20"/>
                <w:szCs w:val="20"/>
              </w:rPr>
              <w:t xml:space="preserve"> turnaround expected. </w:t>
            </w:r>
          </w:p>
          <w:p w14:paraId="57369791" w14:textId="52BF780F" w:rsidR="0079304D" w:rsidRPr="004841F6" w:rsidRDefault="0079304D" w:rsidP="0079304D">
            <w:pPr>
              <w:spacing w:after="0" w:line="240" w:lineRule="auto"/>
              <w:rPr>
                <w:rFonts w:ascii="Arial Narrow" w:eastAsia="Times New Roman" w:hAnsi="Arial Narrow" w:cs="Calibri"/>
                <w:b/>
                <w:color w:val="002060"/>
                <w:sz w:val="20"/>
                <w:szCs w:val="20"/>
              </w:rPr>
            </w:pPr>
            <w:r w:rsidRPr="00C2114E">
              <w:rPr>
                <w:rFonts w:ascii="Arial Narrow" w:eastAsia="Times New Roman" w:hAnsi="Arial Narrow" w:cs="Calibri"/>
                <w:bCs/>
                <w:color w:val="002060"/>
                <w:sz w:val="20"/>
                <w:szCs w:val="20"/>
              </w:rPr>
              <w:t xml:space="preserve">Limited to cluster membership. </w:t>
            </w:r>
          </w:p>
        </w:tc>
        <w:tc>
          <w:tcPr>
            <w:tcW w:w="3479" w:type="dxa"/>
            <w:tcBorders>
              <w:top w:val="single" w:sz="4" w:space="0" w:color="auto"/>
              <w:left w:val="single" w:sz="4" w:space="0" w:color="auto"/>
              <w:bottom w:val="single" w:sz="4" w:space="0" w:color="auto"/>
              <w:right w:val="single" w:sz="4" w:space="0" w:color="auto"/>
            </w:tcBorders>
            <w:shd w:val="clear" w:color="auto" w:fill="FFCCCC"/>
          </w:tcPr>
          <w:p w14:paraId="3DAEF048" w14:textId="34F89709" w:rsidR="0079304D" w:rsidRPr="00F86A07" w:rsidRDefault="0079304D" w:rsidP="0079304D">
            <w:pPr>
              <w:spacing w:after="0" w:line="240" w:lineRule="auto"/>
              <w:rPr>
                <w:rFonts w:ascii="Arial Narrow" w:eastAsia="Times New Roman" w:hAnsi="Arial Narrow" w:cs="Calibri"/>
                <w:b/>
                <w:color w:val="002060"/>
                <w:sz w:val="20"/>
                <w:szCs w:val="20"/>
              </w:rPr>
            </w:pPr>
            <w:r w:rsidRPr="00F86A07">
              <w:rPr>
                <w:rFonts w:ascii="Arial Narrow" w:eastAsia="Times New Roman" w:hAnsi="Arial Narrow" w:cs="Calibri"/>
                <w:b/>
                <w:color w:val="FF0000"/>
                <w:sz w:val="20"/>
                <w:szCs w:val="20"/>
              </w:rPr>
              <w:t xml:space="preserve">Please share updated material. Should be completed by next week </w:t>
            </w:r>
          </w:p>
        </w:tc>
      </w:tr>
      <w:tr w:rsidR="0079304D" w:rsidRPr="007E5FC9" w14:paraId="2FB0C8DF" w14:textId="7B44C8E7" w:rsidTr="001D60E2">
        <w:trPr>
          <w:trHeight w:val="611"/>
        </w:trPr>
        <w:tc>
          <w:tcPr>
            <w:tcW w:w="1460" w:type="dxa"/>
            <w:vMerge w:val="restart"/>
            <w:tcBorders>
              <w:top w:val="single" w:sz="4" w:space="0" w:color="auto"/>
              <w:left w:val="single" w:sz="4" w:space="0" w:color="auto"/>
              <w:bottom w:val="single" w:sz="4" w:space="0" w:color="auto"/>
              <w:right w:val="single" w:sz="4" w:space="0" w:color="auto"/>
            </w:tcBorders>
            <w:shd w:val="clear" w:color="000000" w:fill="8EA9DB"/>
            <w:hideMark/>
          </w:tcPr>
          <w:p w14:paraId="0D2D3C85" w14:textId="77777777" w:rsidR="0079304D" w:rsidRPr="007E5FC9" w:rsidRDefault="0079304D" w:rsidP="0079304D">
            <w:pPr>
              <w:spacing w:after="0" w:line="240" w:lineRule="auto"/>
              <w:rPr>
                <w:rFonts w:ascii="Arial Narrow" w:eastAsia="Times New Roman" w:hAnsi="Arial Narrow" w:cs="Calibri"/>
                <w:b/>
                <w:bCs/>
                <w:color w:val="000000"/>
              </w:rPr>
            </w:pPr>
            <w:r w:rsidRPr="007E5FC9">
              <w:rPr>
                <w:rFonts w:ascii="Arial Narrow" w:eastAsia="Times New Roman" w:hAnsi="Arial Narrow" w:cs="Calibri"/>
                <w:b/>
                <w:bCs/>
                <w:color w:val="000000"/>
              </w:rPr>
              <w:t>Accountability to affected populations</w:t>
            </w:r>
          </w:p>
        </w:tc>
        <w:tc>
          <w:tcPr>
            <w:tcW w:w="427" w:type="dxa"/>
            <w:tcBorders>
              <w:top w:val="single" w:sz="4" w:space="0" w:color="auto"/>
              <w:left w:val="single" w:sz="4" w:space="0" w:color="auto"/>
              <w:bottom w:val="single" w:sz="4" w:space="0" w:color="auto"/>
              <w:right w:val="single" w:sz="4" w:space="0" w:color="auto"/>
            </w:tcBorders>
            <w:shd w:val="clear" w:color="000000" w:fill="D9D9D9"/>
            <w:hideMark/>
          </w:tcPr>
          <w:p w14:paraId="1B776ED8"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A1</w:t>
            </w:r>
          </w:p>
        </w:tc>
        <w:tc>
          <w:tcPr>
            <w:tcW w:w="3285" w:type="dxa"/>
            <w:tcBorders>
              <w:top w:val="single" w:sz="4" w:space="0" w:color="auto"/>
              <w:left w:val="single" w:sz="4" w:space="0" w:color="auto"/>
              <w:bottom w:val="single" w:sz="4" w:space="0" w:color="auto"/>
              <w:right w:val="single" w:sz="4" w:space="0" w:color="auto"/>
            </w:tcBorders>
            <w:shd w:val="clear" w:color="000000" w:fill="D9D9D9"/>
            <w:hideMark/>
          </w:tcPr>
          <w:p w14:paraId="4FE4149B"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WASH cluster has conducted a training or workshop on AAP within the past year or AAP is a standing agenda item during coordination meetings</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hideMark/>
          </w:tcPr>
          <w:p w14:paraId="7BF76ABA" w14:textId="77777777" w:rsidR="0079304D" w:rsidRPr="007E5FC9" w:rsidRDefault="0079304D" w:rsidP="0079304D">
            <w:pPr>
              <w:spacing w:after="0" w:line="240" w:lineRule="auto"/>
              <w:rPr>
                <w:rFonts w:ascii="Arial Narrow" w:eastAsia="Times New Roman" w:hAnsi="Arial Narrow" w:cs="Calibri"/>
                <w:color w:val="FF0000"/>
                <w:sz w:val="20"/>
                <w:szCs w:val="20"/>
              </w:rPr>
            </w:pPr>
            <w:r w:rsidRPr="007E5FC9">
              <w:rPr>
                <w:rFonts w:ascii="Arial Narrow" w:eastAsia="Times New Roman" w:hAnsi="Arial Narrow" w:cs="Calibri"/>
                <w:color w:val="FF0000"/>
                <w:sz w:val="20"/>
                <w:szCs w:val="20"/>
              </w:rPr>
              <w:t> </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hideMark/>
          </w:tcPr>
          <w:p w14:paraId="5DC65B67"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6768BC0D" w14:textId="77777777" w:rsidR="0079304D" w:rsidRPr="001D60E2" w:rsidRDefault="0079304D" w:rsidP="0079304D">
            <w:pPr>
              <w:pStyle w:val="ListParagraph"/>
              <w:spacing w:after="0" w:line="240" w:lineRule="auto"/>
              <w:ind w:left="360"/>
              <w:rPr>
                <w:rFonts w:ascii="Arial Narrow" w:eastAsia="Times New Roman" w:hAnsi="Arial Narrow" w:cs="Calibri"/>
                <w:color w:val="FFFFFF" w:themeColor="background1"/>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000000" w:fill="FFFFFF"/>
            <w:hideMark/>
          </w:tcPr>
          <w:p w14:paraId="1DAD65BF" w14:textId="7E7847D5" w:rsidR="0079304D" w:rsidRPr="00E97F7F" w:rsidRDefault="0079304D" w:rsidP="0079304D">
            <w:pPr>
              <w:pStyle w:val="ListParagraph"/>
              <w:spacing w:after="0" w:line="240" w:lineRule="auto"/>
              <w:ind w:left="360"/>
              <w:rPr>
                <w:rFonts w:ascii="Arial Narrow" w:eastAsia="Times New Roman" w:hAnsi="Arial Narrow" w:cs="Calibri"/>
                <w:sz w:val="20"/>
                <w:szCs w:val="20"/>
              </w:rPr>
            </w:pPr>
            <w:r w:rsidRPr="00E97F7F">
              <w:rPr>
                <w:rFonts w:ascii="Arial Narrow" w:eastAsia="Times New Roman" w:hAnsi="Arial Narrow" w:cs="Calibri"/>
                <w:sz w:val="20"/>
                <w:szCs w:val="20"/>
              </w:rPr>
              <w:t>Opportunities exist to increase accountability mechanisms to the beneficiaries. While minimum levels of accountabilities should be defined based on the 5 minimum WASH commitments for the safety and the dignity of affected populations as well as based on the AAP module of the Global WASH Cluster Quality Assurance Tool, this thematic should be discussed and set up at the Inter Cluster Coordination (ICC) level (OCHA) in priority</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5165F" w14:textId="77777777" w:rsidR="0079304D" w:rsidRPr="00E97F7F" w:rsidRDefault="0079304D" w:rsidP="0079304D">
            <w:pPr>
              <w:spacing w:after="0" w:line="240" w:lineRule="auto"/>
              <w:jc w:val="center"/>
              <w:rPr>
                <w:rFonts w:ascii="Arial Narrow" w:eastAsia="Times New Roman" w:hAnsi="Arial Narrow" w:cs="Calibri"/>
                <w:sz w:val="20"/>
                <w:szCs w:val="20"/>
              </w:rPr>
            </w:pPr>
            <w:r w:rsidRPr="00E97F7F">
              <w:rPr>
                <w:rFonts w:ascii="Arial Narrow" w:eastAsia="Times New Roman" w:hAnsi="Arial Narrow" w:cs="Calibri"/>
                <w:sz w:val="20"/>
                <w:szCs w:val="20"/>
              </w:rPr>
              <w:t>A11 </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80703" w14:textId="77777777" w:rsidR="0079304D" w:rsidRPr="00E97F7F" w:rsidRDefault="0079304D" w:rsidP="0079304D">
            <w:pPr>
              <w:spacing w:after="0" w:line="240" w:lineRule="auto"/>
              <w:rPr>
                <w:rFonts w:ascii="Arial Narrow" w:eastAsia="Times New Roman" w:hAnsi="Arial Narrow" w:cs="Calibri"/>
                <w:sz w:val="20"/>
                <w:szCs w:val="20"/>
              </w:rPr>
            </w:pPr>
            <w:r w:rsidRPr="00E97F7F">
              <w:rPr>
                <w:rFonts w:ascii="Arial Narrow" w:eastAsia="Times New Roman" w:hAnsi="Arial Narrow" w:cs="Calibri"/>
                <w:sz w:val="20"/>
                <w:szCs w:val="20"/>
              </w:rPr>
              <w:t>Advocate to get an ICC training on AAP delivered by UNICEF Specialist of EMOPS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E962" w14:textId="77777777" w:rsidR="0079304D" w:rsidRPr="00E97F7F" w:rsidRDefault="0079304D" w:rsidP="0079304D">
            <w:pPr>
              <w:spacing w:after="0" w:line="240" w:lineRule="auto"/>
              <w:jc w:val="center"/>
              <w:rPr>
                <w:rFonts w:ascii="Arial Narrow" w:eastAsia="Times New Roman" w:hAnsi="Arial Narrow" w:cs="Calibri"/>
                <w:sz w:val="20"/>
                <w:szCs w:val="20"/>
              </w:rPr>
            </w:pPr>
            <w:r>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35901" w14:textId="77777777" w:rsidR="0079304D" w:rsidRPr="00E97F7F" w:rsidRDefault="0079304D" w:rsidP="0079304D">
            <w:pPr>
              <w:spacing w:after="0" w:line="240" w:lineRule="auto"/>
              <w:jc w:val="center"/>
              <w:rPr>
                <w:rFonts w:ascii="Arial Narrow" w:eastAsia="Times New Roman" w:hAnsi="Arial Narrow" w:cs="Calibri"/>
                <w:b/>
                <w:sz w:val="20"/>
                <w:szCs w:val="20"/>
              </w:rPr>
            </w:pPr>
            <w:r w:rsidRPr="00E97F7F">
              <w:rPr>
                <w:rFonts w:ascii="Arial Narrow" w:eastAsia="Times New Roman" w:hAnsi="Arial Narrow" w:cs="Calibri"/>
                <w:b/>
                <w:color w:val="ED7D31" w:themeColor="accent2"/>
                <w:sz w:val="20"/>
                <w:szCs w:val="20"/>
              </w:rPr>
              <w:t>MEDIUM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A2D57" w14:textId="77777777" w:rsidR="0079304D" w:rsidRPr="00E97F7F" w:rsidRDefault="0079304D" w:rsidP="0079304D">
            <w:pPr>
              <w:spacing w:after="0" w:line="240" w:lineRule="auto"/>
              <w:jc w:val="center"/>
              <w:rPr>
                <w:rFonts w:ascii="Arial Narrow" w:eastAsia="Times New Roman" w:hAnsi="Arial Narrow" w:cs="Calibri"/>
                <w:sz w:val="20"/>
                <w:szCs w:val="20"/>
              </w:rPr>
            </w:pPr>
            <w:r w:rsidRPr="00E97F7F">
              <w:rPr>
                <w:rFonts w:ascii="Arial Narrow" w:eastAsia="Times New Roman" w:hAnsi="Arial Narrow" w:cs="Calibri"/>
                <w:sz w:val="20"/>
                <w:szCs w:val="20"/>
              </w:rPr>
              <w:t>31 Dec 19</w:t>
            </w:r>
          </w:p>
        </w:tc>
        <w:tc>
          <w:tcPr>
            <w:tcW w:w="2484" w:type="dxa"/>
            <w:tcBorders>
              <w:top w:val="single" w:sz="4" w:space="0" w:color="auto"/>
              <w:left w:val="single" w:sz="4" w:space="0" w:color="auto"/>
              <w:bottom w:val="single" w:sz="4" w:space="0" w:color="auto"/>
              <w:right w:val="single" w:sz="4" w:space="0" w:color="auto"/>
            </w:tcBorders>
          </w:tcPr>
          <w:p w14:paraId="665A425D" w14:textId="01B41A11"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p>
        </w:tc>
        <w:tc>
          <w:tcPr>
            <w:tcW w:w="3479" w:type="dxa"/>
            <w:tcBorders>
              <w:top w:val="single" w:sz="4" w:space="0" w:color="auto"/>
              <w:left w:val="single" w:sz="4" w:space="0" w:color="auto"/>
              <w:bottom w:val="single" w:sz="4" w:space="0" w:color="auto"/>
              <w:right w:val="single" w:sz="4" w:space="0" w:color="auto"/>
            </w:tcBorders>
          </w:tcPr>
          <w:p w14:paraId="18DC4274" w14:textId="7301DB93"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p>
        </w:tc>
      </w:tr>
      <w:tr w:rsidR="0079304D" w:rsidRPr="007E5FC9" w14:paraId="3D97A28B" w14:textId="54EE0B6B" w:rsidTr="001D60E2">
        <w:trPr>
          <w:trHeight w:val="530"/>
        </w:trPr>
        <w:tc>
          <w:tcPr>
            <w:tcW w:w="1460" w:type="dxa"/>
            <w:vMerge/>
            <w:tcBorders>
              <w:top w:val="single" w:sz="4" w:space="0" w:color="auto"/>
              <w:left w:val="single" w:sz="4" w:space="0" w:color="auto"/>
              <w:bottom w:val="single" w:sz="4" w:space="0" w:color="auto"/>
              <w:right w:val="single" w:sz="4" w:space="0" w:color="auto"/>
            </w:tcBorders>
            <w:hideMark/>
          </w:tcPr>
          <w:p w14:paraId="2C16D9BF" w14:textId="77777777" w:rsidR="0079304D" w:rsidRPr="007E5FC9" w:rsidRDefault="0079304D" w:rsidP="0079304D">
            <w:pPr>
              <w:spacing w:after="0" w:line="240" w:lineRule="auto"/>
              <w:rPr>
                <w:rFonts w:ascii="Arial Narrow" w:eastAsia="Times New Roman" w:hAnsi="Arial Narrow" w:cs="Calibri"/>
                <w:b/>
                <w:bCs/>
                <w:color w:val="000000"/>
              </w:rPr>
            </w:pPr>
          </w:p>
        </w:tc>
        <w:tc>
          <w:tcPr>
            <w:tcW w:w="427" w:type="dxa"/>
            <w:tcBorders>
              <w:top w:val="single" w:sz="4" w:space="0" w:color="auto"/>
              <w:left w:val="single" w:sz="4" w:space="0" w:color="auto"/>
              <w:bottom w:val="single" w:sz="4" w:space="0" w:color="auto"/>
              <w:right w:val="single" w:sz="4" w:space="0" w:color="auto"/>
            </w:tcBorders>
            <w:shd w:val="clear" w:color="000000" w:fill="D9D9D9"/>
            <w:hideMark/>
          </w:tcPr>
          <w:p w14:paraId="03AC39D9"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A2</w:t>
            </w:r>
          </w:p>
        </w:tc>
        <w:tc>
          <w:tcPr>
            <w:tcW w:w="3285" w:type="dxa"/>
            <w:tcBorders>
              <w:top w:val="single" w:sz="4" w:space="0" w:color="auto"/>
              <w:left w:val="single" w:sz="4" w:space="0" w:color="auto"/>
              <w:bottom w:val="single" w:sz="4" w:space="0" w:color="auto"/>
              <w:right w:val="single" w:sz="4" w:space="0" w:color="auto"/>
            </w:tcBorders>
            <w:shd w:val="clear" w:color="000000" w:fill="D9D9D9"/>
            <w:hideMark/>
          </w:tcPr>
          <w:p w14:paraId="0133FBEC"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When relevant and feasible, cluster reporting data is disaggregated by sex, age, geo areas or ethnic groups</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hideMark/>
          </w:tcPr>
          <w:p w14:paraId="42544827"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660DB95"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6A171AE1" w14:textId="77777777" w:rsidR="0079304D" w:rsidRPr="001D60E2" w:rsidRDefault="0079304D" w:rsidP="0079304D">
            <w:pPr>
              <w:pStyle w:val="ListParagraph"/>
              <w:spacing w:after="0" w:line="240" w:lineRule="auto"/>
              <w:ind w:left="360"/>
              <w:rPr>
                <w:rFonts w:ascii="Arial Narrow" w:eastAsia="Times New Roman" w:hAnsi="Arial Narrow" w:cs="Calibri"/>
                <w:color w:val="FFFFFF" w:themeColor="background1"/>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4B926" w14:textId="38031A5C" w:rsidR="0079304D" w:rsidRPr="00E97F7F" w:rsidRDefault="0079304D" w:rsidP="0079304D">
            <w:pPr>
              <w:pStyle w:val="ListParagraph"/>
              <w:spacing w:after="0" w:line="240" w:lineRule="auto"/>
              <w:ind w:left="360"/>
              <w:rPr>
                <w:rFonts w:ascii="Arial Narrow" w:eastAsia="Times New Roman" w:hAnsi="Arial Narrow" w:cs="Calibri"/>
                <w:sz w:val="20"/>
                <w:szCs w:val="20"/>
              </w:rPr>
            </w:pPr>
            <w:r w:rsidRPr="00E97F7F">
              <w:rPr>
                <w:rFonts w:ascii="Arial Narrow" w:eastAsia="Times New Roman" w:hAnsi="Arial Narrow" w:cs="Calibri"/>
                <w:sz w:val="20"/>
                <w:szCs w:val="20"/>
              </w:rPr>
              <w:t>N/A at this stage</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FAE5C"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n/a</w:t>
            </w:r>
            <w:r w:rsidRPr="007E5FC9">
              <w:rPr>
                <w:rFonts w:ascii="Arial Narrow" w:eastAsia="Times New Roman" w:hAnsi="Arial Narrow" w:cs="Calibri"/>
                <w:color w:val="000000"/>
                <w:sz w:val="20"/>
                <w:szCs w:val="20"/>
              </w:rPr>
              <w:t> </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560EB2C"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No Action Required</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22AB21A"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AFF7558"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n/a</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545B25E" w14:textId="77777777" w:rsidR="0079304D" w:rsidRPr="007E5FC9" w:rsidRDefault="0079304D" w:rsidP="0079304D">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n/a</w:t>
            </w:r>
          </w:p>
        </w:tc>
        <w:tc>
          <w:tcPr>
            <w:tcW w:w="2484" w:type="dxa"/>
            <w:tcBorders>
              <w:top w:val="single" w:sz="4" w:space="0" w:color="auto"/>
              <w:left w:val="single" w:sz="4" w:space="0" w:color="auto"/>
              <w:bottom w:val="single" w:sz="4" w:space="0" w:color="auto"/>
              <w:right w:val="single" w:sz="4" w:space="0" w:color="auto"/>
            </w:tcBorders>
          </w:tcPr>
          <w:p w14:paraId="3DD8B4AA" w14:textId="77777777" w:rsidR="0079304D" w:rsidRPr="004841F6" w:rsidRDefault="0079304D" w:rsidP="0079304D">
            <w:pPr>
              <w:spacing w:after="0" w:line="240" w:lineRule="auto"/>
              <w:rPr>
                <w:rFonts w:ascii="Arial Narrow" w:eastAsia="Times New Roman" w:hAnsi="Arial Narrow" w:cs="Calibri"/>
                <w:color w:val="002060"/>
                <w:sz w:val="20"/>
                <w:szCs w:val="20"/>
              </w:rPr>
            </w:pPr>
          </w:p>
        </w:tc>
        <w:tc>
          <w:tcPr>
            <w:tcW w:w="3479" w:type="dxa"/>
            <w:tcBorders>
              <w:top w:val="single" w:sz="4" w:space="0" w:color="auto"/>
              <w:left w:val="single" w:sz="4" w:space="0" w:color="auto"/>
              <w:bottom w:val="single" w:sz="4" w:space="0" w:color="auto"/>
              <w:right w:val="single" w:sz="4" w:space="0" w:color="auto"/>
            </w:tcBorders>
          </w:tcPr>
          <w:p w14:paraId="4B38F950" w14:textId="77777777" w:rsidR="0079304D" w:rsidRPr="004841F6" w:rsidRDefault="0079304D" w:rsidP="0079304D">
            <w:pPr>
              <w:spacing w:after="0" w:line="240" w:lineRule="auto"/>
              <w:rPr>
                <w:rFonts w:ascii="Arial Narrow" w:eastAsia="Times New Roman" w:hAnsi="Arial Narrow" w:cs="Calibri"/>
                <w:color w:val="002060"/>
                <w:sz w:val="20"/>
                <w:szCs w:val="20"/>
              </w:rPr>
            </w:pPr>
          </w:p>
        </w:tc>
      </w:tr>
      <w:tr w:rsidR="0079304D" w:rsidRPr="007E5FC9" w14:paraId="06A56567" w14:textId="63C14C0D" w:rsidTr="001D60E2">
        <w:trPr>
          <w:trHeight w:val="300"/>
        </w:trPr>
        <w:tc>
          <w:tcPr>
            <w:tcW w:w="1460" w:type="dxa"/>
            <w:vMerge/>
            <w:tcBorders>
              <w:top w:val="single" w:sz="4" w:space="0" w:color="auto"/>
              <w:left w:val="single" w:sz="4" w:space="0" w:color="auto"/>
              <w:bottom w:val="single" w:sz="4" w:space="0" w:color="auto"/>
              <w:right w:val="single" w:sz="4" w:space="0" w:color="auto"/>
            </w:tcBorders>
            <w:hideMark/>
          </w:tcPr>
          <w:p w14:paraId="7D437E97" w14:textId="77777777" w:rsidR="0079304D" w:rsidRPr="007E5FC9" w:rsidRDefault="0079304D" w:rsidP="0079304D">
            <w:pPr>
              <w:spacing w:after="0" w:line="240" w:lineRule="auto"/>
              <w:rPr>
                <w:rFonts w:ascii="Arial Narrow" w:eastAsia="Times New Roman" w:hAnsi="Arial Narrow" w:cs="Calibri"/>
                <w:b/>
                <w:bCs/>
                <w:color w:val="000000"/>
              </w:rPr>
            </w:pPr>
          </w:p>
        </w:tc>
        <w:tc>
          <w:tcPr>
            <w:tcW w:w="427" w:type="dxa"/>
            <w:tcBorders>
              <w:top w:val="single" w:sz="4" w:space="0" w:color="auto"/>
              <w:left w:val="single" w:sz="4" w:space="0" w:color="auto"/>
              <w:bottom w:val="single" w:sz="4" w:space="0" w:color="auto"/>
              <w:right w:val="single" w:sz="4" w:space="0" w:color="auto"/>
            </w:tcBorders>
            <w:shd w:val="clear" w:color="000000" w:fill="D9D9D9"/>
            <w:hideMark/>
          </w:tcPr>
          <w:p w14:paraId="215C6DBB"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A3</w:t>
            </w:r>
          </w:p>
        </w:tc>
        <w:tc>
          <w:tcPr>
            <w:tcW w:w="3285" w:type="dxa"/>
            <w:tcBorders>
              <w:top w:val="single" w:sz="4" w:space="0" w:color="auto"/>
              <w:left w:val="single" w:sz="4" w:space="0" w:color="auto"/>
              <w:bottom w:val="single" w:sz="4" w:space="0" w:color="auto"/>
              <w:right w:val="single" w:sz="4" w:space="0" w:color="auto"/>
            </w:tcBorders>
            <w:shd w:val="clear" w:color="000000" w:fill="D9D9D9"/>
            <w:noWrap/>
            <w:hideMark/>
          </w:tcPr>
          <w:p w14:paraId="71EA509C"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WASH cluster specific policy or guidance for the minimum level and means of communication with affected communities</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hideMark/>
          </w:tcPr>
          <w:p w14:paraId="45235AEC"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863D916"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bottom w:val="single" w:sz="4" w:space="0" w:color="auto"/>
              <w:right w:val="single" w:sz="4" w:space="0" w:color="auto"/>
            </w:tcBorders>
            <w:shd w:val="clear" w:color="auto" w:fill="FF0000"/>
          </w:tcPr>
          <w:p w14:paraId="2744BB48" w14:textId="77777777" w:rsidR="0079304D" w:rsidRPr="001D60E2" w:rsidRDefault="0079304D" w:rsidP="0079304D">
            <w:pPr>
              <w:pStyle w:val="ListParagraph"/>
              <w:spacing w:after="0" w:line="240" w:lineRule="auto"/>
              <w:ind w:left="360"/>
              <w:rPr>
                <w:rFonts w:ascii="Arial Narrow" w:eastAsia="Times New Roman" w:hAnsi="Arial Narrow" w:cs="Calibri"/>
                <w:color w:val="FFFFFF" w:themeColor="background1"/>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C1A87" w14:textId="136F1351" w:rsidR="0079304D" w:rsidRPr="00E97F7F" w:rsidRDefault="0079304D" w:rsidP="0079304D">
            <w:pPr>
              <w:pStyle w:val="ListParagraph"/>
              <w:spacing w:after="0" w:line="240" w:lineRule="auto"/>
              <w:ind w:left="360"/>
              <w:rPr>
                <w:rFonts w:ascii="Arial Narrow" w:eastAsia="Times New Roman" w:hAnsi="Arial Narrow" w:cs="Calibri"/>
                <w:sz w:val="20"/>
                <w:szCs w:val="20"/>
              </w:rPr>
            </w:pPr>
            <w:r w:rsidRPr="00E97F7F">
              <w:rPr>
                <w:rFonts w:ascii="Arial Narrow" w:eastAsia="Times New Roman" w:hAnsi="Arial Narrow" w:cs="Calibri"/>
                <w:sz w:val="20"/>
                <w:szCs w:val="20"/>
              </w:rPr>
              <w:t>To be inserted in the SOF</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2787E" w14:textId="77777777" w:rsidR="0079304D" w:rsidRPr="00E97F7F" w:rsidRDefault="0079304D" w:rsidP="0079304D">
            <w:pPr>
              <w:spacing w:after="0" w:line="240" w:lineRule="auto"/>
              <w:jc w:val="center"/>
              <w:rPr>
                <w:rFonts w:ascii="Arial Narrow" w:eastAsia="Times New Roman" w:hAnsi="Arial Narrow" w:cs="Calibri"/>
                <w:sz w:val="20"/>
                <w:szCs w:val="20"/>
              </w:rPr>
            </w:pPr>
            <w:r w:rsidRPr="00E97F7F">
              <w:rPr>
                <w:rFonts w:ascii="Arial Narrow" w:eastAsia="Times New Roman" w:hAnsi="Arial Narrow" w:cs="Calibri"/>
                <w:sz w:val="20"/>
                <w:szCs w:val="20"/>
              </w:rPr>
              <w:t> </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5769A" w14:textId="77777777" w:rsidR="0079304D" w:rsidRPr="00E97F7F" w:rsidRDefault="0079304D" w:rsidP="0079304D">
            <w:pPr>
              <w:spacing w:after="0" w:line="240" w:lineRule="auto"/>
              <w:rPr>
                <w:rFonts w:ascii="Arial Narrow" w:eastAsia="Times New Roman" w:hAnsi="Arial Narrow" w:cs="Calibri"/>
                <w:sz w:val="20"/>
                <w:szCs w:val="20"/>
              </w:rPr>
            </w:pPr>
            <w:r w:rsidRPr="00E97F7F">
              <w:rPr>
                <w:rFonts w:ascii="Arial Narrow" w:eastAsia="Times New Roman" w:hAnsi="Arial Narrow" w:cs="Calibri"/>
                <w:sz w:val="20"/>
                <w:szCs w:val="20"/>
              </w:rPr>
              <w:t>Include a minimum package for accountability in the WASH Cluster SOF to guide partners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3E377" w14:textId="77777777" w:rsidR="0079304D" w:rsidRPr="00E97F7F" w:rsidRDefault="0079304D" w:rsidP="0079304D">
            <w:pPr>
              <w:spacing w:after="0" w:line="240" w:lineRule="auto"/>
              <w:jc w:val="center"/>
              <w:rPr>
                <w:rFonts w:ascii="Arial Narrow" w:eastAsia="Times New Roman" w:hAnsi="Arial Narrow" w:cs="Calibri"/>
                <w:sz w:val="20"/>
                <w:szCs w:val="20"/>
              </w:rPr>
            </w:pPr>
            <w:r>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A06D4" w14:textId="77777777" w:rsidR="0079304D" w:rsidRPr="00E97F7F" w:rsidRDefault="0079304D" w:rsidP="0079304D">
            <w:pPr>
              <w:spacing w:after="0" w:line="240" w:lineRule="auto"/>
              <w:jc w:val="center"/>
              <w:rPr>
                <w:rFonts w:ascii="Arial Narrow" w:eastAsia="Times New Roman" w:hAnsi="Arial Narrow" w:cs="Calibri"/>
                <w:b/>
                <w:sz w:val="20"/>
                <w:szCs w:val="20"/>
              </w:rPr>
            </w:pPr>
            <w:r w:rsidRPr="007E5FC9">
              <w:rPr>
                <w:rFonts w:ascii="Arial Narrow" w:eastAsia="Times New Roman" w:hAnsi="Arial Narrow" w:cs="Calibri"/>
                <w:b/>
                <w:bCs/>
                <w:color w:val="FF0000"/>
                <w:sz w:val="20"/>
                <w:szCs w:val="20"/>
              </w:rPr>
              <w:t>HIGH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4A824" w14:textId="77777777" w:rsidR="0079304D" w:rsidRPr="00E97F7F" w:rsidRDefault="0079304D" w:rsidP="0079304D">
            <w:pPr>
              <w:spacing w:after="0" w:line="240" w:lineRule="auto"/>
              <w:jc w:val="center"/>
              <w:rPr>
                <w:rFonts w:ascii="Arial Narrow" w:eastAsia="Times New Roman" w:hAnsi="Arial Narrow" w:cs="Calibri"/>
                <w:sz w:val="20"/>
                <w:szCs w:val="20"/>
              </w:rPr>
            </w:pPr>
            <w:r w:rsidRPr="00E97F7F">
              <w:rPr>
                <w:rFonts w:ascii="Arial Narrow" w:eastAsia="Times New Roman" w:hAnsi="Arial Narrow" w:cs="Calibri"/>
                <w:sz w:val="20"/>
                <w:szCs w:val="20"/>
              </w:rPr>
              <w:t>22 Au 19</w:t>
            </w:r>
          </w:p>
        </w:tc>
        <w:tc>
          <w:tcPr>
            <w:tcW w:w="2484" w:type="dxa"/>
            <w:tcBorders>
              <w:top w:val="single" w:sz="4" w:space="0" w:color="auto"/>
              <w:left w:val="single" w:sz="4" w:space="0" w:color="auto"/>
              <w:bottom w:val="single" w:sz="4" w:space="0" w:color="auto"/>
              <w:right w:val="single" w:sz="4" w:space="0" w:color="auto"/>
            </w:tcBorders>
          </w:tcPr>
          <w:p w14:paraId="79A33E99" w14:textId="369AA385"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p>
        </w:tc>
        <w:tc>
          <w:tcPr>
            <w:tcW w:w="3479" w:type="dxa"/>
            <w:tcBorders>
              <w:top w:val="single" w:sz="4" w:space="0" w:color="auto"/>
              <w:left w:val="single" w:sz="4" w:space="0" w:color="auto"/>
              <w:bottom w:val="single" w:sz="4" w:space="0" w:color="auto"/>
              <w:right w:val="single" w:sz="4" w:space="0" w:color="auto"/>
            </w:tcBorders>
          </w:tcPr>
          <w:p w14:paraId="098F6E56" w14:textId="2951982E" w:rsidR="0079304D" w:rsidRPr="00F86A07" w:rsidRDefault="0079304D" w:rsidP="0079304D">
            <w:pPr>
              <w:spacing w:after="0" w:line="240" w:lineRule="auto"/>
              <w:rPr>
                <w:rFonts w:ascii="Arial Narrow" w:eastAsia="Times New Roman" w:hAnsi="Arial Narrow" w:cs="Calibri"/>
                <w:b/>
                <w:color w:val="002060"/>
                <w:sz w:val="20"/>
                <w:szCs w:val="20"/>
              </w:rPr>
            </w:pPr>
            <w:r w:rsidRPr="00F86A07">
              <w:rPr>
                <w:rFonts w:ascii="Arial Narrow" w:eastAsia="Times New Roman" w:hAnsi="Arial Narrow" w:cs="Calibri"/>
                <w:b/>
                <w:color w:val="FF0000"/>
                <w:sz w:val="20"/>
                <w:szCs w:val="20"/>
              </w:rPr>
              <w:t>Not started</w:t>
            </w:r>
          </w:p>
        </w:tc>
      </w:tr>
      <w:tr w:rsidR="0079304D" w:rsidRPr="007E5FC9" w14:paraId="50189FF5" w14:textId="5E888406" w:rsidTr="001D60E2">
        <w:trPr>
          <w:trHeight w:val="300"/>
        </w:trPr>
        <w:tc>
          <w:tcPr>
            <w:tcW w:w="1460" w:type="dxa"/>
            <w:vMerge/>
            <w:tcBorders>
              <w:top w:val="single" w:sz="4" w:space="0" w:color="auto"/>
              <w:left w:val="single" w:sz="4" w:space="0" w:color="auto"/>
              <w:right w:val="single" w:sz="4" w:space="0" w:color="auto"/>
            </w:tcBorders>
            <w:hideMark/>
          </w:tcPr>
          <w:p w14:paraId="122FD09A" w14:textId="77777777" w:rsidR="0079304D" w:rsidRPr="007E5FC9" w:rsidRDefault="0079304D" w:rsidP="0079304D">
            <w:pPr>
              <w:spacing w:after="0" w:line="240" w:lineRule="auto"/>
              <w:rPr>
                <w:rFonts w:ascii="Arial Narrow" w:eastAsia="Times New Roman" w:hAnsi="Arial Narrow" w:cs="Calibri"/>
                <w:b/>
                <w:bCs/>
                <w:color w:val="000000"/>
              </w:rPr>
            </w:pPr>
          </w:p>
        </w:tc>
        <w:tc>
          <w:tcPr>
            <w:tcW w:w="427" w:type="dxa"/>
            <w:tcBorders>
              <w:top w:val="single" w:sz="4" w:space="0" w:color="auto"/>
              <w:left w:val="single" w:sz="4" w:space="0" w:color="auto"/>
              <w:right w:val="single" w:sz="4" w:space="0" w:color="auto"/>
            </w:tcBorders>
            <w:shd w:val="clear" w:color="000000" w:fill="D9D9D9"/>
            <w:hideMark/>
          </w:tcPr>
          <w:p w14:paraId="4F624F8E" w14:textId="77777777" w:rsidR="0079304D" w:rsidRPr="007E5FC9" w:rsidRDefault="0079304D" w:rsidP="0079304D">
            <w:pPr>
              <w:spacing w:after="0" w:line="240" w:lineRule="auto"/>
              <w:jc w:val="center"/>
              <w:rPr>
                <w:rFonts w:ascii="Arial Narrow" w:eastAsia="Times New Roman" w:hAnsi="Arial Narrow" w:cs="Calibri"/>
                <w:b/>
                <w:bCs/>
                <w:color w:val="000000"/>
                <w:sz w:val="20"/>
                <w:szCs w:val="20"/>
              </w:rPr>
            </w:pPr>
            <w:r w:rsidRPr="007E5FC9">
              <w:rPr>
                <w:rFonts w:ascii="Arial Narrow" w:eastAsia="Times New Roman" w:hAnsi="Arial Narrow" w:cs="Calibri"/>
                <w:b/>
                <w:bCs/>
                <w:color w:val="000000"/>
                <w:sz w:val="20"/>
                <w:szCs w:val="20"/>
              </w:rPr>
              <w:t>26</w:t>
            </w:r>
          </w:p>
        </w:tc>
        <w:tc>
          <w:tcPr>
            <w:tcW w:w="3285" w:type="dxa"/>
            <w:tcBorders>
              <w:top w:val="single" w:sz="4" w:space="0" w:color="auto"/>
              <w:left w:val="single" w:sz="4" w:space="0" w:color="auto"/>
              <w:right w:val="single" w:sz="4" w:space="0" w:color="auto"/>
            </w:tcBorders>
            <w:shd w:val="clear" w:color="000000" w:fill="D9D9D9"/>
            <w:noWrap/>
            <w:hideMark/>
          </w:tcPr>
          <w:p w14:paraId="0992C97D"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Specific cluster focal points for cross cutting issues have been identified</w:t>
            </w:r>
          </w:p>
        </w:tc>
        <w:tc>
          <w:tcPr>
            <w:tcW w:w="648" w:type="dxa"/>
            <w:tcBorders>
              <w:top w:val="single" w:sz="4" w:space="0" w:color="auto"/>
              <w:left w:val="single" w:sz="4" w:space="0" w:color="auto"/>
              <w:right w:val="single" w:sz="4" w:space="0" w:color="auto"/>
            </w:tcBorders>
            <w:shd w:val="clear" w:color="000000" w:fill="FF0000"/>
            <w:noWrap/>
            <w:hideMark/>
          </w:tcPr>
          <w:p w14:paraId="5F487E26"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48" w:type="dxa"/>
            <w:tcBorders>
              <w:top w:val="single" w:sz="4" w:space="0" w:color="auto"/>
              <w:left w:val="single" w:sz="4" w:space="0" w:color="auto"/>
              <w:right w:val="single" w:sz="4" w:space="0" w:color="auto"/>
            </w:tcBorders>
            <w:shd w:val="clear" w:color="000000" w:fill="FF0000"/>
            <w:noWrap/>
            <w:vAlign w:val="center"/>
            <w:hideMark/>
          </w:tcPr>
          <w:p w14:paraId="7B1C6B6A" w14:textId="77777777" w:rsidR="0079304D" w:rsidRPr="007E5FC9" w:rsidRDefault="0079304D" w:rsidP="0079304D">
            <w:pPr>
              <w:spacing w:after="0" w:line="240" w:lineRule="auto"/>
              <w:rPr>
                <w:rFonts w:ascii="Arial Narrow" w:eastAsia="Times New Roman" w:hAnsi="Arial Narrow" w:cs="Calibri"/>
                <w:color w:val="000000"/>
                <w:sz w:val="20"/>
                <w:szCs w:val="20"/>
              </w:rPr>
            </w:pPr>
            <w:r w:rsidRPr="007E5FC9">
              <w:rPr>
                <w:rFonts w:ascii="Arial Narrow" w:eastAsia="Times New Roman" w:hAnsi="Arial Narrow" w:cs="Calibri"/>
                <w:color w:val="000000"/>
                <w:sz w:val="20"/>
                <w:szCs w:val="20"/>
              </w:rPr>
              <w:t> </w:t>
            </w:r>
          </w:p>
        </w:tc>
        <w:tc>
          <w:tcPr>
            <w:tcW w:w="669" w:type="dxa"/>
            <w:tcBorders>
              <w:top w:val="single" w:sz="4" w:space="0" w:color="auto"/>
              <w:left w:val="single" w:sz="4" w:space="0" w:color="auto"/>
              <w:right w:val="single" w:sz="4" w:space="0" w:color="auto"/>
            </w:tcBorders>
            <w:shd w:val="clear" w:color="auto" w:fill="FF0000"/>
          </w:tcPr>
          <w:p w14:paraId="09B9B813" w14:textId="77777777" w:rsidR="0079304D" w:rsidRPr="001D60E2" w:rsidRDefault="0079304D" w:rsidP="0079304D">
            <w:pPr>
              <w:pStyle w:val="ListParagraph"/>
              <w:spacing w:after="0" w:line="240" w:lineRule="auto"/>
              <w:ind w:left="360"/>
              <w:rPr>
                <w:rFonts w:ascii="Arial Narrow" w:eastAsia="Times New Roman" w:hAnsi="Arial Narrow" w:cs="Calibri"/>
                <w:color w:val="FFFFFF" w:themeColor="background1"/>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1CC21" w14:textId="12D17D1F" w:rsidR="0079304D" w:rsidRPr="00E97F7F" w:rsidRDefault="0079304D" w:rsidP="0079304D">
            <w:pPr>
              <w:pStyle w:val="ListParagraph"/>
              <w:spacing w:after="0" w:line="240" w:lineRule="auto"/>
              <w:ind w:left="360"/>
              <w:rPr>
                <w:rFonts w:ascii="Arial Narrow" w:eastAsia="Times New Roman" w:hAnsi="Arial Narrow" w:cs="Calibri"/>
                <w:sz w:val="20"/>
                <w:szCs w:val="20"/>
              </w:rPr>
            </w:pPr>
            <w:r>
              <w:rPr>
                <w:rFonts w:ascii="Arial Narrow" w:eastAsia="Times New Roman" w:hAnsi="Arial Narrow" w:cs="Calibri"/>
                <w:sz w:val="20"/>
                <w:szCs w:val="20"/>
              </w:rPr>
              <w:t>N/A at this stage (lack of WASH cluster capacity, should be developed at ICC level)</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0C2F7" w14:textId="77777777" w:rsidR="0079304D" w:rsidRPr="00E97F7F" w:rsidRDefault="0079304D" w:rsidP="0079304D">
            <w:pPr>
              <w:spacing w:after="0" w:line="240" w:lineRule="auto"/>
              <w:jc w:val="center"/>
              <w:rPr>
                <w:rFonts w:ascii="Arial Narrow" w:eastAsia="Times New Roman" w:hAnsi="Arial Narrow" w:cs="Calibri"/>
                <w:sz w:val="20"/>
                <w:szCs w:val="20"/>
              </w:rPr>
            </w:pPr>
            <w:r w:rsidRPr="00E97F7F">
              <w:rPr>
                <w:rFonts w:ascii="Arial Narrow" w:eastAsia="Times New Roman" w:hAnsi="Arial Narrow" w:cs="Calibri"/>
                <w:sz w:val="20"/>
                <w:szCs w:val="20"/>
              </w:rPr>
              <w:t> </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44151" w14:textId="77777777" w:rsidR="0079304D" w:rsidRPr="00E97F7F" w:rsidRDefault="0079304D" w:rsidP="0079304D">
            <w:pPr>
              <w:spacing w:after="0" w:line="240" w:lineRule="auto"/>
              <w:rPr>
                <w:rFonts w:ascii="Arial Narrow" w:eastAsia="Times New Roman" w:hAnsi="Arial Narrow" w:cs="Calibri"/>
                <w:sz w:val="20"/>
                <w:szCs w:val="20"/>
              </w:rPr>
            </w:pPr>
            <w:r w:rsidRPr="00E97F7F">
              <w:rPr>
                <w:rFonts w:ascii="Arial Narrow" w:eastAsia="Times New Roman" w:hAnsi="Arial Narrow" w:cs="Calibri"/>
                <w:sz w:val="20"/>
                <w:szCs w:val="20"/>
              </w:rPr>
              <w:t xml:space="preserve"> Advocate to get AAP </w:t>
            </w:r>
            <w:r>
              <w:rPr>
                <w:rFonts w:ascii="Arial Narrow" w:eastAsia="Times New Roman" w:hAnsi="Arial Narrow" w:cs="Calibri"/>
                <w:sz w:val="20"/>
                <w:szCs w:val="20"/>
              </w:rPr>
              <w:t>focal point at OCHA level</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A941F" w14:textId="77777777" w:rsidR="0079304D" w:rsidRPr="00E97F7F" w:rsidRDefault="0079304D" w:rsidP="0079304D">
            <w:pPr>
              <w:spacing w:after="0" w:line="240" w:lineRule="auto"/>
              <w:jc w:val="center"/>
              <w:rPr>
                <w:rFonts w:ascii="Arial Narrow" w:eastAsia="Times New Roman" w:hAnsi="Arial Narrow" w:cs="Calibri"/>
                <w:sz w:val="20"/>
                <w:szCs w:val="20"/>
              </w:rPr>
            </w:pPr>
            <w:r>
              <w:rPr>
                <w:rFonts w:ascii="Arial Narrow" w:eastAsia="Times New Roman" w:hAnsi="Arial Narrow" w:cs="Calibri"/>
                <w:color w:val="000000"/>
                <w:sz w:val="20"/>
                <w:szCs w:val="20"/>
              </w:rPr>
              <w:t>HB</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13EFB" w14:textId="77777777" w:rsidR="0079304D" w:rsidRPr="00E97F7F" w:rsidRDefault="0079304D" w:rsidP="0079304D">
            <w:pPr>
              <w:spacing w:after="0" w:line="240" w:lineRule="auto"/>
              <w:jc w:val="center"/>
              <w:rPr>
                <w:rFonts w:ascii="Arial Narrow" w:eastAsia="Times New Roman" w:hAnsi="Arial Narrow" w:cs="Calibri"/>
                <w:b/>
                <w:sz w:val="20"/>
                <w:szCs w:val="20"/>
              </w:rPr>
            </w:pPr>
            <w:r w:rsidRPr="00E97F7F">
              <w:rPr>
                <w:rFonts w:ascii="Arial Narrow" w:eastAsia="Times New Roman" w:hAnsi="Arial Narrow" w:cs="Calibri"/>
                <w:b/>
                <w:color w:val="ED7D31" w:themeColor="accent2"/>
                <w:sz w:val="20"/>
                <w:szCs w:val="20"/>
              </w:rPr>
              <w:t>MEDIUM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9F53C" w14:textId="77777777" w:rsidR="0079304D" w:rsidRPr="00E97F7F" w:rsidRDefault="0079304D" w:rsidP="0079304D">
            <w:pPr>
              <w:spacing w:after="0" w:line="240" w:lineRule="auto"/>
              <w:jc w:val="center"/>
              <w:rPr>
                <w:rFonts w:ascii="Arial Narrow" w:eastAsia="Times New Roman" w:hAnsi="Arial Narrow" w:cs="Calibri"/>
                <w:sz w:val="20"/>
                <w:szCs w:val="20"/>
              </w:rPr>
            </w:pPr>
            <w:r w:rsidRPr="00E97F7F">
              <w:rPr>
                <w:rFonts w:ascii="Arial Narrow" w:eastAsia="Times New Roman" w:hAnsi="Arial Narrow" w:cs="Calibri"/>
                <w:sz w:val="20"/>
                <w:szCs w:val="20"/>
              </w:rPr>
              <w:t>31 Dec 19</w:t>
            </w:r>
          </w:p>
        </w:tc>
        <w:tc>
          <w:tcPr>
            <w:tcW w:w="2484" w:type="dxa"/>
            <w:tcBorders>
              <w:top w:val="single" w:sz="4" w:space="0" w:color="auto"/>
              <w:left w:val="single" w:sz="4" w:space="0" w:color="auto"/>
              <w:bottom w:val="single" w:sz="4" w:space="0" w:color="auto"/>
              <w:right w:val="single" w:sz="4" w:space="0" w:color="auto"/>
            </w:tcBorders>
          </w:tcPr>
          <w:p w14:paraId="5DD1AE4D" w14:textId="19D06D34" w:rsidR="0079304D" w:rsidRPr="004841F6"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p>
        </w:tc>
        <w:tc>
          <w:tcPr>
            <w:tcW w:w="3479" w:type="dxa"/>
            <w:tcBorders>
              <w:top w:val="single" w:sz="4" w:space="0" w:color="auto"/>
              <w:left w:val="single" w:sz="4" w:space="0" w:color="auto"/>
              <w:bottom w:val="single" w:sz="4" w:space="0" w:color="auto"/>
              <w:right w:val="single" w:sz="4" w:space="0" w:color="auto"/>
            </w:tcBorders>
          </w:tcPr>
          <w:p w14:paraId="363DCF85" w14:textId="3A47E744" w:rsidR="0079304D" w:rsidRDefault="0079304D" w:rsidP="0079304D">
            <w:pPr>
              <w:spacing w:after="0" w:line="240" w:lineRule="auto"/>
              <w:rPr>
                <w:rFonts w:ascii="Arial Narrow" w:eastAsia="Times New Roman" w:hAnsi="Arial Narrow" w:cs="Calibri"/>
                <w:color w:val="002060"/>
                <w:sz w:val="20"/>
                <w:szCs w:val="20"/>
              </w:rPr>
            </w:pPr>
            <w:r>
              <w:rPr>
                <w:rFonts w:ascii="Arial Narrow" w:eastAsia="Times New Roman" w:hAnsi="Arial Narrow" w:cs="Calibri"/>
                <w:color w:val="002060"/>
                <w:sz w:val="20"/>
                <w:szCs w:val="20"/>
              </w:rPr>
              <w:t>Not started</w:t>
            </w:r>
          </w:p>
        </w:tc>
      </w:tr>
    </w:tbl>
    <w:p w14:paraId="5BBD47A1" w14:textId="77777777" w:rsidR="007E5FC9" w:rsidRDefault="007E5FC9"/>
    <w:p w14:paraId="0771CC39" w14:textId="77777777" w:rsidR="007E5FC9" w:rsidRDefault="007E5FC9"/>
    <w:sectPr w:rsidR="007E5FC9" w:rsidSect="007E5FC9">
      <w:footerReference w:type="default" r:id="rId7"/>
      <w:pgSz w:w="23811" w:h="16838"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392B9" w14:textId="77777777" w:rsidR="00EB49B0" w:rsidRDefault="00EB49B0" w:rsidP="00F1684D">
      <w:pPr>
        <w:spacing w:after="0" w:line="240" w:lineRule="auto"/>
      </w:pPr>
      <w:r>
        <w:separator/>
      </w:r>
    </w:p>
  </w:endnote>
  <w:endnote w:type="continuationSeparator" w:id="0">
    <w:p w14:paraId="3E1F5C42" w14:textId="77777777" w:rsidR="00EB49B0" w:rsidRDefault="00EB49B0" w:rsidP="00F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0A6D" w14:textId="77777777" w:rsidR="0053378B" w:rsidRDefault="0053378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4EFF2DB" w14:textId="77777777" w:rsidR="0053378B" w:rsidRDefault="00533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3D8FC" w14:textId="77777777" w:rsidR="00EB49B0" w:rsidRDefault="00EB49B0" w:rsidP="00F1684D">
      <w:pPr>
        <w:spacing w:after="0" w:line="240" w:lineRule="auto"/>
      </w:pPr>
      <w:r>
        <w:separator/>
      </w:r>
    </w:p>
  </w:footnote>
  <w:footnote w:type="continuationSeparator" w:id="0">
    <w:p w14:paraId="2EF94ECA" w14:textId="77777777" w:rsidR="00EB49B0" w:rsidRDefault="00EB49B0" w:rsidP="00F16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3F6"/>
    <w:multiLevelType w:val="hybridMultilevel"/>
    <w:tmpl w:val="220C6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FD6B95"/>
    <w:multiLevelType w:val="hybridMultilevel"/>
    <w:tmpl w:val="2AF2F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916DC7"/>
    <w:multiLevelType w:val="hybridMultilevel"/>
    <w:tmpl w:val="91526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C3C5D"/>
    <w:multiLevelType w:val="hybridMultilevel"/>
    <w:tmpl w:val="F92A8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711B1"/>
    <w:multiLevelType w:val="hybridMultilevel"/>
    <w:tmpl w:val="30082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85A04"/>
    <w:multiLevelType w:val="hybridMultilevel"/>
    <w:tmpl w:val="5F20C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B631FB"/>
    <w:multiLevelType w:val="hybridMultilevel"/>
    <w:tmpl w:val="0F20A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9F6273"/>
    <w:multiLevelType w:val="hybridMultilevel"/>
    <w:tmpl w:val="1B54A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E62631"/>
    <w:multiLevelType w:val="hybridMultilevel"/>
    <w:tmpl w:val="DF10E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1F38FD"/>
    <w:multiLevelType w:val="hybridMultilevel"/>
    <w:tmpl w:val="220C6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B26804"/>
    <w:multiLevelType w:val="hybridMultilevel"/>
    <w:tmpl w:val="C602F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FA52C2"/>
    <w:multiLevelType w:val="hybridMultilevel"/>
    <w:tmpl w:val="A78AF552"/>
    <w:lvl w:ilvl="0" w:tplc="2A8A7CD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96325"/>
    <w:multiLevelType w:val="hybridMultilevel"/>
    <w:tmpl w:val="5F20C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114179"/>
    <w:multiLevelType w:val="hybridMultilevel"/>
    <w:tmpl w:val="6ED0B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0C1301"/>
    <w:multiLevelType w:val="hybridMultilevel"/>
    <w:tmpl w:val="C602F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EC5233"/>
    <w:multiLevelType w:val="hybridMultilevel"/>
    <w:tmpl w:val="E13A2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7A47EB"/>
    <w:multiLevelType w:val="hybridMultilevel"/>
    <w:tmpl w:val="029EE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5105EC"/>
    <w:multiLevelType w:val="hybridMultilevel"/>
    <w:tmpl w:val="CBA4E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416E1"/>
    <w:multiLevelType w:val="hybridMultilevel"/>
    <w:tmpl w:val="FE7C7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2C0864"/>
    <w:multiLevelType w:val="hybridMultilevel"/>
    <w:tmpl w:val="3B161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BB7597"/>
    <w:multiLevelType w:val="hybridMultilevel"/>
    <w:tmpl w:val="1B54A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FB3AEB"/>
    <w:multiLevelType w:val="hybridMultilevel"/>
    <w:tmpl w:val="96AE36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357669"/>
    <w:multiLevelType w:val="hybridMultilevel"/>
    <w:tmpl w:val="593A6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357D2E"/>
    <w:multiLevelType w:val="hybridMultilevel"/>
    <w:tmpl w:val="C72EC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15"/>
  </w:num>
  <w:num w:numId="4">
    <w:abstractNumId w:val="10"/>
  </w:num>
  <w:num w:numId="5">
    <w:abstractNumId w:val="18"/>
  </w:num>
  <w:num w:numId="6">
    <w:abstractNumId w:val="14"/>
  </w:num>
  <w:num w:numId="7">
    <w:abstractNumId w:val="17"/>
  </w:num>
  <w:num w:numId="8">
    <w:abstractNumId w:val="2"/>
  </w:num>
  <w:num w:numId="9">
    <w:abstractNumId w:val="9"/>
  </w:num>
  <w:num w:numId="10">
    <w:abstractNumId w:val="0"/>
  </w:num>
  <w:num w:numId="11">
    <w:abstractNumId w:val="8"/>
  </w:num>
  <w:num w:numId="12">
    <w:abstractNumId w:val="21"/>
  </w:num>
  <w:num w:numId="13">
    <w:abstractNumId w:val="22"/>
  </w:num>
  <w:num w:numId="14">
    <w:abstractNumId w:val="12"/>
  </w:num>
  <w:num w:numId="15">
    <w:abstractNumId w:val="16"/>
  </w:num>
  <w:num w:numId="16">
    <w:abstractNumId w:val="6"/>
  </w:num>
  <w:num w:numId="17">
    <w:abstractNumId w:val="13"/>
  </w:num>
  <w:num w:numId="18">
    <w:abstractNumId w:val="5"/>
  </w:num>
  <w:num w:numId="19">
    <w:abstractNumId w:val="7"/>
  </w:num>
  <w:num w:numId="20">
    <w:abstractNumId w:val="20"/>
  </w:num>
  <w:num w:numId="21">
    <w:abstractNumId w:val="3"/>
  </w:num>
  <w:num w:numId="22">
    <w:abstractNumId w:val="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C9"/>
    <w:rsid w:val="00025F23"/>
    <w:rsid w:val="00066D5C"/>
    <w:rsid w:val="000700F0"/>
    <w:rsid w:val="00101153"/>
    <w:rsid w:val="00107134"/>
    <w:rsid w:val="00164A10"/>
    <w:rsid w:val="0018060B"/>
    <w:rsid w:val="001D5290"/>
    <w:rsid w:val="001D60E2"/>
    <w:rsid w:val="002012D7"/>
    <w:rsid w:val="00221B64"/>
    <w:rsid w:val="00250F55"/>
    <w:rsid w:val="00340C75"/>
    <w:rsid w:val="00344A9D"/>
    <w:rsid w:val="003C1976"/>
    <w:rsid w:val="003E1A6B"/>
    <w:rsid w:val="00434B86"/>
    <w:rsid w:val="00447948"/>
    <w:rsid w:val="004841F6"/>
    <w:rsid w:val="004A798D"/>
    <w:rsid w:val="005015EF"/>
    <w:rsid w:val="00517AB9"/>
    <w:rsid w:val="0053378B"/>
    <w:rsid w:val="00587347"/>
    <w:rsid w:val="00596E0D"/>
    <w:rsid w:val="005C1B79"/>
    <w:rsid w:val="005E3CE8"/>
    <w:rsid w:val="005F2283"/>
    <w:rsid w:val="00675F7E"/>
    <w:rsid w:val="006A034B"/>
    <w:rsid w:val="006A32AC"/>
    <w:rsid w:val="006C49DF"/>
    <w:rsid w:val="006E476F"/>
    <w:rsid w:val="0072665E"/>
    <w:rsid w:val="0073049B"/>
    <w:rsid w:val="00735992"/>
    <w:rsid w:val="00750E98"/>
    <w:rsid w:val="0079304D"/>
    <w:rsid w:val="007E5FC9"/>
    <w:rsid w:val="00817156"/>
    <w:rsid w:val="00877733"/>
    <w:rsid w:val="00894E2E"/>
    <w:rsid w:val="008967B5"/>
    <w:rsid w:val="008A218C"/>
    <w:rsid w:val="008F62EC"/>
    <w:rsid w:val="00906688"/>
    <w:rsid w:val="009118CD"/>
    <w:rsid w:val="009554FF"/>
    <w:rsid w:val="00971B78"/>
    <w:rsid w:val="009A1FC3"/>
    <w:rsid w:val="00A10C0D"/>
    <w:rsid w:val="00A3494B"/>
    <w:rsid w:val="00A42A80"/>
    <w:rsid w:val="00A516BC"/>
    <w:rsid w:val="00A64202"/>
    <w:rsid w:val="00A855D8"/>
    <w:rsid w:val="00A9378A"/>
    <w:rsid w:val="00A948C5"/>
    <w:rsid w:val="00AA66EA"/>
    <w:rsid w:val="00AD2FFD"/>
    <w:rsid w:val="00AD4253"/>
    <w:rsid w:val="00B06781"/>
    <w:rsid w:val="00BC1569"/>
    <w:rsid w:val="00BF372E"/>
    <w:rsid w:val="00C2114E"/>
    <w:rsid w:val="00C65283"/>
    <w:rsid w:val="00CA43C7"/>
    <w:rsid w:val="00CB75E9"/>
    <w:rsid w:val="00CD58E5"/>
    <w:rsid w:val="00CE1628"/>
    <w:rsid w:val="00D2734D"/>
    <w:rsid w:val="00D759BB"/>
    <w:rsid w:val="00DD34E5"/>
    <w:rsid w:val="00E22ADF"/>
    <w:rsid w:val="00E651FF"/>
    <w:rsid w:val="00E97F7F"/>
    <w:rsid w:val="00EB49B0"/>
    <w:rsid w:val="00EE7B76"/>
    <w:rsid w:val="00F1684D"/>
    <w:rsid w:val="00F369EA"/>
    <w:rsid w:val="00F55D37"/>
    <w:rsid w:val="00F61328"/>
    <w:rsid w:val="00F77958"/>
    <w:rsid w:val="00F86A07"/>
    <w:rsid w:val="00FA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1E9"/>
  <w15:chartTrackingRefBased/>
  <w15:docId w15:val="{C10EF5E7-72A9-4124-BE05-B5038BDB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C9"/>
    <w:pPr>
      <w:ind w:left="720"/>
      <w:contextualSpacing/>
    </w:pPr>
  </w:style>
  <w:style w:type="paragraph" w:styleId="Header">
    <w:name w:val="header"/>
    <w:basedOn w:val="Normal"/>
    <w:link w:val="HeaderChar"/>
    <w:uiPriority w:val="99"/>
    <w:unhideWhenUsed/>
    <w:rsid w:val="00F16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84D"/>
  </w:style>
  <w:style w:type="paragraph" w:styleId="Footer">
    <w:name w:val="footer"/>
    <w:basedOn w:val="Normal"/>
    <w:link w:val="FooterChar"/>
    <w:uiPriority w:val="99"/>
    <w:unhideWhenUsed/>
    <w:rsid w:val="00F16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Bouvet</dc:creator>
  <cp:keywords/>
  <dc:description/>
  <cp:lastModifiedBy>Franck Bouvet</cp:lastModifiedBy>
  <cp:revision>4</cp:revision>
  <dcterms:created xsi:type="dcterms:W3CDTF">2019-08-30T13:36:00Z</dcterms:created>
  <dcterms:modified xsi:type="dcterms:W3CDTF">2019-08-30T13:47:00Z</dcterms:modified>
</cp:coreProperties>
</file>