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D6E3" w14:textId="77777777" w:rsidR="00EE4482" w:rsidRPr="00EE4482" w:rsidRDefault="00EE4482" w:rsidP="00EC3165">
      <w:pPr>
        <w:jc w:val="center"/>
        <w:rPr>
          <w:rFonts w:cstheme="minorHAnsi"/>
          <w:b/>
          <w:sz w:val="28"/>
          <w:szCs w:val="28"/>
          <w:lang w:val="es-MX"/>
        </w:rPr>
      </w:pPr>
    </w:p>
    <w:p w14:paraId="5E9DFCC3" w14:textId="3AC5FEAC" w:rsidR="00EC3165" w:rsidRPr="00EE4482" w:rsidRDefault="00EC3165" w:rsidP="00EC3165">
      <w:pPr>
        <w:jc w:val="center"/>
        <w:rPr>
          <w:rFonts w:cstheme="minorHAnsi"/>
          <w:b/>
          <w:sz w:val="28"/>
          <w:szCs w:val="28"/>
          <w:lang w:val="es-MX"/>
        </w:rPr>
      </w:pPr>
      <w:r w:rsidRPr="00EE4482">
        <w:rPr>
          <w:rFonts w:cstheme="minorHAnsi"/>
          <w:b/>
          <w:sz w:val="28"/>
          <w:szCs w:val="28"/>
          <w:lang w:val="es-MX"/>
        </w:rPr>
        <w:t xml:space="preserve">Términos de Referencia del </w:t>
      </w:r>
      <w:r w:rsidR="005B3745" w:rsidRPr="00EE4482">
        <w:rPr>
          <w:rFonts w:cstheme="minorHAnsi"/>
          <w:b/>
          <w:sz w:val="28"/>
          <w:szCs w:val="28"/>
          <w:lang w:val="es-MX"/>
        </w:rPr>
        <w:t xml:space="preserve">Grupo Consultivo Estratégico </w:t>
      </w:r>
      <w:r w:rsidRPr="00EE4482">
        <w:rPr>
          <w:rFonts w:cstheme="minorHAnsi"/>
          <w:b/>
          <w:sz w:val="28"/>
          <w:szCs w:val="28"/>
          <w:lang w:val="es-MX"/>
        </w:rPr>
        <w:t>en Venezuela</w:t>
      </w:r>
    </w:p>
    <w:p w14:paraId="29EA429C" w14:textId="500A6DF7" w:rsidR="00EC3165" w:rsidRPr="00EE4482" w:rsidRDefault="00EC3165" w:rsidP="00091FED">
      <w:pPr>
        <w:jc w:val="center"/>
        <w:rPr>
          <w:rFonts w:cstheme="minorHAnsi"/>
          <w:sz w:val="28"/>
          <w:szCs w:val="28"/>
          <w:lang w:val="es-MX"/>
        </w:rPr>
      </w:pPr>
      <w:r w:rsidRPr="00EE4482">
        <w:rPr>
          <w:rFonts w:cstheme="minorHAnsi"/>
          <w:sz w:val="28"/>
          <w:szCs w:val="28"/>
          <w:lang w:val="es-MX"/>
        </w:rPr>
        <w:t xml:space="preserve">DRAFT </w:t>
      </w:r>
      <w:r w:rsidR="005B3745" w:rsidRPr="00EE4482">
        <w:rPr>
          <w:rFonts w:cstheme="minorHAnsi"/>
          <w:sz w:val="28"/>
          <w:szCs w:val="28"/>
          <w:lang w:val="es-MX"/>
        </w:rPr>
        <w:t>1</w:t>
      </w:r>
      <w:r w:rsidRPr="00EE4482">
        <w:rPr>
          <w:rFonts w:cstheme="minorHAnsi"/>
          <w:sz w:val="28"/>
          <w:szCs w:val="28"/>
          <w:lang w:val="es-MX"/>
        </w:rPr>
        <w:t xml:space="preserve"> (</w:t>
      </w:r>
      <w:r w:rsidR="005B3745" w:rsidRPr="00EE4482">
        <w:rPr>
          <w:rFonts w:cstheme="minorHAnsi"/>
          <w:sz w:val="28"/>
          <w:szCs w:val="28"/>
          <w:lang w:val="es-MX"/>
        </w:rPr>
        <w:t xml:space="preserve">versión </w:t>
      </w:r>
      <w:r w:rsidR="005C2B28" w:rsidRPr="00EE4482">
        <w:rPr>
          <w:rFonts w:cstheme="minorHAnsi"/>
          <w:sz w:val="28"/>
          <w:szCs w:val="28"/>
          <w:lang w:val="es-MX"/>
        </w:rPr>
        <w:t>del</w:t>
      </w:r>
      <w:r w:rsidRPr="00EE4482">
        <w:rPr>
          <w:rFonts w:cstheme="minorHAnsi"/>
          <w:sz w:val="28"/>
          <w:szCs w:val="28"/>
          <w:lang w:val="es-MX"/>
        </w:rPr>
        <w:t xml:space="preserve"> </w:t>
      </w:r>
      <w:r w:rsidR="005B3745" w:rsidRPr="00EE4482">
        <w:rPr>
          <w:rFonts w:cstheme="minorHAnsi"/>
          <w:sz w:val="28"/>
          <w:szCs w:val="28"/>
          <w:lang w:val="es-MX"/>
        </w:rPr>
        <w:t xml:space="preserve">03 </w:t>
      </w:r>
      <w:r w:rsidRPr="00EE4482">
        <w:rPr>
          <w:rFonts w:cstheme="minorHAnsi"/>
          <w:sz w:val="28"/>
          <w:szCs w:val="28"/>
          <w:lang w:val="es-MX"/>
        </w:rPr>
        <w:t xml:space="preserve">de </w:t>
      </w:r>
      <w:r w:rsidR="005B3745" w:rsidRPr="00EE4482">
        <w:rPr>
          <w:rFonts w:cstheme="minorHAnsi"/>
          <w:sz w:val="28"/>
          <w:szCs w:val="28"/>
          <w:lang w:val="es-MX"/>
        </w:rPr>
        <w:t>agosto</w:t>
      </w:r>
      <w:r w:rsidRPr="00EE4482">
        <w:rPr>
          <w:rFonts w:cstheme="minorHAnsi"/>
          <w:sz w:val="28"/>
          <w:szCs w:val="28"/>
          <w:lang w:val="es-MX"/>
        </w:rPr>
        <w:t xml:space="preserve"> 2019)</w:t>
      </w:r>
    </w:p>
    <w:p w14:paraId="36DE48EB" w14:textId="058BAA78" w:rsidR="00EE4482" w:rsidRPr="00EE4482" w:rsidRDefault="00EE4482" w:rsidP="005B3745">
      <w:pPr>
        <w:rPr>
          <w:rFonts w:cstheme="minorHAnsi"/>
          <w:b/>
          <w:lang w:val="es-MX"/>
        </w:rPr>
      </w:pPr>
    </w:p>
    <w:p w14:paraId="5A177590" w14:textId="77777777" w:rsidR="00EE4482" w:rsidRPr="00EE4482" w:rsidRDefault="00EE4482" w:rsidP="005B3745">
      <w:pPr>
        <w:rPr>
          <w:rFonts w:cstheme="minorHAnsi"/>
          <w:b/>
          <w:lang w:val="es-MX"/>
        </w:rPr>
      </w:pPr>
    </w:p>
    <w:p w14:paraId="1B0A12A5" w14:textId="533517C9" w:rsidR="00EC3165" w:rsidRPr="00EE4482" w:rsidRDefault="005B3745" w:rsidP="005B3745">
      <w:pPr>
        <w:rPr>
          <w:rFonts w:cstheme="minorHAnsi"/>
          <w:b/>
          <w:lang w:val="es-MX"/>
        </w:rPr>
      </w:pPr>
      <w:r w:rsidRPr="00EE4482">
        <w:rPr>
          <w:rFonts w:cstheme="minorHAnsi"/>
          <w:b/>
          <w:lang w:val="es-MX"/>
        </w:rPr>
        <w:t>ANTECEDENTES</w:t>
      </w:r>
    </w:p>
    <w:p w14:paraId="55588A4D" w14:textId="244B3E3B" w:rsidR="00863C18" w:rsidRPr="00EE4482" w:rsidRDefault="00EC3165" w:rsidP="00863C18">
      <w:pPr>
        <w:tabs>
          <w:tab w:val="left" w:pos="1147"/>
        </w:tabs>
        <w:jc w:val="both"/>
        <w:rPr>
          <w:rFonts w:cstheme="minorHAnsi"/>
          <w:lang w:val="es-CO"/>
        </w:rPr>
      </w:pPr>
      <w:r w:rsidRPr="00EE4482">
        <w:rPr>
          <w:rFonts w:cstheme="minorHAnsi"/>
          <w:lang w:val="es-MX"/>
        </w:rPr>
        <w:t xml:space="preserve">El </w:t>
      </w:r>
      <w:r w:rsidR="005B3745" w:rsidRPr="00EE4482">
        <w:rPr>
          <w:rFonts w:cstheme="minorHAnsi"/>
          <w:lang w:val="es-MX"/>
        </w:rPr>
        <w:t xml:space="preserve">primero de Julio, debido a la situación humanitaria en Venezuela, el enfoque </w:t>
      </w:r>
      <w:proofErr w:type="spellStart"/>
      <w:r w:rsidR="005B3745" w:rsidRPr="00EE4482">
        <w:rPr>
          <w:rFonts w:cstheme="minorHAnsi"/>
          <w:lang w:val="es-MX"/>
        </w:rPr>
        <w:t>cluster</w:t>
      </w:r>
      <w:proofErr w:type="spellEnd"/>
      <w:r w:rsidR="005B3745" w:rsidRPr="00EE4482">
        <w:rPr>
          <w:rFonts w:cstheme="minorHAnsi"/>
          <w:lang w:val="es-MX"/>
        </w:rPr>
        <w:t xml:space="preserve"> fue formalmente activado para los sectores siguientes:</w:t>
      </w:r>
      <w:r w:rsidR="00863C18" w:rsidRPr="00EE4482">
        <w:rPr>
          <w:rFonts w:cstheme="minorHAnsi"/>
          <w:lang w:val="es-MX"/>
        </w:rPr>
        <w:t xml:space="preserve"> Education</w:t>
      </w:r>
      <w:r w:rsidR="00863C18" w:rsidRPr="00EE4482">
        <w:rPr>
          <w:rFonts w:cstheme="minorHAnsi"/>
          <w:lang w:val="es-CO"/>
        </w:rPr>
        <w:t xml:space="preserve">, </w:t>
      </w:r>
      <w:proofErr w:type="spellStart"/>
      <w:r w:rsidR="00863C18" w:rsidRPr="00EE4482">
        <w:rPr>
          <w:rFonts w:cstheme="minorHAnsi"/>
          <w:lang w:val="es-CO"/>
        </w:rPr>
        <w:t>Food</w:t>
      </w:r>
      <w:proofErr w:type="spellEnd"/>
      <w:r w:rsidR="00863C18" w:rsidRPr="00EE4482">
        <w:rPr>
          <w:rFonts w:cstheme="minorHAnsi"/>
          <w:lang w:val="es-CO"/>
        </w:rPr>
        <w:t xml:space="preserve"> Security and </w:t>
      </w:r>
      <w:proofErr w:type="spellStart"/>
      <w:r w:rsidR="00863C18" w:rsidRPr="00EE4482">
        <w:rPr>
          <w:rFonts w:cstheme="minorHAnsi"/>
          <w:lang w:val="es-CO"/>
        </w:rPr>
        <w:t>Livelihoods</w:t>
      </w:r>
      <w:proofErr w:type="spellEnd"/>
      <w:r w:rsidR="00863C18" w:rsidRPr="00EE4482">
        <w:rPr>
          <w:rFonts w:cstheme="minorHAnsi"/>
          <w:lang w:val="es-CO"/>
        </w:rPr>
        <w:t xml:space="preserve">, Health, </w:t>
      </w:r>
      <w:proofErr w:type="spellStart"/>
      <w:r w:rsidR="00863C18" w:rsidRPr="00EE4482">
        <w:rPr>
          <w:rFonts w:cstheme="minorHAnsi"/>
          <w:lang w:val="es-CO"/>
        </w:rPr>
        <w:t>Logistics</w:t>
      </w:r>
      <w:proofErr w:type="spellEnd"/>
      <w:r w:rsidR="00863C18" w:rsidRPr="00EE4482">
        <w:rPr>
          <w:rFonts w:cstheme="minorHAnsi"/>
          <w:lang w:val="es-CO"/>
        </w:rPr>
        <w:t xml:space="preserve">, </w:t>
      </w:r>
      <w:proofErr w:type="spellStart"/>
      <w:r w:rsidR="00863C18" w:rsidRPr="00EE4482">
        <w:rPr>
          <w:rFonts w:cstheme="minorHAnsi"/>
          <w:lang w:val="es-CO"/>
        </w:rPr>
        <w:t>Nutrition</w:t>
      </w:r>
      <w:proofErr w:type="spellEnd"/>
      <w:r w:rsidR="00863C18" w:rsidRPr="00EE4482">
        <w:rPr>
          <w:rFonts w:cstheme="minorHAnsi"/>
          <w:lang w:val="es-CO"/>
        </w:rPr>
        <w:t xml:space="preserve">, </w:t>
      </w:r>
      <w:proofErr w:type="spellStart"/>
      <w:r w:rsidR="00863C18" w:rsidRPr="00EE4482">
        <w:rPr>
          <w:rFonts w:cstheme="minorHAnsi"/>
          <w:lang w:val="es-CO"/>
        </w:rPr>
        <w:t>Protection</w:t>
      </w:r>
      <w:proofErr w:type="spellEnd"/>
      <w:r w:rsidR="00863C18" w:rsidRPr="00EE4482">
        <w:rPr>
          <w:rFonts w:cstheme="minorHAnsi"/>
          <w:lang w:val="es-CO"/>
        </w:rPr>
        <w:t xml:space="preserve"> (incluyendo las áreas de responsabilidades de Child </w:t>
      </w:r>
      <w:proofErr w:type="spellStart"/>
      <w:r w:rsidR="00863C18" w:rsidRPr="00EE4482">
        <w:rPr>
          <w:rFonts w:cstheme="minorHAnsi"/>
          <w:lang w:val="es-CO"/>
        </w:rPr>
        <w:t>Protection</w:t>
      </w:r>
      <w:proofErr w:type="spellEnd"/>
      <w:r w:rsidR="00863C18" w:rsidRPr="00EE4482">
        <w:rPr>
          <w:rFonts w:cstheme="minorHAnsi"/>
          <w:lang w:val="es-CO"/>
        </w:rPr>
        <w:t xml:space="preserve"> y </w:t>
      </w:r>
      <w:proofErr w:type="spellStart"/>
      <w:r w:rsidR="00863C18" w:rsidRPr="00EE4482">
        <w:rPr>
          <w:rFonts w:cstheme="minorHAnsi"/>
          <w:lang w:val="es-CO"/>
        </w:rPr>
        <w:t>Gender</w:t>
      </w:r>
      <w:proofErr w:type="spellEnd"/>
      <w:r w:rsidR="00863C18" w:rsidRPr="00EE4482">
        <w:rPr>
          <w:rFonts w:cstheme="minorHAnsi"/>
          <w:lang w:val="es-CO"/>
        </w:rPr>
        <w:t xml:space="preserve"> </w:t>
      </w:r>
      <w:proofErr w:type="spellStart"/>
      <w:r w:rsidR="00863C18" w:rsidRPr="00EE4482">
        <w:rPr>
          <w:rFonts w:cstheme="minorHAnsi"/>
          <w:lang w:val="es-CO"/>
        </w:rPr>
        <w:t>Based</w:t>
      </w:r>
      <w:proofErr w:type="spellEnd"/>
      <w:r w:rsidR="00863C18" w:rsidRPr="00EE4482">
        <w:rPr>
          <w:rFonts w:cstheme="minorHAnsi"/>
          <w:lang w:val="es-CO"/>
        </w:rPr>
        <w:t xml:space="preserve"> </w:t>
      </w:r>
      <w:proofErr w:type="spellStart"/>
      <w:r w:rsidR="00863C18" w:rsidRPr="00EE4482">
        <w:rPr>
          <w:rFonts w:cstheme="minorHAnsi"/>
          <w:lang w:val="es-CO"/>
        </w:rPr>
        <w:t>Violence</w:t>
      </w:r>
      <w:proofErr w:type="spellEnd"/>
      <w:r w:rsidR="00863C18" w:rsidRPr="00EE4482">
        <w:rPr>
          <w:rFonts w:cstheme="minorHAnsi"/>
          <w:lang w:val="es-CO"/>
        </w:rPr>
        <w:t xml:space="preserve">, </w:t>
      </w:r>
      <w:proofErr w:type="spellStart"/>
      <w:r w:rsidR="00863C18" w:rsidRPr="00EE4482">
        <w:rPr>
          <w:rFonts w:cstheme="minorHAnsi"/>
          <w:lang w:val="es-CO"/>
        </w:rPr>
        <w:t>Shelter</w:t>
      </w:r>
      <w:proofErr w:type="spellEnd"/>
      <w:r w:rsidR="00863C18" w:rsidRPr="00EE4482">
        <w:rPr>
          <w:rFonts w:cstheme="minorHAnsi"/>
          <w:lang w:val="es-CO"/>
        </w:rPr>
        <w:t xml:space="preserve"> - </w:t>
      </w:r>
      <w:proofErr w:type="spellStart"/>
      <w:r w:rsidR="00863C18" w:rsidRPr="00EE4482">
        <w:rPr>
          <w:rFonts w:cstheme="minorHAnsi"/>
          <w:lang w:val="es-CO"/>
        </w:rPr>
        <w:t>NFIs</w:t>
      </w:r>
      <w:proofErr w:type="spellEnd"/>
      <w:r w:rsidR="00863C18" w:rsidRPr="00EE4482">
        <w:rPr>
          <w:rFonts w:cstheme="minorHAnsi"/>
          <w:lang w:val="es-CO"/>
        </w:rPr>
        <w:t xml:space="preserve"> – Energy, y finalmente </w:t>
      </w:r>
      <w:r w:rsidR="00905D28">
        <w:rPr>
          <w:rFonts w:cstheme="minorHAnsi"/>
          <w:lang w:val="es-CO"/>
        </w:rPr>
        <w:t>ASH</w:t>
      </w:r>
      <w:r w:rsidR="00863C18" w:rsidRPr="00EE4482">
        <w:rPr>
          <w:rFonts w:cstheme="minorHAnsi"/>
          <w:lang w:val="es-CO"/>
        </w:rPr>
        <w:t xml:space="preserve"> (Agua, Saneamiento e Higiene: ASH).</w:t>
      </w:r>
    </w:p>
    <w:p w14:paraId="3AAB3E43" w14:textId="0FDC0E1C" w:rsidR="005B3745" w:rsidRPr="00EE4482" w:rsidRDefault="00863C18" w:rsidP="00863C18">
      <w:pPr>
        <w:tabs>
          <w:tab w:val="left" w:pos="1147"/>
        </w:tabs>
        <w:jc w:val="both"/>
        <w:rPr>
          <w:rFonts w:cstheme="minorHAnsi"/>
          <w:lang w:val="es-CO"/>
        </w:rPr>
      </w:pPr>
      <w:r w:rsidRPr="00EE4482">
        <w:rPr>
          <w:rFonts w:cstheme="minorHAnsi"/>
          <w:lang w:val="es-CO"/>
        </w:rPr>
        <w:t xml:space="preserve">El 30 de Julio, el primer Plan de Repuesta Humanitaria para Venezuela fue elaborado por la Oficina de las Naciones Unidas para la Coordinación de Asuntos Humanitarios, bajo el liderazgo del Coordinador Humanitario (CH) y el Equipo Humanitario de País (EHP) en cooperación con los coordinadores de Clúster y otros actores humanitarios en el país. El monto total de la repuesta es de 223 millones de dólares </w:t>
      </w:r>
      <w:r w:rsidR="005C2B28" w:rsidRPr="00EE4482">
        <w:rPr>
          <w:rFonts w:cstheme="minorHAnsi"/>
          <w:lang w:val="es-CO"/>
        </w:rPr>
        <w:t xml:space="preserve">hacía diciembre 2019, </w:t>
      </w:r>
      <w:r w:rsidRPr="00EE4482">
        <w:rPr>
          <w:rFonts w:cstheme="minorHAnsi"/>
          <w:lang w:val="es-CO"/>
        </w:rPr>
        <w:t xml:space="preserve">para responder a las necesidades las más urgentes de 2,6 millones de los </w:t>
      </w:r>
      <w:r w:rsidR="005C2B28" w:rsidRPr="00EE4482">
        <w:rPr>
          <w:rFonts w:cstheme="minorHAnsi"/>
          <w:lang w:val="es-CO"/>
        </w:rPr>
        <w:t>venezolanos</w:t>
      </w:r>
      <w:r w:rsidRPr="00EE4482">
        <w:rPr>
          <w:rFonts w:cstheme="minorHAnsi"/>
          <w:lang w:val="es-CO"/>
        </w:rPr>
        <w:t xml:space="preserve"> identificados como los más vulnerables sobre una populación con necesidades estimada a 7 millones de personas. El plan tiene tres objetivos estratégicos:</w:t>
      </w:r>
    </w:p>
    <w:p w14:paraId="43787135" w14:textId="53B0A7ED" w:rsidR="005C2B28" w:rsidRPr="00EE4482" w:rsidRDefault="005C2B28" w:rsidP="005C2B28">
      <w:pPr>
        <w:pStyle w:val="ListParagraph"/>
        <w:numPr>
          <w:ilvl w:val="0"/>
          <w:numId w:val="11"/>
        </w:numPr>
        <w:tabs>
          <w:tab w:val="left" w:pos="1147"/>
        </w:tabs>
        <w:spacing w:after="120"/>
        <w:contextualSpacing w:val="0"/>
        <w:jc w:val="both"/>
        <w:rPr>
          <w:rFonts w:cstheme="minorHAnsi"/>
          <w:lang w:val="es-CO"/>
        </w:rPr>
      </w:pPr>
      <w:r w:rsidRPr="00EE4482">
        <w:rPr>
          <w:rFonts w:cstheme="minorHAnsi"/>
          <w:lang w:val="es-CO"/>
        </w:rPr>
        <w:t>Asegurar la supervivencia y bienestar de las personas más vulnerables por grupo de edad, género y diversidades, mejorando su acceso en cantidad, calidad, continuidad y de cobertura territorial a los bienes y servicios esenciales bajo un enfoque de derechos;</w:t>
      </w:r>
    </w:p>
    <w:p w14:paraId="5B727810" w14:textId="40A09FFB" w:rsidR="005C2B28" w:rsidRPr="00EE4482" w:rsidRDefault="005C2B28" w:rsidP="005C2B2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  <w:lang w:val="es-CO"/>
        </w:rPr>
      </w:pPr>
      <w:r w:rsidRPr="00EE4482">
        <w:rPr>
          <w:rFonts w:cstheme="minorHAnsi"/>
          <w:color w:val="000000"/>
          <w:lang w:val="es-CO"/>
        </w:rPr>
        <w:t xml:space="preserve">Promover y reforzar la protección y dignidad de los grupos más vulnerables por medio de una respuesta humanitaria que incluye el reforzamiento de los mecanismos institucionales y comunitarios, </w:t>
      </w:r>
      <w:proofErr w:type="gramStart"/>
      <w:r w:rsidRPr="00EE4482">
        <w:rPr>
          <w:rFonts w:cstheme="minorHAnsi"/>
          <w:color w:val="000000"/>
          <w:lang w:val="es-CO"/>
        </w:rPr>
        <w:t>de acuerdo a</w:t>
      </w:r>
      <w:proofErr w:type="gramEnd"/>
      <w:r w:rsidRPr="00EE4482">
        <w:rPr>
          <w:rFonts w:cstheme="minorHAnsi"/>
          <w:color w:val="000000"/>
          <w:lang w:val="es-CO"/>
        </w:rPr>
        <w:t xml:space="preserve"> los principios humanitarios y al respeto de los derechos humanos;</w:t>
      </w:r>
    </w:p>
    <w:p w14:paraId="2E42EB9A" w14:textId="3ADD9CA5" w:rsidR="005C2B28" w:rsidRPr="00EE4482" w:rsidRDefault="005C2B28" w:rsidP="005C2B28">
      <w:pPr>
        <w:pStyle w:val="ListParagraph"/>
        <w:numPr>
          <w:ilvl w:val="0"/>
          <w:numId w:val="11"/>
        </w:numPr>
        <w:tabs>
          <w:tab w:val="left" w:pos="1147"/>
        </w:tabs>
        <w:spacing w:after="120"/>
        <w:contextualSpacing w:val="0"/>
        <w:jc w:val="both"/>
        <w:rPr>
          <w:rFonts w:cstheme="minorHAnsi"/>
          <w:lang w:val="es-CO"/>
        </w:rPr>
      </w:pPr>
      <w:r w:rsidRPr="00EE4482">
        <w:rPr>
          <w:rFonts w:cstheme="minorHAnsi"/>
          <w:lang w:val="es-CO"/>
        </w:rPr>
        <w:t>Reforzar la resiliencia y los medios de vida de las personas más vulnerables por grupo de edad, género y diversidades y contribuir a la sostenibilidad de los servicios esenciales</w:t>
      </w:r>
    </w:p>
    <w:p w14:paraId="1DCAAE14" w14:textId="77F3696E" w:rsidR="005C2B28" w:rsidRPr="00EE4482" w:rsidRDefault="00863C18" w:rsidP="00863C18">
      <w:pPr>
        <w:tabs>
          <w:tab w:val="left" w:pos="1147"/>
        </w:tabs>
        <w:jc w:val="both"/>
        <w:rPr>
          <w:rFonts w:cstheme="minorHAnsi"/>
          <w:lang w:val="es-CO"/>
        </w:rPr>
      </w:pPr>
      <w:r w:rsidRPr="00EE4482">
        <w:rPr>
          <w:rFonts w:cstheme="minorHAnsi"/>
          <w:lang w:val="es-CO"/>
        </w:rPr>
        <w:t>E</w:t>
      </w:r>
      <w:r w:rsidR="005C2B28" w:rsidRPr="00EE4482">
        <w:rPr>
          <w:rFonts w:cstheme="minorHAnsi"/>
          <w:lang w:val="es-CO"/>
        </w:rPr>
        <w:t xml:space="preserve">n el marco de este Plan, las 18 organizaciones </w:t>
      </w:r>
      <w:r w:rsidRPr="00EE4482">
        <w:rPr>
          <w:rFonts w:cstheme="minorHAnsi"/>
          <w:lang w:val="es-CO"/>
        </w:rPr>
        <w:t xml:space="preserve">del </w:t>
      </w:r>
      <w:r w:rsidR="005C2B28" w:rsidRPr="00EE4482">
        <w:rPr>
          <w:rFonts w:cstheme="minorHAnsi"/>
          <w:lang w:val="es-CO"/>
        </w:rPr>
        <w:t>G</w:t>
      </w:r>
      <w:r w:rsidRPr="00EE4482">
        <w:rPr>
          <w:rFonts w:cstheme="minorHAnsi"/>
          <w:lang w:val="es-CO"/>
        </w:rPr>
        <w:t>rupos</w:t>
      </w:r>
      <w:r w:rsidR="005C2B28" w:rsidRPr="00EE4482">
        <w:rPr>
          <w:rFonts w:cstheme="minorHAnsi"/>
          <w:lang w:val="es-CO"/>
        </w:rPr>
        <w:t xml:space="preserve"> Sectorial ASH tienen dos objetivos operacionales para cubrir las necesidades de 1,4 millones de personas, por un costo total de 30,4 millones de dólares:</w:t>
      </w:r>
    </w:p>
    <w:p w14:paraId="46515240" w14:textId="7FFACB22" w:rsidR="00863C18" w:rsidRPr="00EE4482" w:rsidRDefault="005C2B28" w:rsidP="005C2B28">
      <w:pPr>
        <w:pStyle w:val="ListParagraph"/>
        <w:numPr>
          <w:ilvl w:val="0"/>
          <w:numId w:val="12"/>
        </w:numPr>
        <w:tabs>
          <w:tab w:val="left" w:pos="1147"/>
        </w:tabs>
        <w:spacing w:after="120"/>
        <w:contextualSpacing w:val="0"/>
        <w:jc w:val="both"/>
        <w:rPr>
          <w:rFonts w:cstheme="minorHAnsi"/>
          <w:lang w:val="es-CO"/>
        </w:rPr>
      </w:pPr>
      <w:r w:rsidRPr="00EE4482">
        <w:rPr>
          <w:rFonts w:cstheme="minorHAnsi"/>
          <w:lang w:val="es-CO"/>
        </w:rPr>
        <w:t>Garantizar el acceso de la población vulnerable (especialmente niños, niñas, adolescentes, mujeres lactantes y gestantes) a los servicios básicos de agua, saneamiento e higiene en los establecimientos de salud y nutrición, instituciones educativas y centros de protección;</w:t>
      </w:r>
    </w:p>
    <w:p w14:paraId="41D8E3A6" w14:textId="75AE45E7" w:rsidR="005C2B28" w:rsidRPr="00EE4482" w:rsidRDefault="005C2B28" w:rsidP="005C2B28">
      <w:pPr>
        <w:pStyle w:val="ListParagraph"/>
        <w:numPr>
          <w:ilvl w:val="0"/>
          <w:numId w:val="12"/>
        </w:numPr>
        <w:tabs>
          <w:tab w:val="left" w:pos="1147"/>
        </w:tabs>
        <w:spacing w:after="120"/>
        <w:jc w:val="both"/>
        <w:rPr>
          <w:rFonts w:cstheme="minorHAnsi"/>
          <w:lang w:val="es-CO"/>
        </w:rPr>
      </w:pPr>
      <w:r w:rsidRPr="00EE4482">
        <w:rPr>
          <w:rFonts w:cstheme="minorHAnsi"/>
          <w:lang w:val="es-CO"/>
        </w:rPr>
        <w:t xml:space="preserve">Garantizar el acceso a agua, saneamiento e higiene en las comunidades y empoderar a la población para la adopción de prácticas de higiene y el uso adecuado de los servicios </w:t>
      </w:r>
      <w:r w:rsidR="00905D28">
        <w:rPr>
          <w:rFonts w:cstheme="minorHAnsi"/>
          <w:lang w:val="es-CO"/>
        </w:rPr>
        <w:t>ASH</w:t>
      </w:r>
      <w:r w:rsidRPr="00EE4482">
        <w:rPr>
          <w:rFonts w:cstheme="minorHAnsi"/>
          <w:lang w:val="es-CO"/>
        </w:rPr>
        <w:t>.</w:t>
      </w:r>
    </w:p>
    <w:p w14:paraId="07496C93" w14:textId="77777777" w:rsidR="00EE4482" w:rsidRPr="00EE4482" w:rsidRDefault="00EE4482" w:rsidP="00EE4482">
      <w:pPr>
        <w:pStyle w:val="NormalWeb"/>
        <w:tabs>
          <w:tab w:val="left" w:pos="1483"/>
        </w:tabs>
        <w:spacing w:before="240" w:beforeAutospacing="0" w:after="160" w:afterAutospacing="0" w:line="252" w:lineRule="atLeast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74F2EA65" w14:textId="6DC6EC7C" w:rsidR="00EE4482" w:rsidRDefault="00EE4482" w:rsidP="00EE4482">
      <w:pPr>
        <w:pStyle w:val="NormalWeb"/>
        <w:tabs>
          <w:tab w:val="left" w:pos="1483"/>
        </w:tabs>
        <w:spacing w:before="240" w:beforeAutospacing="0" w:after="160" w:afterAutospacing="0" w:line="252" w:lineRule="atLeast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EE4482">
        <w:rPr>
          <w:rFonts w:asciiTheme="minorHAnsi" w:hAnsiTheme="minorHAnsi" w:cstheme="minorHAnsi"/>
          <w:b/>
          <w:sz w:val="22"/>
          <w:szCs w:val="22"/>
          <w:lang w:val="es-MX"/>
        </w:rPr>
        <w:t>OBJETIVOS y FUNCIONES:</w:t>
      </w:r>
    </w:p>
    <w:p w14:paraId="036B5500" w14:textId="51460DBF" w:rsidR="00611D7C" w:rsidRPr="00611D7C" w:rsidRDefault="00611D7C" w:rsidP="00611D7C">
      <w:pPr>
        <w:spacing w:after="120"/>
        <w:rPr>
          <w:rFonts w:cstheme="minorHAnsi"/>
          <w:lang w:val="es-CO"/>
        </w:rPr>
      </w:pPr>
      <w:r>
        <w:rPr>
          <w:rFonts w:cstheme="minorHAnsi"/>
          <w:lang w:val="es-CO"/>
        </w:rPr>
        <w:t>E</w:t>
      </w:r>
      <w:r w:rsidRPr="00611D7C">
        <w:rPr>
          <w:rFonts w:cstheme="minorHAnsi"/>
          <w:lang w:val="es-CO"/>
        </w:rPr>
        <w:t xml:space="preserve">l </w:t>
      </w:r>
      <w:r>
        <w:rPr>
          <w:rFonts w:cstheme="minorHAnsi"/>
          <w:lang w:val="es-CO"/>
        </w:rPr>
        <w:t>GCE</w:t>
      </w:r>
      <w:r w:rsidRPr="00611D7C">
        <w:rPr>
          <w:rFonts w:cstheme="minorHAnsi"/>
          <w:lang w:val="es-CO"/>
        </w:rPr>
        <w:t xml:space="preserve"> debería reforzar y contribuir al apoyo de las seis funciones centrales del </w:t>
      </w:r>
      <w:r>
        <w:rPr>
          <w:rFonts w:cstheme="minorHAnsi"/>
          <w:lang w:val="es-CO"/>
        </w:rPr>
        <w:t xml:space="preserve">grupo sectorial ASH, </w:t>
      </w:r>
      <w:r w:rsidRPr="00611D7C">
        <w:rPr>
          <w:rFonts w:cstheme="minorHAnsi"/>
          <w:lang w:val="es-CO"/>
        </w:rPr>
        <w:t>más la rendición de cuentas a</w:t>
      </w:r>
      <w:r>
        <w:rPr>
          <w:rFonts w:cstheme="minorHAnsi"/>
          <w:lang w:val="es-CO"/>
        </w:rPr>
        <w:t xml:space="preserve"> las poblaciones afectadas</w:t>
      </w:r>
      <w:r w:rsidRPr="00611D7C">
        <w:rPr>
          <w:rFonts w:cstheme="minorHAnsi"/>
          <w:lang w:val="es-CO"/>
        </w:rPr>
        <w:t xml:space="preserve">. </w:t>
      </w:r>
      <w:r>
        <w:rPr>
          <w:rFonts w:cstheme="minorHAnsi"/>
          <w:lang w:val="es-CO"/>
        </w:rPr>
        <w:t>Sus objetivos son:</w:t>
      </w:r>
    </w:p>
    <w:p w14:paraId="25CFADBD" w14:textId="2B819B7A" w:rsidR="00EE4482" w:rsidRPr="00EE4482" w:rsidRDefault="00EE4482" w:rsidP="00EE4482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  <w:rPr>
          <w:rFonts w:cstheme="minorHAnsi"/>
          <w:lang w:val="es-CO"/>
        </w:rPr>
      </w:pPr>
      <w:r w:rsidRPr="00EE4482">
        <w:rPr>
          <w:rFonts w:cstheme="minorHAnsi"/>
          <w:lang w:val="es-CO"/>
        </w:rPr>
        <w:t>Establecer las prioridades de la respuesta ASH en Venezuela;</w:t>
      </w:r>
    </w:p>
    <w:p w14:paraId="2B48E80E" w14:textId="5ACD49FE" w:rsidR="00EE4482" w:rsidRPr="00EE4482" w:rsidRDefault="00EE4482" w:rsidP="00EE4482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  <w:rPr>
          <w:rFonts w:cstheme="minorHAnsi"/>
          <w:lang w:val="es-CO"/>
        </w:rPr>
      </w:pPr>
      <w:r w:rsidRPr="00EE4482">
        <w:rPr>
          <w:rFonts w:cstheme="minorHAnsi"/>
          <w:lang w:val="es-CO"/>
        </w:rPr>
        <w:t>Aconsejar y apoyar el coordinador del grupo sectorial ASH en la implementación del marco estratégico y plan de repuesta para el sector ASH;</w:t>
      </w:r>
    </w:p>
    <w:p w14:paraId="26FB2400" w14:textId="41711FEF" w:rsidR="00EE4482" w:rsidRPr="00EE4482" w:rsidRDefault="00E36B55" w:rsidP="00EE4482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  <w:rPr>
          <w:rFonts w:cstheme="minorHAnsi"/>
          <w:lang w:val="es-CO"/>
        </w:rPr>
      </w:pPr>
      <w:r>
        <w:rPr>
          <w:rFonts w:cstheme="minorHAnsi"/>
          <w:lang w:val="es-CO"/>
        </w:rPr>
        <w:lastRenderedPageBreak/>
        <w:t xml:space="preserve">Establecer </w:t>
      </w:r>
      <w:bookmarkStart w:id="0" w:name="_GoBack"/>
      <w:bookmarkEnd w:id="0"/>
      <w:r w:rsidR="00EE4482" w:rsidRPr="00EE4482">
        <w:rPr>
          <w:rFonts w:cstheme="minorHAnsi"/>
          <w:lang w:val="es-CO"/>
        </w:rPr>
        <w:t>las directrices</w:t>
      </w:r>
      <w:r>
        <w:rPr>
          <w:rFonts w:cstheme="minorHAnsi"/>
          <w:lang w:val="es-CO"/>
        </w:rPr>
        <w:t xml:space="preserve"> operacionales y</w:t>
      </w:r>
      <w:r w:rsidR="00EE4482" w:rsidRPr="00EE4482">
        <w:rPr>
          <w:rFonts w:cstheme="minorHAnsi"/>
          <w:lang w:val="es-CO"/>
        </w:rPr>
        <w:t xml:space="preserve"> técnicas del sector ASH;</w:t>
      </w:r>
    </w:p>
    <w:p w14:paraId="59D1B305" w14:textId="75B5C1D8" w:rsidR="00EE4482" w:rsidRPr="00EE4482" w:rsidRDefault="00EE4482" w:rsidP="00EE4482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  <w:rPr>
          <w:rFonts w:cstheme="minorHAnsi"/>
          <w:lang w:val="es-CO"/>
        </w:rPr>
      </w:pPr>
      <w:r w:rsidRPr="00EE4482">
        <w:rPr>
          <w:rFonts w:cstheme="minorHAnsi"/>
          <w:lang w:val="es-CO"/>
        </w:rPr>
        <w:t>Proporcionar orientación para garantizar que los temas transversales se incorporen dentro de la respuesta ASH;</w:t>
      </w:r>
    </w:p>
    <w:p w14:paraId="21597570" w14:textId="77777777" w:rsidR="00EE4482" w:rsidRPr="00EE4482" w:rsidRDefault="00EE4482" w:rsidP="00EE4482">
      <w:pPr>
        <w:spacing w:before="240" w:line="240" w:lineRule="auto"/>
        <w:jc w:val="both"/>
        <w:rPr>
          <w:rFonts w:cstheme="minorHAnsi"/>
          <w:b/>
          <w:lang w:val="es-MX"/>
        </w:rPr>
      </w:pPr>
    </w:p>
    <w:p w14:paraId="6FA1FE95" w14:textId="26D7014C" w:rsidR="00EC3165" w:rsidRPr="00EE4482" w:rsidRDefault="00EE4482" w:rsidP="00EE4482">
      <w:pPr>
        <w:spacing w:before="240" w:line="240" w:lineRule="auto"/>
        <w:jc w:val="both"/>
        <w:rPr>
          <w:rFonts w:cstheme="minorHAnsi"/>
          <w:b/>
          <w:lang w:val="es-MX"/>
        </w:rPr>
      </w:pPr>
      <w:r w:rsidRPr="00EE4482">
        <w:rPr>
          <w:rFonts w:cstheme="minorHAnsi"/>
          <w:b/>
          <w:lang w:val="es-MX"/>
        </w:rPr>
        <w:t>ESTRUCTURA Y MEMBRESIA DEL GCE</w:t>
      </w:r>
    </w:p>
    <w:p w14:paraId="460DF914" w14:textId="031EBFE5" w:rsidR="00EC3165" w:rsidRPr="00EE4482" w:rsidRDefault="0093324D" w:rsidP="0093324D">
      <w:pPr>
        <w:spacing w:line="240" w:lineRule="auto"/>
        <w:jc w:val="both"/>
        <w:rPr>
          <w:rFonts w:cstheme="minorHAnsi"/>
        </w:rPr>
      </w:pPr>
      <w:r w:rsidRPr="00EE4482">
        <w:rPr>
          <w:rFonts w:cstheme="minorHAnsi"/>
          <w:lang w:val="es-MX"/>
        </w:rPr>
        <w:t>El Grupo Consultivo Estratégico (GCE) reúne a un conjunto de</w:t>
      </w:r>
      <w:r w:rsidR="00702C31">
        <w:rPr>
          <w:rFonts w:cstheme="minorHAnsi"/>
          <w:lang w:val="es-MX"/>
        </w:rPr>
        <w:t>7</w:t>
      </w:r>
      <w:r w:rsidRPr="00EE4482">
        <w:rPr>
          <w:rFonts w:cstheme="minorHAnsi"/>
          <w:lang w:val="es-MX"/>
        </w:rPr>
        <w:t xml:space="preserve"> organizaciones </w:t>
      </w:r>
      <w:r w:rsidR="00905D28">
        <w:rPr>
          <w:rFonts w:cstheme="minorHAnsi"/>
          <w:lang w:val="es-MX"/>
        </w:rPr>
        <w:t>socios</w:t>
      </w:r>
      <w:r w:rsidRPr="00EE4482">
        <w:rPr>
          <w:rFonts w:cstheme="minorHAnsi"/>
          <w:lang w:val="es-MX"/>
        </w:rPr>
        <w:t xml:space="preserve"> del grupo sectorial ASH, que son elegidas por un periodo de un ano y trabajan de forma voluntaria con el apoyo directo del coordinador del grupo sectorial. Su composición es rígida, consistente y representativa de todo el sector </w:t>
      </w:r>
      <w:r w:rsidR="00905D28">
        <w:rPr>
          <w:rFonts w:cstheme="minorHAnsi"/>
          <w:lang w:val="es-MX"/>
        </w:rPr>
        <w:t>ASH</w:t>
      </w:r>
      <w:r w:rsidRPr="00EE4482">
        <w:rPr>
          <w:rFonts w:cstheme="minorHAnsi"/>
          <w:lang w:val="es-MX"/>
        </w:rPr>
        <w:t xml:space="preserve">. </w:t>
      </w:r>
      <w:r w:rsidRPr="00EE4482">
        <w:rPr>
          <w:rFonts w:cstheme="minorHAnsi"/>
        </w:rPr>
        <w:t xml:space="preserve">La </w:t>
      </w:r>
      <w:proofErr w:type="spellStart"/>
      <w:r w:rsidRPr="00EE4482">
        <w:rPr>
          <w:rFonts w:cstheme="minorHAnsi"/>
        </w:rPr>
        <w:t>representación</w:t>
      </w:r>
      <w:proofErr w:type="spellEnd"/>
      <w:r w:rsidRPr="00EE4482">
        <w:rPr>
          <w:rFonts w:cstheme="minorHAnsi"/>
        </w:rPr>
        <w:t xml:space="preserve"> del </w:t>
      </w:r>
      <w:r w:rsidR="00905D28">
        <w:rPr>
          <w:rFonts w:cstheme="minorHAnsi"/>
        </w:rPr>
        <w:t>GCE</w:t>
      </w:r>
      <w:r w:rsidRPr="00EE4482">
        <w:rPr>
          <w:rFonts w:cstheme="minorHAnsi"/>
        </w:rPr>
        <w:t xml:space="preserve"> </w:t>
      </w:r>
      <w:proofErr w:type="spellStart"/>
      <w:r w:rsidRPr="00EE4482">
        <w:rPr>
          <w:rFonts w:cstheme="minorHAnsi"/>
        </w:rPr>
        <w:t>incluye</w:t>
      </w:r>
      <w:proofErr w:type="spellEnd"/>
      <w:r w:rsidRPr="00EE4482">
        <w:rPr>
          <w:rFonts w:cstheme="minorHAnsi"/>
        </w:rPr>
        <w:t>:</w:t>
      </w:r>
    </w:p>
    <w:p w14:paraId="33617DF3" w14:textId="4351DA83" w:rsidR="0093324D" w:rsidRPr="00EE4482" w:rsidRDefault="0093324D" w:rsidP="0093324D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lang w:val="es-CO"/>
        </w:rPr>
      </w:pPr>
      <w:r w:rsidRPr="00EE4482">
        <w:rPr>
          <w:rFonts w:cstheme="minorHAnsi"/>
          <w:lang w:val="es-CO"/>
        </w:rPr>
        <w:t>UNICEF</w:t>
      </w:r>
    </w:p>
    <w:p w14:paraId="36389ED2" w14:textId="360E603D" w:rsidR="0093324D" w:rsidRPr="00EE4482" w:rsidRDefault="0093324D" w:rsidP="0093324D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lang w:val="es-CO"/>
        </w:rPr>
      </w:pPr>
      <w:r w:rsidRPr="00EE4482">
        <w:rPr>
          <w:rFonts w:cstheme="minorHAnsi"/>
          <w:lang w:val="es-CO"/>
        </w:rPr>
        <w:t>1 agencia de las Naciones Unidas;</w:t>
      </w:r>
    </w:p>
    <w:p w14:paraId="4292C4A7" w14:textId="25B2B7A1" w:rsidR="0093324D" w:rsidRPr="00EE4482" w:rsidRDefault="0093324D" w:rsidP="0093324D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lang w:val="es-CO"/>
        </w:rPr>
      </w:pPr>
      <w:r w:rsidRPr="00EE4482">
        <w:rPr>
          <w:rFonts w:cstheme="minorHAnsi"/>
          <w:lang w:val="es-CO"/>
        </w:rPr>
        <w:t>1 organización internacional;</w:t>
      </w:r>
    </w:p>
    <w:p w14:paraId="543B6751" w14:textId="5C49AE92" w:rsidR="0093324D" w:rsidRPr="00EE4482" w:rsidRDefault="00702C31" w:rsidP="0093324D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lang w:val="es-CO"/>
        </w:rPr>
      </w:pPr>
      <w:r>
        <w:rPr>
          <w:rFonts w:cstheme="minorHAnsi"/>
          <w:lang w:val="es-CO"/>
        </w:rPr>
        <w:t>2</w:t>
      </w:r>
      <w:r w:rsidR="0093324D" w:rsidRPr="00EE4482">
        <w:rPr>
          <w:rFonts w:cstheme="minorHAnsi"/>
          <w:lang w:val="es-CO"/>
        </w:rPr>
        <w:t xml:space="preserve"> organiza</w:t>
      </w:r>
      <w:r w:rsidR="00611D7C">
        <w:rPr>
          <w:rFonts w:cstheme="minorHAnsi"/>
          <w:lang w:val="es-CO"/>
        </w:rPr>
        <w:t>ciones no</w:t>
      </w:r>
      <w:r w:rsidR="0093324D" w:rsidRPr="00EE4482">
        <w:rPr>
          <w:rFonts w:cstheme="minorHAnsi"/>
          <w:lang w:val="es-CO"/>
        </w:rPr>
        <w:t xml:space="preserve"> gubernamentales internacionales;</w:t>
      </w:r>
    </w:p>
    <w:p w14:paraId="63D8FA59" w14:textId="4A8530E9" w:rsidR="0093324D" w:rsidRPr="00EE4482" w:rsidRDefault="00702C31" w:rsidP="0093324D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lang w:val="es-CO"/>
        </w:rPr>
      </w:pPr>
      <w:r>
        <w:rPr>
          <w:rFonts w:cstheme="minorHAnsi"/>
          <w:lang w:val="es-CO"/>
        </w:rPr>
        <w:t>2</w:t>
      </w:r>
      <w:r w:rsidR="0093324D" w:rsidRPr="00EE4482">
        <w:rPr>
          <w:rFonts w:cstheme="minorHAnsi"/>
          <w:lang w:val="es-CO"/>
        </w:rPr>
        <w:t xml:space="preserve"> organizaciones </w:t>
      </w:r>
      <w:r w:rsidR="00611D7C" w:rsidRPr="00EE4482">
        <w:rPr>
          <w:rFonts w:cstheme="minorHAnsi"/>
          <w:lang w:val="es-CO"/>
        </w:rPr>
        <w:t>no</w:t>
      </w:r>
      <w:r w:rsidR="0093324D" w:rsidRPr="00EE4482">
        <w:rPr>
          <w:rFonts w:cstheme="minorHAnsi"/>
          <w:lang w:val="es-CO"/>
        </w:rPr>
        <w:t xml:space="preserve"> gubernamentales venezolanas.</w:t>
      </w:r>
    </w:p>
    <w:p w14:paraId="1D42BF1A" w14:textId="33C539FD" w:rsidR="0093324D" w:rsidRPr="00EE4482" w:rsidRDefault="00702C31" w:rsidP="0093324D">
      <w:pPr>
        <w:spacing w:line="240" w:lineRule="auto"/>
        <w:jc w:val="both"/>
        <w:rPr>
          <w:rFonts w:cstheme="minorHAnsi"/>
          <w:lang w:val="es-CO"/>
        </w:rPr>
      </w:pPr>
      <w:r>
        <w:rPr>
          <w:rFonts w:cstheme="minorHAnsi"/>
          <w:lang w:val="es-CO"/>
        </w:rPr>
        <w:t xml:space="preserve">En total, </w:t>
      </w:r>
      <w:proofErr w:type="spellStart"/>
      <w:r>
        <w:rPr>
          <w:rFonts w:cstheme="minorHAnsi"/>
          <w:lang w:val="es-CO"/>
        </w:rPr>
        <w:t>e</w:t>
      </w:r>
      <w:r w:rsidR="00EE4482" w:rsidRPr="00EE4482">
        <w:rPr>
          <w:rFonts w:cstheme="minorHAnsi"/>
          <w:lang w:val="es-CO"/>
        </w:rPr>
        <w:t>L</w:t>
      </w:r>
      <w:proofErr w:type="spellEnd"/>
      <w:r w:rsidR="00EE4482" w:rsidRPr="00EE4482">
        <w:rPr>
          <w:rFonts w:cstheme="minorHAnsi"/>
          <w:lang w:val="es-CO"/>
        </w:rPr>
        <w:t xml:space="preserve"> GCE está compuesto de </w:t>
      </w:r>
      <w:r>
        <w:rPr>
          <w:rFonts w:cstheme="minorHAnsi"/>
          <w:lang w:val="es-CO"/>
        </w:rPr>
        <w:t>7</w:t>
      </w:r>
      <w:r w:rsidR="00EE4482" w:rsidRPr="00EE4482">
        <w:rPr>
          <w:rFonts w:cstheme="minorHAnsi"/>
          <w:lang w:val="es-CO"/>
        </w:rPr>
        <w:t xml:space="preserve"> miembros con derechos a voto.</w:t>
      </w:r>
      <w:r>
        <w:rPr>
          <w:lang w:val="es-CO"/>
        </w:rPr>
        <w:t xml:space="preserve"> </w:t>
      </w:r>
      <w:r w:rsidRPr="00702C31">
        <w:rPr>
          <w:rFonts w:cstheme="minorHAnsi"/>
          <w:lang w:val="es-CO"/>
        </w:rPr>
        <w:t xml:space="preserve">El coordinador </w:t>
      </w:r>
      <w:r>
        <w:rPr>
          <w:rFonts w:cstheme="minorHAnsi"/>
          <w:lang w:val="es-CO"/>
        </w:rPr>
        <w:t xml:space="preserve">del grupo sectorial ASH </w:t>
      </w:r>
      <w:r w:rsidRPr="00702C31">
        <w:rPr>
          <w:rFonts w:cstheme="minorHAnsi"/>
          <w:lang w:val="es-CO"/>
        </w:rPr>
        <w:t xml:space="preserve">lidera el </w:t>
      </w:r>
      <w:r>
        <w:rPr>
          <w:rFonts w:cstheme="minorHAnsi"/>
          <w:lang w:val="es-CO"/>
        </w:rPr>
        <w:t>GCE sin tener derecho a votos.</w:t>
      </w:r>
    </w:p>
    <w:p w14:paraId="6FA56F72" w14:textId="38B14D1E" w:rsidR="00EE4482" w:rsidRPr="00EE4482" w:rsidRDefault="00EE4482" w:rsidP="0093324D">
      <w:pPr>
        <w:spacing w:line="240" w:lineRule="auto"/>
        <w:jc w:val="both"/>
        <w:rPr>
          <w:rFonts w:cstheme="minorHAnsi"/>
          <w:lang w:val="es-CO"/>
        </w:rPr>
      </w:pPr>
    </w:p>
    <w:p w14:paraId="04E85689" w14:textId="08004A0A" w:rsidR="00EE4482" w:rsidRPr="00EE4482" w:rsidRDefault="00EE4482" w:rsidP="0093324D">
      <w:pPr>
        <w:spacing w:line="240" w:lineRule="auto"/>
        <w:jc w:val="both"/>
        <w:rPr>
          <w:rFonts w:cstheme="minorHAnsi"/>
          <w:b/>
          <w:lang w:val="es-CO"/>
        </w:rPr>
      </w:pPr>
      <w:r w:rsidRPr="00EE4482">
        <w:rPr>
          <w:rFonts w:cstheme="minorHAnsi"/>
          <w:b/>
          <w:lang w:val="es-CO"/>
        </w:rPr>
        <w:t>ROLES Y RESPONSABILIDADES DEL GCE</w:t>
      </w:r>
    </w:p>
    <w:p w14:paraId="7AF0AAA0" w14:textId="7640BB9E" w:rsidR="0093324D" w:rsidRPr="00EE4482" w:rsidRDefault="00EE4482" w:rsidP="00B64BD9">
      <w:pPr>
        <w:pStyle w:val="Heading3"/>
        <w:spacing w:before="240" w:after="120"/>
        <w:rPr>
          <w:rFonts w:asciiTheme="minorHAnsi" w:hAnsiTheme="minorHAnsi" w:cstheme="minorHAnsi"/>
          <w:lang w:val="es-CO"/>
        </w:rPr>
      </w:pPr>
      <w:r w:rsidRPr="00EE4482">
        <w:rPr>
          <w:rFonts w:asciiTheme="minorHAnsi" w:hAnsiTheme="minorHAnsi" w:cstheme="minorHAnsi"/>
          <w:lang w:val="es-CO"/>
        </w:rPr>
        <w:t>Orientación estratégica y priorización sectorial</w:t>
      </w:r>
    </w:p>
    <w:p w14:paraId="35FF35B9" w14:textId="414EEE10" w:rsidR="00EE4482" w:rsidRPr="00EE4482" w:rsidRDefault="00EE4482" w:rsidP="00EE4482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 w:rsidRPr="00EE4482">
        <w:rPr>
          <w:rFonts w:cstheme="minorHAnsi"/>
          <w:lang w:val="es-CO"/>
        </w:rPr>
        <w:t xml:space="preserve">El </w:t>
      </w:r>
      <w:r w:rsidR="000D28F3">
        <w:rPr>
          <w:rFonts w:cstheme="minorHAnsi"/>
          <w:lang w:val="es-CO"/>
        </w:rPr>
        <w:t>GCE</w:t>
      </w:r>
      <w:r w:rsidRPr="00EE4482">
        <w:rPr>
          <w:rFonts w:cstheme="minorHAnsi"/>
          <w:lang w:val="es-CO"/>
        </w:rPr>
        <w:t xml:space="preserve"> formulará y validará la estrategia general del sector </w:t>
      </w:r>
      <w:r w:rsidR="000D28F3">
        <w:rPr>
          <w:rFonts w:cstheme="minorHAnsi"/>
          <w:lang w:val="es-CO"/>
        </w:rPr>
        <w:t>ASH. Se</w:t>
      </w:r>
      <w:r w:rsidRPr="00EE4482">
        <w:rPr>
          <w:rFonts w:cstheme="minorHAnsi"/>
          <w:lang w:val="es-CO"/>
        </w:rPr>
        <w:t xml:space="preserve"> asegurará de que sea complementaria </w:t>
      </w:r>
      <w:r w:rsidR="000D28F3">
        <w:rPr>
          <w:rFonts w:cstheme="minorHAnsi"/>
          <w:lang w:val="es-CO"/>
        </w:rPr>
        <w:t>con los planes a nivel nacional, que se</w:t>
      </w:r>
      <w:r w:rsidRPr="00EE4482">
        <w:rPr>
          <w:rFonts w:cstheme="minorHAnsi"/>
          <w:lang w:val="es-CO"/>
        </w:rPr>
        <w:t xml:space="preserve"> actualic</w:t>
      </w:r>
      <w:r w:rsidR="000D28F3">
        <w:rPr>
          <w:rFonts w:cstheme="minorHAnsi"/>
          <w:lang w:val="es-CO"/>
        </w:rPr>
        <w:t>e</w:t>
      </w:r>
      <w:r w:rsidRPr="00EE4482">
        <w:rPr>
          <w:rFonts w:cstheme="minorHAnsi"/>
          <w:lang w:val="es-CO"/>
        </w:rPr>
        <w:t xml:space="preserve"> periódicamente </w:t>
      </w:r>
      <w:proofErr w:type="gramStart"/>
      <w:r w:rsidRPr="00EE4482">
        <w:rPr>
          <w:rFonts w:cstheme="minorHAnsi"/>
          <w:lang w:val="es-CO"/>
        </w:rPr>
        <w:t xml:space="preserve">de acuerdo </w:t>
      </w:r>
      <w:r w:rsidR="000D28F3">
        <w:rPr>
          <w:rFonts w:cstheme="minorHAnsi"/>
          <w:lang w:val="es-CO"/>
        </w:rPr>
        <w:t>a</w:t>
      </w:r>
      <w:proofErr w:type="gramEnd"/>
      <w:r w:rsidRPr="00EE4482">
        <w:rPr>
          <w:rFonts w:cstheme="minorHAnsi"/>
          <w:lang w:val="es-CO"/>
        </w:rPr>
        <w:t xml:space="preserve"> las necesidades </w:t>
      </w:r>
      <w:r w:rsidR="000D28F3">
        <w:rPr>
          <w:rFonts w:cstheme="minorHAnsi"/>
          <w:lang w:val="es-CO"/>
        </w:rPr>
        <w:t xml:space="preserve">de la población metal </w:t>
      </w:r>
      <w:r w:rsidRPr="00EE4482">
        <w:rPr>
          <w:rFonts w:cstheme="minorHAnsi"/>
          <w:lang w:val="es-CO"/>
        </w:rPr>
        <w:t xml:space="preserve">y </w:t>
      </w:r>
      <w:r w:rsidR="000D28F3">
        <w:rPr>
          <w:rFonts w:cstheme="minorHAnsi"/>
          <w:lang w:val="es-CO"/>
        </w:rPr>
        <w:t xml:space="preserve">que </w:t>
      </w:r>
      <w:r w:rsidRPr="00EE4482">
        <w:rPr>
          <w:rFonts w:cstheme="minorHAnsi"/>
          <w:lang w:val="es-CO"/>
        </w:rPr>
        <w:t xml:space="preserve">se </w:t>
      </w:r>
      <w:r w:rsidR="000D28F3">
        <w:rPr>
          <w:rFonts w:cstheme="minorHAnsi"/>
          <w:lang w:val="es-CO"/>
        </w:rPr>
        <w:t>sirve de base</w:t>
      </w:r>
      <w:r w:rsidRPr="00EE4482">
        <w:rPr>
          <w:rFonts w:cstheme="minorHAnsi"/>
          <w:lang w:val="es-CO"/>
        </w:rPr>
        <w:t xml:space="preserve"> </w:t>
      </w:r>
      <w:r w:rsidR="000D28F3">
        <w:rPr>
          <w:rFonts w:cstheme="minorHAnsi"/>
          <w:lang w:val="es-CO"/>
        </w:rPr>
        <w:t>para pedir cuentas a los socios;</w:t>
      </w:r>
    </w:p>
    <w:p w14:paraId="1ABCBFF8" w14:textId="10168B2A" w:rsidR="00EE4482" w:rsidRPr="00EE4482" w:rsidRDefault="000D28F3" w:rsidP="00EE4482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>
        <w:rPr>
          <w:rFonts w:cstheme="minorHAnsi"/>
          <w:lang w:val="es-CO"/>
        </w:rPr>
        <w:t xml:space="preserve">El GEC establecerá las </w:t>
      </w:r>
      <w:r w:rsidR="00EE4482" w:rsidRPr="00EE4482">
        <w:rPr>
          <w:rFonts w:cstheme="minorHAnsi"/>
          <w:lang w:val="es-CO"/>
        </w:rPr>
        <w:t>prior</w:t>
      </w:r>
      <w:r>
        <w:rPr>
          <w:rFonts w:cstheme="minorHAnsi"/>
          <w:lang w:val="es-CO"/>
        </w:rPr>
        <w:t>idades operacionales</w:t>
      </w:r>
      <w:r w:rsidR="00EE4482" w:rsidRPr="00EE4482">
        <w:rPr>
          <w:rFonts w:cstheme="minorHAnsi"/>
          <w:lang w:val="es-CO"/>
        </w:rPr>
        <w:t xml:space="preserve"> del sector </w:t>
      </w:r>
      <w:r>
        <w:rPr>
          <w:rFonts w:cstheme="minorHAnsi"/>
          <w:lang w:val="es-CO"/>
        </w:rPr>
        <w:t xml:space="preserve">ASH, </w:t>
      </w:r>
      <w:r w:rsidR="00EE4482" w:rsidRPr="00EE4482">
        <w:rPr>
          <w:rFonts w:cstheme="minorHAnsi"/>
          <w:lang w:val="es-CO"/>
        </w:rPr>
        <w:t xml:space="preserve">el análisis de brechas, </w:t>
      </w:r>
      <w:r>
        <w:rPr>
          <w:rFonts w:cstheme="minorHAnsi"/>
          <w:lang w:val="es-CO"/>
        </w:rPr>
        <w:t>identificando</w:t>
      </w:r>
      <w:r w:rsidR="00EE4482" w:rsidRPr="00EE4482">
        <w:rPr>
          <w:rFonts w:cstheme="minorHAnsi"/>
          <w:lang w:val="es-CO"/>
        </w:rPr>
        <w:t xml:space="preserve"> activamente los cuellos de botella </w:t>
      </w:r>
      <w:r>
        <w:rPr>
          <w:rFonts w:cstheme="minorHAnsi"/>
          <w:lang w:val="es-CO"/>
        </w:rPr>
        <w:t xml:space="preserve">a nivel de la capacidad del sector y de los </w:t>
      </w:r>
      <w:r w:rsidR="00EE4482" w:rsidRPr="00EE4482">
        <w:rPr>
          <w:rFonts w:cstheme="minorHAnsi"/>
          <w:lang w:val="es-CO"/>
        </w:rPr>
        <w:t>recursos</w:t>
      </w:r>
      <w:r>
        <w:rPr>
          <w:rFonts w:cstheme="minorHAnsi"/>
          <w:lang w:val="es-CO"/>
        </w:rPr>
        <w:t xml:space="preserve"> disponibles;</w:t>
      </w:r>
    </w:p>
    <w:p w14:paraId="561D44B1" w14:textId="2F480D92" w:rsidR="00EE4482" w:rsidRPr="00EE4482" w:rsidRDefault="00EE4482" w:rsidP="00EE4482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 w:rsidRPr="00EE4482">
        <w:rPr>
          <w:rFonts w:cstheme="minorHAnsi"/>
          <w:lang w:val="es-CO"/>
        </w:rPr>
        <w:t xml:space="preserve">El </w:t>
      </w:r>
      <w:r w:rsidR="000D28F3">
        <w:rPr>
          <w:rFonts w:cstheme="minorHAnsi"/>
          <w:lang w:val="es-CO"/>
        </w:rPr>
        <w:t>GCE</w:t>
      </w:r>
      <w:r w:rsidRPr="00EE4482">
        <w:rPr>
          <w:rFonts w:cstheme="minorHAnsi"/>
          <w:lang w:val="es-CO"/>
        </w:rPr>
        <w:t xml:space="preserve"> </w:t>
      </w:r>
      <w:r w:rsidR="000D28F3">
        <w:rPr>
          <w:rFonts w:cstheme="minorHAnsi"/>
          <w:lang w:val="es-CO"/>
        </w:rPr>
        <w:t>apoyará</w:t>
      </w:r>
      <w:r w:rsidRPr="00EE4482">
        <w:rPr>
          <w:rFonts w:cstheme="minorHAnsi"/>
          <w:lang w:val="es-CO"/>
        </w:rPr>
        <w:t xml:space="preserve"> el desarrollo de </w:t>
      </w:r>
      <w:r w:rsidR="000D28F3">
        <w:rPr>
          <w:rFonts w:cstheme="minorHAnsi"/>
          <w:lang w:val="es-CO"/>
        </w:rPr>
        <w:t>los aspectos clave del c</w:t>
      </w:r>
      <w:r w:rsidRPr="00EE4482">
        <w:rPr>
          <w:rFonts w:cstheme="minorHAnsi"/>
          <w:lang w:val="es-CO"/>
        </w:rPr>
        <w:t>iclo anual de programas humanitarios (HPC), que incluyen definir necesidades sectoriales, desarrollar planes de respuesta de estrategia, desarrollar planes de contingencia y revisiones periódicas de monitoreo del progreso sectorial</w:t>
      </w:r>
      <w:r w:rsidR="000D28F3">
        <w:rPr>
          <w:rFonts w:cstheme="minorHAnsi"/>
          <w:lang w:val="es-CO"/>
        </w:rPr>
        <w:t>;</w:t>
      </w:r>
    </w:p>
    <w:p w14:paraId="3BE10B99" w14:textId="30B6D659" w:rsidR="00EE4482" w:rsidRPr="00EE4482" w:rsidRDefault="000D28F3" w:rsidP="00EE4482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>
        <w:rPr>
          <w:rFonts w:cstheme="minorHAnsi"/>
          <w:lang w:val="es-CO"/>
        </w:rPr>
        <w:t>El GCE</w:t>
      </w:r>
      <w:r w:rsidR="00EE4482" w:rsidRPr="00EE4482">
        <w:rPr>
          <w:rFonts w:cstheme="minorHAnsi"/>
          <w:lang w:val="es-CO"/>
        </w:rPr>
        <w:t xml:space="preserve"> proporcionará supervisión estratégica y validación de</w:t>
      </w:r>
      <w:r>
        <w:rPr>
          <w:rFonts w:cstheme="minorHAnsi"/>
          <w:lang w:val="es-CO"/>
        </w:rPr>
        <w:t xml:space="preserve"> los estándares humanitarios ASH;</w:t>
      </w:r>
    </w:p>
    <w:p w14:paraId="2C6A8D18" w14:textId="299E1205" w:rsidR="00EE4482" w:rsidRDefault="00EE4482" w:rsidP="00EE4482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 w:rsidRPr="00EE4482">
        <w:rPr>
          <w:rFonts w:cstheme="minorHAnsi"/>
          <w:lang w:val="es-CO"/>
        </w:rPr>
        <w:t xml:space="preserve">El </w:t>
      </w:r>
      <w:r w:rsidR="000D28F3">
        <w:rPr>
          <w:rFonts w:cstheme="minorHAnsi"/>
          <w:lang w:val="es-CO"/>
        </w:rPr>
        <w:t>GCE</w:t>
      </w:r>
      <w:r w:rsidRPr="00EE4482">
        <w:rPr>
          <w:rFonts w:cstheme="minorHAnsi"/>
          <w:lang w:val="es-CO"/>
        </w:rPr>
        <w:t xml:space="preserve"> </w:t>
      </w:r>
      <w:r w:rsidR="000D28F3">
        <w:rPr>
          <w:rFonts w:cstheme="minorHAnsi"/>
          <w:lang w:val="es-CO"/>
        </w:rPr>
        <w:t xml:space="preserve">será </w:t>
      </w:r>
      <w:r w:rsidRPr="00EE4482">
        <w:rPr>
          <w:rFonts w:cstheme="minorHAnsi"/>
          <w:lang w:val="es-CO"/>
        </w:rPr>
        <w:t xml:space="preserve">responsable de garantizar que las prioridades de respuesta del sector </w:t>
      </w:r>
      <w:r w:rsidR="000D28F3">
        <w:rPr>
          <w:rFonts w:cstheme="minorHAnsi"/>
          <w:lang w:val="es-CO"/>
        </w:rPr>
        <w:t>ASH</w:t>
      </w:r>
      <w:r w:rsidRPr="00EE4482">
        <w:rPr>
          <w:rFonts w:cstheme="minorHAnsi"/>
          <w:lang w:val="es-CO"/>
        </w:rPr>
        <w:t xml:space="preserve"> se basen en una evaluación y análisis </w:t>
      </w:r>
      <w:r w:rsidR="000D28F3">
        <w:rPr>
          <w:rFonts w:cstheme="minorHAnsi"/>
          <w:lang w:val="es-CO"/>
        </w:rPr>
        <w:t>sólido</w:t>
      </w:r>
      <w:r w:rsidR="000D28F3" w:rsidRPr="00EE4482">
        <w:rPr>
          <w:rFonts w:cstheme="minorHAnsi"/>
          <w:lang w:val="es-CO"/>
        </w:rPr>
        <w:t xml:space="preserve"> </w:t>
      </w:r>
      <w:r w:rsidRPr="00EE4482">
        <w:rPr>
          <w:rFonts w:cstheme="minorHAnsi"/>
          <w:lang w:val="es-CO"/>
        </w:rPr>
        <w:t xml:space="preserve">de </w:t>
      </w:r>
      <w:r w:rsidR="000D28F3">
        <w:rPr>
          <w:rFonts w:cstheme="minorHAnsi"/>
          <w:lang w:val="es-CO"/>
        </w:rPr>
        <w:t xml:space="preserve">las </w:t>
      </w:r>
      <w:r w:rsidRPr="00EE4482">
        <w:rPr>
          <w:rFonts w:cstheme="minorHAnsi"/>
          <w:lang w:val="es-CO"/>
        </w:rPr>
        <w:t>necesidades. Esto incluye</w:t>
      </w:r>
      <w:r w:rsidR="000D28F3">
        <w:rPr>
          <w:rFonts w:cstheme="minorHAnsi"/>
          <w:lang w:val="es-CO"/>
        </w:rPr>
        <w:t>:</w:t>
      </w:r>
      <w:r w:rsidRPr="00EE4482">
        <w:rPr>
          <w:rFonts w:cstheme="minorHAnsi"/>
          <w:lang w:val="es-CO"/>
        </w:rPr>
        <w:t xml:space="preserve"> </w:t>
      </w:r>
      <w:r w:rsidR="000D28F3">
        <w:rPr>
          <w:rFonts w:cstheme="minorHAnsi"/>
          <w:lang w:val="es-CO"/>
        </w:rPr>
        <w:t xml:space="preserve">i.) </w:t>
      </w:r>
      <w:r w:rsidRPr="00EE4482">
        <w:rPr>
          <w:rFonts w:cstheme="minorHAnsi"/>
          <w:lang w:val="es-CO"/>
        </w:rPr>
        <w:t xml:space="preserve">garantizar un enfoque armonizado para las evaluaciones de necesidades y </w:t>
      </w:r>
      <w:r w:rsidR="000D28F3">
        <w:rPr>
          <w:rFonts w:cstheme="minorHAnsi"/>
          <w:lang w:val="es-CO"/>
        </w:rPr>
        <w:t xml:space="preserve">ii.) </w:t>
      </w:r>
      <w:r w:rsidRPr="00EE4482">
        <w:rPr>
          <w:rFonts w:cstheme="minorHAnsi"/>
          <w:lang w:val="es-CO"/>
        </w:rPr>
        <w:t xml:space="preserve">desarrollar un marco de análisis para priorizar las necesidades y vulnerabilidades dentro del sector </w:t>
      </w:r>
      <w:r w:rsidR="00905D28">
        <w:rPr>
          <w:rFonts w:cstheme="minorHAnsi"/>
          <w:lang w:val="es-CO"/>
        </w:rPr>
        <w:t>ASH</w:t>
      </w:r>
      <w:r w:rsidRPr="00EE4482">
        <w:rPr>
          <w:rFonts w:cstheme="minorHAnsi"/>
          <w:lang w:val="es-CO"/>
        </w:rPr>
        <w:t>.</w:t>
      </w:r>
    </w:p>
    <w:p w14:paraId="650C4BA6" w14:textId="0EBD381B" w:rsidR="000D28F3" w:rsidRDefault="000D28F3" w:rsidP="00B64BD9">
      <w:pPr>
        <w:pStyle w:val="Heading3"/>
        <w:spacing w:before="240" w:after="120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>Directrices técnicas</w:t>
      </w:r>
    </w:p>
    <w:p w14:paraId="22A4DCF3" w14:textId="5979ACC1" w:rsidR="00905D28" w:rsidRPr="00905D28" w:rsidRDefault="000D28F3" w:rsidP="000D28F3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>
        <w:rPr>
          <w:rFonts w:cstheme="minorHAnsi"/>
          <w:lang w:val="es-CO"/>
        </w:rPr>
        <w:t xml:space="preserve">El GCE </w:t>
      </w:r>
      <w:r w:rsidRPr="000D28F3">
        <w:rPr>
          <w:lang w:val="es-CO"/>
        </w:rPr>
        <w:t>garantizará que los estándares técnicos apropiados y los mecanismos de garantía de calidad para los socios del s</w:t>
      </w:r>
      <w:r>
        <w:rPr>
          <w:lang w:val="es-CO"/>
        </w:rPr>
        <w:t xml:space="preserve">ector </w:t>
      </w:r>
      <w:r w:rsidR="00905D28">
        <w:rPr>
          <w:lang w:val="es-CO"/>
        </w:rPr>
        <w:t>ASH</w:t>
      </w:r>
      <w:r>
        <w:rPr>
          <w:lang w:val="es-CO"/>
        </w:rPr>
        <w:t xml:space="preserve"> se acuerden, diseminen</w:t>
      </w:r>
      <w:r w:rsidRPr="000D28F3">
        <w:rPr>
          <w:lang w:val="es-CO"/>
        </w:rPr>
        <w:t xml:space="preserve"> y </w:t>
      </w:r>
      <w:r w:rsidR="00905D28">
        <w:rPr>
          <w:lang w:val="es-CO"/>
        </w:rPr>
        <w:t xml:space="preserve">apliquen de manera consistente; </w:t>
      </w:r>
    </w:p>
    <w:p w14:paraId="0C1E139E" w14:textId="3ED2076A" w:rsidR="000D28F3" w:rsidRDefault="00905D28" w:rsidP="000D28F3">
      <w:pPr>
        <w:pStyle w:val="ListParagraph"/>
        <w:numPr>
          <w:ilvl w:val="0"/>
          <w:numId w:val="16"/>
        </w:numPr>
        <w:spacing w:after="120"/>
        <w:contextualSpacing w:val="0"/>
        <w:rPr>
          <w:lang w:val="es-CO"/>
        </w:rPr>
      </w:pPr>
      <w:r>
        <w:rPr>
          <w:rFonts w:cstheme="minorHAnsi"/>
          <w:lang w:val="es-CO"/>
        </w:rPr>
        <w:t>E</w:t>
      </w:r>
      <w:r w:rsidR="000D28F3" w:rsidRPr="000D28F3">
        <w:rPr>
          <w:lang w:val="es-CO"/>
        </w:rPr>
        <w:t>l</w:t>
      </w:r>
      <w:r>
        <w:rPr>
          <w:lang w:val="es-CO"/>
        </w:rPr>
        <w:t xml:space="preserve"> GCE</w:t>
      </w:r>
      <w:r w:rsidR="000D28F3" w:rsidRPr="000D28F3">
        <w:rPr>
          <w:lang w:val="es-CO"/>
        </w:rPr>
        <w:t xml:space="preserve"> </w:t>
      </w:r>
      <w:r>
        <w:rPr>
          <w:lang w:val="es-CO"/>
        </w:rPr>
        <w:t>a</w:t>
      </w:r>
      <w:r w:rsidRPr="00905D28">
        <w:rPr>
          <w:lang w:val="es-CO"/>
        </w:rPr>
        <w:t>poyar</w:t>
      </w:r>
      <w:r>
        <w:rPr>
          <w:lang w:val="es-CO"/>
        </w:rPr>
        <w:t>á</w:t>
      </w:r>
      <w:r w:rsidR="000D28F3" w:rsidRPr="00905D28">
        <w:rPr>
          <w:lang w:val="es-CO"/>
        </w:rPr>
        <w:t xml:space="preserve"> al Coordinador del </w:t>
      </w:r>
      <w:r>
        <w:rPr>
          <w:lang w:val="es-CO"/>
        </w:rPr>
        <w:t>Grupo sectorial</w:t>
      </w:r>
      <w:r w:rsidR="000D28F3" w:rsidRPr="00905D28">
        <w:rPr>
          <w:lang w:val="es-CO"/>
        </w:rPr>
        <w:t xml:space="preserve"> </w:t>
      </w:r>
      <w:r>
        <w:rPr>
          <w:lang w:val="es-CO"/>
        </w:rPr>
        <w:t>ASH</w:t>
      </w:r>
      <w:r w:rsidR="000D28F3" w:rsidRPr="00905D28">
        <w:rPr>
          <w:lang w:val="es-CO"/>
        </w:rPr>
        <w:t xml:space="preserve"> para establecer ‘Grupos de Trabajo Técnico’ (</w:t>
      </w:r>
      <w:proofErr w:type="spellStart"/>
      <w:r>
        <w:rPr>
          <w:lang w:val="es-CO"/>
        </w:rPr>
        <w:t>G</w:t>
      </w:r>
      <w:r w:rsidR="000D28F3" w:rsidRPr="00905D28">
        <w:rPr>
          <w:lang w:val="es-CO"/>
        </w:rPr>
        <w:t>T</w:t>
      </w:r>
      <w:r>
        <w:rPr>
          <w:lang w:val="es-CO"/>
        </w:rPr>
        <w:t>Ts</w:t>
      </w:r>
      <w:proofErr w:type="spellEnd"/>
      <w:r>
        <w:rPr>
          <w:lang w:val="es-CO"/>
        </w:rPr>
        <w:t xml:space="preserve"> o </w:t>
      </w:r>
      <w:proofErr w:type="spellStart"/>
      <w:r>
        <w:rPr>
          <w:lang w:val="es-CO"/>
        </w:rPr>
        <w:t>TWiGs</w:t>
      </w:r>
      <w:proofErr w:type="spellEnd"/>
      <w:r>
        <w:rPr>
          <w:lang w:val="es-CO"/>
        </w:rPr>
        <w:t xml:space="preserve"> en inglés</w:t>
      </w:r>
      <w:r w:rsidR="000D28F3" w:rsidRPr="00905D28">
        <w:rPr>
          <w:lang w:val="es-CO"/>
        </w:rPr>
        <w:t xml:space="preserve">) </w:t>
      </w:r>
      <w:r>
        <w:rPr>
          <w:lang w:val="es-CO"/>
        </w:rPr>
        <w:t xml:space="preserve">cuando sea, establecer los </w:t>
      </w:r>
      <w:r w:rsidR="000D28F3" w:rsidRPr="00905D28">
        <w:rPr>
          <w:lang w:val="es-CO"/>
        </w:rPr>
        <w:t xml:space="preserve">Términos de Referencia </w:t>
      </w:r>
      <w:r>
        <w:rPr>
          <w:lang w:val="es-CO"/>
        </w:rPr>
        <w:t>asegurando</w:t>
      </w:r>
      <w:r w:rsidR="000D28F3" w:rsidRPr="00905D28">
        <w:rPr>
          <w:lang w:val="es-CO"/>
        </w:rPr>
        <w:t xml:space="preserve"> una representación </w:t>
      </w:r>
      <w:r>
        <w:rPr>
          <w:lang w:val="es-CO"/>
        </w:rPr>
        <w:t>adecuada de los socios,</w:t>
      </w:r>
      <w:r w:rsidR="000D28F3" w:rsidRPr="00905D28">
        <w:rPr>
          <w:lang w:val="es-CO"/>
        </w:rPr>
        <w:t xml:space="preserve"> la </w:t>
      </w:r>
      <w:r>
        <w:rPr>
          <w:lang w:val="es-CO"/>
        </w:rPr>
        <w:t>entregada</w:t>
      </w:r>
      <w:r w:rsidR="000D28F3" w:rsidRPr="00905D28">
        <w:rPr>
          <w:lang w:val="es-CO"/>
        </w:rPr>
        <w:t xml:space="preserve"> </w:t>
      </w:r>
      <w:r>
        <w:rPr>
          <w:lang w:val="es-CO"/>
        </w:rPr>
        <w:t>de productos tangibles y a tiempo, la producción de informes transparentes,</w:t>
      </w:r>
      <w:r w:rsidR="000D28F3" w:rsidRPr="00905D28">
        <w:rPr>
          <w:lang w:val="es-CO"/>
        </w:rPr>
        <w:t xml:space="preserve"> y </w:t>
      </w:r>
      <w:r>
        <w:rPr>
          <w:lang w:val="es-CO"/>
        </w:rPr>
        <w:t xml:space="preserve">el </w:t>
      </w:r>
      <w:r w:rsidR="000D28F3" w:rsidRPr="00905D28">
        <w:rPr>
          <w:lang w:val="es-CO"/>
        </w:rPr>
        <w:t>c</w:t>
      </w:r>
      <w:r>
        <w:rPr>
          <w:lang w:val="es-CO"/>
        </w:rPr>
        <w:t>ierre de los</w:t>
      </w:r>
      <w:r w:rsidR="000D28F3" w:rsidRPr="00905D28">
        <w:rPr>
          <w:lang w:val="es-CO"/>
        </w:rPr>
        <w:t xml:space="preserve"> grupos</w:t>
      </w:r>
      <w:r>
        <w:rPr>
          <w:lang w:val="es-CO"/>
        </w:rPr>
        <w:t>;</w:t>
      </w:r>
    </w:p>
    <w:p w14:paraId="598C0094" w14:textId="2068BCE5" w:rsidR="00905D28" w:rsidRDefault="00905D28" w:rsidP="00B64BD9">
      <w:pPr>
        <w:pStyle w:val="Heading3"/>
        <w:spacing w:before="240" w:after="120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lastRenderedPageBreak/>
        <w:t>Temas transversales</w:t>
      </w:r>
    </w:p>
    <w:p w14:paraId="460BC550" w14:textId="47D4A78C" w:rsidR="00905D28" w:rsidRPr="00905D28" w:rsidRDefault="00905D28" w:rsidP="00905D28">
      <w:pPr>
        <w:spacing w:after="120"/>
        <w:rPr>
          <w:rFonts w:cstheme="minorHAnsi"/>
          <w:lang w:val="es-CO"/>
        </w:rPr>
      </w:pPr>
      <w:r w:rsidRPr="00905D28">
        <w:rPr>
          <w:rFonts w:cstheme="minorHAnsi"/>
          <w:lang w:val="es-CO"/>
        </w:rPr>
        <w:t>El GCE es responsable de apoyar varios temas transversales. Como mínimo, el GCE</w:t>
      </w:r>
      <w:r w:rsidR="00436D3C">
        <w:rPr>
          <w:rFonts w:cstheme="minorHAnsi"/>
          <w:lang w:val="es-CO"/>
        </w:rPr>
        <w:t xml:space="preserve"> debe garantizar:</w:t>
      </w:r>
    </w:p>
    <w:p w14:paraId="4C9D69B3" w14:textId="56561580" w:rsidR="00905D28" w:rsidRPr="00905D28" w:rsidRDefault="00905D28" w:rsidP="00B64BD9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 w:rsidRPr="00905D28">
        <w:rPr>
          <w:rFonts w:cstheme="minorHAnsi"/>
          <w:lang w:val="es-CO"/>
        </w:rPr>
        <w:t xml:space="preserve">El plan del sector </w:t>
      </w:r>
      <w:r>
        <w:rPr>
          <w:rFonts w:cstheme="minorHAnsi"/>
          <w:lang w:val="es-CO"/>
        </w:rPr>
        <w:t>ASH</w:t>
      </w:r>
      <w:r w:rsidRPr="00905D28">
        <w:rPr>
          <w:rFonts w:cstheme="minorHAnsi"/>
          <w:lang w:val="es-CO"/>
        </w:rPr>
        <w:t xml:space="preserve"> se desarrolla para fortalecer </w:t>
      </w:r>
      <w:r w:rsidR="00436D3C">
        <w:rPr>
          <w:rFonts w:cstheme="minorHAnsi"/>
          <w:lang w:val="es-CO"/>
        </w:rPr>
        <w:t>la rendición de cuenta de los socios del sector hacia los beneficiarios de los programas ASH;</w:t>
      </w:r>
    </w:p>
    <w:p w14:paraId="4DECD77C" w14:textId="5D9EB566" w:rsidR="00905D28" w:rsidRPr="00905D28" w:rsidRDefault="00905D28" w:rsidP="00B64BD9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 w:rsidRPr="00905D28">
        <w:rPr>
          <w:rFonts w:cstheme="minorHAnsi"/>
          <w:lang w:val="es-CO"/>
        </w:rPr>
        <w:t xml:space="preserve">El sector </w:t>
      </w:r>
      <w:r>
        <w:rPr>
          <w:rFonts w:cstheme="minorHAnsi"/>
          <w:lang w:val="es-CO"/>
        </w:rPr>
        <w:t>ASH</w:t>
      </w:r>
      <w:r w:rsidRPr="00905D28">
        <w:rPr>
          <w:rFonts w:cstheme="minorHAnsi"/>
          <w:lang w:val="es-CO"/>
        </w:rPr>
        <w:t xml:space="preserve"> establece estándares mínimos y mejores prácticas para los mecan</w:t>
      </w:r>
      <w:r w:rsidR="00436D3C">
        <w:rPr>
          <w:rFonts w:cstheme="minorHAnsi"/>
          <w:lang w:val="es-CO"/>
        </w:rPr>
        <w:t>ismos de retroalimentación de los</w:t>
      </w:r>
      <w:r w:rsidRPr="00905D28">
        <w:rPr>
          <w:rFonts w:cstheme="minorHAnsi"/>
          <w:lang w:val="es-CO"/>
        </w:rPr>
        <w:t xml:space="preserve"> </w:t>
      </w:r>
      <w:r w:rsidR="00436D3C">
        <w:rPr>
          <w:rFonts w:cstheme="minorHAnsi"/>
          <w:lang w:val="es-CO"/>
        </w:rPr>
        <w:t>beneficiarios;</w:t>
      </w:r>
    </w:p>
    <w:p w14:paraId="14F93FFB" w14:textId="61442A1C" w:rsidR="00905D28" w:rsidRPr="00905D28" w:rsidRDefault="00436D3C" w:rsidP="00B64BD9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>
        <w:rPr>
          <w:rFonts w:cstheme="minorHAnsi"/>
          <w:lang w:val="es-CO"/>
        </w:rPr>
        <w:t>La equidad de g</w:t>
      </w:r>
      <w:r w:rsidR="00905D28" w:rsidRPr="00905D28">
        <w:rPr>
          <w:rFonts w:cstheme="minorHAnsi"/>
          <w:lang w:val="es-CO"/>
        </w:rPr>
        <w:t xml:space="preserve">énero, edad y diversidad </w:t>
      </w:r>
      <w:r>
        <w:rPr>
          <w:rFonts w:cstheme="minorHAnsi"/>
          <w:lang w:val="es-CO"/>
        </w:rPr>
        <w:t>están considerados</w:t>
      </w:r>
      <w:r w:rsidR="00905D28" w:rsidRPr="00905D28">
        <w:rPr>
          <w:rFonts w:cstheme="minorHAnsi"/>
          <w:lang w:val="es-CO"/>
        </w:rPr>
        <w:t xml:space="preserve"> en el plan de respuesta</w:t>
      </w:r>
      <w:r>
        <w:rPr>
          <w:rFonts w:cstheme="minorHAnsi"/>
          <w:lang w:val="es-CO"/>
        </w:rPr>
        <w:t>;</w:t>
      </w:r>
    </w:p>
    <w:p w14:paraId="72FB0F9D" w14:textId="3864EA87" w:rsidR="00905D28" w:rsidRPr="00436D3C" w:rsidRDefault="00905D28" w:rsidP="00B64BD9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 w:rsidRPr="00905D28">
        <w:rPr>
          <w:rFonts w:cstheme="minorHAnsi"/>
          <w:lang w:val="es-CO"/>
        </w:rPr>
        <w:t xml:space="preserve">El sector </w:t>
      </w:r>
      <w:r>
        <w:rPr>
          <w:rFonts w:cstheme="minorHAnsi"/>
          <w:lang w:val="es-CO"/>
        </w:rPr>
        <w:t>ASH</w:t>
      </w:r>
      <w:r w:rsidRPr="00905D28">
        <w:rPr>
          <w:rFonts w:cstheme="minorHAnsi"/>
          <w:lang w:val="es-CO"/>
        </w:rPr>
        <w:t xml:space="preserve"> contribuye a lograr resultados de protección</w:t>
      </w:r>
      <w:r w:rsidR="00436D3C">
        <w:rPr>
          <w:rFonts w:cstheme="minorHAnsi"/>
          <w:lang w:val="es-CO"/>
        </w:rPr>
        <w:t>;</w:t>
      </w:r>
    </w:p>
    <w:p w14:paraId="3D881D72" w14:textId="77777777" w:rsidR="00436D3C" w:rsidRPr="00905D28" w:rsidRDefault="00436D3C" w:rsidP="00B64BD9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>
        <w:rPr>
          <w:rFonts w:cstheme="minorHAnsi"/>
          <w:lang w:val="es-CO"/>
        </w:rPr>
        <w:t xml:space="preserve">Los </w:t>
      </w:r>
      <w:r w:rsidRPr="00905D28">
        <w:rPr>
          <w:rFonts w:cstheme="minorHAnsi"/>
          <w:lang w:val="es-CO"/>
        </w:rPr>
        <w:t>mecanismo</w:t>
      </w:r>
      <w:r>
        <w:rPr>
          <w:rFonts w:cstheme="minorHAnsi"/>
          <w:lang w:val="es-CO"/>
        </w:rPr>
        <w:t>s</w:t>
      </w:r>
      <w:r w:rsidRPr="00905D28">
        <w:rPr>
          <w:rFonts w:cstheme="minorHAnsi"/>
          <w:lang w:val="es-CO"/>
        </w:rPr>
        <w:t xml:space="preserve"> </w:t>
      </w:r>
      <w:r>
        <w:rPr>
          <w:rFonts w:cstheme="minorHAnsi"/>
          <w:lang w:val="es-CO"/>
        </w:rPr>
        <w:t xml:space="preserve">de </w:t>
      </w:r>
      <w:r w:rsidRPr="00436D3C">
        <w:rPr>
          <w:rFonts w:cstheme="minorHAnsi"/>
          <w:lang w:val="es-CO"/>
        </w:rPr>
        <w:t xml:space="preserve">Protección contra la explotación y </w:t>
      </w:r>
      <w:r>
        <w:rPr>
          <w:rFonts w:cstheme="minorHAnsi"/>
          <w:lang w:val="es-CO"/>
        </w:rPr>
        <w:t>los</w:t>
      </w:r>
      <w:r w:rsidRPr="00436D3C">
        <w:rPr>
          <w:rFonts w:cstheme="minorHAnsi"/>
          <w:lang w:val="es-CO"/>
        </w:rPr>
        <w:t xml:space="preserve"> abuso</w:t>
      </w:r>
      <w:r>
        <w:rPr>
          <w:rFonts w:cstheme="minorHAnsi"/>
          <w:lang w:val="es-CO"/>
        </w:rPr>
        <w:t>s</w:t>
      </w:r>
      <w:r w:rsidRPr="00436D3C">
        <w:rPr>
          <w:rFonts w:cstheme="minorHAnsi"/>
          <w:lang w:val="es-CO"/>
        </w:rPr>
        <w:t xml:space="preserve"> sexual</w:t>
      </w:r>
      <w:r>
        <w:rPr>
          <w:rFonts w:cstheme="minorHAnsi"/>
          <w:lang w:val="es-CO"/>
        </w:rPr>
        <w:t xml:space="preserve">es </w:t>
      </w:r>
      <w:r w:rsidRPr="00905D28">
        <w:rPr>
          <w:rFonts w:cstheme="minorHAnsi"/>
          <w:lang w:val="es-CO"/>
        </w:rPr>
        <w:t>está</w:t>
      </w:r>
      <w:r>
        <w:rPr>
          <w:rFonts w:cstheme="minorHAnsi"/>
          <w:lang w:val="es-CO"/>
        </w:rPr>
        <w:t>n</w:t>
      </w:r>
      <w:r w:rsidRPr="00905D28">
        <w:rPr>
          <w:rFonts w:cstheme="minorHAnsi"/>
          <w:lang w:val="es-CO"/>
        </w:rPr>
        <w:t xml:space="preserve"> </w:t>
      </w:r>
      <w:r>
        <w:rPr>
          <w:rFonts w:cstheme="minorHAnsi"/>
          <w:lang w:val="es-CO"/>
        </w:rPr>
        <w:t>aplicados por los socios del sector;</w:t>
      </w:r>
    </w:p>
    <w:p w14:paraId="6AFF02E2" w14:textId="09B692D0" w:rsidR="00905D28" w:rsidRDefault="00436D3C" w:rsidP="00B64BD9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>
        <w:rPr>
          <w:rFonts w:cstheme="minorHAnsi"/>
          <w:lang w:val="es-CO"/>
        </w:rPr>
        <w:t xml:space="preserve">Los indicadores </w:t>
      </w:r>
      <w:r w:rsidR="00905D28" w:rsidRPr="00905D28">
        <w:rPr>
          <w:rFonts w:cstheme="minorHAnsi"/>
          <w:lang w:val="es-CO"/>
        </w:rPr>
        <w:t>básicos de no</w:t>
      </w:r>
      <w:r>
        <w:rPr>
          <w:rFonts w:cstheme="minorHAnsi"/>
          <w:lang w:val="es-CO"/>
        </w:rPr>
        <w:t>rmas humanitarias se monitorean;</w:t>
      </w:r>
    </w:p>
    <w:p w14:paraId="348C3DEA" w14:textId="123F6E83" w:rsidR="00436D3C" w:rsidRDefault="00436D3C" w:rsidP="00B64BD9">
      <w:pPr>
        <w:pStyle w:val="Heading3"/>
        <w:spacing w:before="240" w:after="120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>Abogacía</w:t>
      </w:r>
    </w:p>
    <w:p w14:paraId="27EBCD04" w14:textId="45263380" w:rsidR="00436D3C" w:rsidRPr="00436D3C" w:rsidRDefault="00436D3C" w:rsidP="00B64BD9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 w:rsidRPr="00436D3C">
        <w:rPr>
          <w:rFonts w:cstheme="minorHAnsi"/>
          <w:lang w:val="es-CO"/>
        </w:rPr>
        <w:t xml:space="preserve">El </w:t>
      </w:r>
      <w:r>
        <w:rPr>
          <w:rFonts w:cstheme="minorHAnsi"/>
          <w:lang w:val="es-CO"/>
        </w:rPr>
        <w:t>GCE</w:t>
      </w:r>
      <w:r w:rsidRPr="00436D3C">
        <w:rPr>
          <w:rFonts w:cstheme="minorHAnsi"/>
          <w:lang w:val="es-CO"/>
        </w:rPr>
        <w:t xml:space="preserve"> formulará y respaldará mensajes clave de </w:t>
      </w:r>
      <w:r>
        <w:rPr>
          <w:rFonts w:cstheme="minorHAnsi"/>
          <w:lang w:val="es-CO"/>
        </w:rPr>
        <w:t>abogacía</w:t>
      </w:r>
      <w:r w:rsidRPr="00436D3C">
        <w:rPr>
          <w:rFonts w:cstheme="minorHAnsi"/>
          <w:lang w:val="es-CO"/>
        </w:rPr>
        <w:t xml:space="preserve"> para la respuesta </w:t>
      </w:r>
      <w:r>
        <w:rPr>
          <w:rFonts w:cstheme="minorHAnsi"/>
          <w:lang w:val="es-CO"/>
        </w:rPr>
        <w:t>ASH</w:t>
      </w:r>
      <w:r w:rsidRPr="00436D3C">
        <w:rPr>
          <w:rFonts w:cstheme="minorHAnsi"/>
          <w:lang w:val="es-CO"/>
        </w:rPr>
        <w:t>.</w:t>
      </w:r>
    </w:p>
    <w:p w14:paraId="1C24C7A8" w14:textId="30BD2C98" w:rsidR="00436D3C" w:rsidRPr="00436D3C" w:rsidRDefault="00436D3C" w:rsidP="00B64BD9">
      <w:pPr>
        <w:keepNext/>
        <w:keepLines/>
        <w:spacing w:before="240" w:after="120"/>
        <w:outlineLvl w:val="2"/>
        <w:rPr>
          <w:rFonts w:cstheme="minorHAnsi"/>
          <w:lang w:val="es-CO"/>
        </w:rPr>
      </w:pPr>
      <w:r w:rsidRPr="00436D3C">
        <w:rPr>
          <w:rFonts w:eastAsiaTheme="majorEastAsia" w:cstheme="minorHAnsi"/>
          <w:color w:val="1F3763" w:themeColor="accent1" w:themeShade="7F"/>
          <w:sz w:val="24"/>
          <w:szCs w:val="24"/>
          <w:lang w:val="es-CO"/>
        </w:rPr>
        <w:t xml:space="preserve">Monitoreo de </w:t>
      </w:r>
      <w:r>
        <w:rPr>
          <w:rFonts w:eastAsiaTheme="majorEastAsia" w:cstheme="minorHAnsi"/>
          <w:color w:val="1F3763" w:themeColor="accent1" w:themeShade="7F"/>
          <w:sz w:val="24"/>
          <w:szCs w:val="24"/>
          <w:lang w:val="es-CO"/>
        </w:rPr>
        <w:t>d</w:t>
      </w:r>
      <w:r w:rsidRPr="00436D3C">
        <w:rPr>
          <w:rFonts w:eastAsiaTheme="majorEastAsia" w:cstheme="minorHAnsi"/>
          <w:color w:val="1F3763" w:themeColor="accent1" w:themeShade="7F"/>
          <w:sz w:val="24"/>
          <w:szCs w:val="24"/>
          <w:lang w:val="es-CO"/>
        </w:rPr>
        <w:t>esempeño</w:t>
      </w:r>
    </w:p>
    <w:p w14:paraId="1AC1D02B" w14:textId="52B6A041" w:rsidR="00B64BD9" w:rsidRDefault="00B64BD9" w:rsidP="00B64BD9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 w:rsidRPr="00B64BD9">
        <w:rPr>
          <w:rFonts w:eastAsiaTheme="majorEastAsia" w:cstheme="minorHAnsi"/>
          <w:b/>
          <w:color w:val="000000" w:themeColor="text1"/>
          <w:lang w:val="es-CO"/>
        </w:rPr>
        <w:t>Coordinación sectorial:</w:t>
      </w:r>
      <w:r w:rsidRPr="00436D3C">
        <w:rPr>
          <w:rFonts w:cstheme="minorHAnsi"/>
          <w:lang w:val="es-CO"/>
        </w:rPr>
        <w:t xml:space="preserve"> </w:t>
      </w:r>
      <w:r>
        <w:rPr>
          <w:rFonts w:cstheme="minorHAnsi"/>
          <w:lang w:val="es-CO"/>
        </w:rPr>
        <w:t>e</w:t>
      </w:r>
      <w:r w:rsidR="00436D3C" w:rsidRPr="00436D3C">
        <w:rPr>
          <w:rFonts w:cstheme="minorHAnsi"/>
          <w:lang w:val="es-CO"/>
        </w:rPr>
        <w:t xml:space="preserve">l </w:t>
      </w:r>
      <w:r>
        <w:rPr>
          <w:rFonts w:cstheme="minorHAnsi"/>
          <w:lang w:val="es-CO"/>
        </w:rPr>
        <w:t>GC</w:t>
      </w:r>
      <w:r w:rsidR="00436D3C" w:rsidRPr="00436D3C">
        <w:rPr>
          <w:rFonts w:cstheme="minorHAnsi"/>
          <w:lang w:val="es-CO"/>
        </w:rPr>
        <w:t>E acordará los indicador</w:t>
      </w:r>
      <w:r>
        <w:rPr>
          <w:rFonts w:cstheme="minorHAnsi"/>
          <w:lang w:val="es-CO"/>
        </w:rPr>
        <w:t>es de desempeño de la co</w:t>
      </w:r>
      <w:r w:rsidR="00436D3C" w:rsidRPr="00436D3C">
        <w:rPr>
          <w:rFonts w:cstheme="minorHAnsi"/>
          <w:lang w:val="es-CO"/>
        </w:rPr>
        <w:t xml:space="preserve">ordinación </w:t>
      </w:r>
      <w:r>
        <w:rPr>
          <w:rFonts w:cstheme="minorHAnsi"/>
          <w:lang w:val="es-CO"/>
        </w:rPr>
        <w:t xml:space="preserve">ASH en base a los requerimientos mínimos de coordinación sectorial desarrollado por la Unidad de Coordinación (CAST) del Global WASH Cluster y </w:t>
      </w:r>
      <w:r w:rsidRPr="00436D3C">
        <w:rPr>
          <w:rFonts w:cstheme="minorHAnsi"/>
          <w:lang w:val="es-CO"/>
        </w:rPr>
        <w:t>monitorear</w:t>
      </w:r>
      <w:r>
        <w:rPr>
          <w:rFonts w:cstheme="minorHAnsi"/>
          <w:lang w:val="es-CO"/>
        </w:rPr>
        <w:t>á</w:t>
      </w:r>
      <w:r w:rsidR="00436D3C" w:rsidRPr="00436D3C">
        <w:rPr>
          <w:rFonts w:cstheme="minorHAnsi"/>
          <w:lang w:val="es-CO"/>
        </w:rPr>
        <w:t xml:space="preserve"> el desempeño </w:t>
      </w:r>
      <w:r>
        <w:rPr>
          <w:rFonts w:cstheme="minorHAnsi"/>
          <w:lang w:val="es-CO"/>
        </w:rPr>
        <w:t>de la c</w:t>
      </w:r>
      <w:r w:rsidR="00436D3C" w:rsidRPr="00436D3C">
        <w:rPr>
          <w:rFonts w:cstheme="minorHAnsi"/>
          <w:lang w:val="es-CO"/>
        </w:rPr>
        <w:t>oordinación</w:t>
      </w:r>
      <w:r>
        <w:rPr>
          <w:rFonts w:cstheme="minorHAnsi"/>
          <w:lang w:val="es-CO"/>
        </w:rPr>
        <w:t xml:space="preserve"> por lo mínimo cada ano;</w:t>
      </w:r>
    </w:p>
    <w:p w14:paraId="3C2AE212" w14:textId="49D4F4FD" w:rsidR="00436D3C" w:rsidRDefault="00B64BD9" w:rsidP="00B64BD9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>
        <w:rPr>
          <w:rFonts w:eastAsiaTheme="majorEastAsia" w:cstheme="minorHAnsi"/>
          <w:b/>
          <w:color w:val="000000" w:themeColor="text1"/>
          <w:lang w:val="es-CO"/>
        </w:rPr>
        <w:t>Repuesta sectorial</w:t>
      </w:r>
      <w:r w:rsidRPr="00B64BD9">
        <w:rPr>
          <w:rFonts w:eastAsiaTheme="majorEastAsia" w:cstheme="minorHAnsi"/>
          <w:b/>
          <w:color w:val="000000" w:themeColor="text1"/>
          <w:lang w:val="es-CO"/>
        </w:rPr>
        <w:t>:</w:t>
      </w:r>
      <w:r w:rsidRPr="00B64BD9">
        <w:rPr>
          <w:rFonts w:eastAsiaTheme="majorEastAsia" w:cstheme="minorHAnsi"/>
          <w:color w:val="000000" w:themeColor="text1"/>
          <w:lang w:val="es-CO"/>
        </w:rPr>
        <w:t xml:space="preserve"> </w:t>
      </w:r>
      <w:r>
        <w:rPr>
          <w:rFonts w:eastAsiaTheme="majorEastAsia" w:cstheme="minorHAnsi"/>
          <w:color w:val="000000" w:themeColor="text1"/>
          <w:lang w:val="es-CO"/>
        </w:rPr>
        <w:t xml:space="preserve">el </w:t>
      </w:r>
      <w:r>
        <w:rPr>
          <w:rFonts w:cstheme="minorHAnsi"/>
          <w:lang w:val="es-CO"/>
        </w:rPr>
        <w:t>GC</w:t>
      </w:r>
      <w:r w:rsidRPr="00436D3C">
        <w:rPr>
          <w:rFonts w:cstheme="minorHAnsi"/>
          <w:lang w:val="es-CO"/>
        </w:rPr>
        <w:t>E</w:t>
      </w:r>
      <w:r>
        <w:rPr>
          <w:rFonts w:cstheme="minorHAnsi"/>
          <w:lang w:val="es-CO"/>
        </w:rPr>
        <w:t xml:space="preserve"> </w:t>
      </w:r>
      <w:r w:rsidRPr="00436D3C">
        <w:rPr>
          <w:rFonts w:cstheme="minorHAnsi"/>
          <w:lang w:val="es-CO"/>
        </w:rPr>
        <w:t>acordará los indicador</w:t>
      </w:r>
      <w:r>
        <w:rPr>
          <w:rFonts w:cstheme="minorHAnsi"/>
          <w:lang w:val="es-CO"/>
        </w:rPr>
        <w:t xml:space="preserve">es de desempeño de la repuesta </w:t>
      </w:r>
      <w:r w:rsidR="00436D3C" w:rsidRPr="00B64BD9">
        <w:rPr>
          <w:rFonts w:cstheme="minorHAnsi"/>
          <w:lang w:val="es-CO"/>
        </w:rPr>
        <w:t xml:space="preserve">del </w:t>
      </w:r>
      <w:r>
        <w:rPr>
          <w:rFonts w:cstheme="minorHAnsi"/>
          <w:lang w:val="es-CO"/>
        </w:rPr>
        <w:t>grupo sectorial</w:t>
      </w:r>
      <w:r w:rsidR="00436D3C" w:rsidRPr="00B64BD9">
        <w:rPr>
          <w:rFonts w:cstheme="minorHAnsi"/>
          <w:lang w:val="es-CO"/>
        </w:rPr>
        <w:t xml:space="preserve"> </w:t>
      </w:r>
      <w:r>
        <w:rPr>
          <w:rFonts w:cstheme="minorHAnsi"/>
          <w:lang w:val="es-CO"/>
        </w:rPr>
        <w:t>ASH</w:t>
      </w:r>
      <w:r w:rsidR="00611D7C">
        <w:rPr>
          <w:rFonts w:cstheme="minorHAnsi"/>
          <w:lang w:val="es-CO"/>
        </w:rPr>
        <w:t>,</w:t>
      </w:r>
      <w:r>
        <w:rPr>
          <w:rFonts w:cstheme="minorHAnsi"/>
          <w:lang w:val="es-CO"/>
        </w:rPr>
        <w:t xml:space="preserve"> a nivel de cobertura y </w:t>
      </w:r>
      <w:r w:rsidR="00611D7C">
        <w:rPr>
          <w:rFonts w:cstheme="minorHAnsi"/>
          <w:lang w:val="es-CO"/>
        </w:rPr>
        <w:t xml:space="preserve">de </w:t>
      </w:r>
      <w:r>
        <w:rPr>
          <w:rFonts w:cstheme="minorHAnsi"/>
          <w:lang w:val="es-CO"/>
        </w:rPr>
        <w:t>calidad</w:t>
      </w:r>
      <w:r w:rsidR="00611D7C">
        <w:rPr>
          <w:rFonts w:cstheme="minorHAnsi"/>
          <w:lang w:val="es-CO"/>
        </w:rPr>
        <w:t>,</w:t>
      </w:r>
      <w:r>
        <w:rPr>
          <w:rFonts w:cstheme="minorHAnsi"/>
          <w:lang w:val="es-CO"/>
        </w:rPr>
        <w:t xml:space="preserve"> </w:t>
      </w:r>
      <w:r w:rsidR="00436D3C" w:rsidRPr="00B64BD9">
        <w:rPr>
          <w:rFonts w:cstheme="minorHAnsi"/>
          <w:lang w:val="es-CO"/>
        </w:rPr>
        <w:t>y el método por el cual est</w:t>
      </w:r>
      <w:r w:rsidR="00611D7C">
        <w:rPr>
          <w:rFonts w:cstheme="minorHAnsi"/>
          <w:lang w:val="es-CO"/>
        </w:rPr>
        <w:t>os serán medidos y monitoreados;</w:t>
      </w:r>
    </w:p>
    <w:p w14:paraId="2D75AD14" w14:textId="77777777" w:rsidR="00611D7C" w:rsidRPr="00611D7C" w:rsidRDefault="00611D7C" w:rsidP="00611D7C">
      <w:pPr>
        <w:spacing w:line="240" w:lineRule="auto"/>
        <w:jc w:val="both"/>
        <w:rPr>
          <w:rFonts w:cstheme="minorHAnsi"/>
          <w:lang w:val="es-CO"/>
        </w:rPr>
      </w:pPr>
    </w:p>
    <w:p w14:paraId="167D9D6D" w14:textId="5115147A" w:rsidR="00611D7C" w:rsidRPr="00611D7C" w:rsidRDefault="00611D7C" w:rsidP="00611D7C">
      <w:pPr>
        <w:spacing w:line="240" w:lineRule="auto"/>
        <w:jc w:val="both"/>
        <w:rPr>
          <w:rFonts w:cstheme="minorHAnsi"/>
          <w:b/>
          <w:lang w:val="es-CO"/>
        </w:rPr>
      </w:pPr>
      <w:r>
        <w:rPr>
          <w:rFonts w:cstheme="minorHAnsi"/>
          <w:b/>
          <w:lang w:val="es-CO"/>
        </w:rPr>
        <w:t>FUNCIONAMIENTO</w:t>
      </w:r>
    </w:p>
    <w:p w14:paraId="5432236E" w14:textId="7437FBE4" w:rsidR="00611D7C" w:rsidRPr="00611D7C" w:rsidRDefault="00611D7C" w:rsidP="00611D7C">
      <w:pPr>
        <w:spacing w:after="120"/>
        <w:rPr>
          <w:rFonts w:cstheme="minorHAnsi"/>
          <w:lang w:val="es-CO"/>
        </w:rPr>
      </w:pPr>
      <w:r w:rsidRPr="00611D7C">
        <w:rPr>
          <w:rFonts w:cstheme="minorHAnsi"/>
          <w:lang w:val="es-CO"/>
        </w:rPr>
        <w:t>Las decisiones se tomarán siguiendo un pro</w:t>
      </w:r>
      <w:r>
        <w:rPr>
          <w:rFonts w:cstheme="minorHAnsi"/>
          <w:lang w:val="es-CO"/>
        </w:rPr>
        <w:t>ceso transparente e inclusivo. El GCE:</w:t>
      </w:r>
    </w:p>
    <w:p w14:paraId="5767A4DC" w14:textId="7D2589CB" w:rsidR="00A97EBE" w:rsidRPr="00704F05" w:rsidRDefault="00A97EBE" w:rsidP="00704F05">
      <w:pPr>
        <w:pStyle w:val="ListParagraph"/>
        <w:numPr>
          <w:ilvl w:val="0"/>
          <w:numId w:val="16"/>
        </w:numPr>
        <w:spacing w:after="120"/>
        <w:rPr>
          <w:rFonts w:cstheme="minorHAnsi"/>
          <w:lang w:val="es-CO"/>
        </w:rPr>
      </w:pPr>
      <w:r>
        <w:rPr>
          <w:rFonts w:cstheme="minorHAnsi"/>
          <w:lang w:val="es-CO"/>
        </w:rPr>
        <w:t>S</w:t>
      </w:r>
      <w:r w:rsidRPr="00A97EBE">
        <w:rPr>
          <w:rFonts w:cstheme="minorHAnsi"/>
          <w:lang w:val="es-CO"/>
        </w:rPr>
        <w:t xml:space="preserve">e reunirá mensualmente </w:t>
      </w:r>
      <w:r>
        <w:rPr>
          <w:rFonts w:cstheme="minorHAnsi"/>
          <w:lang w:val="es-CO"/>
        </w:rPr>
        <w:t xml:space="preserve">(físicamente </w:t>
      </w:r>
      <w:r w:rsidR="00704F05">
        <w:rPr>
          <w:rFonts w:cstheme="minorHAnsi"/>
          <w:lang w:val="es-CO"/>
        </w:rPr>
        <w:t xml:space="preserve">o virtualmente) o cuando se </w:t>
      </w:r>
      <w:r w:rsidRPr="00A97EBE">
        <w:rPr>
          <w:rFonts w:cstheme="minorHAnsi"/>
          <w:lang w:val="es-CO"/>
        </w:rPr>
        <w:t xml:space="preserve">debe tomar una decisión o </w:t>
      </w:r>
      <w:r w:rsidR="00704F05">
        <w:rPr>
          <w:rFonts w:cstheme="minorHAnsi"/>
          <w:lang w:val="es-CO"/>
        </w:rPr>
        <w:t>cumplir una tarea urgente.</w:t>
      </w:r>
      <w:r w:rsidRPr="00A97EBE">
        <w:rPr>
          <w:rFonts w:cstheme="minorHAnsi"/>
          <w:lang w:val="es-CO"/>
        </w:rPr>
        <w:t xml:space="preserve"> </w:t>
      </w:r>
      <w:r w:rsidR="00704F05">
        <w:rPr>
          <w:rFonts w:cstheme="minorHAnsi"/>
          <w:lang w:val="es-CO"/>
        </w:rPr>
        <w:t xml:space="preserve">El Coordinador del grupo sectorial ASH </w:t>
      </w:r>
      <w:r w:rsidR="00704F05" w:rsidRPr="00A97EBE">
        <w:rPr>
          <w:rFonts w:cstheme="minorHAnsi"/>
          <w:lang w:val="es-CO"/>
        </w:rPr>
        <w:t>convocar</w:t>
      </w:r>
      <w:r w:rsidR="00704F05">
        <w:rPr>
          <w:rFonts w:cstheme="minorHAnsi"/>
          <w:lang w:val="es-CO"/>
        </w:rPr>
        <w:t>á</w:t>
      </w:r>
      <w:r w:rsidRPr="00A97EBE">
        <w:rPr>
          <w:rFonts w:cstheme="minorHAnsi"/>
          <w:lang w:val="es-CO"/>
        </w:rPr>
        <w:t xml:space="preserve"> </w:t>
      </w:r>
      <w:r w:rsidR="00704F05">
        <w:rPr>
          <w:rFonts w:cstheme="minorHAnsi"/>
          <w:lang w:val="es-CO"/>
        </w:rPr>
        <w:t>las reunio</w:t>
      </w:r>
      <w:r w:rsidRPr="00A97EBE">
        <w:rPr>
          <w:rFonts w:cstheme="minorHAnsi"/>
          <w:lang w:val="es-CO"/>
        </w:rPr>
        <w:t>n</w:t>
      </w:r>
      <w:r w:rsidR="00704F05">
        <w:rPr>
          <w:rFonts w:cstheme="minorHAnsi"/>
          <w:lang w:val="es-CO"/>
        </w:rPr>
        <w:t xml:space="preserve">es de forma independiente o a solicitud de un miembro del GCE. </w:t>
      </w:r>
      <w:r w:rsidRPr="00704F05">
        <w:rPr>
          <w:rFonts w:cstheme="minorHAnsi"/>
          <w:lang w:val="es-CO"/>
        </w:rPr>
        <w:t xml:space="preserve">Si un miembro del </w:t>
      </w:r>
      <w:r w:rsidR="00704F05">
        <w:rPr>
          <w:rFonts w:cstheme="minorHAnsi"/>
          <w:lang w:val="es-CO"/>
        </w:rPr>
        <w:t>GCE</w:t>
      </w:r>
      <w:r w:rsidRPr="00704F05">
        <w:rPr>
          <w:rFonts w:cstheme="minorHAnsi"/>
          <w:lang w:val="es-CO"/>
        </w:rPr>
        <w:t xml:space="preserve"> no puede asistir a una reunión, </w:t>
      </w:r>
      <w:r w:rsidR="00704F05">
        <w:rPr>
          <w:rFonts w:cstheme="minorHAnsi"/>
          <w:lang w:val="es-CO"/>
        </w:rPr>
        <w:t>deberá recomendar</w:t>
      </w:r>
      <w:r w:rsidRPr="00704F05">
        <w:rPr>
          <w:rFonts w:cstheme="minorHAnsi"/>
          <w:lang w:val="es-CO"/>
        </w:rPr>
        <w:t xml:space="preserve"> un experto técnico alternativo de </w:t>
      </w:r>
      <w:r w:rsidR="00704F05">
        <w:rPr>
          <w:rFonts w:cstheme="minorHAnsi"/>
          <w:lang w:val="es-CO"/>
        </w:rPr>
        <w:t xml:space="preserve">su </w:t>
      </w:r>
      <w:r w:rsidRPr="00704F05">
        <w:rPr>
          <w:rFonts w:cstheme="minorHAnsi"/>
          <w:lang w:val="es-CO"/>
        </w:rPr>
        <w:t xml:space="preserve">agencia. Se necesita al menos </w:t>
      </w:r>
      <w:r w:rsidR="00704F05">
        <w:rPr>
          <w:rFonts w:cstheme="minorHAnsi"/>
          <w:lang w:val="es-CO"/>
        </w:rPr>
        <w:t>5 miembros</w:t>
      </w:r>
      <w:r w:rsidRPr="00704F05">
        <w:rPr>
          <w:rFonts w:cstheme="minorHAnsi"/>
          <w:lang w:val="es-CO"/>
        </w:rPr>
        <w:t xml:space="preserve"> para formar un quórum.</w:t>
      </w:r>
    </w:p>
    <w:p w14:paraId="5C2C4F3C" w14:textId="02A96BC1" w:rsidR="00A97EBE" w:rsidRPr="00611D7C" w:rsidRDefault="00A97EBE" w:rsidP="00A97EBE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 w:rsidRPr="00611D7C">
        <w:rPr>
          <w:rFonts w:cstheme="minorHAnsi"/>
          <w:lang w:val="es-CO"/>
        </w:rPr>
        <w:t>Asegurar</w:t>
      </w:r>
      <w:r>
        <w:rPr>
          <w:rFonts w:cstheme="minorHAnsi"/>
          <w:lang w:val="es-CO"/>
        </w:rPr>
        <w:t>á</w:t>
      </w:r>
      <w:r w:rsidRPr="00611D7C">
        <w:rPr>
          <w:rFonts w:cstheme="minorHAnsi"/>
          <w:lang w:val="es-CO"/>
        </w:rPr>
        <w:t xml:space="preserve"> que las decisiones tomadas </w:t>
      </w:r>
      <w:r>
        <w:rPr>
          <w:rFonts w:cstheme="minorHAnsi"/>
          <w:lang w:val="es-CO"/>
        </w:rPr>
        <w:t>se tomen</w:t>
      </w:r>
      <w:r w:rsidRPr="00611D7C">
        <w:rPr>
          <w:rFonts w:cstheme="minorHAnsi"/>
          <w:lang w:val="es-CO"/>
        </w:rPr>
        <w:t xml:space="preserve"> en la medida de lo posible </w:t>
      </w:r>
      <w:r>
        <w:rPr>
          <w:rFonts w:cstheme="minorHAnsi"/>
          <w:lang w:val="es-CO"/>
        </w:rPr>
        <w:t>en</w:t>
      </w:r>
      <w:r w:rsidRPr="00611D7C">
        <w:rPr>
          <w:rFonts w:cstheme="minorHAnsi"/>
          <w:lang w:val="es-CO"/>
        </w:rPr>
        <w:t xml:space="preserve"> base </w:t>
      </w:r>
      <w:r>
        <w:rPr>
          <w:rFonts w:cstheme="minorHAnsi"/>
          <w:lang w:val="es-CO"/>
        </w:rPr>
        <w:t>a un</w:t>
      </w:r>
      <w:r w:rsidRPr="00611D7C">
        <w:rPr>
          <w:rFonts w:cstheme="minorHAnsi"/>
          <w:lang w:val="es-CO"/>
        </w:rPr>
        <w:t xml:space="preserve"> consenso</w:t>
      </w:r>
      <w:r>
        <w:rPr>
          <w:rFonts w:cstheme="minorHAnsi"/>
          <w:lang w:val="es-CO"/>
        </w:rPr>
        <w:t xml:space="preserve"> entre sus miembros, o a falta siguiendo un proceso simple de voto (a mano alzada);</w:t>
      </w:r>
    </w:p>
    <w:p w14:paraId="0EE4F57F" w14:textId="2E9950F7" w:rsidR="00611D7C" w:rsidRPr="00611D7C" w:rsidRDefault="00611D7C" w:rsidP="00A97EBE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 w:rsidRPr="00611D7C">
        <w:rPr>
          <w:rFonts w:cstheme="minorHAnsi"/>
          <w:lang w:val="es-CO"/>
        </w:rPr>
        <w:t>Garantizar</w:t>
      </w:r>
      <w:r>
        <w:rPr>
          <w:rFonts w:cstheme="minorHAnsi"/>
          <w:lang w:val="es-CO"/>
        </w:rPr>
        <w:t>á</w:t>
      </w:r>
      <w:r w:rsidRPr="00611D7C">
        <w:rPr>
          <w:rFonts w:cstheme="minorHAnsi"/>
          <w:lang w:val="es-CO"/>
        </w:rPr>
        <w:t xml:space="preserve"> </w:t>
      </w:r>
      <w:r w:rsidR="00702C31" w:rsidRPr="00611D7C">
        <w:rPr>
          <w:rFonts w:cstheme="minorHAnsi"/>
          <w:lang w:val="es-CO"/>
        </w:rPr>
        <w:t xml:space="preserve">que las decisiones se registren en </w:t>
      </w:r>
      <w:r w:rsidR="00A97EBE">
        <w:rPr>
          <w:rFonts w:cstheme="minorHAnsi"/>
          <w:lang w:val="es-CO"/>
        </w:rPr>
        <w:t>actas de reuniones</w:t>
      </w:r>
      <w:r w:rsidR="00702C31">
        <w:rPr>
          <w:rFonts w:cstheme="minorHAnsi"/>
          <w:lang w:val="es-CO"/>
        </w:rPr>
        <w:t xml:space="preserve"> y se difundan a todos los miembros del grupo </w:t>
      </w:r>
      <w:r w:rsidR="00A97EBE">
        <w:rPr>
          <w:rFonts w:cstheme="minorHAnsi"/>
          <w:lang w:val="es-CO"/>
        </w:rPr>
        <w:t>sectorial ASH no más de 72 horas después de cada reunión</w:t>
      </w:r>
      <w:r>
        <w:rPr>
          <w:rFonts w:cstheme="minorHAnsi"/>
          <w:lang w:val="es-CO"/>
        </w:rPr>
        <w:t>;</w:t>
      </w:r>
    </w:p>
    <w:p w14:paraId="6846AA42" w14:textId="63FF23A6" w:rsidR="00A97EBE" w:rsidRPr="00704F05" w:rsidRDefault="00611D7C" w:rsidP="00704F05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s-CO"/>
        </w:rPr>
      </w:pPr>
      <w:r>
        <w:rPr>
          <w:rFonts w:cstheme="minorHAnsi"/>
          <w:lang w:val="es-CO"/>
        </w:rPr>
        <w:t>Delegará</w:t>
      </w:r>
      <w:r w:rsidRPr="00611D7C">
        <w:rPr>
          <w:rFonts w:cstheme="minorHAnsi"/>
          <w:lang w:val="es-CO"/>
        </w:rPr>
        <w:t xml:space="preserve"> </w:t>
      </w:r>
      <w:r>
        <w:rPr>
          <w:rFonts w:cstheme="minorHAnsi"/>
          <w:lang w:val="es-CO"/>
        </w:rPr>
        <w:t>la</w:t>
      </w:r>
      <w:r w:rsidRPr="00611D7C">
        <w:rPr>
          <w:rFonts w:cstheme="minorHAnsi"/>
          <w:lang w:val="es-CO"/>
        </w:rPr>
        <w:t xml:space="preserve"> toma de decisiones </w:t>
      </w:r>
      <w:r>
        <w:rPr>
          <w:rFonts w:cstheme="minorHAnsi"/>
          <w:lang w:val="es-CO"/>
        </w:rPr>
        <w:t>al coordinador del grupo sect</w:t>
      </w:r>
      <w:r w:rsidR="00A97EBE">
        <w:rPr>
          <w:rFonts w:cstheme="minorHAnsi"/>
          <w:lang w:val="es-CO"/>
        </w:rPr>
        <w:t>orial ASH, cuando sea necesario.</w:t>
      </w:r>
    </w:p>
    <w:p w14:paraId="6D87EC1E" w14:textId="77777777" w:rsidR="000D28F3" w:rsidRPr="00704F05" w:rsidRDefault="000D28F3" w:rsidP="000D28F3">
      <w:pPr>
        <w:spacing w:after="120"/>
        <w:ind w:left="360"/>
        <w:rPr>
          <w:rFonts w:cstheme="minorHAnsi"/>
          <w:lang w:val="es-CO"/>
        </w:rPr>
      </w:pPr>
    </w:p>
    <w:sectPr w:rsidR="000D28F3" w:rsidRPr="00704F05" w:rsidSect="00EE4482">
      <w:headerReference w:type="default" r:id="rId7"/>
      <w:footerReference w:type="default" r:id="rId8"/>
      <w:pgSz w:w="11906" w:h="16838"/>
      <w:pgMar w:top="180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31DD6" w14:textId="77777777" w:rsidR="001611C4" w:rsidRDefault="001611C4" w:rsidP="00E83749">
      <w:pPr>
        <w:spacing w:after="0" w:line="240" w:lineRule="auto"/>
      </w:pPr>
      <w:r>
        <w:separator/>
      </w:r>
    </w:p>
  </w:endnote>
  <w:endnote w:type="continuationSeparator" w:id="0">
    <w:p w14:paraId="4003D48D" w14:textId="77777777" w:rsidR="001611C4" w:rsidRDefault="001611C4" w:rsidP="00E8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295332"/>
      <w:docPartObj>
        <w:docPartGallery w:val="Page Numbers (Bottom of Page)"/>
        <w:docPartUnique/>
      </w:docPartObj>
    </w:sdtPr>
    <w:sdtEndPr/>
    <w:sdtContent>
      <w:p w14:paraId="427BD251" w14:textId="624CCAC9" w:rsidR="00774281" w:rsidRDefault="0077428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633E6AD" wp14:editId="73687ACC">
                  <wp:simplePos x="0" y="0"/>
                  <wp:positionH relativeFrom="rightMargin">
                    <wp:posOffset>-3978275</wp:posOffset>
                  </wp:positionH>
                  <wp:positionV relativeFrom="bottomMargin">
                    <wp:posOffset>69518</wp:posOffset>
                  </wp:positionV>
                  <wp:extent cx="910065" cy="170953"/>
                  <wp:effectExtent l="0" t="0" r="0" b="635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910065" cy="17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53750" w14:textId="77777777" w:rsidR="00774281" w:rsidRPr="00B46C6B" w:rsidRDefault="0077428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 Narrow" w:hAnsi="Arial Narrow"/>
                                  <w:color w:val="ED7D31" w:themeColor="accent2"/>
                                  <w:sz w:val="16"/>
                                  <w:szCs w:val="16"/>
                                </w:rPr>
                              </w:pPr>
                              <w:r w:rsidRPr="00B46C6B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6C6B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B46C6B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B46C6B">
                                <w:rPr>
                                  <w:rFonts w:ascii="Arial Narrow" w:hAnsi="Arial Narrow"/>
                                  <w:noProof/>
                                  <w:color w:val="ED7D31" w:themeColor="accent2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6C6B">
                                <w:rPr>
                                  <w:rFonts w:ascii="Arial Narrow" w:hAnsi="Arial Narrow"/>
                                  <w:noProof/>
                                  <w:color w:val="ED7D31" w:themeColor="accent2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633E6AD" id="Rectangle 7" o:spid="_x0000_s1027" style="position:absolute;margin-left:-313.25pt;margin-top:5.45pt;width:71.65pt;height:13.4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" filled="f" fillcolor="#c0504d" stroked="f" strokecolor="#5c83b4" strokeweight="2.25pt">
                  <v:textbox inset=",0,,0">
                    <w:txbxContent>
                      <w:p w14:paraId="60253750" w14:textId="77777777" w:rsidR="00774281" w:rsidRPr="00B46C6B" w:rsidRDefault="0077428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 Narrow" w:hAnsi="Arial Narrow"/>
                            <w:color w:val="ED7D31" w:themeColor="accent2"/>
                            <w:sz w:val="16"/>
                            <w:szCs w:val="16"/>
                          </w:rPr>
                        </w:pPr>
                        <w:r w:rsidRPr="00B46C6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/>
                        </w:r>
                        <w:r w:rsidRPr="00B46C6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B46C6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 w:rsidRPr="00B46C6B">
                          <w:rPr>
                            <w:rFonts w:ascii="Arial Narrow" w:hAnsi="Arial Narrow"/>
                            <w:noProof/>
                            <w:color w:val="ED7D31" w:themeColor="accent2"/>
                            <w:sz w:val="16"/>
                            <w:szCs w:val="16"/>
                          </w:rPr>
                          <w:t>2</w:t>
                        </w:r>
                        <w:r w:rsidRPr="00B46C6B">
                          <w:rPr>
                            <w:rFonts w:ascii="Arial Narrow" w:hAnsi="Arial Narrow"/>
                            <w:noProof/>
                            <w:color w:val="ED7D31" w:themeColor="accent2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91F4" w14:textId="77777777" w:rsidR="001611C4" w:rsidRDefault="001611C4" w:rsidP="00E83749">
      <w:pPr>
        <w:spacing w:after="0" w:line="240" w:lineRule="auto"/>
      </w:pPr>
      <w:r>
        <w:separator/>
      </w:r>
    </w:p>
  </w:footnote>
  <w:footnote w:type="continuationSeparator" w:id="0">
    <w:p w14:paraId="62728DE7" w14:textId="77777777" w:rsidR="001611C4" w:rsidRDefault="001611C4" w:rsidP="00E8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EA4B4" w14:textId="3CFBEB99" w:rsidR="00774281" w:rsidRDefault="007742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A241A" wp14:editId="2654F156">
              <wp:simplePos x="0" y="0"/>
              <wp:positionH relativeFrom="column">
                <wp:posOffset>1391478</wp:posOffset>
              </wp:positionH>
              <wp:positionV relativeFrom="paragraph">
                <wp:posOffset>127221</wp:posOffset>
              </wp:positionV>
              <wp:extent cx="49149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F52E3F" w14:textId="1D567119" w:rsidR="00774281" w:rsidRPr="00E83749" w:rsidRDefault="00774281" w:rsidP="00E83749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118987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118987"/>
                              <w:sz w:val="20"/>
                              <w:szCs w:val="20"/>
                              <w:lang w:val="es-MX"/>
                            </w:rPr>
                            <w:t xml:space="preserve">Términos de Referencia del </w:t>
                          </w:r>
                          <w:bookmarkStart w:id="1" w:name="_Hlk15768148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118987"/>
                              <w:sz w:val="20"/>
                              <w:szCs w:val="20"/>
                              <w:lang w:val="es-MX"/>
                            </w:rPr>
                            <w:t>Grupo</w:t>
                          </w:r>
                          <w:r w:rsidR="005B3745">
                            <w:rPr>
                              <w:rFonts w:ascii="Arial Narrow" w:hAnsi="Arial Narrow"/>
                              <w:b/>
                              <w:bCs/>
                              <w:color w:val="118987"/>
                              <w:sz w:val="20"/>
                              <w:szCs w:val="20"/>
                              <w:lang w:val="es-MX"/>
                            </w:rPr>
                            <w:t xml:space="preserve"> C</w:t>
                          </w:r>
                          <w:r w:rsidR="005B3745" w:rsidRPr="005B3745">
                            <w:rPr>
                              <w:rFonts w:ascii="Arial Narrow" w:hAnsi="Arial Narrow"/>
                              <w:b/>
                              <w:bCs/>
                              <w:color w:val="118987"/>
                              <w:sz w:val="20"/>
                              <w:szCs w:val="20"/>
                              <w:lang w:val="es-MX"/>
                            </w:rPr>
                            <w:t xml:space="preserve">onsultivo </w:t>
                          </w:r>
                          <w:r w:rsidR="005B3745">
                            <w:rPr>
                              <w:rFonts w:ascii="Arial Narrow" w:hAnsi="Arial Narrow"/>
                              <w:b/>
                              <w:bCs/>
                              <w:color w:val="118987"/>
                              <w:sz w:val="20"/>
                              <w:szCs w:val="20"/>
                              <w:lang w:val="es-MX"/>
                            </w:rPr>
                            <w:t>E</w:t>
                          </w:r>
                          <w:r w:rsidR="005B3745" w:rsidRPr="005B3745">
                            <w:rPr>
                              <w:rFonts w:ascii="Arial Narrow" w:hAnsi="Arial Narrow"/>
                              <w:b/>
                              <w:bCs/>
                              <w:color w:val="118987"/>
                              <w:sz w:val="20"/>
                              <w:szCs w:val="20"/>
                              <w:lang w:val="es-MX"/>
                            </w:rPr>
                            <w:t>stratégico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A24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9.55pt;margin-top:10pt;width:38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" filled="f" stroked="f">
              <v:textbox>
                <w:txbxContent>
                  <w:p w14:paraId="34F52E3F" w14:textId="1D567119" w:rsidR="00774281" w:rsidRPr="00E83749" w:rsidRDefault="00774281" w:rsidP="00E83749">
                    <w:pPr>
                      <w:pStyle w:val="Header"/>
                      <w:jc w:val="center"/>
                      <w:rPr>
                        <w:rFonts w:ascii="Arial Narrow" w:hAnsi="Arial Narrow"/>
                        <w:b/>
                        <w:bCs/>
                        <w:color w:val="118987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118987"/>
                        <w:sz w:val="20"/>
                        <w:szCs w:val="20"/>
                        <w:lang w:val="es-MX"/>
                      </w:rPr>
                      <w:t xml:space="preserve">Términos de Referencia del </w:t>
                    </w:r>
                    <w:bookmarkStart w:id="2" w:name="_Hlk15768148"/>
                    <w:r>
                      <w:rPr>
                        <w:rFonts w:ascii="Arial Narrow" w:hAnsi="Arial Narrow"/>
                        <w:b/>
                        <w:bCs/>
                        <w:color w:val="118987"/>
                        <w:sz w:val="20"/>
                        <w:szCs w:val="20"/>
                        <w:lang w:val="es-MX"/>
                      </w:rPr>
                      <w:t>Grupo</w:t>
                    </w:r>
                    <w:r w:rsidR="005B3745">
                      <w:rPr>
                        <w:rFonts w:ascii="Arial Narrow" w:hAnsi="Arial Narrow"/>
                        <w:b/>
                        <w:bCs/>
                        <w:color w:val="118987"/>
                        <w:sz w:val="20"/>
                        <w:szCs w:val="20"/>
                        <w:lang w:val="es-MX"/>
                      </w:rPr>
                      <w:t xml:space="preserve"> C</w:t>
                    </w:r>
                    <w:r w:rsidR="005B3745" w:rsidRPr="005B3745">
                      <w:rPr>
                        <w:rFonts w:ascii="Arial Narrow" w:hAnsi="Arial Narrow"/>
                        <w:b/>
                        <w:bCs/>
                        <w:color w:val="118987"/>
                        <w:sz w:val="20"/>
                        <w:szCs w:val="20"/>
                        <w:lang w:val="es-MX"/>
                      </w:rPr>
                      <w:t xml:space="preserve">onsultivo </w:t>
                    </w:r>
                    <w:r w:rsidR="005B3745">
                      <w:rPr>
                        <w:rFonts w:ascii="Arial Narrow" w:hAnsi="Arial Narrow"/>
                        <w:b/>
                        <w:bCs/>
                        <w:color w:val="118987"/>
                        <w:sz w:val="20"/>
                        <w:szCs w:val="20"/>
                        <w:lang w:val="es-MX"/>
                      </w:rPr>
                      <w:t>E</w:t>
                    </w:r>
                    <w:r w:rsidR="005B3745" w:rsidRPr="005B3745">
                      <w:rPr>
                        <w:rFonts w:ascii="Arial Narrow" w:hAnsi="Arial Narrow"/>
                        <w:b/>
                        <w:bCs/>
                        <w:color w:val="118987"/>
                        <w:sz w:val="20"/>
                        <w:szCs w:val="20"/>
                        <w:lang w:val="es-MX"/>
                      </w:rPr>
                      <w:t>stratégico</w:t>
                    </w:r>
                    <w:bookmarkEnd w:id="2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21ABC6A9" wp14:editId="39391E51">
              <wp:extent cx="6379917" cy="488119"/>
              <wp:effectExtent l="0" t="0" r="40005" b="762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9917" cy="488119"/>
                        <a:chOff x="35781" y="40638"/>
                        <a:chExt cx="6380259" cy="488124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781" y="40638"/>
                          <a:ext cx="1352566" cy="4881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Straight Connector 3"/>
                      <wps:cNvCnPr/>
                      <wps:spPr>
                        <a:xfrm flipV="1">
                          <a:off x="1230982" y="115294"/>
                          <a:ext cx="5177769" cy="12702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 flipV="1">
                          <a:off x="1231106" y="444719"/>
                          <a:ext cx="5184934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AFD5894" id="Group 1" o:spid="_x0000_s1026" style="width:502.35pt;height:38.45pt;mso-position-horizontal-relative:char;mso-position-vertical-relative:line" coordorigin="357,406" coordsize="63802,4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clipart&#10;&#10;Description automatically generated" style="position:absolute;left:357;top:406;width:13526;height:4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">
                <v:imagedata r:id="rId2" o:title="A picture containing clipart&#10;&#10;Description automatically generated"/>
              </v:shape>
              <v:line id="Straight Connector 3" o:spid="_x0000_s1028" style="position:absolute;flip:y;visibility:visible;mso-wrap-style:square" from="12309,1152" to="64087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" strokecolor="#099">
                <v:stroke joinstyle="miter"/>
              </v:line>
              <v:line id="Straight Connector 4" o:spid="_x0000_s1029" style="position:absolute;flip:y;visibility:visible;mso-wrap-style:square" from="12311,4447" to="64160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" strokecolor="#099">
                <v:stroke joinstyle="miter"/>
              </v:lin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0295"/>
    <w:multiLevelType w:val="hybridMultilevel"/>
    <w:tmpl w:val="6192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2AFE"/>
    <w:multiLevelType w:val="hybridMultilevel"/>
    <w:tmpl w:val="517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B7C8B"/>
    <w:multiLevelType w:val="multilevel"/>
    <w:tmpl w:val="7DCEBF40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1D2064"/>
    <w:multiLevelType w:val="hybridMultilevel"/>
    <w:tmpl w:val="B53A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B3D"/>
    <w:multiLevelType w:val="hybridMultilevel"/>
    <w:tmpl w:val="5006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B7053"/>
    <w:multiLevelType w:val="hybridMultilevel"/>
    <w:tmpl w:val="C9B83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7C13"/>
    <w:multiLevelType w:val="hybridMultilevel"/>
    <w:tmpl w:val="7382AD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9A1A05"/>
    <w:multiLevelType w:val="hybridMultilevel"/>
    <w:tmpl w:val="DD26A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D7C1C"/>
    <w:multiLevelType w:val="hybridMultilevel"/>
    <w:tmpl w:val="0016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E0C9A"/>
    <w:multiLevelType w:val="hybridMultilevel"/>
    <w:tmpl w:val="5BB6E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D1E93"/>
    <w:multiLevelType w:val="multilevel"/>
    <w:tmpl w:val="7DCEBF40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C9310ED"/>
    <w:multiLevelType w:val="hybridMultilevel"/>
    <w:tmpl w:val="1856EBF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DFC18A7"/>
    <w:multiLevelType w:val="hybridMultilevel"/>
    <w:tmpl w:val="FD18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47945"/>
    <w:multiLevelType w:val="hybridMultilevel"/>
    <w:tmpl w:val="1B9C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E5D96"/>
    <w:multiLevelType w:val="hybridMultilevel"/>
    <w:tmpl w:val="0DDC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D7D2B"/>
    <w:multiLevelType w:val="hybridMultilevel"/>
    <w:tmpl w:val="63B2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5"/>
  </w:num>
  <w:num w:numId="7">
    <w:abstractNumId w:val="7"/>
  </w:num>
  <w:num w:numId="8">
    <w:abstractNumId w:val="14"/>
  </w:num>
  <w:num w:numId="9">
    <w:abstractNumId w:val="3"/>
  </w:num>
  <w:num w:numId="10">
    <w:abstractNumId w:val="15"/>
  </w:num>
  <w:num w:numId="11">
    <w:abstractNumId w:val="9"/>
  </w:num>
  <w:num w:numId="12">
    <w:abstractNumId w:val="0"/>
  </w:num>
  <w:num w:numId="13">
    <w:abstractNumId w:val="13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2F"/>
    <w:rsid w:val="00091FED"/>
    <w:rsid w:val="000D28F3"/>
    <w:rsid w:val="001611C4"/>
    <w:rsid w:val="002B4F7B"/>
    <w:rsid w:val="003732BB"/>
    <w:rsid w:val="00436D3C"/>
    <w:rsid w:val="004D664A"/>
    <w:rsid w:val="00537EF9"/>
    <w:rsid w:val="005B3745"/>
    <w:rsid w:val="005C2B28"/>
    <w:rsid w:val="0060622F"/>
    <w:rsid w:val="00611D7C"/>
    <w:rsid w:val="006E7C6F"/>
    <w:rsid w:val="00702C31"/>
    <w:rsid w:val="00704F05"/>
    <w:rsid w:val="00774281"/>
    <w:rsid w:val="00863C18"/>
    <w:rsid w:val="008756E7"/>
    <w:rsid w:val="00905D28"/>
    <w:rsid w:val="0093324D"/>
    <w:rsid w:val="009E09C5"/>
    <w:rsid w:val="00A97EBE"/>
    <w:rsid w:val="00AB442A"/>
    <w:rsid w:val="00B46C6B"/>
    <w:rsid w:val="00B64BD9"/>
    <w:rsid w:val="00E36B55"/>
    <w:rsid w:val="00E83749"/>
    <w:rsid w:val="00EC3165"/>
    <w:rsid w:val="00E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4D611"/>
  <w15:chartTrackingRefBased/>
  <w15:docId w15:val="{2533EFA4-8AAA-47EE-B12B-B0AC1EE2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165"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622F"/>
    <w:pPr>
      <w:keepNext/>
      <w:keepLines/>
      <w:spacing w:before="200" w:after="0" w:line="240" w:lineRule="auto"/>
      <w:outlineLvl w:val="1"/>
    </w:pPr>
    <w:rPr>
      <w:rFonts w:ascii="Arial Narrow" w:eastAsiaTheme="majorEastAsia" w:hAnsi="Arial Narrow" w:cstheme="majorBidi"/>
      <w:b/>
      <w:bCs/>
      <w:color w:val="118987"/>
      <w:sz w:val="28"/>
      <w:szCs w:val="26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4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622F"/>
    <w:rPr>
      <w:rFonts w:ascii="Arial Narrow" w:eastAsiaTheme="majorEastAsia" w:hAnsi="Arial Narrow" w:cstheme="majorBidi"/>
      <w:b/>
      <w:bCs/>
      <w:color w:val="118987"/>
      <w:sz w:val="28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8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49"/>
  </w:style>
  <w:style w:type="paragraph" w:styleId="Footer">
    <w:name w:val="footer"/>
    <w:basedOn w:val="Normal"/>
    <w:link w:val="FooterChar"/>
    <w:uiPriority w:val="99"/>
    <w:unhideWhenUsed/>
    <w:rsid w:val="00E8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749"/>
  </w:style>
  <w:style w:type="paragraph" w:styleId="ListParagraph">
    <w:name w:val="List Paragraph"/>
    <w:basedOn w:val="Normal"/>
    <w:uiPriority w:val="34"/>
    <w:qFormat/>
    <w:rsid w:val="00EC3165"/>
    <w:pPr>
      <w:ind w:left="720"/>
      <w:contextualSpacing/>
    </w:pPr>
  </w:style>
  <w:style w:type="paragraph" w:customStyle="1" w:styleId="Default">
    <w:name w:val="Default"/>
    <w:rsid w:val="00EC3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A"/>
    </w:rPr>
  </w:style>
  <w:style w:type="paragraph" w:styleId="NormalWeb">
    <w:name w:val="Normal (Web)"/>
    <w:basedOn w:val="Normal"/>
    <w:uiPriority w:val="99"/>
    <w:unhideWhenUsed/>
    <w:rsid w:val="00EC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Heading3Char">
    <w:name w:val="Heading 3 Char"/>
    <w:basedOn w:val="DefaultParagraphFont"/>
    <w:link w:val="Heading3"/>
    <w:uiPriority w:val="9"/>
    <w:rsid w:val="00EE448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4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Alford</dc:creator>
  <cp:keywords/>
  <dc:description/>
  <cp:lastModifiedBy>Franck Bouvet</cp:lastModifiedBy>
  <cp:revision>3</cp:revision>
  <dcterms:created xsi:type="dcterms:W3CDTF">2019-08-03T23:41:00Z</dcterms:created>
  <dcterms:modified xsi:type="dcterms:W3CDTF">2019-08-03T23:51:00Z</dcterms:modified>
</cp:coreProperties>
</file>