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D77C6" w14:textId="77777777" w:rsidR="000A1901" w:rsidRPr="000A1901" w:rsidRDefault="000A1901" w:rsidP="00021A40">
      <w:pPr>
        <w:spacing w:before="240"/>
        <w:jc w:val="both"/>
        <w:rPr>
          <w:i/>
          <w:sz w:val="18"/>
        </w:rPr>
      </w:pPr>
      <w:bookmarkStart w:id="0" w:name="_GoBack"/>
      <w:bookmarkEnd w:id="0"/>
      <w:r w:rsidRPr="000A1901">
        <w:rPr>
          <w:i/>
          <w:noProof/>
          <w:sz w:val="18"/>
        </w:rPr>
        <w:drawing>
          <wp:anchor distT="0" distB="0" distL="114300" distR="114300" simplePos="0" relativeHeight="251658240" behindDoc="0" locked="0" layoutInCell="1" allowOverlap="1" wp14:anchorId="6CA29C65" wp14:editId="3556BC03">
            <wp:simplePos x="0" y="0"/>
            <wp:positionH relativeFrom="margin">
              <wp:align>right</wp:align>
            </wp:positionH>
            <wp:positionV relativeFrom="paragraph">
              <wp:posOffset>-797560</wp:posOffset>
            </wp:positionV>
            <wp:extent cx="1299331" cy="6108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2616"/>
                    <a:stretch/>
                  </pic:blipFill>
                  <pic:spPr bwMode="auto">
                    <a:xfrm>
                      <a:off x="0" y="0"/>
                      <a:ext cx="1299331" cy="610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1901">
        <w:rPr>
          <w:i/>
          <w:sz w:val="18"/>
        </w:rPr>
        <w:t>Version 1, drafted 26 September 2017</w:t>
      </w:r>
    </w:p>
    <w:p w14:paraId="39A8A68B" w14:textId="77777777" w:rsidR="00FC7CD1" w:rsidRPr="00021A40" w:rsidRDefault="00FC7CD1" w:rsidP="00021A40">
      <w:pPr>
        <w:spacing w:before="240"/>
        <w:jc w:val="both"/>
        <w:rPr>
          <w:b/>
        </w:rPr>
      </w:pPr>
      <w:r w:rsidRPr="00021A40">
        <w:rPr>
          <w:b/>
        </w:rPr>
        <w:t>Background</w:t>
      </w:r>
    </w:p>
    <w:p w14:paraId="160A0482" w14:textId="77777777" w:rsidR="00CC605F" w:rsidRDefault="00A537A8" w:rsidP="00021A40">
      <w:pPr>
        <w:jc w:val="both"/>
      </w:pPr>
      <w:r>
        <w:t>T</w:t>
      </w:r>
      <w:r w:rsidR="00CC605F">
        <w:t>he</w:t>
      </w:r>
      <w:r w:rsidR="00B64CF5">
        <w:t xml:space="preserve"> </w:t>
      </w:r>
      <w:r w:rsidR="00021A40">
        <w:t>Violen</w:t>
      </w:r>
      <w:r w:rsidR="000A1901">
        <w:t xml:space="preserve">ce in Rakhine State, Myanmar </w:t>
      </w:r>
      <w:r w:rsidR="00021A40">
        <w:t>which began on 25 August 2017 has driven an estimated 436,000 Rohingya refugees across the border into Cox’s Bazar, Bangladesh. The speed and scale of the influx has resulted in a critical humanitarian emergency. Basic services that were available prior to the influx are under severe strain due to the massive increase in people in the area. In some of the sites that have spontaneously emerged, there is no access to water and sanitation facilities, raising the risks of an outbreak of disease. The Rohingya population in Cox’s Bazar is highly vulnerable</w:t>
      </w:r>
      <w:r w:rsidR="000A1901">
        <w:t xml:space="preserve"> for WASH</w:t>
      </w:r>
      <w:r w:rsidR="00021A40">
        <w:t>, having fled conflict and experienced severe trauma, and now living in extremely difficult conditions.</w:t>
      </w:r>
      <w:r w:rsidR="000A1901">
        <w:t xml:space="preserve"> The influx has also increased the WASH vulnerability of the pre-existing refugee population as well as the surrounding host community. </w:t>
      </w:r>
    </w:p>
    <w:p w14:paraId="195BA9D3" w14:textId="77777777" w:rsidR="000A1901" w:rsidRDefault="000A1901" w:rsidP="00021A40">
      <w:pPr>
        <w:jc w:val="both"/>
      </w:pPr>
      <w:r>
        <w:t xml:space="preserve">To meet the growing needs, the WASH Sector is undergoing a massive scale-up including large numbers of new partners arriving to join the response. The WASH Coordination platform, referred from here on out as the </w:t>
      </w:r>
      <w:r w:rsidRPr="000A1901">
        <w:rPr>
          <w:i/>
        </w:rPr>
        <w:t>Cox’s Bazar WASH Sector</w:t>
      </w:r>
      <w:r>
        <w:rPr>
          <w:i/>
        </w:rPr>
        <w:t xml:space="preserve">, </w:t>
      </w:r>
      <w:r>
        <w:t xml:space="preserve">has likewise under scale-up with the establishment of formal Co-Leadership arrangements between UNICEF and Action Against Hunger who represent the WASH sector in the </w:t>
      </w:r>
      <w:hyperlink r:id="rId9" w:history="1">
        <w:r w:rsidRPr="000A1901">
          <w:rPr>
            <w:rStyle w:val="Hyperlink"/>
          </w:rPr>
          <w:t>Inter-Sector Coordination Group.</w:t>
        </w:r>
      </w:hyperlink>
      <w:r>
        <w:t xml:space="preserve"> </w:t>
      </w:r>
    </w:p>
    <w:p w14:paraId="6C8EB8C6" w14:textId="77777777" w:rsidR="004348FC" w:rsidRDefault="004348FC" w:rsidP="00021A40">
      <w:pPr>
        <w:jc w:val="both"/>
      </w:pPr>
      <w:r>
        <w:t>Due to the complex nature of the emergency and the large increase in the number of WASH partners, there was a call in late September 2017 to establish a Strategy Advisory Group (SAG) at the Cox’s Bazar Level. The objectives and the structure of this group are outlined in this document.</w:t>
      </w:r>
    </w:p>
    <w:p w14:paraId="3A537BD1" w14:textId="77777777" w:rsidR="00FC7CD1" w:rsidRPr="00CC605F" w:rsidRDefault="00920E00" w:rsidP="00CC605F">
      <w:pPr>
        <w:pStyle w:val="ListParagraph"/>
        <w:numPr>
          <w:ilvl w:val="0"/>
          <w:numId w:val="8"/>
        </w:numPr>
        <w:jc w:val="both"/>
        <w:rPr>
          <w:b/>
        </w:rPr>
      </w:pPr>
      <w:r w:rsidRPr="00CC605F">
        <w:rPr>
          <w:b/>
        </w:rPr>
        <w:t>Primary objectives</w:t>
      </w:r>
      <w:r w:rsidR="00FC7CD1" w:rsidRPr="00CC605F">
        <w:rPr>
          <w:b/>
        </w:rPr>
        <w:t xml:space="preserve"> of the SAG</w:t>
      </w:r>
    </w:p>
    <w:p w14:paraId="2FC1CC61" w14:textId="77777777" w:rsidR="00EB6B93" w:rsidRDefault="00EB6B93" w:rsidP="009C68C0">
      <w:pPr>
        <w:pStyle w:val="ListParagraph"/>
        <w:numPr>
          <w:ilvl w:val="0"/>
          <w:numId w:val="7"/>
        </w:numPr>
        <w:jc w:val="both"/>
      </w:pPr>
      <w:r>
        <w:t>Set</w:t>
      </w:r>
      <w:r w:rsidR="00920E00">
        <w:t xml:space="preserve"> </w:t>
      </w:r>
      <w:r>
        <w:t xml:space="preserve">prioritization of emergency WASH response in </w:t>
      </w:r>
      <w:r w:rsidR="00134AC6">
        <w:t>Cox’s Bazar</w:t>
      </w:r>
      <w:r w:rsidR="00920E00" w:rsidRPr="00920E00">
        <w:t xml:space="preserve"> </w:t>
      </w:r>
    </w:p>
    <w:p w14:paraId="38CA7BB5" w14:textId="77777777" w:rsidR="00920E00" w:rsidRDefault="009F1954" w:rsidP="009C68C0">
      <w:pPr>
        <w:pStyle w:val="ListParagraph"/>
        <w:numPr>
          <w:ilvl w:val="0"/>
          <w:numId w:val="7"/>
        </w:numPr>
        <w:jc w:val="both"/>
      </w:pPr>
      <w:r>
        <w:t xml:space="preserve">Support the </w:t>
      </w:r>
      <w:r w:rsidR="00B64CF5">
        <w:t>implementation</w:t>
      </w:r>
      <w:r>
        <w:t xml:space="preserve"> of</w:t>
      </w:r>
      <w:r w:rsidR="00920E00" w:rsidRPr="00920E00">
        <w:t xml:space="preserve"> </w:t>
      </w:r>
      <w:r w:rsidR="00577A86">
        <w:t xml:space="preserve">WASH sector </w:t>
      </w:r>
      <w:r w:rsidR="00EB6B93">
        <w:t xml:space="preserve">strategic framework </w:t>
      </w:r>
      <w:r w:rsidR="00577A86">
        <w:t xml:space="preserve">and work plan </w:t>
      </w:r>
    </w:p>
    <w:p w14:paraId="4AF899C2" w14:textId="77777777" w:rsidR="00EB6B93" w:rsidRDefault="00577A86" w:rsidP="009F1954">
      <w:pPr>
        <w:pStyle w:val="ListParagraph"/>
        <w:numPr>
          <w:ilvl w:val="0"/>
          <w:numId w:val="7"/>
        </w:numPr>
        <w:jc w:val="both"/>
      </w:pPr>
      <w:r>
        <w:t xml:space="preserve">Validate technical </w:t>
      </w:r>
      <w:r w:rsidR="009F1954">
        <w:t xml:space="preserve">guidelines and </w:t>
      </w:r>
      <w:r>
        <w:t>WASH sector</w:t>
      </w:r>
      <w:r w:rsidR="009F1954">
        <w:t xml:space="preserve"> </w:t>
      </w:r>
      <w:r>
        <w:t>standards</w:t>
      </w:r>
    </w:p>
    <w:p w14:paraId="3E2F7A7F" w14:textId="77777777" w:rsidR="009F1954" w:rsidRDefault="009F1954" w:rsidP="009C68C0">
      <w:pPr>
        <w:pStyle w:val="ListParagraph"/>
        <w:numPr>
          <w:ilvl w:val="0"/>
          <w:numId w:val="7"/>
        </w:numPr>
        <w:jc w:val="both"/>
      </w:pPr>
      <w:r>
        <w:t>Provide guidance to ensure cross-cutting issues are mainstreamed within the WASH response</w:t>
      </w:r>
    </w:p>
    <w:p w14:paraId="3E7B3DDE" w14:textId="77777777" w:rsidR="00FD5DF9" w:rsidRDefault="00FD5DF9" w:rsidP="009C68C0">
      <w:pPr>
        <w:pStyle w:val="ListParagraph"/>
        <w:ind w:left="1080"/>
        <w:jc w:val="both"/>
      </w:pPr>
    </w:p>
    <w:p w14:paraId="19013E6D" w14:textId="77777777" w:rsidR="00FC7CD1" w:rsidRDefault="00FC7CD1" w:rsidP="009C68C0">
      <w:pPr>
        <w:pStyle w:val="ListParagraph"/>
        <w:numPr>
          <w:ilvl w:val="0"/>
          <w:numId w:val="8"/>
        </w:numPr>
        <w:jc w:val="both"/>
        <w:rPr>
          <w:b/>
        </w:rPr>
      </w:pPr>
      <w:r w:rsidRPr="00FC7CD1">
        <w:rPr>
          <w:b/>
        </w:rPr>
        <w:t>Structure and Membership of the SAG</w:t>
      </w:r>
    </w:p>
    <w:p w14:paraId="5FC487BB" w14:textId="77777777" w:rsidR="00FC7CD1" w:rsidRPr="00FC7CD1" w:rsidRDefault="00FC7CD1" w:rsidP="009C68C0">
      <w:pPr>
        <w:jc w:val="both"/>
      </w:pPr>
      <w:r w:rsidRPr="00FC7CD1">
        <w:t xml:space="preserve">The SAG </w:t>
      </w:r>
      <w:r w:rsidR="00BA388B">
        <w:t xml:space="preserve">is </w:t>
      </w:r>
      <w:r w:rsidRPr="00FC7CD1">
        <w:t xml:space="preserve">a unique, voluntary body within the WASH </w:t>
      </w:r>
      <w:r w:rsidR="009C68C0">
        <w:t>Sector</w:t>
      </w:r>
      <w:r w:rsidR="00134AC6">
        <w:t xml:space="preserve"> in Cox’s Bazar</w:t>
      </w:r>
      <w:r w:rsidRPr="00FC7CD1">
        <w:t xml:space="preserve">, distinct from the WASH </w:t>
      </w:r>
      <w:r w:rsidR="009C68C0">
        <w:t>Sector</w:t>
      </w:r>
      <w:r w:rsidRPr="00FC7CD1">
        <w:t xml:space="preserve"> Coordination Team (</w:t>
      </w:r>
      <w:r w:rsidR="009C68C0">
        <w:t>WASH Sector Coordinator</w:t>
      </w:r>
      <w:r w:rsidRPr="00FC7CD1">
        <w:t xml:space="preserve">, Information Management Officer, Focal Points) and any of the </w:t>
      </w:r>
      <w:r w:rsidR="009F1954">
        <w:t>Sector’s</w:t>
      </w:r>
      <w:r w:rsidRPr="00FC7CD1">
        <w:t xml:space="preserve"> Technical Working Groups.</w:t>
      </w:r>
    </w:p>
    <w:p w14:paraId="1197EA40" w14:textId="77777777" w:rsidR="00FC7CD1" w:rsidRDefault="00FC7CD1" w:rsidP="009C68C0">
      <w:pPr>
        <w:jc w:val="both"/>
      </w:pPr>
      <w:r w:rsidRPr="00FC7CD1">
        <w:t xml:space="preserve">The SAG will be formed through the direction of the </w:t>
      </w:r>
      <w:r w:rsidR="000A1901">
        <w:t xml:space="preserve">Department of Public Health Engineering </w:t>
      </w:r>
      <w:r w:rsidR="004348FC">
        <w:t xml:space="preserve">(DPHE) </w:t>
      </w:r>
      <w:r w:rsidR="000A1901">
        <w:t xml:space="preserve">with direct support from the two </w:t>
      </w:r>
      <w:r w:rsidRPr="00FC7CD1">
        <w:t xml:space="preserve">WASH </w:t>
      </w:r>
      <w:r w:rsidR="009C68C0">
        <w:t>Sector</w:t>
      </w:r>
      <w:r w:rsidRPr="00FC7CD1">
        <w:t xml:space="preserve"> Coordinators</w:t>
      </w:r>
      <w:r w:rsidR="00134AC6">
        <w:t xml:space="preserve"> (ACF and UNICEF)</w:t>
      </w:r>
      <w:r w:rsidRPr="00FC7CD1">
        <w:t xml:space="preserve"> – with input from all WASH </w:t>
      </w:r>
      <w:r w:rsidR="009F1954">
        <w:lastRenderedPageBreak/>
        <w:t>Sector</w:t>
      </w:r>
      <w:r w:rsidRPr="00FC7CD1">
        <w:t xml:space="preserve"> partners. Its composition will be rigid, consistent and representative of the entire WASH sector</w:t>
      </w:r>
      <w:r>
        <w:t>. R</w:t>
      </w:r>
      <w:r w:rsidRPr="00FC7CD1">
        <w:t>epresentation</w:t>
      </w:r>
      <w:r w:rsidR="00920E00">
        <w:t xml:space="preserve"> of the SAG</w:t>
      </w:r>
      <w:r w:rsidRPr="00FC7CD1">
        <w:t xml:space="preserve"> will include: </w:t>
      </w:r>
    </w:p>
    <w:p w14:paraId="0C026083" w14:textId="77777777" w:rsidR="004348FC" w:rsidRDefault="004348FC" w:rsidP="004348FC">
      <w:pPr>
        <w:pStyle w:val="ListParagraph"/>
        <w:numPr>
          <w:ilvl w:val="1"/>
          <w:numId w:val="1"/>
        </w:numPr>
        <w:jc w:val="both"/>
      </w:pPr>
      <w:r>
        <w:t>Chair - Representative from Government (DPHE) – (standing member);</w:t>
      </w:r>
    </w:p>
    <w:p w14:paraId="523D2B19" w14:textId="77777777" w:rsidR="009C68C0" w:rsidRDefault="00134AC6" w:rsidP="009C68C0">
      <w:pPr>
        <w:pStyle w:val="ListParagraph"/>
        <w:numPr>
          <w:ilvl w:val="1"/>
          <w:numId w:val="1"/>
        </w:numPr>
        <w:jc w:val="both"/>
      </w:pPr>
      <w:r>
        <w:t>Co-</w:t>
      </w:r>
      <w:r w:rsidR="009C68C0">
        <w:t>Chair - WASH Sector Coordinator</w:t>
      </w:r>
      <w:r>
        <w:t xml:space="preserve"> (UNICEF)</w:t>
      </w:r>
      <w:r w:rsidR="009C68C0">
        <w:t xml:space="preserve"> – (standing member)</w:t>
      </w:r>
      <w:r w:rsidR="00B64CF5">
        <w:t>;</w:t>
      </w:r>
    </w:p>
    <w:p w14:paraId="0FAB500D" w14:textId="77777777" w:rsidR="009C68C0" w:rsidRDefault="009C68C0" w:rsidP="009C68C0">
      <w:pPr>
        <w:pStyle w:val="ListParagraph"/>
        <w:numPr>
          <w:ilvl w:val="1"/>
          <w:numId w:val="1"/>
        </w:numPr>
        <w:jc w:val="both"/>
      </w:pPr>
      <w:r>
        <w:t xml:space="preserve">Co-Chair – </w:t>
      </w:r>
      <w:r w:rsidR="00134AC6">
        <w:t>WASH Sector Coordinator (UNICEF)</w:t>
      </w:r>
      <w:r w:rsidR="00B64CF5">
        <w:t xml:space="preserve"> – </w:t>
      </w:r>
      <w:r>
        <w:t>(standing member)</w:t>
      </w:r>
      <w:r w:rsidR="00B64CF5">
        <w:t>;</w:t>
      </w:r>
    </w:p>
    <w:p w14:paraId="213DA872" w14:textId="5A774617" w:rsidR="00BC2441" w:rsidRDefault="00BC2441" w:rsidP="009C68C0">
      <w:pPr>
        <w:pStyle w:val="ListParagraph"/>
        <w:numPr>
          <w:ilvl w:val="1"/>
          <w:numId w:val="1"/>
        </w:numPr>
        <w:jc w:val="both"/>
      </w:pPr>
      <w:r>
        <w:t>2 UN Organizations</w:t>
      </w:r>
    </w:p>
    <w:p w14:paraId="5573E724" w14:textId="1C07716F" w:rsidR="00BC2441" w:rsidRDefault="00BC2441" w:rsidP="009C68C0">
      <w:pPr>
        <w:pStyle w:val="ListParagraph"/>
        <w:numPr>
          <w:ilvl w:val="1"/>
          <w:numId w:val="1"/>
        </w:numPr>
        <w:jc w:val="both"/>
      </w:pPr>
      <w:r>
        <w:t>1 International Organization (From Red Cross/Crescent Movement)</w:t>
      </w:r>
    </w:p>
    <w:p w14:paraId="6497674B" w14:textId="25164A46" w:rsidR="00BC2441" w:rsidRDefault="00BC2441" w:rsidP="009C68C0">
      <w:pPr>
        <w:pStyle w:val="ListParagraph"/>
        <w:numPr>
          <w:ilvl w:val="1"/>
          <w:numId w:val="1"/>
        </w:numPr>
        <w:jc w:val="both"/>
      </w:pPr>
      <w:r>
        <w:t>3 International NGOs</w:t>
      </w:r>
    </w:p>
    <w:p w14:paraId="1F629C63" w14:textId="632C1DC5" w:rsidR="00BC2441" w:rsidRDefault="00BC2441" w:rsidP="009C68C0">
      <w:pPr>
        <w:pStyle w:val="ListParagraph"/>
        <w:numPr>
          <w:ilvl w:val="1"/>
          <w:numId w:val="1"/>
        </w:numPr>
        <w:jc w:val="both"/>
      </w:pPr>
      <w:r>
        <w:t>2 International NGOs/ CBOs/ CSOs</w:t>
      </w:r>
    </w:p>
    <w:p w14:paraId="24F51902" w14:textId="77777777" w:rsidR="00577A86" w:rsidRDefault="00BA3B9B" w:rsidP="009F1954">
      <w:pPr>
        <w:jc w:val="both"/>
      </w:pPr>
      <w:r>
        <w:t>SAG membership will be</w:t>
      </w:r>
      <w:r w:rsidR="00F42E41" w:rsidRPr="009F1954">
        <w:t xml:space="preserve"> periodically reviewed (at least annually) attempting to maintain full active membership, with a good balance between members</w:t>
      </w:r>
      <w:r>
        <w:t>.</w:t>
      </w:r>
      <w:r w:rsidR="00577A86">
        <w:t xml:space="preserve"> </w:t>
      </w:r>
    </w:p>
    <w:p w14:paraId="69CD1ABF" w14:textId="77777777" w:rsidR="00920E00" w:rsidRPr="00FC7CD1" w:rsidRDefault="00577A86" w:rsidP="009C68C0">
      <w:pPr>
        <w:jc w:val="both"/>
      </w:pPr>
      <w:r>
        <w:t>The SAG Chair/Co-Chair will maintain a full contact list of the current SAG membership.</w:t>
      </w:r>
      <w:r w:rsidRPr="009F1954">
        <w:rPr>
          <w:vertAlign w:val="superscript"/>
        </w:rPr>
        <w:footnoteReference w:id="1"/>
      </w:r>
    </w:p>
    <w:p w14:paraId="7C87F3FD" w14:textId="77777777" w:rsidR="00920E00" w:rsidRPr="002A584B" w:rsidRDefault="009F1954" w:rsidP="009C68C0">
      <w:pPr>
        <w:pStyle w:val="ListParagraph"/>
        <w:numPr>
          <w:ilvl w:val="0"/>
          <w:numId w:val="8"/>
        </w:numPr>
        <w:jc w:val="both"/>
        <w:rPr>
          <w:b/>
        </w:rPr>
      </w:pPr>
      <w:r>
        <w:rPr>
          <w:b/>
        </w:rPr>
        <w:t xml:space="preserve">Roles and Responsibilities </w:t>
      </w:r>
      <w:r w:rsidR="00920E00" w:rsidRPr="002A584B">
        <w:rPr>
          <w:b/>
        </w:rPr>
        <w:t>of the SAG</w:t>
      </w:r>
    </w:p>
    <w:p w14:paraId="06A8329D" w14:textId="77777777" w:rsidR="00F42E41" w:rsidRPr="00510E1B" w:rsidRDefault="009F1954" w:rsidP="009C68C0">
      <w:pPr>
        <w:jc w:val="both"/>
        <w:rPr>
          <w:i/>
        </w:rPr>
      </w:pPr>
      <w:r>
        <w:rPr>
          <w:i/>
        </w:rPr>
        <w:t xml:space="preserve">Strategic </w:t>
      </w:r>
      <w:r w:rsidR="00FB19BD">
        <w:rPr>
          <w:i/>
        </w:rPr>
        <w:t>Guidance</w:t>
      </w:r>
      <w:r w:rsidR="003645A8">
        <w:rPr>
          <w:i/>
        </w:rPr>
        <w:t xml:space="preserve"> and </w:t>
      </w:r>
      <w:r w:rsidR="00BA3B9B">
        <w:rPr>
          <w:i/>
        </w:rPr>
        <w:t xml:space="preserve">Sector </w:t>
      </w:r>
      <w:r w:rsidR="003645A8">
        <w:rPr>
          <w:i/>
        </w:rPr>
        <w:t>Prioritization</w:t>
      </w:r>
      <w:r w:rsidR="002A584B" w:rsidRPr="00510E1B">
        <w:rPr>
          <w:i/>
        </w:rPr>
        <w:t xml:space="preserve">: </w:t>
      </w:r>
    </w:p>
    <w:p w14:paraId="7DAA74B1" w14:textId="77777777" w:rsidR="00510E1B" w:rsidRDefault="002A584B" w:rsidP="009C68C0">
      <w:pPr>
        <w:pStyle w:val="ListParagraph"/>
        <w:numPr>
          <w:ilvl w:val="0"/>
          <w:numId w:val="13"/>
        </w:numPr>
        <w:jc w:val="both"/>
      </w:pPr>
      <w:r>
        <w:t xml:space="preserve">The SAG will formulate and </w:t>
      </w:r>
      <w:r w:rsidR="007B4577">
        <w:t>validate</w:t>
      </w:r>
      <w:r w:rsidR="00FB19BD">
        <w:t xml:space="preserve"> the overall</w:t>
      </w:r>
      <w:r w:rsidR="00577A86">
        <w:t xml:space="preserve"> </w:t>
      </w:r>
      <w:r w:rsidR="00577A86" w:rsidRPr="00FB19BD">
        <w:rPr>
          <w:b/>
        </w:rPr>
        <w:t>WASH</w:t>
      </w:r>
      <w:r w:rsidRPr="00FB19BD">
        <w:rPr>
          <w:b/>
        </w:rPr>
        <w:t xml:space="preserve"> </w:t>
      </w:r>
      <w:r w:rsidR="00FB19BD" w:rsidRPr="00FB19BD">
        <w:rPr>
          <w:b/>
        </w:rPr>
        <w:t>Sector Strategy</w:t>
      </w:r>
      <w:r w:rsidR="00FB19BD">
        <w:t xml:space="preserve"> </w:t>
      </w:r>
      <w:r>
        <w:t xml:space="preserve">and ensure it is complementarity </w:t>
      </w:r>
      <w:r w:rsidR="00FB19BD">
        <w:t xml:space="preserve">with </w:t>
      </w:r>
      <w:r>
        <w:t xml:space="preserve">plans at the national and level, updated regularly according to evolving needs and being used to hold partners to account. </w:t>
      </w:r>
    </w:p>
    <w:p w14:paraId="0F4BAB55" w14:textId="77777777" w:rsidR="00FE2D44" w:rsidRDefault="00FE2D44" w:rsidP="009C68C0">
      <w:pPr>
        <w:pStyle w:val="ListParagraph"/>
        <w:numPr>
          <w:ilvl w:val="0"/>
          <w:numId w:val="13"/>
        </w:numPr>
        <w:jc w:val="both"/>
      </w:pPr>
      <w:r>
        <w:t xml:space="preserve">In the first stage of the crisis (first 3 months) the SAG will ensuring oversight of the WASH sector prioritization and gap analysis, actively addressing bottlenecks and resource allocation. </w:t>
      </w:r>
    </w:p>
    <w:p w14:paraId="64F88743" w14:textId="2505129C" w:rsidR="00FB19BD" w:rsidRDefault="00F42E41" w:rsidP="009C68C0">
      <w:pPr>
        <w:pStyle w:val="ListParagraph"/>
        <w:numPr>
          <w:ilvl w:val="0"/>
          <w:numId w:val="10"/>
        </w:numPr>
        <w:jc w:val="both"/>
      </w:pPr>
      <w:r>
        <w:t xml:space="preserve">The </w:t>
      </w:r>
      <w:r w:rsidR="00FB19BD">
        <w:t>sector c</w:t>
      </w:r>
      <w:r>
        <w:t xml:space="preserve">oordinator </w:t>
      </w:r>
      <w:r w:rsidR="0037635A">
        <w:t xml:space="preserve">or co-leads </w:t>
      </w:r>
      <w:r w:rsidR="00FB19BD">
        <w:t>will call on the</w:t>
      </w:r>
      <w:r>
        <w:t xml:space="preserve"> SAG </w:t>
      </w:r>
      <w:r w:rsidR="00FB19BD">
        <w:t xml:space="preserve">to support the development of key aspects of the annual </w:t>
      </w:r>
      <w:r w:rsidR="00FB19BD" w:rsidRPr="00BC2441">
        <w:t>Humanitarian Program Cycle (HPC)</w:t>
      </w:r>
      <w:r w:rsidR="00FB19BD">
        <w:t xml:space="preserve"> </w:t>
      </w:r>
      <w:r w:rsidR="00BC2441">
        <w:t>including define sectoral needs, developing strategy response plans, developing contingency plans</w:t>
      </w:r>
      <w:r w:rsidR="00FB19BD">
        <w:t xml:space="preserve"> and </w:t>
      </w:r>
      <w:r w:rsidR="00BA3B9B">
        <w:t>periodic</w:t>
      </w:r>
      <w:r w:rsidR="00BC2441">
        <w:t xml:space="preserve"> monitoring reviews of sectoral progress</w:t>
      </w:r>
    </w:p>
    <w:p w14:paraId="2D69F5B3" w14:textId="77777777" w:rsidR="003645A8" w:rsidRDefault="00F42E41" w:rsidP="003645A8">
      <w:pPr>
        <w:pStyle w:val="ListParagraph"/>
        <w:numPr>
          <w:ilvl w:val="0"/>
          <w:numId w:val="10"/>
        </w:numPr>
        <w:jc w:val="both"/>
      </w:pPr>
      <w:r>
        <w:t>The SAG will provide strategic oversight</w:t>
      </w:r>
      <w:r w:rsidR="003645A8">
        <w:t xml:space="preserve"> and validation of</w:t>
      </w:r>
      <w:r>
        <w:t xml:space="preserve"> </w:t>
      </w:r>
      <w:r w:rsidR="003645A8">
        <w:t xml:space="preserve">WASH humanitarian standards for </w:t>
      </w:r>
      <w:r w:rsidR="00134AC6">
        <w:t xml:space="preserve">Cox’s Bazar. </w:t>
      </w:r>
    </w:p>
    <w:p w14:paraId="55039E21" w14:textId="77777777" w:rsidR="003645A8" w:rsidRDefault="003645A8" w:rsidP="003645A8">
      <w:pPr>
        <w:pStyle w:val="ListParagraph"/>
        <w:numPr>
          <w:ilvl w:val="0"/>
          <w:numId w:val="10"/>
        </w:numPr>
        <w:jc w:val="both"/>
      </w:pPr>
      <w:r>
        <w:t xml:space="preserve">The SAG is responsible for </w:t>
      </w:r>
      <w:r w:rsidR="00BA3B9B">
        <w:t>ensuring that</w:t>
      </w:r>
      <w:r>
        <w:t xml:space="preserve"> WASH sector response priorities </w:t>
      </w:r>
      <w:r w:rsidR="00BA3B9B">
        <w:t xml:space="preserve">are based on sound needs assessment and analysis.  This includes ensuring a harmonized approach to needs assessments and developing an analysis framework to prioritize the needs and vulnerabilities within the WASH sector. </w:t>
      </w:r>
    </w:p>
    <w:p w14:paraId="06D64A7C" w14:textId="77777777" w:rsidR="003645A8" w:rsidRPr="00510E1B" w:rsidRDefault="003645A8" w:rsidP="003645A8">
      <w:pPr>
        <w:jc w:val="both"/>
        <w:rPr>
          <w:i/>
        </w:rPr>
      </w:pPr>
      <w:r w:rsidRPr="00510E1B">
        <w:rPr>
          <w:i/>
        </w:rPr>
        <w:t xml:space="preserve">Technical Guidance: </w:t>
      </w:r>
    </w:p>
    <w:p w14:paraId="65F41923" w14:textId="77777777" w:rsidR="003645A8" w:rsidRDefault="003645A8" w:rsidP="003645A8">
      <w:pPr>
        <w:pStyle w:val="ListParagraph"/>
        <w:numPr>
          <w:ilvl w:val="0"/>
          <w:numId w:val="14"/>
        </w:numPr>
        <w:jc w:val="both"/>
      </w:pPr>
      <w:r w:rsidRPr="002A584B">
        <w:t xml:space="preserve">The SAG will ensure appropriate technical standards and quality assurance mechanisms for </w:t>
      </w:r>
      <w:r>
        <w:t>WASH Sector</w:t>
      </w:r>
      <w:r w:rsidRPr="002A584B">
        <w:t xml:space="preserve"> partners are agreed, disseminated, and consistently applied.</w:t>
      </w:r>
      <w:r>
        <w:t xml:space="preserve"> Additionally the SAG will;</w:t>
      </w:r>
    </w:p>
    <w:p w14:paraId="6075465A" w14:textId="77777777" w:rsidR="003645A8" w:rsidRPr="003645A8" w:rsidRDefault="003645A8" w:rsidP="009C68C0">
      <w:pPr>
        <w:pStyle w:val="ListParagraph"/>
        <w:numPr>
          <w:ilvl w:val="0"/>
          <w:numId w:val="9"/>
        </w:numPr>
        <w:jc w:val="both"/>
      </w:pPr>
      <w:r>
        <w:t xml:space="preserve">Support WASH Sector Coordinator to establish ‘Technical Working Groups’ (TWGs) as required and hold such groups accountable to Terms of Reference agreed by the SAG; ensure proper </w:t>
      </w:r>
      <w:r>
        <w:lastRenderedPageBreak/>
        <w:t>representation within such groups; ensure timely output; ensure transparent reporting; and close such groups.</w:t>
      </w:r>
    </w:p>
    <w:p w14:paraId="0E18E774" w14:textId="77777777" w:rsidR="00BA3B9B" w:rsidRDefault="00BA3B9B" w:rsidP="009C68C0">
      <w:pPr>
        <w:jc w:val="both"/>
        <w:rPr>
          <w:i/>
        </w:rPr>
      </w:pPr>
      <w:r>
        <w:rPr>
          <w:i/>
        </w:rPr>
        <w:t>Cross-Cutting Issues</w:t>
      </w:r>
    </w:p>
    <w:p w14:paraId="6C74112C" w14:textId="77777777" w:rsidR="00F73C1C" w:rsidRDefault="00E872C3" w:rsidP="00F73C1C">
      <w:pPr>
        <w:pStyle w:val="ListParagraph"/>
        <w:numPr>
          <w:ilvl w:val="0"/>
          <w:numId w:val="9"/>
        </w:numPr>
        <w:jc w:val="both"/>
        <w:rPr>
          <w:i/>
        </w:rPr>
      </w:pPr>
      <w:r>
        <w:rPr>
          <w:i/>
        </w:rPr>
        <w:t>The SAG is responsible for s</w:t>
      </w:r>
      <w:r w:rsidR="00F73C1C">
        <w:rPr>
          <w:i/>
        </w:rPr>
        <w:t>upporting variou</w:t>
      </w:r>
      <w:r>
        <w:rPr>
          <w:i/>
        </w:rPr>
        <w:t>s cross-cutting thematic topics. At a minimum the SAG should ensure that;</w:t>
      </w:r>
    </w:p>
    <w:p w14:paraId="3BC3C27D" w14:textId="77777777" w:rsidR="00F73C1C" w:rsidRPr="00F73C1C" w:rsidRDefault="00F73C1C" w:rsidP="00E872C3">
      <w:pPr>
        <w:pStyle w:val="ListParagraph"/>
        <w:numPr>
          <w:ilvl w:val="1"/>
          <w:numId w:val="19"/>
        </w:numPr>
        <w:jc w:val="both"/>
        <w:rPr>
          <w:i/>
        </w:rPr>
      </w:pPr>
      <w:r>
        <w:rPr>
          <w:i/>
        </w:rPr>
        <w:t xml:space="preserve">WASH Sector plan is developed </w:t>
      </w:r>
      <w:r w:rsidRPr="00F73C1C">
        <w:rPr>
          <w:i/>
        </w:rPr>
        <w:t>for</w:t>
      </w:r>
      <w:r>
        <w:rPr>
          <w:i/>
        </w:rPr>
        <w:t xml:space="preserve"> </w:t>
      </w:r>
      <w:r w:rsidRPr="00F73C1C">
        <w:rPr>
          <w:i/>
        </w:rPr>
        <w:t>strengthening</w:t>
      </w:r>
      <w:r>
        <w:rPr>
          <w:i/>
        </w:rPr>
        <w:t xml:space="preserve"> </w:t>
      </w:r>
      <w:r w:rsidRPr="00F73C1C">
        <w:rPr>
          <w:i/>
        </w:rPr>
        <w:t>AAP</w:t>
      </w:r>
    </w:p>
    <w:p w14:paraId="600918D7" w14:textId="77777777" w:rsidR="00F73C1C" w:rsidRPr="00F73C1C" w:rsidRDefault="00F73C1C" w:rsidP="00E872C3">
      <w:pPr>
        <w:pStyle w:val="ListParagraph"/>
        <w:numPr>
          <w:ilvl w:val="1"/>
          <w:numId w:val="19"/>
        </w:numPr>
        <w:jc w:val="both"/>
        <w:rPr>
          <w:i/>
        </w:rPr>
      </w:pPr>
      <w:r>
        <w:rPr>
          <w:i/>
        </w:rPr>
        <w:t xml:space="preserve">WASH Sector </w:t>
      </w:r>
      <w:r w:rsidR="00E872C3">
        <w:rPr>
          <w:i/>
        </w:rPr>
        <w:t>sets minimum standards and best practices for community feedback mechanisms</w:t>
      </w:r>
    </w:p>
    <w:p w14:paraId="580ACB5E" w14:textId="77777777" w:rsidR="00F73C1C" w:rsidRPr="00F73C1C" w:rsidRDefault="00F73C1C" w:rsidP="00E872C3">
      <w:pPr>
        <w:pStyle w:val="ListParagraph"/>
        <w:numPr>
          <w:ilvl w:val="1"/>
          <w:numId w:val="19"/>
        </w:numPr>
        <w:jc w:val="both"/>
        <w:rPr>
          <w:i/>
        </w:rPr>
      </w:pPr>
      <w:r w:rsidRPr="00F73C1C">
        <w:rPr>
          <w:i/>
        </w:rPr>
        <w:t>PSEA mechanism is</w:t>
      </w:r>
      <w:r>
        <w:rPr>
          <w:i/>
        </w:rPr>
        <w:t xml:space="preserve"> </w:t>
      </w:r>
      <w:r w:rsidRPr="00F73C1C">
        <w:rPr>
          <w:i/>
        </w:rPr>
        <w:t>in place</w:t>
      </w:r>
    </w:p>
    <w:p w14:paraId="3128B821" w14:textId="77777777" w:rsidR="00F73C1C" w:rsidRPr="00F73C1C" w:rsidRDefault="00F73C1C" w:rsidP="00E872C3">
      <w:pPr>
        <w:pStyle w:val="ListParagraph"/>
        <w:numPr>
          <w:ilvl w:val="1"/>
          <w:numId w:val="19"/>
        </w:numPr>
        <w:jc w:val="both"/>
        <w:rPr>
          <w:i/>
        </w:rPr>
      </w:pPr>
      <w:r w:rsidRPr="00F73C1C">
        <w:rPr>
          <w:i/>
        </w:rPr>
        <w:t>Gender, age and diversity integrated in</w:t>
      </w:r>
      <w:r>
        <w:rPr>
          <w:i/>
        </w:rPr>
        <w:t xml:space="preserve"> </w:t>
      </w:r>
      <w:r w:rsidR="00E872C3">
        <w:rPr>
          <w:i/>
        </w:rPr>
        <w:t>response plan</w:t>
      </w:r>
    </w:p>
    <w:p w14:paraId="022CA1CF" w14:textId="77777777" w:rsidR="00F73C1C" w:rsidRPr="00F73C1C" w:rsidRDefault="00E872C3" w:rsidP="00E872C3">
      <w:pPr>
        <w:pStyle w:val="ListParagraph"/>
        <w:numPr>
          <w:ilvl w:val="1"/>
          <w:numId w:val="19"/>
        </w:numPr>
        <w:jc w:val="both"/>
        <w:rPr>
          <w:i/>
        </w:rPr>
      </w:pPr>
      <w:r>
        <w:rPr>
          <w:i/>
        </w:rPr>
        <w:t>WASH Sector</w:t>
      </w:r>
      <w:r w:rsidR="00F73C1C" w:rsidRPr="00F73C1C">
        <w:rPr>
          <w:i/>
        </w:rPr>
        <w:t xml:space="preserve"> contributes to achieving protection</w:t>
      </w:r>
      <w:r w:rsidR="00F73C1C">
        <w:rPr>
          <w:i/>
        </w:rPr>
        <w:t xml:space="preserve"> </w:t>
      </w:r>
      <w:r w:rsidR="00F73C1C" w:rsidRPr="00F73C1C">
        <w:rPr>
          <w:i/>
        </w:rPr>
        <w:t>outcomes</w:t>
      </w:r>
    </w:p>
    <w:p w14:paraId="0548312F" w14:textId="77777777" w:rsidR="00F73C1C" w:rsidRPr="00F73C1C" w:rsidRDefault="00E872C3" w:rsidP="00E872C3">
      <w:pPr>
        <w:pStyle w:val="ListParagraph"/>
        <w:numPr>
          <w:ilvl w:val="1"/>
          <w:numId w:val="19"/>
        </w:numPr>
        <w:jc w:val="both"/>
        <w:rPr>
          <w:i/>
        </w:rPr>
      </w:pPr>
      <w:r>
        <w:rPr>
          <w:i/>
        </w:rPr>
        <w:t>WASH Sector</w:t>
      </w:r>
      <w:r w:rsidR="00F73C1C" w:rsidRPr="00F73C1C">
        <w:rPr>
          <w:i/>
        </w:rPr>
        <w:t xml:space="preserve"> supports rollout of protection mainstreaming</w:t>
      </w:r>
      <w:r w:rsidR="00F73C1C">
        <w:rPr>
          <w:i/>
        </w:rPr>
        <w:t xml:space="preserve"> </w:t>
      </w:r>
      <w:r w:rsidR="00F73C1C" w:rsidRPr="00F73C1C">
        <w:rPr>
          <w:i/>
        </w:rPr>
        <w:t>training</w:t>
      </w:r>
    </w:p>
    <w:p w14:paraId="3D938748" w14:textId="77777777" w:rsidR="00BA3B9B" w:rsidRPr="00F73C1C" w:rsidRDefault="00F73C1C" w:rsidP="00E872C3">
      <w:pPr>
        <w:pStyle w:val="ListParagraph"/>
        <w:numPr>
          <w:ilvl w:val="1"/>
          <w:numId w:val="19"/>
        </w:numPr>
        <w:jc w:val="both"/>
        <w:rPr>
          <w:i/>
        </w:rPr>
      </w:pPr>
      <w:r w:rsidRPr="00F73C1C">
        <w:rPr>
          <w:i/>
        </w:rPr>
        <w:t>Core Humanitarian Standards indicators are monitored and</w:t>
      </w:r>
      <w:r>
        <w:rPr>
          <w:i/>
        </w:rPr>
        <w:t xml:space="preserve"> </w:t>
      </w:r>
      <w:r w:rsidRPr="00F73C1C">
        <w:rPr>
          <w:i/>
        </w:rPr>
        <w:t>reported on</w:t>
      </w:r>
    </w:p>
    <w:p w14:paraId="5FB9B042" w14:textId="77777777" w:rsidR="00FE2D44" w:rsidRDefault="00FE2D44" w:rsidP="00243096">
      <w:pPr>
        <w:jc w:val="both"/>
        <w:rPr>
          <w:i/>
        </w:rPr>
      </w:pPr>
      <w:r>
        <w:rPr>
          <w:i/>
        </w:rPr>
        <w:t>Advocacy</w:t>
      </w:r>
    </w:p>
    <w:p w14:paraId="71ABC018" w14:textId="77777777" w:rsidR="00243096" w:rsidRPr="00243096" w:rsidRDefault="00243096" w:rsidP="00243096">
      <w:pPr>
        <w:pStyle w:val="ListParagraph"/>
        <w:numPr>
          <w:ilvl w:val="0"/>
          <w:numId w:val="9"/>
        </w:numPr>
        <w:jc w:val="both"/>
        <w:rPr>
          <w:i/>
        </w:rPr>
      </w:pPr>
      <w:r>
        <w:t>The SAG will formulate and endorse key advocacy messaging for the WASH response.</w:t>
      </w:r>
    </w:p>
    <w:p w14:paraId="64F55D0A" w14:textId="77777777" w:rsidR="00F42E41" w:rsidRPr="00510E1B" w:rsidRDefault="002A584B" w:rsidP="009C68C0">
      <w:pPr>
        <w:jc w:val="both"/>
        <w:rPr>
          <w:i/>
        </w:rPr>
      </w:pPr>
      <w:r w:rsidRPr="00510E1B">
        <w:rPr>
          <w:i/>
        </w:rPr>
        <w:t xml:space="preserve">Coordination Performance Monitoring: </w:t>
      </w:r>
    </w:p>
    <w:p w14:paraId="33FF4072" w14:textId="77777777" w:rsidR="00F42E41" w:rsidRDefault="002A584B" w:rsidP="009C68C0">
      <w:pPr>
        <w:pStyle w:val="ListParagraph"/>
        <w:numPr>
          <w:ilvl w:val="0"/>
          <w:numId w:val="9"/>
        </w:numPr>
        <w:jc w:val="both"/>
      </w:pPr>
      <w:r>
        <w:t xml:space="preserve">The SAG will agree on performance indicators with in the </w:t>
      </w:r>
      <w:r w:rsidR="00E872C3">
        <w:t>Cluster/Sector</w:t>
      </w:r>
      <w:r>
        <w:t xml:space="preserve"> Coordination Performance Monitoring (CCPM) framework in order to monitor and measure the overall performance of the </w:t>
      </w:r>
      <w:r w:rsidR="004348FC">
        <w:t>WASH Sector Coordination</w:t>
      </w:r>
      <w:r w:rsidR="002A65F0">
        <w:t xml:space="preserve"> and response</w:t>
      </w:r>
      <w:r>
        <w:t xml:space="preserve">, and the method by which these will be measured and monitored. </w:t>
      </w:r>
    </w:p>
    <w:p w14:paraId="625819E6" w14:textId="77777777" w:rsidR="00510E1B" w:rsidRPr="00510E1B" w:rsidRDefault="00510E1B" w:rsidP="009C68C0">
      <w:pPr>
        <w:pStyle w:val="ListParagraph"/>
        <w:jc w:val="both"/>
        <w:rPr>
          <w:highlight w:val="yellow"/>
        </w:rPr>
      </w:pPr>
    </w:p>
    <w:p w14:paraId="68E66724" w14:textId="77777777" w:rsidR="00F42E41" w:rsidRDefault="00F42E41" w:rsidP="009C68C0">
      <w:pPr>
        <w:pStyle w:val="ListParagraph"/>
        <w:numPr>
          <w:ilvl w:val="0"/>
          <w:numId w:val="8"/>
        </w:numPr>
        <w:jc w:val="both"/>
        <w:rPr>
          <w:b/>
        </w:rPr>
      </w:pPr>
      <w:r w:rsidRPr="00F42E41">
        <w:rPr>
          <w:b/>
        </w:rPr>
        <w:t>Transparency and Accountability</w:t>
      </w:r>
    </w:p>
    <w:p w14:paraId="6A0FC111" w14:textId="77777777" w:rsidR="00510E1B" w:rsidRDefault="00F42E41" w:rsidP="009C68C0">
      <w:pPr>
        <w:jc w:val="both"/>
      </w:pPr>
      <w:r>
        <w:t>Decisions will be taken following a transparent and inclusive process, and the SAG should reinforce and contribute to supporting the six cluster</w:t>
      </w:r>
      <w:r w:rsidR="00EB6B93">
        <w:t>/sector</w:t>
      </w:r>
      <w:r>
        <w:t xml:space="preserve"> core functions plus Accountability to Affected Populations (AAP). </w:t>
      </w:r>
      <w:r w:rsidR="00510E1B">
        <w:t>In addition, the SAG will ensure transparency and accountability by;</w:t>
      </w:r>
    </w:p>
    <w:p w14:paraId="796EA614" w14:textId="77777777" w:rsidR="00EB6B93" w:rsidRDefault="00510E1B" w:rsidP="009C68C0">
      <w:pPr>
        <w:pStyle w:val="ListParagraph"/>
        <w:numPr>
          <w:ilvl w:val="0"/>
          <w:numId w:val="9"/>
        </w:numPr>
        <w:jc w:val="both"/>
      </w:pPr>
      <w:r>
        <w:t xml:space="preserve">Ensuring </w:t>
      </w:r>
      <w:r w:rsidRPr="00F42E41">
        <w:t>effective</w:t>
      </w:r>
      <w:r w:rsidR="00F42E41" w:rsidRPr="00F42E41">
        <w:t xml:space="preserve"> dissemination of output</w:t>
      </w:r>
      <w:r w:rsidR="00F42E41">
        <w:t>s</w:t>
      </w:r>
      <w:r w:rsidR="00EB6B93">
        <w:t>/meeting minutes</w:t>
      </w:r>
      <w:r w:rsidR="00F42E41">
        <w:t xml:space="preserve"> from the SAG </w:t>
      </w:r>
    </w:p>
    <w:p w14:paraId="24E6459A" w14:textId="77777777" w:rsidR="00510E1B" w:rsidRDefault="00510E1B" w:rsidP="009C68C0">
      <w:pPr>
        <w:pStyle w:val="ListParagraph"/>
        <w:numPr>
          <w:ilvl w:val="0"/>
          <w:numId w:val="9"/>
        </w:numPr>
        <w:jc w:val="both"/>
      </w:pPr>
      <w:r>
        <w:t>Ensuring d</w:t>
      </w:r>
      <w:r w:rsidRPr="00510E1B">
        <w:t>ecisions made by the SAG shall be taken to the extent poss</w:t>
      </w:r>
      <w:r w:rsidR="00EB6B93">
        <w:t>ible on the basis of consensus</w:t>
      </w:r>
    </w:p>
    <w:p w14:paraId="3108F3FF" w14:textId="77777777" w:rsidR="00510E1B" w:rsidRDefault="00510E1B" w:rsidP="009C68C0">
      <w:pPr>
        <w:pStyle w:val="ListParagraph"/>
        <w:numPr>
          <w:ilvl w:val="0"/>
          <w:numId w:val="9"/>
        </w:numPr>
        <w:jc w:val="both"/>
      </w:pPr>
      <w:r>
        <w:t>Ensuring that the SAG has a decision-making role only if delegated by SAG partners</w:t>
      </w:r>
      <w:r w:rsidR="00EB6B93">
        <w:t xml:space="preserve"> (through email or at meetings)</w:t>
      </w:r>
    </w:p>
    <w:p w14:paraId="3F854951" w14:textId="77777777" w:rsidR="00510E1B" w:rsidRDefault="00510E1B" w:rsidP="009C68C0">
      <w:pPr>
        <w:pStyle w:val="ListParagraph"/>
        <w:numPr>
          <w:ilvl w:val="0"/>
          <w:numId w:val="9"/>
        </w:numPr>
        <w:jc w:val="both"/>
      </w:pPr>
      <w:r>
        <w:t>Ensuring that all decisions from the SAG will be recorded in meeting minutes.</w:t>
      </w:r>
    </w:p>
    <w:p w14:paraId="775A6D6F" w14:textId="77777777" w:rsidR="00510E1B" w:rsidRPr="00510E1B" w:rsidRDefault="00510E1B" w:rsidP="009C68C0">
      <w:pPr>
        <w:pStyle w:val="ListParagraph"/>
        <w:jc w:val="both"/>
      </w:pPr>
    </w:p>
    <w:p w14:paraId="63252053" w14:textId="77777777" w:rsidR="00FC7CD1" w:rsidRPr="00F42E41" w:rsidRDefault="00F42E41" w:rsidP="009C68C0">
      <w:pPr>
        <w:pStyle w:val="ListParagraph"/>
        <w:numPr>
          <w:ilvl w:val="0"/>
          <w:numId w:val="8"/>
        </w:numPr>
        <w:jc w:val="both"/>
        <w:rPr>
          <w:b/>
        </w:rPr>
      </w:pPr>
      <w:r w:rsidRPr="00F42E41">
        <w:rPr>
          <w:b/>
        </w:rPr>
        <w:t>Meeting Structure</w:t>
      </w:r>
    </w:p>
    <w:p w14:paraId="22560AAA" w14:textId="77777777" w:rsidR="00F42E41" w:rsidRPr="00577A86" w:rsidRDefault="00243096" w:rsidP="00577A86">
      <w:pPr>
        <w:jc w:val="both"/>
      </w:pPr>
      <w:r>
        <w:t>In the first stage of the crisis, the SAG will meet on an adhoc, needs basis. Following this, the</w:t>
      </w:r>
      <w:r w:rsidR="00F42E41" w:rsidRPr="00577A86">
        <w:t xml:space="preserve"> SAG will meet monthly</w:t>
      </w:r>
      <w:r w:rsidR="00EB6B93" w:rsidRPr="00577A86">
        <w:t xml:space="preserve"> in </w:t>
      </w:r>
      <w:r w:rsidR="007B4577">
        <w:t>Cox’s Bazar</w:t>
      </w:r>
      <w:r w:rsidR="00F42E41" w:rsidRPr="00577A86">
        <w:t xml:space="preserve">, separate from the </w:t>
      </w:r>
      <w:r w:rsidR="00EB6B93" w:rsidRPr="00577A86">
        <w:t xml:space="preserve">monthly WASH </w:t>
      </w:r>
      <w:r w:rsidR="007B4577">
        <w:t>Sector Coordination</w:t>
      </w:r>
      <w:r w:rsidR="00F42E41" w:rsidRPr="00577A86">
        <w:t xml:space="preserve"> meetings. If there is an urgent task or decision to be taken, </w:t>
      </w:r>
      <w:r w:rsidR="00EB6B93" w:rsidRPr="00577A86">
        <w:t>and ad hoc meeting can be called and members or alternates are expected to attend</w:t>
      </w:r>
      <w:r w:rsidR="00F42E41" w:rsidRPr="00577A86">
        <w:t>.</w:t>
      </w:r>
    </w:p>
    <w:p w14:paraId="59E3CE8F" w14:textId="77777777" w:rsidR="00F42E41" w:rsidRPr="00510E1B" w:rsidRDefault="00F42E41" w:rsidP="00577A86">
      <w:pPr>
        <w:pStyle w:val="ListParagraph"/>
        <w:numPr>
          <w:ilvl w:val="0"/>
          <w:numId w:val="18"/>
        </w:numPr>
        <w:jc w:val="both"/>
      </w:pPr>
      <w:r w:rsidRPr="00510E1B">
        <w:lastRenderedPageBreak/>
        <w:t xml:space="preserve">If a SAG member cannot attend a meeting, the member is to recommend an alternative technical expert from the same agency. If no alternative technical expert is available, the SAG member to contribute by email. </w:t>
      </w:r>
      <w:r w:rsidR="009C68C0">
        <w:t>At least 70% of attendance for meetings</w:t>
      </w:r>
      <w:r w:rsidRPr="00510E1B">
        <w:t xml:space="preserve"> </w:t>
      </w:r>
      <w:r w:rsidR="009C68C0">
        <w:t>is needed to form a q</w:t>
      </w:r>
      <w:r w:rsidR="009C68C0" w:rsidRPr="009C68C0">
        <w:t>uorum</w:t>
      </w:r>
      <w:r w:rsidR="009C68C0">
        <w:t xml:space="preserve">. </w:t>
      </w:r>
    </w:p>
    <w:p w14:paraId="137823A3" w14:textId="77777777" w:rsidR="00F42E41" w:rsidRPr="00510E1B" w:rsidRDefault="00F42E41" w:rsidP="00577A86">
      <w:pPr>
        <w:pStyle w:val="ListParagraph"/>
        <w:numPr>
          <w:ilvl w:val="0"/>
          <w:numId w:val="18"/>
        </w:numPr>
        <w:jc w:val="both"/>
      </w:pPr>
      <w:r w:rsidRPr="00510E1B">
        <w:t>Extraordinary meetings may be called by the (co-)chairs, or at the request of at least 3 other members.</w:t>
      </w:r>
    </w:p>
    <w:p w14:paraId="02FBD5F9" w14:textId="77777777" w:rsidR="00F42E41" w:rsidRPr="00510E1B" w:rsidRDefault="00F42E41" w:rsidP="00577A86">
      <w:pPr>
        <w:pStyle w:val="ListParagraph"/>
        <w:numPr>
          <w:ilvl w:val="0"/>
          <w:numId w:val="18"/>
        </w:numPr>
        <w:jc w:val="both"/>
      </w:pPr>
      <w:r w:rsidRPr="00510E1B">
        <w:t>The draft agenda will be circulated to SAG members in advance of each meeting.</w:t>
      </w:r>
    </w:p>
    <w:p w14:paraId="124C55F3" w14:textId="77777777" w:rsidR="00F42E41" w:rsidRPr="00510E1B" w:rsidRDefault="00F42E41" w:rsidP="00577A86">
      <w:pPr>
        <w:pStyle w:val="ListParagraph"/>
        <w:numPr>
          <w:ilvl w:val="0"/>
          <w:numId w:val="18"/>
        </w:numPr>
        <w:jc w:val="both"/>
      </w:pPr>
      <w:r w:rsidRPr="00510E1B">
        <w:t xml:space="preserve">Draft minutes will be shared with SAG members for their comments. Final minutes will be shared with SAG and WASH </w:t>
      </w:r>
      <w:r w:rsidR="00134AC6">
        <w:t>Sector</w:t>
      </w:r>
      <w:r w:rsidRPr="00510E1B">
        <w:t xml:space="preserve"> members.</w:t>
      </w:r>
    </w:p>
    <w:p w14:paraId="158A105E" w14:textId="77777777" w:rsidR="00F42E41" w:rsidRPr="00F42E41" w:rsidRDefault="00F42E41" w:rsidP="009C68C0">
      <w:pPr>
        <w:jc w:val="both"/>
        <w:rPr>
          <w:b/>
        </w:rPr>
      </w:pPr>
    </w:p>
    <w:sectPr w:rsidR="00F42E41" w:rsidRPr="00F42E41" w:rsidSect="00A9152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AE477" w14:textId="77777777" w:rsidR="00D66BCE" w:rsidRDefault="00D66BCE" w:rsidP="00A91529">
      <w:pPr>
        <w:spacing w:after="0" w:line="240" w:lineRule="auto"/>
      </w:pPr>
      <w:r>
        <w:separator/>
      </w:r>
    </w:p>
  </w:endnote>
  <w:endnote w:type="continuationSeparator" w:id="0">
    <w:p w14:paraId="3078A432" w14:textId="77777777" w:rsidR="00D66BCE" w:rsidRDefault="00D66BCE" w:rsidP="00A9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965678"/>
      <w:docPartObj>
        <w:docPartGallery w:val="Page Numbers (Bottom of Page)"/>
        <w:docPartUnique/>
      </w:docPartObj>
    </w:sdtPr>
    <w:sdtEndPr>
      <w:rPr>
        <w:noProof/>
      </w:rPr>
    </w:sdtEndPr>
    <w:sdtContent>
      <w:p w14:paraId="562963DC" w14:textId="77777777" w:rsidR="009C68C0" w:rsidRDefault="009C68C0">
        <w:pPr>
          <w:pStyle w:val="Footer"/>
          <w:jc w:val="center"/>
        </w:pPr>
        <w:r>
          <w:fldChar w:fldCharType="begin"/>
        </w:r>
        <w:r>
          <w:instrText xml:space="preserve"> PAGE   \* MERGEFORMAT </w:instrText>
        </w:r>
        <w:r>
          <w:fldChar w:fldCharType="separate"/>
        </w:r>
        <w:r w:rsidR="00C95A7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723E9" w14:textId="77777777" w:rsidR="00D66BCE" w:rsidRDefault="00D66BCE" w:rsidP="00A91529">
      <w:pPr>
        <w:spacing w:after="0" w:line="240" w:lineRule="auto"/>
      </w:pPr>
      <w:r>
        <w:separator/>
      </w:r>
    </w:p>
  </w:footnote>
  <w:footnote w:type="continuationSeparator" w:id="0">
    <w:p w14:paraId="1454A7B7" w14:textId="77777777" w:rsidR="00D66BCE" w:rsidRDefault="00D66BCE" w:rsidP="00A91529">
      <w:pPr>
        <w:spacing w:after="0" w:line="240" w:lineRule="auto"/>
      </w:pPr>
      <w:r>
        <w:continuationSeparator/>
      </w:r>
    </w:p>
  </w:footnote>
  <w:footnote w:id="1">
    <w:p w14:paraId="1E6FE4F8" w14:textId="77777777" w:rsidR="00577A86" w:rsidRDefault="00577A86">
      <w:pPr>
        <w:pStyle w:val="FootnoteText"/>
      </w:pPr>
      <w:r>
        <w:rPr>
          <w:rStyle w:val="FootnoteReference"/>
        </w:rPr>
        <w:footnoteRef/>
      </w:r>
      <w:r>
        <w:t xml:space="preserve"> Annex </w:t>
      </w:r>
      <w:r w:rsidR="009F1954">
        <w:t>3</w:t>
      </w:r>
      <w:r>
        <w:t>. SAG Member Contact 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F93E7" w14:textId="77777777" w:rsidR="00A91529" w:rsidRDefault="00A91529" w:rsidP="00A91529">
    <w:pPr>
      <w:pStyle w:val="Title"/>
      <w:jc w:val="center"/>
      <w:rPr>
        <w:rFonts w:ascii="Calibri Light" w:hAnsi="Calibri Light"/>
        <w:color w:val="002060"/>
      </w:rPr>
    </w:pPr>
  </w:p>
  <w:p w14:paraId="0589FBC2" w14:textId="77777777" w:rsidR="00EB6B93" w:rsidRPr="00134AC6" w:rsidRDefault="002B522A" w:rsidP="00EB6B93">
    <w:pPr>
      <w:rPr>
        <w:b/>
        <w:color w:val="002060"/>
        <w:sz w:val="28"/>
      </w:rPr>
    </w:pPr>
    <w:r w:rsidRPr="00134AC6">
      <w:rPr>
        <w:b/>
        <w:color w:val="002060"/>
        <w:sz w:val="28"/>
      </w:rPr>
      <w:t>TERMS OF REFERENCE</w:t>
    </w:r>
  </w:p>
  <w:p w14:paraId="198BF81A" w14:textId="77777777" w:rsidR="00A91529" w:rsidRPr="00EB6B93" w:rsidRDefault="002B522A" w:rsidP="00134AC6">
    <w:pPr>
      <w:pBdr>
        <w:bottom w:val="single" w:sz="4" w:space="9" w:color="auto"/>
      </w:pBdr>
      <w:rPr>
        <w:b/>
      </w:rPr>
    </w:pPr>
    <w:r>
      <w:rPr>
        <w:b/>
      </w:rPr>
      <w:t xml:space="preserve">STRATEGIC ADVISORY GROUP </w:t>
    </w:r>
    <w:r w:rsidR="00EB6B93">
      <w:rPr>
        <w:b/>
      </w:rPr>
      <w:t xml:space="preserve">– </w:t>
    </w:r>
    <w:r w:rsidR="00134AC6">
      <w:rPr>
        <w:b/>
      </w:rPr>
      <w:t>Cox’s Bazar WASH Sector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FB4E3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E03A97"/>
    <w:multiLevelType w:val="hybridMultilevel"/>
    <w:tmpl w:val="21FC212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EF748A"/>
    <w:multiLevelType w:val="hybridMultilevel"/>
    <w:tmpl w:val="64661F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2203B"/>
    <w:multiLevelType w:val="hybridMultilevel"/>
    <w:tmpl w:val="87C4F162"/>
    <w:lvl w:ilvl="0" w:tplc="04090013">
      <w:start w:val="1"/>
      <w:numFmt w:val="upperRoman"/>
      <w:lvlText w:val="%1."/>
      <w:lvlJc w:val="right"/>
      <w:pPr>
        <w:ind w:left="360" w:hanging="360"/>
      </w:p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885269"/>
    <w:multiLevelType w:val="multilevel"/>
    <w:tmpl w:val="2548C86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D9A0AF0"/>
    <w:multiLevelType w:val="hybridMultilevel"/>
    <w:tmpl w:val="99A4A0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3113E"/>
    <w:multiLevelType w:val="hybridMultilevel"/>
    <w:tmpl w:val="2F8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163EA"/>
    <w:multiLevelType w:val="hybridMultilevel"/>
    <w:tmpl w:val="30881B32"/>
    <w:lvl w:ilvl="0" w:tplc="759C822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752DC"/>
    <w:multiLevelType w:val="hybridMultilevel"/>
    <w:tmpl w:val="2548C86A"/>
    <w:lvl w:ilvl="0" w:tplc="74F2F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90200"/>
    <w:multiLevelType w:val="hybridMultilevel"/>
    <w:tmpl w:val="51827BA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1D5A32"/>
    <w:multiLevelType w:val="hybridMultilevel"/>
    <w:tmpl w:val="0C124B0C"/>
    <w:lvl w:ilvl="0" w:tplc="04090005">
      <w:start w:val="1"/>
      <w:numFmt w:val="bullet"/>
      <w:lvlText w:val=""/>
      <w:lvlJc w:val="left"/>
      <w:pPr>
        <w:ind w:left="720" w:hanging="360"/>
      </w:pPr>
      <w:rPr>
        <w:rFonts w:ascii="Wingdings" w:hAnsi="Wingdings" w:hint="default"/>
      </w:rPr>
    </w:lvl>
    <w:lvl w:ilvl="1" w:tplc="73DAE02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515EC"/>
    <w:multiLevelType w:val="hybridMultilevel"/>
    <w:tmpl w:val="42E48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E6DCC"/>
    <w:multiLevelType w:val="hybridMultilevel"/>
    <w:tmpl w:val="DF324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A46D4"/>
    <w:multiLevelType w:val="hybridMultilevel"/>
    <w:tmpl w:val="056A2A0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E11F10"/>
    <w:multiLevelType w:val="hybridMultilevel"/>
    <w:tmpl w:val="4FDE59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2269C"/>
    <w:multiLevelType w:val="hybridMultilevel"/>
    <w:tmpl w:val="DBE8D9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2566D9"/>
    <w:multiLevelType w:val="hybridMultilevel"/>
    <w:tmpl w:val="CCA44D0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58333E"/>
    <w:multiLevelType w:val="hybridMultilevel"/>
    <w:tmpl w:val="1188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813C97"/>
    <w:multiLevelType w:val="hybridMultilevel"/>
    <w:tmpl w:val="39B66014"/>
    <w:lvl w:ilvl="0" w:tplc="04090013">
      <w:start w:val="1"/>
      <w:numFmt w:val="upp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7B4A15"/>
    <w:multiLevelType w:val="hybridMultilevel"/>
    <w:tmpl w:val="9D764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75883"/>
    <w:multiLevelType w:val="hybridMultilevel"/>
    <w:tmpl w:val="D5F6E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66F5D"/>
    <w:multiLevelType w:val="hybridMultilevel"/>
    <w:tmpl w:val="0528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17"/>
  </w:num>
  <w:num w:numId="5">
    <w:abstractNumId w:val="13"/>
  </w:num>
  <w:num w:numId="6">
    <w:abstractNumId w:val="18"/>
  </w:num>
  <w:num w:numId="7">
    <w:abstractNumId w:val="16"/>
  </w:num>
  <w:num w:numId="8">
    <w:abstractNumId w:val="1"/>
  </w:num>
  <w:num w:numId="9">
    <w:abstractNumId w:val="14"/>
  </w:num>
  <w:num w:numId="10">
    <w:abstractNumId w:val="12"/>
  </w:num>
  <w:num w:numId="11">
    <w:abstractNumId w:val="0"/>
  </w:num>
  <w:num w:numId="12">
    <w:abstractNumId w:val="5"/>
  </w:num>
  <w:num w:numId="13">
    <w:abstractNumId w:val="11"/>
  </w:num>
  <w:num w:numId="14">
    <w:abstractNumId w:val="19"/>
  </w:num>
  <w:num w:numId="15">
    <w:abstractNumId w:val="2"/>
  </w:num>
  <w:num w:numId="16">
    <w:abstractNumId w:val="9"/>
  </w:num>
  <w:num w:numId="17">
    <w:abstractNumId w:val="21"/>
  </w:num>
  <w:num w:numId="18">
    <w:abstractNumId w:val="20"/>
  </w:num>
  <w:num w:numId="19">
    <w:abstractNumId w:val="10"/>
  </w:num>
  <w:num w:numId="20">
    <w:abstractNumId w:val="8"/>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D1"/>
    <w:rsid w:val="000023FF"/>
    <w:rsid w:val="00005E07"/>
    <w:rsid w:val="00010EE9"/>
    <w:rsid w:val="00015064"/>
    <w:rsid w:val="00017404"/>
    <w:rsid w:val="00021A40"/>
    <w:rsid w:val="00022E61"/>
    <w:rsid w:val="0003108F"/>
    <w:rsid w:val="00033221"/>
    <w:rsid w:val="00034765"/>
    <w:rsid w:val="000360F3"/>
    <w:rsid w:val="00045D23"/>
    <w:rsid w:val="000607B2"/>
    <w:rsid w:val="00062FD4"/>
    <w:rsid w:val="00070E5E"/>
    <w:rsid w:val="000741BD"/>
    <w:rsid w:val="00074FCD"/>
    <w:rsid w:val="00081D78"/>
    <w:rsid w:val="00087DCF"/>
    <w:rsid w:val="000917A9"/>
    <w:rsid w:val="0009456A"/>
    <w:rsid w:val="000A09A5"/>
    <w:rsid w:val="000A1901"/>
    <w:rsid w:val="000A1D88"/>
    <w:rsid w:val="000A2E91"/>
    <w:rsid w:val="000B35EB"/>
    <w:rsid w:val="000B6EE5"/>
    <w:rsid w:val="000C614A"/>
    <w:rsid w:val="000C791F"/>
    <w:rsid w:val="000D37BA"/>
    <w:rsid w:val="000D570D"/>
    <w:rsid w:val="000D7F31"/>
    <w:rsid w:val="00103CD6"/>
    <w:rsid w:val="00105BB8"/>
    <w:rsid w:val="001220E9"/>
    <w:rsid w:val="00130A14"/>
    <w:rsid w:val="0013470D"/>
    <w:rsid w:val="00134AC6"/>
    <w:rsid w:val="0013714E"/>
    <w:rsid w:val="00146081"/>
    <w:rsid w:val="001738D2"/>
    <w:rsid w:val="0017671F"/>
    <w:rsid w:val="00192728"/>
    <w:rsid w:val="001A04C3"/>
    <w:rsid w:val="001A2573"/>
    <w:rsid w:val="001A445B"/>
    <w:rsid w:val="001B3A88"/>
    <w:rsid w:val="001B6FCA"/>
    <w:rsid w:val="001C2C66"/>
    <w:rsid w:val="001C3086"/>
    <w:rsid w:val="001D2618"/>
    <w:rsid w:val="001D3911"/>
    <w:rsid w:val="001D4584"/>
    <w:rsid w:val="00216BE6"/>
    <w:rsid w:val="0021716D"/>
    <w:rsid w:val="00217547"/>
    <w:rsid w:val="002263B7"/>
    <w:rsid w:val="002308A0"/>
    <w:rsid w:val="00232B57"/>
    <w:rsid w:val="00233969"/>
    <w:rsid w:val="00234E19"/>
    <w:rsid w:val="00236B41"/>
    <w:rsid w:val="00237E63"/>
    <w:rsid w:val="00243096"/>
    <w:rsid w:val="002445DB"/>
    <w:rsid w:val="00246BE0"/>
    <w:rsid w:val="00263B25"/>
    <w:rsid w:val="002732D8"/>
    <w:rsid w:val="00275E7D"/>
    <w:rsid w:val="002949ED"/>
    <w:rsid w:val="00295214"/>
    <w:rsid w:val="002A19A6"/>
    <w:rsid w:val="002A56DA"/>
    <w:rsid w:val="002A584B"/>
    <w:rsid w:val="002A6245"/>
    <w:rsid w:val="002A65F0"/>
    <w:rsid w:val="002B480E"/>
    <w:rsid w:val="002B522A"/>
    <w:rsid w:val="002B5845"/>
    <w:rsid w:val="002B6948"/>
    <w:rsid w:val="002C2377"/>
    <w:rsid w:val="002D2505"/>
    <w:rsid w:val="002D7C40"/>
    <w:rsid w:val="002E313C"/>
    <w:rsid w:val="002E5458"/>
    <w:rsid w:val="002E6FED"/>
    <w:rsid w:val="002F62B4"/>
    <w:rsid w:val="003009D1"/>
    <w:rsid w:val="0030319C"/>
    <w:rsid w:val="00305BF0"/>
    <w:rsid w:val="00311B76"/>
    <w:rsid w:val="00312EE7"/>
    <w:rsid w:val="00315B23"/>
    <w:rsid w:val="00317D0E"/>
    <w:rsid w:val="00322C79"/>
    <w:rsid w:val="00326832"/>
    <w:rsid w:val="003458C8"/>
    <w:rsid w:val="00347B47"/>
    <w:rsid w:val="0035557F"/>
    <w:rsid w:val="00356CA5"/>
    <w:rsid w:val="003645A8"/>
    <w:rsid w:val="00365F1D"/>
    <w:rsid w:val="0037635A"/>
    <w:rsid w:val="003870AA"/>
    <w:rsid w:val="0039022F"/>
    <w:rsid w:val="003969F8"/>
    <w:rsid w:val="00397361"/>
    <w:rsid w:val="00397668"/>
    <w:rsid w:val="00397F76"/>
    <w:rsid w:val="003A0BC7"/>
    <w:rsid w:val="003A4ACB"/>
    <w:rsid w:val="003A4CEE"/>
    <w:rsid w:val="003C2260"/>
    <w:rsid w:val="003C2F02"/>
    <w:rsid w:val="003C6830"/>
    <w:rsid w:val="003D7D61"/>
    <w:rsid w:val="003E1986"/>
    <w:rsid w:val="003E4CB3"/>
    <w:rsid w:val="003E5FC7"/>
    <w:rsid w:val="003E6ED5"/>
    <w:rsid w:val="003E77B1"/>
    <w:rsid w:val="00403778"/>
    <w:rsid w:val="00404CE3"/>
    <w:rsid w:val="00405AB1"/>
    <w:rsid w:val="004110C9"/>
    <w:rsid w:val="00413141"/>
    <w:rsid w:val="00414F25"/>
    <w:rsid w:val="0042026D"/>
    <w:rsid w:val="0042273A"/>
    <w:rsid w:val="00425AED"/>
    <w:rsid w:val="004274A5"/>
    <w:rsid w:val="004348FC"/>
    <w:rsid w:val="004365C1"/>
    <w:rsid w:val="0044222E"/>
    <w:rsid w:val="00444370"/>
    <w:rsid w:val="004450B2"/>
    <w:rsid w:val="004469B3"/>
    <w:rsid w:val="00450AE5"/>
    <w:rsid w:val="00450B14"/>
    <w:rsid w:val="0045459A"/>
    <w:rsid w:val="004551BC"/>
    <w:rsid w:val="00466C4A"/>
    <w:rsid w:val="00466CCA"/>
    <w:rsid w:val="00474E3C"/>
    <w:rsid w:val="00477BE3"/>
    <w:rsid w:val="004801BF"/>
    <w:rsid w:val="00481C83"/>
    <w:rsid w:val="004846B6"/>
    <w:rsid w:val="004917FA"/>
    <w:rsid w:val="00491C7D"/>
    <w:rsid w:val="004A2109"/>
    <w:rsid w:val="004A34AD"/>
    <w:rsid w:val="004B1931"/>
    <w:rsid w:val="004B2A2E"/>
    <w:rsid w:val="004B4BFD"/>
    <w:rsid w:val="004B64AB"/>
    <w:rsid w:val="004C04DC"/>
    <w:rsid w:val="004D0BD9"/>
    <w:rsid w:val="004D1610"/>
    <w:rsid w:val="004D3A52"/>
    <w:rsid w:val="004E34FB"/>
    <w:rsid w:val="004E6693"/>
    <w:rsid w:val="004F5806"/>
    <w:rsid w:val="00510E1B"/>
    <w:rsid w:val="00511FA3"/>
    <w:rsid w:val="005172EE"/>
    <w:rsid w:val="0051741F"/>
    <w:rsid w:val="00520756"/>
    <w:rsid w:val="005238AA"/>
    <w:rsid w:val="00530E15"/>
    <w:rsid w:val="0053257E"/>
    <w:rsid w:val="00533547"/>
    <w:rsid w:val="0054062B"/>
    <w:rsid w:val="00544563"/>
    <w:rsid w:val="00554FA9"/>
    <w:rsid w:val="00556A19"/>
    <w:rsid w:val="00561396"/>
    <w:rsid w:val="005657AD"/>
    <w:rsid w:val="005708B0"/>
    <w:rsid w:val="005759D9"/>
    <w:rsid w:val="00577A86"/>
    <w:rsid w:val="0058085B"/>
    <w:rsid w:val="00581CA6"/>
    <w:rsid w:val="0058272D"/>
    <w:rsid w:val="00593AD5"/>
    <w:rsid w:val="00596C54"/>
    <w:rsid w:val="005A3FA5"/>
    <w:rsid w:val="005A63C1"/>
    <w:rsid w:val="005B0F10"/>
    <w:rsid w:val="005B24ED"/>
    <w:rsid w:val="005B7B2B"/>
    <w:rsid w:val="005C45C1"/>
    <w:rsid w:val="005D2021"/>
    <w:rsid w:val="005D74C5"/>
    <w:rsid w:val="005F1809"/>
    <w:rsid w:val="00603744"/>
    <w:rsid w:val="00603C0A"/>
    <w:rsid w:val="00603C4A"/>
    <w:rsid w:val="00604378"/>
    <w:rsid w:val="0060464A"/>
    <w:rsid w:val="00607A73"/>
    <w:rsid w:val="00614C6B"/>
    <w:rsid w:val="00635282"/>
    <w:rsid w:val="00644366"/>
    <w:rsid w:val="0064511B"/>
    <w:rsid w:val="0064600D"/>
    <w:rsid w:val="00656106"/>
    <w:rsid w:val="00656CD7"/>
    <w:rsid w:val="00670366"/>
    <w:rsid w:val="0067262F"/>
    <w:rsid w:val="00673B85"/>
    <w:rsid w:val="00687739"/>
    <w:rsid w:val="006A3F04"/>
    <w:rsid w:val="006A673C"/>
    <w:rsid w:val="006A7780"/>
    <w:rsid w:val="006B0CDC"/>
    <w:rsid w:val="006B190A"/>
    <w:rsid w:val="006B41A2"/>
    <w:rsid w:val="006B42E1"/>
    <w:rsid w:val="006B4721"/>
    <w:rsid w:val="006B6F6A"/>
    <w:rsid w:val="006C4EEE"/>
    <w:rsid w:val="006E126B"/>
    <w:rsid w:val="006E1ACF"/>
    <w:rsid w:val="006E4FB5"/>
    <w:rsid w:val="006E6642"/>
    <w:rsid w:val="006F20F6"/>
    <w:rsid w:val="0070402D"/>
    <w:rsid w:val="007103B0"/>
    <w:rsid w:val="00712464"/>
    <w:rsid w:val="00717B03"/>
    <w:rsid w:val="0072197F"/>
    <w:rsid w:val="00723CDC"/>
    <w:rsid w:val="00724EF0"/>
    <w:rsid w:val="00730BCD"/>
    <w:rsid w:val="00733BB8"/>
    <w:rsid w:val="00741E5F"/>
    <w:rsid w:val="00741F17"/>
    <w:rsid w:val="007422D0"/>
    <w:rsid w:val="007515FA"/>
    <w:rsid w:val="00754A57"/>
    <w:rsid w:val="0075645F"/>
    <w:rsid w:val="00760837"/>
    <w:rsid w:val="00761B5F"/>
    <w:rsid w:val="007637C4"/>
    <w:rsid w:val="0077066A"/>
    <w:rsid w:val="007744C4"/>
    <w:rsid w:val="00774E0B"/>
    <w:rsid w:val="00781559"/>
    <w:rsid w:val="00781BB5"/>
    <w:rsid w:val="00793621"/>
    <w:rsid w:val="0079634E"/>
    <w:rsid w:val="00796501"/>
    <w:rsid w:val="007A56B7"/>
    <w:rsid w:val="007A6911"/>
    <w:rsid w:val="007B4577"/>
    <w:rsid w:val="007C2E13"/>
    <w:rsid w:val="007C36B7"/>
    <w:rsid w:val="007D2603"/>
    <w:rsid w:val="007D4CB5"/>
    <w:rsid w:val="007D5452"/>
    <w:rsid w:val="007F1D9C"/>
    <w:rsid w:val="00800B77"/>
    <w:rsid w:val="008055BD"/>
    <w:rsid w:val="008062AC"/>
    <w:rsid w:val="00807982"/>
    <w:rsid w:val="0081205D"/>
    <w:rsid w:val="00812576"/>
    <w:rsid w:val="00814570"/>
    <w:rsid w:val="0081721D"/>
    <w:rsid w:val="00822086"/>
    <w:rsid w:val="008228B4"/>
    <w:rsid w:val="008272B9"/>
    <w:rsid w:val="008360C4"/>
    <w:rsid w:val="00837516"/>
    <w:rsid w:val="00847225"/>
    <w:rsid w:val="00871C97"/>
    <w:rsid w:val="00875450"/>
    <w:rsid w:val="008820C7"/>
    <w:rsid w:val="008A1363"/>
    <w:rsid w:val="008A1509"/>
    <w:rsid w:val="008A29C2"/>
    <w:rsid w:val="008A6180"/>
    <w:rsid w:val="008B6746"/>
    <w:rsid w:val="008C5DE7"/>
    <w:rsid w:val="008D27DD"/>
    <w:rsid w:val="008D3163"/>
    <w:rsid w:val="008D31FC"/>
    <w:rsid w:val="008D616F"/>
    <w:rsid w:val="008F1AFB"/>
    <w:rsid w:val="008F2D4A"/>
    <w:rsid w:val="008F48BA"/>
    <w:rsid w:val="008F69F5"/>
    <w:rsid w:val="009013C0"/>
    <w:rsid w:val="00907A77"/>
    <w:rsid w:val="009178E2"/>
    <w:rsid w:val="00920E00"/>
    <w:rsid w:val="00924592"/>
    <w:rsid w:val="009411B7"/>
    <w:rsid w:val="00942707"/>
    <w:rsid w:val="00950481"/>
    <w:rsid w:val="00952DDE"/>
    <w:rsid w:val="0097200D"/>
    <w:rsid w:val="009761BA"/>
    <w:rsid w:val="00980128"/>
    <w:rsid w:val="009803C0"/>
    <w:rsid w:val="00980720"/>
    <w:rsid w:val="00981A1C"/>
    <w:rsid w:val="009821D5"/>
    <w:rsid w:val="009827C8"/>
    <w:rsid w:val="00987F55"/>
    <w:rsid w:val="009A5ED8"/>
    <w:rsid w:val="009C1DE6"/>
    <w:rsid w:val="009C68C0"/>
    <w:rsid w:val="009C71EF"/>
    <w:rsid w:val="009D0353"/>
    <w:rsid w:val="009D0F13"/>
    <w:rsid w:val="009D5180"/>
    <w:rsid w:val="009E6293"/>
    <w:rsid w:val="009F1954"/>
    <w:rsid w:val="00A00CD2"/>
    <w:rsid w:val="00A0750E"/>
    <w:rsid w:val="00A10DB1"/>
    <w:rsid w:val="00A11186"/>
    <w:rsid w:val="00A166AC"/>
    <w:rsid w:val="00A1781F"/>
    <w:rsid w:val="00A2475D"/>
    <w:rsid w:val="00A26251"/>
    <w:rsid w:val="00A26BEA"/>
    <w:rsid w:val="00A40B56"/>
    <w:rsid w:val="00A42C8A"/>
    <w:rsid w:val="00A52568"/>
    <w:rsid w:val="00A537A8"/>
    <w:rsid w:val="00A548A6"/>
    <w:rsid w:val="00A5523D"/>
    <w:rsid w:val="00A76F8D"/>
    <w:rsid w:val="00A77063"/>
    <w:rsid w:val="00A837CD"/>
    <w:rsid w:val="00A90B79"/>
    <w:rsid w:val="00A91529"/>
    <w:rsid w:val="00A9631A"/>
    <w:rsid w:val="00AA37D7"/>
    <w:rsid w:val="00AA522A"/>
    <w:rsid w:val="00AA7019"/>
    <w:rsid w:val="00AB0FFC"/>
    <w:rsid w:val="00AB1063"/>
    <w:rsid w:val="00AB1A39"/>
    <w:rsid w:val="00AB5EC0"/>
    <w:rsid w:val="00AB7CF5"/>
    <w:rsid w:val="00AC7E5E"/>
    <w:rsid w:val="00AD2495"/>
    <w:rsid w:val="00AD3522"/>
    <w:rsid w:val="00AD5368"/>
    <w:rsid w:val="00AD7399"/>
    <w:rsid w:val="00AF08A1"/>
    <w:rsid w:val="00AF18E0"/>
    <w:rsid w:val="00AF2A4F"/>
    <w:rsid w:val="00AF6B63"/>
    <w:rsid w:val="00B017E5"/>
    <w:rsid w:val="00B1219F"/>
    <w:rsid w:val="00B200E0"/>
    <w:rsid w:val="00B23E61"/>
    <w:rsid w:val="00B25CA4"/>
    <w:rsid w:val="00B3144D"/>
    <w:rsid w:val="00B37F68"/>
    <w:rsid w:val="00B5248B"/>
    <w:rsid w:val="00B56DF7"/>
    <w:rsid w:val="00B61B3A"/>
    <w:rsid w:val="00B64CF5"/>
    <w:rsid w:val="00B66328"/>
    <w:rsid w:val="00B66609"/>
    <w:rsid w:val="00B667D6"/>
    <w:rsid w:val="00B71CAA"/>
    <w:rsid w:val="00B755B6"/>
    <w:rsid w:val="00B76FBE"/>
    <w:rsid w:val="00B9443D"/>
    <w:rsid w:val="00BA14C9"/>
    <w:rsid w:val="00BA388B"/>
    <w:rsid w:val="00BA3B9B"/>
    <w:rsid w:val="00BA6884"/>
    <w:rsid w:val="00BB0C4E"/>
    <w:rsid w:val="00BB6CDE"/>
    <w:rsid w:val="00BC0A26"/>
    <w:rsid w:val="00BC11F0"/>
    <w:rsid w:val="00BC2441"/>
    <w:rsid w:val="00BC2D62"/>
    <w:rsid w:val="00BC2EB6"/>
    <w:rsid w:val="00BC4616"/>
    <w:rsid w:val="00BD2E37"/>
    <w:rsid w:val="00BD4A0E"/>
    <w:rsid w:val="00BE04DA"/>
    <w:rsid w:val="00BE06E3"/>
    <w:rsid w:val="00BE1669"/>
    <w:rsid w:val="00BF7847"/>
    <w:rsid w:val="00C01663"/>
    <w:rsid w:val="00C01793"/>
    <w:rsid w:val="00C02FD7"/>
    <w:rsid w:val="00C03F49"/>
    <w:rsid w:val="00C05063"/>
    <w:rsid w:val="00C074E5"/>
    <w:rsid w:val="00C1008C"/>
    <w:rsid w:val="00C12AE3"/>
    <w:rsid w:val="00C1591C"/>
    <w:rsid w:val="00C161B6"/>
    <w:rsid w:val="00C3600D"/>
    <w:rsid w:val="00C413C0"/>
    <w:rsid w:val="00C43BC4"/>
    <w:rsid w:val="00C44A96"/>
    <w:rsid w:val="00C47C6F"/>
    <w:rsid w:val="00C51B7C"/>
    <w:rsid w:val="00C60757"/>
    <w:rsid w:val="00C60F22"/>
    <w:rsid w:val="00C61341"/>
    <w:rsid w:val="00C628C0"/>
    <w:rsid w:val="00C629E9"/>
    <w:rsid w:val="00C65016"/>
    <w:rsid w:val="00C756CE"/>
    <w:rsid w:val="00C77DDF"/>
    <w:rsid w:val="00C8219B"/>
    <w:rsid w:val="00C86320"/>
    <w:rsid w:val="00C937A3"/>
    <w:rsid w:val="00C942DF"/>
    <w:rsid w:val="00C95A77"/>
    <w:rsid w:val="00C96DD3"/>
    <w:rsid w:val="00C97C81"/>
    <w:rsid w:val="00CA7581"/>
    <w:rsid w:val="00CC01F7"/>
    <w:rsid w:val="00CC488C"/>
    <w:rsid w:val="00CC605F"/>
    <w:rsid w:val="00CD09E7"/>
    <w:rsid w:val="00CD144D"/>
    <w:rsid w:val="00CE4D26"/>
    <w:rsid w:val="00CE6CEB"/>
    <w:rsid w:val="00CF1DF0"/>
    <w:rsid w:val="00CF4FAC"/>
    <w:rsid w:val="00CF5C45"/>
    <w:rsid w:val="00CF5C88"/>
    <w:rsid w:val="00D00930"/>
    <w:rsid w:val="00D00BED"/>
    <w:rsid w:val="00D0721A"/>
    <w:rsid w:val="00D11D17"/>
    <w:rsid w:val="00D16355"/>
    <w:rsid w:val="00D24661"/>
    <w:rsid w:val="00D25144"/>
    <w:rsid w:val="00D34881"/>
    <w:rsid w:val="00D35918"/>
    <w:rsid w:val="00D43295"/>
    <w:rsid w:val="00D57FC3"/>
    <w:rsid w:val="00D637FD"/>
    <w:rsid w:val="00D64624"/>
    <w:rsid w:val="00D66BCE"/>
    <w:rsid w:val="00D72CCE"/>
    <w:rsid w:val="00D768C6"/>
    <w:rsid w:val="00D772DE"/>
    <w:rsid w:val="00D85373"/>
    <w:rsid w:val="00D87D55"/>
    <w:rsid w:val="00D910D8"/>
    <w:rsid w:val="00DA279C"/>
    <w:rsid w:val="00DA4714"/>
    <w:rsid w:val="00DB1A8D"/>
    <w:rsid w:val="00DB46A3"/>
    <w:rsid w:val="00DB5BE4"/>
    <w:rsid w:val="00DC685A"/>
    <w:rsid w:val="00DC6EC1"/>
    <w:rsid w:val="00DD3657"/>
    <w:rsid w:val="00DD4BEC"/>
    <w:rsid w:val="00DE46C1"/>
    <w:rsid w:val="00DF3772"/>
    <w:rsid w:val="00E11B9F"/>
    <w:rsid w:val="00E225FE"/>
    <w:rsid w:val="00E27431"/>
    <w:rsid w:val="00E32BE0"/>
    <w:rsid w:val="00E34481"/>
    <w:rsid w:val="00E45777"/>
    <w:rsid w:val="00E50472"/>
    <w:rsid w:val="00E530F4"/>
    <w:rsid w:val="00E55F3B"/>
    <w:rsid w:val="00E65A99"/>
    <w:rsid w:val="00E75229"/>
    <w:rsid w:val="00E80C19"/>
    <w:rsid w:val="00E81792"/>
    <w:rsid w:val="00E872C3"/>
    <w:rsid w:val="00E92016"/>
    <w:rsid w:val="00E94787"/>
    <w:rsid w:val="00E964BE"/>
    <w:rsid w:val="00EA285F"/>
    <w:rsid w:val="00EA434F"/>
    <w:rsid w:val="00EB5CAF"/>
    <w:rsid w:val="00EB6B93"/>
    <w:rsid w:val="00EB7398"/>
    <w:rsid w:val="00EC0B7D"/>
    <w:rsid w:val="00EC44E0"/>
    <w:rsid w:val="00EC5722"/>
    <w:rsid w:val="00EC5793"/>
    <w:rsid w:val="00EC5AA8"/>
    <w:rsid w:val="00EC664E"/>
    <w:rsid w:val="00ED2F6B"/>
    <w:rsid w:val="00EE4971"/>
    <w:rsid w:val="00EF33DD"/>
    <w:rsid w:val="00F05004"/>
    <w:rsid w:val="00F0736F"/>
    <w:rsid w:val="00F15C83"/>
    <w:rsid w:val="00F33A72"/>
    <w:rsid w:val="00F415D6"/>
    <w:rsid w:val="00F41796"/>
    <w:rsid w:val="00F42E41"/>
    <w:rsid w:val="00F44CA5"/>
    <w:rsid w:val="00F508FA"/>
    <w:rsid w:val="00F51A99"/>
    <w:rsid w:val="00F6580E"/>
    <w:rsid w:val="00F65AC9"/>
    <w:rsid w:val="00F73C1C"/>
    <w:rsid w:val="00F747F8"/>
    <w:rsid w:val="00F76E7D"/>
    <w:rsid w:val="00F81031"/>
    <w:rsid w:val="00F828A6"/>
    <w:rsid w:val="00FA1D56"/>
    <w:rsid w:val="00FA2429"/>
    <w:rsid w:val="00FA41C0"/>
    <w:rsid w:val="00FA5BFD"/>
    <w:rsid w:val="00FA5EFC"/>
    <w:rsid w:val="00FB0C4B"/>
    <w:rsid w:val="00FB19BD"/>
    <w:rsid w:val="00FB3926"/>
    <w:rsid w:val="00FB4E27"/>
    <w:rsid w:val="00FC2BFB"/>
    <w:rsid w:val="00FC52AB"/>
    <w:rsid w:val="00FC7CD1"/>
    <w:rsid w:val="00FD5DF9"/>
    <w:rsid w:val="00FE0637"/>
    <w:rsid w:val="00FE2D44"/>
    <w:rsid w:val="00FE6468"/>
    <w:rsid w:val="00FF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F6563"/>
  <w15:docId w15:val="{2AB1188F-FEDF-45FE-B695-1117D18E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91529"/>
    <w:pPr>
      <w:keepNext/>
      <w:keepLines/>
      <w:spacing w:before="40" w:after="0"/>
      <w:outlineLvl w:val="1"/>
    </w:pPr>
    <w:rPr>
      <w:rFonts w:eastAsia="Times New Roman"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CD1"/>
    <w:pPr>
      <w:ind w:left="720"/>
      <w:contextualSpacing/>
    </w:pPr>
  </w:style>
  <w:style w:type="paragraph" w:styleId="Title">
    <w:name w:val="Title"/>
    <w:basedOn w:val="Normal"/>
    <w:next w:val="Normal"/>
    <w:link w:val="TitleChar"/>
    <w:uiPriority w:val="10"/>
    <w:qFormat/>
    <w:rsid w:val="00BC0A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A2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1529"/>
    <w:rPr>
      <w:rFonts w:eastAsia="Times New Roman" w:cstheme="majorBidi"/>
      <w:b/>
      <w:color w:val="365F91" w:themeColor="accent1" w:themeShade="BF"/>
      <w:sz w:val="26"/>
      <w:szCs w:val="26"/>
    </w:rPr>
  </w:style>
  <w:style w:type="paragraph" w:styleId="Header">
    <w:name w:val="header"/>
    <w:basedOn w:val="Normal"/>
    <w:link w:val="HeaderChar"/>
    <w:uiPriority w:val="99"/>
    <w:unhideWhenUsed/>
    <w:rsid w:val="00A91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529"/>
  </w:style>
  <w:style w:type="paragraph" w:styleId="Footer">
    <w:name w:val="footer"/>
    <w:basedOn w:val="Normal"/>
    <w:link w:val="FooterChar"/>
    <w:uiPriority w:val="99"/>
    <w:unhideWhenUsed/>
    <w:rsid w:val="00A91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529"/>
  </w:style>
  <w:style w:type="paragraph" w:styleId="FootnoteText">
    <w:name w:val="footnote text"/>
    <w:basedOn w:val="Normal"/>
    <w:link w:val="FootnoteTextChar"/>
    <w:uiPriority w:val="99"/>
    <w:semiHidden/>
    <w:unhideWhenUsed/>
    <w:rsid w:val="00577A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A86"/>
    <w:rPr>
      <w:sz w:val="20"/>
      <w:szCs w:val="20"/>
    </w:rPr>
  </w:style>
  <w:style w:type="character" w:styleId="FootnoteReference">
    <w:name w:val="footnote reference"/>
    <w:basedOn w:val="DefaultParagraphFont"/>
    <w:uiPriority w:val="99"/>
    <w:semiHidden/>
    <w:unhideWhenUsed/>
    <w:rsid w:val="00577A86"/>
    <w:rPr>
      <w:vertAlign w:val="superscript"/>
    </w:rPr>
  </w:style>
  <w:style w:type="character" w:styleId="Hyperlink">
    <w:name w:val="Hyperlink"/>
    <w:basedOn w:val="DefaultParagraphFont"/>
    <w:uiPriority w:val="99"/>
    <w:unhideWhenUsed/>
    <w:rsid w:val="000A1901"/>
    <w:rPr>
      <w:color w:val="0000FF" w:themeColor="hyperlink"/>
      <w:u w:val="single"/>
    </w:rPr>
  </w:style>
  <w:style w:type="character" w:styleId="CommentReference">
    <w:name w:val="annotation reference"/>
    <w:basedOn w:val="DefaultParagraphFont"/>
    <w:uiPriority w:val="99"/>
    <w:semiHidden/>
    <w:unhideWhenUsed/>
    <w:rsid w:val="0037635A"/>
    <w:rPr>
      <w:sz w:val="16"/>
      <w:szCs w:val="16"/>
    </w:rPr>
  </w:style>
  <w:style w:type="paragraph" w:styleId="CommentText">
    <w:name w:val="annotation text"/>
    <w:basedOn w:val="Normal"/>
    <w:link w:val="CommentTextChar"/>
    <w:uiPriority w:val="99"/>
    <w:semiHidden/>
    <w:unhideWhenUsed/>
    <w:rsid w:val="0037635A"/>
    <w:pPr>
      <w:spacing w:line="240" w:lineRule="auto"/>
    </w:pPr>
    <w:rPr>
      <w:sz w:val="20"/>
      <w:szCs w:val="20"/>
    </w:rPr>
  </w:style>
  <w:style w:type="character" w:customStyle="1" w:styleId="CommentTextChar">
    <w:name w:val="Comment Text Char"/>
    <w:basedOn w:val="DefaultParagraphFont"/>
    <w:link w:val="CommentText"/>
    <w:uiPriority w:val="99"/>
    <w:semiHidden/>
    <w:rsid w:val="0037635A"/>
    <w:rPr>
      <w:sz w:val="20"/>
      <w:szCs w:val="20"/>
    </w:rPr>
  </w:style>
  <w:style w:type="paragraph" w:styleId="CommentSubject">
    <w:name w:val="annotation subject"/>
    <w:basedOn w:val="CommentText"/>
    <w:next w:val="CommentText"/>
    <w:link w:val="CommentSubjectChar"/>
    <w:uiPriority w:val="99"/>
    <w:semiHidden/>
    <w:unhideWhenUsed/>
    <w:rsid w:val="0037635A"/>
    <w:rPr>
      <w:b/>
      <w:bCs/>
    </w:rPr>
  </w:style>
  <w:style w:type="character" w:customStyle="1" w:styleId="CommentSubjectChar">
    <w:name w:val="Comment Subject Char"/>
    <w:basedOn w:val="CommentTextChar"/>
    <w:link w:val="CommentSubject"/>
    <w:uiPriority w:val="99"/>
    <w:semiHidden/>
    <w:rsid w:val="0037635A"/>
    <w:rPr>
      <w:b/>
      <w:bCs/>
      <w:sz w:val="20"/>
      <w:szCs w:val="20"/>
    </w:rPr>
  </w:style>
  <w:style w:type="paragraph" w:styleId="BalloonText">
    <w:name w:val="Balloon Text"/>
    <w:basedOn w:val="Normal"/>
    <w:link w:val="BalloonTextChar"/>
    <w:uiPriority w:val="99"/>
    <w:semiHidden/>
    <w:unhideWhenUsed/>
    <w:rsid w:val="00376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xbcoordin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25FA0-032C-4C83-B0FC-48B41B16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Flitzgerald</dc:creator>
  <cp:keywords/>
  <dc:description/>
  <cp:lastModifiedBy>Franck Bouvet</cp:lastModifiedBy>
  <cp:revision>2</cp:revision>
  <dcterms:created xsi:type="dcterms:W3CDTF">2017-09-28T09:05:00Z</dcterms:created>
  <dcterms:modified xsi:type="dcterms:W3CDTF">2017-09-28T09:05:00Z</dcterms:modified>
</cp:coreProperties>
</file>