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04D1" w14:textId="77777777" w:rsidR="00A7716D" w:rsidRDefault="00A7716D">
      <w:pPr>
        <w:pStyle w:val="Corpsdetexte"/>
        <w:rPr>
          <w:sz w:val="24"/>
        </w:rPr>
      </w:pPr>
      <w:bookmarkStart w:id="0" w:name="_GoBack"/>
      <w:bookmarkEnd w:id="0"/>
    </w:p>
    <w:p w14:paraId="457F8218" w14:textId="77777777" w:rsidR="00A7716D" w:rsidRDefault="00A7716D">
      <w:pPr>
        <w:pStyle w:val="Corpsdetexte"/>
        <w:rPr>
          <w:sz w:val="21"/>
        </w:rPr>
      </w:pPr>
    </w:p>
    <w:p w14:paraId="47AEA717" w14:textId="77777777" w:rsidR="00A7716D" w:rsidRDefault="004F1150">
      <w:pPr>
        <w:pStyle w:val="Titre4"/>
        <w:ind w:left="1965" w:right="1968"/>
        <w:jc w:val="center"/>
      </w:pPr>
      <w:r>
        <w:t>Memorandum of Understanding</w:t>
      </w:r>
    </w:p>
    <w:p w14:paraId="124CF087" w14:textId="77777777" w:rsidR="00A7716D" w:rsidRDefault="00F8504E">
      <w:pPr>
        <w:spacing w:before="43"/>
        <w:ind w:left="1967" w:right="1968"/>
        <w:jc w:val="center"/>
        <w:rPr>
          <w:b/>
        </w:rPr>
      </w:pPr>
      <w:r>
        <w:rPr>
          <w:b/>
        </w:rPr>
        <w:t xml:space="preserve">WASH Cluster Co-Lead Arrangements – Yemen </w:t>
      </w:r>
    </w:p>
    <w:p w14:paraId="2CB43659" w14:textId="77777777" w:rsidR="00A7716D" w:rsidRDefault="00A7716D">
      <w:pPr>
        <w:pStyle w:val="Corpsdetexte"/>
        <w:spacing w:before="8"/>
        <w:rPr>
          <w:b/>
          <w:sz w:val="19"/>
        </w:rPr>
      </w:pPr>
    </w:p>
    <w:p w14:paraId="1895BCDE" w14:textId="77777777" w:rsidR="00A7716D" w:rsidRDefault="004F1150">
      <w:pPr>
        <w:pStyle w:val="Paragraphedeliste"/>
        <w:numPr>
          <w:ilvl w:val="0"/>
          <w:numId w:val="4"/>
        </w:numPr>
        <w:tabs>
          <w:tab w:val="left" w:pos="321"/>
        </w:tabs>
        <w:ind w:hanging="220"/>
        <w:rPr>
          <w:b/>
        </w:rPr>
      </w:pPr>
      <w:r>
        <w:rPr>
          <w:b/>
        </w:rPr>
        <w:t>INTRODUCTION</w:t>
      </w:r>
    </w:p>
    <w:p w14:paraId="437B3D88" w14:textId="77777777" w:rsidR="00A7716D" w:rsidRDefault="00A7716D">
      <w:pPr>
        <w:pStyle w:val="Corpsdetexte"/>
        <w:spacing w:before="5"/>
        <w:rPr>
          <w:b/>
          <w:sz w:val="19"/>
        </w:rPr>
      </w:pPr>
    </w:p>
    <w:p w14:paraId="69F45CAD" w14:textId="77777777" w:rsidR="00A7716D" w:rsidRDefault="004F1150">
      <w:pPr>
        <w:pStyle w:val="Corpsdetexte"/>
        <w:spacing w:line="276" w:lineRule="auto"/>
        <w:ind w:left="100" w:right="99"/>
        <w:jc w:val="both"/>
      </w:pPr>
      <w:r>
        <w:t>Under the global leadership of the Emergency Relief Coordinator (ERC), in 2005 the Inter-Agency Standing committee (IASC) adopted the ‘Cluster Approach’ to address the gaps and increase the effectiveness of humanitarian response in situations of internal displacement, complex emergencies and natural disaster. The aim of the cluster approach at the global level is to strengthen system-wide preparedness and coordination by ensuring predictable leadership and accountability in all main sectors or areas of humanitarian response. At the country level the cluster approach aims to strengthen partnerships, predictability and accountability of international humanitarian action, by improving prioritization and clearly defining the roles and responsibilities of humanitarian organizations.</w:t>
      </w:r>
      <w:r>
        <w:rPr>
          <w:spacing w:val="-4"/>
        </w:rPr>
        <w:t xml:space="preserve"> </w:t>
      </w:r>
      <w:r>
        <w:t>Globally,</w:t>
      </w:r>
      <w:r>
        <w:rPr>
          <w:spacing w:val="-3"/>
        </w:rPr>
        <w:t xml:space="preserve"> </w:t>
      </w:r>
      <w:r>
        <w:t>UNICEF</w:t>
      </w:r>
      <w:r>
        <w:rPr>
          <w:spacing w:val="-4"/>
        </w:rPr>
        <w:t xml:space="preserve"> </w:t>
      </w:r>
      <w:r>
        <w:t>has</w:t>
      </w:r>
      <w:r>
        <w:rPr>
          <w:spacing w:val="-3"/>
        </w:rPr>
        <w:t xml:space="preserve"> </w:t>
      </w:r>
      <w:r>
        <w:t>been</w:t>
      </w:r>
      <w:r>
        <w:rPr>
          <w:spacing w:val="-4"/>
        </w:rPr>
        <w:t xml:space="preserve"> </w:t>
      </w:r>
      <w:r>
        <w:t>designated</w:t>
      </w:r>
      <w:r>
        <w:rPr>
          <w:spacing w:val="-4"/>
        </w:rPr>
        <w:t xml:space="preserve"> </w:t>
      </w:r>
      <w:r>
        <w:t>as</w:t>
      </w:r>
      <w:r>
        <w:rPr>
          <w:spacing w:val="-3"/>
        </w:rPr>
        <w:t xml:space="preserve"> </w:t>
      </w:r>
      <w:r>
        <w:t>the</w:t>
      </w:r>
      <w:r>
        <w:rPr>
          <w:spacing w:val="-3"/>
        </w:rPr>
        <w:t xml:space="preserve"> </w:t>
      </w:r>
      <w:r>
        <w:t>lead</w:t>
      </w:r>
      <w:r>
        <w:rPr>
          <w:spacing w:val="-7"/>
        </w:rPr>
        <w:t xml:space="preserve"> </w:t>
      </w:r>
      <w:r>
        <w:t>agency</w:t>
      </w:r>
      <w:r>
        <w:rPr>
          <w:spacing w:val="-5"/>
        </w:rPr>
        <w:t xml:space="preserve"> </w:t>
      </w:r>
      <w:r>
        <w:t>for</w:t>
      </w:r>
      <w:r>
        <w:rPr>
          <w:spacing w:val="-6"/>
        </w:rPr>
        <w:t xml:space="preserve"> </w:t>
      </w:r>
      <w:r w:rsidR="00B46E9F">
        <w:t>WASH Cluster</w:t>
      </w:r>
      <w:r w:rsidR="00B46E9F">
        <w:rPr>
          <w:spacing w:val="-4"/>
        </w:rPr>
        <w:t xml:space="preserve">. </w:t>
      </w:r>
    </w:p>
    <w:p w14:paraId="5E94439E" w14:textId="77777777" w:rsidR="00A7716D" w:rsidRDefault="004F1150">
      <w:pPr>
        <w:pStyle w:val="Corpsdetexte"/>
        <w:spacing w:before="196" w:line="276" w:lineRule="auto"/>
        <w:ind w:left="100" w:right="102"/>
        <w:jc w:val="both"/>
      </w:pPr>
      <w:r>
        <w:t>In</w:t>
      </w:r>
      <w:r>
        <w:rPr>
          <w:spacing w:val="-7"/>
        </w:rPr>
        <w:t xml:space="preserve"> </w:t>
      </w:r>
      <w:r>
        <w:t>support</w:t>
      </w:r>
      <w:r>
        <w:rPr>
          <w:spacing w:val="-6"/>
        </w:rPr>
        <w:t xml:space="preserve"> </w:t>
      </w:r>
      <w:r>
        <w:t>of</w:t>
      </w:r>
      <w:r>
        <w:rPr>
          <w:spacing w:val="-6"/>
        </w:rPr>
        <w:t xml:space="preserve"> </w:t>
      </w:r>
      <w:r>
        <w:t>the</w:t>
      </w:r>
      <w:r>
        <w:rPr>
          <w:spacing w:val="-5"/>
        </w:rPr>
        <w:t xml:space="preserve"> </w:t>
      </w:r>
      <w:r>
        <w:t>Government</w:t>
      </w:r>
      <w:r>
        <w:rPr>
          <w:spacing w:val="-6"/>
        </w:rPr>
        <w:t xml:space="preserve"> </w:t>
      </w:r>
      <w:r w:rsidR="00096201">
        <w:t>of Yemen</w:t>
      </w:r>
      <w:r>
        <w:t>,</w:t>
      </w:r>
      <w:r>
        <w:rPr>
          <w:spacing w:val="-8"/>
        </w:rPr>
        <w:t xml:space="preserve"> </w:t>
      </w:r>
      <w:r>
        <w:t>the</w:t>
      </w:r>
      <w:r>
        <w:rPr>
          <w:spacing w:val="-6"/>
        </w:rPr>
        <w:t xml:space="preserve"> </w:t>
      </w:r>
      <w:r>
        <w:t>UN</w:t>
      </w:r>
      <w:r>
        <w:rPr>
          <w:spacing w:val="-7"/>
        </w:rPr>
        <w:t xml:space="preserve"> </w:t>
      </w:r>
      <w:r>
        <w:t>activated</w:t>
      </w:r>
      <w:r>
        <w:rPr>
          <w:spacing w:val="-6"/>
        </w:rPr>
        <w:t xml:space="preserve"> </w:t>
      </w:r>
      <w:r>
        <w:t>the</w:t>
      </w:r>
      <w:r>
        <w:rPr>
          <w:spacing w:val="-6"/>
        </w:rPr>
        <w:t xml:space="preserve"> </w:t>
      </w:r>
      <w:r w:rsidR="00096201">
        <w:t>WASH Cluster in Yemen</w:t>
      </w:r>
      <w:r>
        <w:t xml:space="preserve"> in </w:t>
      </w:r>
      <w:r w:rsidR="00096201">
        <w:t>2009</w:t>
      </w:r>
      <w:r>
        <w:t xml:space="preserve">, </w:t>
      </w:r>
      <w:r w:rsidR="00096201">
        <w:t>and in</w:t>
      </w:r>
      <w:r w:rsidR="003071B3">
        <w:t xml:space="preserve"> July 2015 the emergency was activated to Level 3 status due to the worsening humanitarian situation</w:t>
      </w:r>
      <w:r>
        <w:t xml:space="preserve">. With that activation the </w:t>
      </w:r>
      <w:r w:rsidR="003071B3">
        <w:t>UNICEF</w:t>
      </w:r>
      <w:r>
        <w:t xml:space="preserve"> assumed responsibilities for leading and coordinating the child protection responses in the country. In </w:t>
      </w:r>
      <w:r w:rsidR="003071B3">
        <w:t>Yemen</w:t>
      </w:r>
      <w:r>
        <w:t xml:space="preserve"> UNICEF leads and </w:t>
      </w:r>
      <w:r w:rsidR="003071B3" w:rsidRPr="003071B3">
        <w:rPr>
          <w:highlight w:val="yellow"/>
        </w:rPr>
        <w:t>XXX</w:t>
      </w:r>
      <w:r>
        <w:t xml:space="preserve"> Co-Leads </w:t>
      </w:r>
      <w:r w:rsidR="003071B3">
        <w:t>the WASH Cluster</w:t>
      </w:r>
      <w:r>
        <w:t xml:space="preserve">. This Memorandum of Understanding (MoU) outlines the modalities for the Co-Lead Arrangement between UNICEF and </w:t>
      </w:r>
      <w:r w:rsidR="003071B3" w:rsidRPr="003071B3">
        <w:rPr>
          <w:highlight w:val="yellow"/>
        </w:rPr>
        <w:t>XXX</w:t>
      </w:r>
      <w:r>
        <w:t>.</w:t>
      </w:r>
    </w:p>
    <w:p w14:paraId="78F2FE61" w14:textId="77777777" w:rsidR="00A7716D" w:rsidRDefault="00A7716D">
      <w:pPr>
        <w:pStyle w:val="Corpsdetexte"/>
        <w:spacing w:before="4"/>
        <w:rPr>
          <w:sz w:val="16"/>
        </w:rPr>
      </w:pPr>
    </w:p>
    <w:p w14:paraId="1D15C45B" w14:textId="77777777" w:rsidR="00A7716D" w:rsidRDefault="004F1150">
      <w:pPr>
        <w:pStyle w:val="Titre4"/>
        <w:numPr>
          <w:ilvl w:val="0"/>
          <w:numId w:val="4"/>
        </w:numPr>
        <w:tabs>
          <w:tab w:val="left" w:pos="319"/>
        </w:tabs>
        <w:ind w:left="318" w:hanging="218"/>
      </w:pPr>
      <w:r>
        <w:t>TIME</w:t>
      </w:r>
      <w:r>
        <w:rPr>
          <w:spacing w:val="-3"/>
        </w:rPr>
        <w:t xml:space="preserve"> </w:t>
      </w:r>
      <w:r>
        <w:t>FRAME</w:t>
      </w:r>
    </w:p>
    <w:p w14:paraId="671A86F0" w14:textId="77777777" w:rsidR="00A7716D" w:rsidRDefault="00A7716D">
      <w:pPr>
        <w:pStyle w:val="Corpsdetexte"/>
        <w:spacing w:before="5"/>
        <w:rPr>
          <w:b/>
          <w:sz w:val="19"/>
        </w:rPr>
      </w:pPr>
    </w:p>
    <w:p w14:paraId="7FB781A5" w14:textId="77777777" w:rsidR="00A7716D" w:rsidRDefault="004F1150">
      <w:pPr>
        <w:pStyle w:val="Corpsdetexte"/>
        <w:spacing w:line="276" w:lineRule="auto"/>
        <w:ind w:left="100" w:right="102"/>
        <w:jc w:val="both"/>
      </w:pPr>
      <w:r>
        <w:t xml:space="preserve">The timeframe of </w:t>
      </w:r>
      <w:commentRangeStart w:id="1"/>
      <w:r w:rsidRPr="003071B3">
        <w:rPr>
          <w:highlight w:val="yellow"/>
        </w:rPr>
        <w:t xml:space="preserve">this MoU is </w:t>
      </w:r>
      <w:r w:rsidR="003071B3">
        <w:rPr>
          <w:highlight w:val="yellow"/>
        </w:rPr>
        <w:t>24</w:t>
      </w:r>
      <w:r w:rsidR="003071B3" w:rsidRPr="003071B3">
        <w:rPr>
          <w:highlight w:val="yellow"/>
        </w:rPr>
        <w:t xml:space="preserve"> </w:t>
      </w:r>
      <w:r w:rsidR="003071B3">
        <w:rPr>
          <w:highlight w:val="yellow"/>
        </w:rPr>
        <w:t>months, from September 1st, 2017 until August 31st, 2019</w:t>
      </w:r>
      <w:r w:rsidRPr="003071B3">
        <w:rPr>
          <w:highlight w:val="yellow"/>
        </w:rPr>
        <w:t>.</w:t>
      </w:r>
      <w:r>
        <w:t xml:space="preserve"> </w:t>
      </w:r>
      <w:commentRangeEnd w:id="1"/>
      <w:r w:rsidR="003071B3">
        <w:rPr>
          <w:rStyle w:val="Marquedecommentaire"/>
        </w:rPr>
        <w:commentReference w:id="1"/>
      </w:r>
      <w:r>
        <w:t>The agreement may be extended with the consent of both co-lead agencies, or revised as necessary to ensure that the structure and responsibilities are adaptive and responsive to the changing external context.</w:t>
      </w:r>
    </w:p>
    <w:p w14:paraId="3DF59CB0" w14:textId="77777777" w:rsidR="00A7716D" w:rsidRDefault="00A7716D">
      <w:pPr>
        <w:pStyle w:val="Corpsdetexte"/>
        <w:spacing w:before="4"/>
        <w:rPr>
          <w:sz w:val="16"/>
        </w:rPr>
      </w:pPr>
    </w:p>
    <w:p w14:paraId="1288EE9F" w14:textId="77777777" w:rsidR="00A7716D" w:rsidRDefault="00F8504E">
      <w:pPr>
        <w:pStyle w:val="Titre4"/>
        <w:numPr>
          <w:ilvl w:val="0"/>
          <w:numId w:val="4"/>
        </w:numPr>
        <w:tabs>
          <w:tab w:val="left" w:pos="319"/>
        </w:tabs>
        <w:ind w:left="318" w:hanging="218"/>
      </w:pPr>
      <w:r>
        <w:t>AIM OF THE WASH Cluster</w:t>
      </w:r>
    </w:p>
    <w:p w14:paraId="2A3705B5" w14:textId="77777777" w:rsidR="00A7716D" w:rsidRDefault="00A7716D">
      <w:pPr>
        <w:pStyle w:val="Corpsdetexte"/>
        <w:spacing w:before="5"/>
        <w:rPr>
          <w:b/>
          <w:sz w:val="19"/>
        </w:rPr>
      </w:pPr>
    </w:p>
    <w:p w14:paraId="1BE2B038" w14:textId="77777777" w:rsidR="00A7716D" w:rsidRDefault="004F1150">
      <w:pPr>
        <w:pStyle w:val="Corpsdetexte"/>
        <w:spacing w:before="1" w:line="278" w:lineRule="auto"/>
        <w:ind w:left="100" w:right="101"/>
        <w:jc w:val="both"/>
      </w:pPr>
      <w:r>
        <w:t>The</w:t>
      </w:r>
      <w:r>
        <w:rPr>
          <w:spacing w:val="-13"/>
        </w:rPr>
        <w:t xml:space="preserve"> </w:t>
      </w:r>
      <w:r>
        <w:t>aim</w:t>
      </w:r>
      <w:r>
        <w:rPr>
          <w:spacing w:val="-15"/>
        </w:rPr>
        <w:t xml:space="preserve"> </w:t>
      </w:r>
      <w:r>
        <w:t>of</w:t>
      </w:r>
      <w:r>
        <w:rPr>
          <w:spacing w:val="-14"/>
        </w:rPr>
        <w:t xml:space="preserve"> </w:t>
      </w:r>
      <w:r>
        <w:t>the</w:t>
      </w:r>
      <w:r>
        <w:rPr>
          <w:spacing w:val="-13"/>
        </w:rPr>
        <w:t xml:space="preserve"> </w:t>
      </w:r>
      <w:r w:rsidR="00F8504E">
        <w:t>WASH</w:t>
      </w:r>
      <w:r>
        <w:rPr>
          <w:spacing w:val="-14"/>
        </w:rPr>
        <w:t xml:space="preserve"> </w:t>
      </w:r>
      <w:r>
        <w:t>in</w:t>
      </w:r>
      <w:r>
        <w:rPr>
          <w:spacing w:val="-15"/>
        </w:rPr>
        <w:t xml:space="preserve"> </w:t>
      </w:r>
      <w:r w:rsidR="00F8504E">
        <w:t>Yemen</w:t>
      </w:r>
      <w:r>
        <w:rPr>
          <w:spacing w:val="-15"/>
        </w:rPr>
        <w:t xml:space="preserve"> </w:t>
      </w:r>
      <w:r>
        <w:t>is</w:t>
      </w:r>
      <w:r>
        <w:rPr>
          <w:spacing w:val="-14"/>
        </w:rPr>
        <w:t xml:space="preserve"> </w:t>
      </w:r>
      <w:r>
        <w:t>to</w:t>
      </w:r>
      <w:r>
        <w:rPr>
          <w:spacing w:val="-15"/>
        </w:rPr>
        <w:t xml:space="preserve"> </w:t>
      </w:r>
      <w:r>
        <w:t>ensure</w:t>
      </w:r>
      <w:r>
        <w:rPr>
          <w:spacing w:val="-14"/>
        </w:rPr>
        <w:t xml:space="preserve"> </w:t>
      </w:r>
      <w:r>
        <w:t>a</w:t>
      </w:r>
      <w:r>
        <w:rPr>
          <w:spacing w:val="-16"/>
        </w:rPr>
        <w:t xml:space="preserve"> </w:t>
      </w:r>
      <w:r>
        <w:t>well-coordinated,</w:t>
      </w:r>
      <w:r>
        <w:rPr>
          <w:spacing w:val="-17"/>
        </w:rPr>
        <w:t xml:space="preserve"> </w:t>
      </w:r>
      <w:r>
        <w:t>strategic,</w:t>
      </w:r>
      <w:r>
        <w:rPr>
          <w:spacing w:val="-16"/>
        </w:rPr>
        <w:t xml:space="preserve"> </w:t>
      </w:r>
      <w:r>
        <w:t xml:space="preserve">adequate, coherent and effective </w:t>
      </w:r>
      <w:r w:rsidR="00F8504E">
        <w:t>WASH</w:t>
      </w:r>
      <w:r>
        <w:t xml:space="preserve"> response in accordance with the Principles of</w:t>
      </w:r>
      <w:r>
        <w:rPr>
          <w:spacing w:val="-30"/>
        </w:rPr>
        <w:t xml:space="preserve"> </w:t>
      </w:r>
      <w:r>
        <w:t>Partnership.</w:t>
      </w:r>
    </w:p>
    <w:p w14:paraId="628F2869" w14:textId="77777777" w:rsidR="00A7716D" w:rsidRDefault="004F1150">
      <w:pPr>
        <w:pStyle w:val="Corpsdetexte"/>
        <w:spacing w:before="195" w:line="276" w:lineRule="auto"/>
        <w:ind w:left="100" w:right="102"/>
        <w:jc w:val="both"/>
      </w:pPr>
      <w:r>
        <w:t xml:space="preserve">As outlined in the IASC Reference Module for Cluster at the country level the </w:t>
      </w:r>
      <w:r w:rsidR="003071B3">
        <w:t xml:space="preserve">WASH </w:t>
      </w:r>
      <w:r>
        <w:t>Cluster lead and co-lead agencies are accountab</w:t>
      </w:r>
      <w:r w:rsidR="00F8504E">
        <w:t xml:space="preserve">le to the </w:t>
      </w:r>
      <w:r>
        <w:t>leadership to the Humanitarian</w:t>
      </w:r>
      <w:r>
        <w:rPr>
          <w:spacing w:val="-7"/>
        </w:rPr>
        <w:t xml:space="preserve"> </w:t>
      </w:r>
      <w:r>
        <w:t>Coordinator</w:t>
      </w:r>
      <w:r>
        <w:rPr>
          <w:spacing w:val="-7"/>
        </w:rPr>
        <w:t xml:space="preserve"> </w:t>
      </w:r>
      <w:r>
        <w:t>in</w:t>
      </w:r>
      <w:r>
        <w:rPr>
          <w:spacing w:val="-7"/>
        </w:rPr>
        <w:t xml:space="preserve"> </w:t>
      </w:r>
      <w:r w:rsidR="00F8504E">
        <w:t>Yemen</w:t>
      </w:r>
      <w:r>
        <w:t>,</w:t>
      </w:r>
      <w:r>
        <w:rPr>
          <w:spacing w:val="-6"/>
        </w:rPr>
        <w:t xml:space="preserve"> </w:t>
      </w:r>
      <w:r>
        <w:t>for</w:t>
      </w:r>
      <w:r>
        <w:rPr>
          <w:spacing w:val="-7"/>
        </w:rPr>
        <w:t xml:space="preserve"> </w:t>
      </w:r>
      <w:r>
        <w:t>facilitating</w:t>
      </w:r>
      <w:r>
        <w:rPr>
          <w:spacing w:val="-7"/>
        </w:rPr>
        <w:t xml:space="preserve"> </w:t>
      </w:r>
      <w:r>
        <w:t>a</w:t>
      </w:r>
      <w:r>
        <w:rPr>
          <w:spacing w:val="-7"/>
        </w:rPr>
        <w:t xml:space="preserve"> </w:t>
      </w:r>
      <w:r>
        <w:t>well-coordinated,</w:t>
      </w:r>
      <w:r>
        <w:rPr>
          <w:spacing w:val="-6"/>
        </w:rPr>
        <w:t xml:space="preserve"> </w:t>
      </w:r>
      <w:r>
        <w:t>coherent</w:t>
      </w:r>
      <w:r>
        <w:rPr>
          <w:spacing w:val="-7"/>
        </w:rPr>
        <w:t xml:space="preserve"> </w:t>
      </w:r>
      <w:r>
        <w:t>and</w:t>
      </w:r>
      <w:r>
        <w:rPr>
          <w:spacing w:val="-10"/>
        </w:rPr>
        <w:t xml:space="preserve"> </w:t>
      </w:r>
      <w:r>
        <w:t>strategic</w:t>
      </w:r>
      <w:r>
        <w:rPr>
          <w:spacing w:val="-7"/>
        </w:rPr>
        <w:t xml:space="preserve"> </w:t>
      </w:r>
      <w:r>
        <w:t xml:space="preserve">response to </w:t>
      </w:r>
      <w:r w:rsidR="00F8504E">
        <w:t xml:space="preserve">WASH </w:t>
      </w:r>
      <w:r>
        <w:t>issues and insuring the following core</w:t>
      </w:r>
      <w:r>
        <w:rPr>
          <w:spacing w:val="-18"/>
        </w:rPr>
        <w:t xml:space="preserve"> </w:t>
      </w:r>
      <w:r>
        <w:t>functions:</w:t>
      </w:r>
    </w:p>
    <w:p w14:paraId="290E3CB5" w14:textId="77777777" w:rsidR="00A7716D" w:rsidRDefault="004F1150">
      <w:pPr>
        <w:pStyle w:val="Paragraphedeliste"/>
        <w:numPr>
          <w:ilvl w:val="0"/>
          <w:numId w:val="3"/>
        </w:numPr>
        <w:tabs>
          <w:tab w:val="left" w:pos="461"/>
        </w:tabs>
        <w:spacing w:before="197"/>
        <w:ind w:right="103"/>
      </w:pPr>
      <w:r>
        <w:t xml:space="preserve">Support service delivery in </w:t>
      </w:r>
      <w:r w:rsidR="00F8504E">
        <w:t>WASH</w:t>
      </w:r>
      <w:r>
        <w:t xml:space="preserve"> by ensuring provision of </w:t>
      </w:r>
      <w:r w:rsidR="00F8504E">
        <w:t>water, sanitation, and hygiene services,</w:t>
      </w:r>
      <w:r>
        <w:t xml:space="preserve"> driven by </w:t>
      </w:r>
      <w:r w:rsidR="00F8504E">
        <w:t xml:space="preserve">the Humanitarian Response Plan </w:t>
      </w:r>
      <w:r>
        <w:t>objectives</w:t>
      </w:r>
      <w:r>
        <w:rPr>
          <w:spacing w:val="-4"/>
        </w:rPr>
        <w:t xml:space="preserve"> </w:t>
      </w:r>
      <w:r>
        <w:t>and</w:t>
      </w:r>
      <w:r>
        <w:rPr>
          <w:spacing w:val="-7"/>
        </w:rPr>
        <w:t xml:space="preserve"> </w:t>
      </w:r>
      <w:r>
        <w:t>by</w:t>
      </w:r>
      <w:r>
        <w:rPr>
          <w:spacing w:val="-4"/>
        </w:rPr>
        <w:t xml:space="preserve"> </w:t>
      </w:r>
      <w:r>
        <w:t>developing</w:t>
      </w:r>
      <w:r>
        <w:rPr>
          <w:spacing w:val="-5"/>
        </w:rPr>
        <w:t xml:space="preserve"> </w:t>
      </w:r>
      <w:r>
        <w:t>a</w:t>
      </w:r>
      <w:r>
        <w:rPr>
          <w:spacing w:val="-4"/>
        </w:rPr>
        <w:t xml:space="preserve"> </w:t>
      </w:r>
      <w:r>
        <w:t>mechanisms</w:t>
      </w:r>
      <w:r>
        <w:rPr>
          <w:spacing w:val="-4"/>
        </w:rPr>
        <w:t xml:space="preserve"> </w:t>
      </w:r>
      <w:r>
        <w:t>to</w:t>
      </w:r>
      <w:r>
        <w:rPr>
          <w:spacing w:val="-5"/>
        </w:rPr>
        <w:t xml:space="preserve"> </w:t>
      </w:r>
      <w:r>
        <w:t>eliminate duplication;</w:t>
      </w:r>
    </w:p>
    <w:p w14:paraId="223BA932" w14:textId="77777777" w:rsidR="00A7716D" w:rsidRDefault="00A7716D">
      <w:pPr>
        <w:jc w:val="both"/>
        <w:sectPr w:rsidR="00A7716D">
          <w:footerReference w:type="default" r:id="rId11"/>
          <w:pgSz w:w="11910" w:h="16840"/>
          <w:pgMar w:top="1380" w:right="1360" w:bottom="1080" w:left="1340" w:header="0" w:footer="898" w:gutter="0"/>
          <w:cols w:space="720"/>
        </w:sectPr>
      </w:pPr>
    </w:p>
    <w:p w14:paraId="65D6BAE7" w14:textId="77777777" w:rsidR="00A7716D" w:rsidRDefault="004F1150">
      <w:pPr>
        <w:pStyle w:val="Paragraphedeliste"/>
        <w:numPr>
          <w:ilvl w:val="0"/>
          <w:numId w:val="3"/>
        </w:numPr>
        <w:tabs>
          <w:tab w:val="left" w:pos="461"/>
        </w:tabs>
        <w:spacing w:before="38"/>
        <w:ind w:right="103"/>
      </w:pPr>
      <w:r>
        <w:lastRenderedPageBreak/>
        <w:t>Inform the HC/HCT’s strategic decision-making by preparing needs assessments and analysis of gaps, formulating priorities and identifying solutions in the child</w:t>
      </w:r>
      <w:r>
        <w:rPr>
          <w:spacing w:val="-23"/>
        </w:rPr>
        <w:t xml:space="preserve"> </w:t>
      </w:r>
      <w:r>
        <w:t>protection;</w:t>
      </w:r>
    </w:p>
    <w:p w14:paraId="79CD24A7" w14:textId="77777777" w:rsidR="00A7716D" w:rsidRDefault="004F1150">
      <w:pPr>
        <w:pStyle w:val="Paragraphedeliste"/>
        <w:numPr>
          <w:ilvl w:val="0"/>
          <w:numId w:val="3"/>
        </w:numPr>
        <w:tabs>
          <w:tab w:val="left" w:pos="461"/>
        </w:tabs>
        <w:ind w:right="100"/>
      </w:pPr>
      <w:r>
        <w:t xml:space="preserve">Plan and implement </w:t>
      </w:r>
      <w:r w:rsidR="00F8504E">
        <w:t>WASH Cluster</w:t>
      </w:r>
      <w:r>
        <w:t xml:space="preserve"> s</w:t>
      </w:r>
      <w:r w:rsidR="00F8504E">
        <w:t>trategies by developing response plans</w:t>
      </w:r>
      <w:r>
        <w:t>, applying common standards and guidelines and clarifying funding</w:t>
      </w:r>
      <w:r>
        <w:rPr>
          <w:spacing w:val="-25"/>
        </w:rPr>
        <w:t xml:space="preserve"> </w:t>
      </w:r>
      <w:r>
        <w:t>requirements;</w:t>
      </w:r>
    </w:p>
    <w:p w14:paraId="4E041AB8" w14:textId="77777777" w:rsidR="00A7716D" w:rsidRDefault="004F1150">
      <w:pPr>
        <w:pStyle w:val="Paragraphedeliste"/>
        <w:numPr>
          <w:ilvl w:val="0"/>
          <w:numId w:val="3"/>
        </w:numPr>
        <w:tabs>
          <w:tab w:val="left" w:pos="461"/>
        </w:tabs>
        <w:ind w:right="103"/>
      </w:pPr>
      <w:r>
        <w:t>Moni</w:t>
      </w:r>
      <w:r w:rsidR="003071B3">
        <w:t>tor and evaluate performance in the WASH response</w:t>
      </w:r>
      <w:r>
        <w:t xml:space="preserve"> by monitoring and reporting on activities and needs, measuring progress against the </w:t>
      </w:r>
      <w:r w:rsidR="003071B3">
        <w:t>WASH</w:t>
      </w:r>
      <w:r>
        <w:t xml:space="preserve"> strategy and agreed results, and recommending corrective action where</w:t>
      </w:r>
      <w:r>
        <w:rPr>
          <w:spacing w:val="-12"/>
        </w:rPr>
        <w:t xml:space="preserve"> </w:t>
      </w:r>
      <w:r>
        <w:t>necessary;</w:t>
      </w:r>
    </w:p>
    <w:p w14:paraId="0E81EF05" w14:textId="77777777" w:rsidR="00A7716D" w:rsidRDefault="004F1150">
      <w:pPr>
        <w:pStyle w:val="Paragraphedeliste"/>
        <w:numPr>
          <w:ilvl w:val="0"/>
          <w:numId w:val="3"/>
        </w:numPr>
        <w:tabs>
          <w:tab w:val="left" w:pos="461"/>
        </w:tabs>
        <w:ind w:right="104"/>
      </w:pPr>
      <w:r>
        <w:t xml:space="preserve">Build national capacity in </w:t>
      </w:r>
      <w:r w:rsidR="003071B3">
        <w:t>WASH</w:t>
      </w:r>
      <w:r>
        <w:t xml:space="preserve"> including in issues related to preparedness and contingency</w:t>
      </w:r>
      <w:r>
        <w:rPr>
          <w:spacing w:val="-6"/>
        </w:rPr>
        <w:t xml:space="preserve"> </w:t>
      </w:r>
      <w:r>
        <w:t>planning;</w:t>
      </w:r>
    </w:p>
    <w:p w14:paraId="29BB550E" w14:textId="77777777" w:rsidR="00A7716D" w:rsidRDefault="004F1150">
      <w:pPr>
        <w:pStyle w:val="Paragraphedeliste"/>
        <w:numPr>
          <w:ilvl w:val="0"/>
          <w:numId w:val="3"/>
        </w:numPr>
        <w:tabs>
          <w:tab w:val="left" w:pos="461"/>
        </w:tabs>
        <w:ind w:right="105"/>
      </w:pPr>
      <w:r>
        <w:t>Support robust advocacy by identifying child protection concerns, contributing key information and messages to the HC and the HCT, and advocating on behalf of the cluster, cluster members, and affected</w:t>
      </w:r>
      <w:r>
        <w:rPr>
          <w:spacing w:val="-4"/>
        </w:rPr>
        <w:t xml:space="preserve"> </w:t>
      </w:r>
      <w:r>
        <w:t>people.</w:t>
      </w:r>
    </w:p>
    <w:p w14:paraId="12BAC372" w14:textId="77777777" w:rsidR="00A7716D" w:rsidRDefault="00A7716D">
      <w:pPr>
        <w:pStyle w:val="Corpsdetexte"/>
        <w:spacing w:before="12"/>
        <w:rPr>
          <w:sz w:val="21"/>
        </w:rPr>
      </w:pPr>
    </w:p>
    <w:p w14:paraId="21E89939" w14:textId="77777777" w:rsidR="00025121" w:rsidRDefault="00025121" w:rsidP="00025121">
      <w:pPr>
        <w:widowControl/>
        <w:tabs>
          <w:tab w:val="left" w:pos="1170"/>
        </w:tabs>
        <w:autoSpaceDE/>
        <w:autoSpaceDN/>
        <w:spacing w:line="259" w:lineRule="auto"/>
        <w:ind w:left="90"/>
        <w:jc w:val="both"/>
        <w:rPr>
          <w:rFonts w:cs="Arial"/>
          <w:bCs/>
          <w:lang w:val="en-GB"/>
        </w:rPr>
      </w:pPr>
      <w:commentRangeStart w:id="2"/>
      <w:r w:rsidRPr="00025121">
        <w:rPr>
          <w:rFonts w:cs="Arial"/>
          <w:bCs/>
          <w:lang w:val="en-GB"/>
        </w:rPr>
        <w:t>The WASH cluster at national level is active since 2010. UNICEF is leading the cluster and has assigned a dedicated international WASH Cluster coordinator. The co-chair of the cluster is the head of the Emergency Unit of the General Authority for Rural Water Supply Projects (GARWSP EU). The cluster is further supported by a dedicated Information Management Officer (IMO) who is assisting data compilation and analysis and feeding back IM products such as geographic priority maps to the cluster members.</w:t>
      </w:r>
    </w:p>
    <w:p w14:paraId="734AEB02" w14:textId="77777777" w:rsidR="00025121" w:rsidRPr="00025121" w:rsidRDefault="00025121" w:rsidP="00025121">
      <w:pPr>
        <w:widowControl/>
        <w:tabs>
          <w:tab w:val="left" w:pos="1170"/>
        </w:tabs>
        <w:autoSpaceDE/>
        <w:autoSpaceDN/>
        <w:spacing w:line="259" w:lineRule="auto"/>
        <w:ind w:left="90"/>
        <w:jc w:val="both"/>
        <w:rPr>
          <w:rFonts w:cs="Arial"/>
          <w:bCs/>
          <w:lang w:val="en-GB"/>
        </w:rPr>
      </w:pPr>
    </w:p>
    <w:p w14:paraId="1C269A9F" w14:textId="77777777" w:rsidR="00025121" w:rsidRPr="00025121" w:rsidRDefault="00025121" w:rsidP="00025121">
      <w:pPr>
        <w:widowControl/>
        <w:tabs>
          <w:tab w:val="left" w:pos="1170"/>
        </w:tabs>
        <w:autoSpaceDE/>
        <w:autoSpaceDN/>
        <w:spacing w:line="259" w:lineRule="auto"/>
        <w:ind w:left="90"/>
        <w:jc w:val="both"/>
        <w:rPr>
          <w:rFonts w:cs="Arial"/>
          <w:bCs/>
          <w:lang w:val="en-GB"/>
        </w:rPr>
      </w:pPr>
      <w:r w:rsidRPr="00025121">
        <w:rPr>
          <w:rFonts w:cs="Arial"/>
          <w:bCs/>
          <w:lang w:val="en-GB"/>
        </w:rPr>
        <w:t>The national cluster has a Strategic Advisory Group (SAG) which is comprised of several cluster members that represent the overall makeup of WASH cluster partners. The SAG deals with strategic issues related to the cluster and may be delegated to resolve issues which cannot be adequately addressed by all cluster members in the regular cluster meetings. The WASH cluster also has several Technical Working Groups (TWGs) which work for fixed periods according to TORs. The TWGs produce specific outputs such as recommendations and guidelines for more complicated technical issues which require more extensive deliberation and follow up.</w:t>
      </w:r>
    </w:p>
    <w:p w14:paraId="10069903" w14:textId="77777777" w:rsidR="00A70975" w:rsidRDefault="00A70975" w:rsidP="00A70975">
      <w:pPr>
        <w:widowControl/>
        <w:tabs>
          <w:tab w:val="left" w:pos="1170"/>
        </w:tabs>
        <w:autoSpaceDE/>
        <w:autoSpaceDN/>
        <w:spacing w:line="259" w:lineRule="auto"/>
        <w:ind w:left="90"/>
        <w:jc w:val="both"/>
        <w:rPr>
          <w:rFonts w:cs="Arial"/>
          <w:bCs/>
        </w:rPr>
      </w:pPr>
    </w:p>
    <w:p w14:paraId="6828B3FF" w14:textId="77777777" w:rsidR="00A70975" w:rsidRPr="00A70975" w:rsidRDefault="00A70975" w:rsidP="00A70975">
      <w:pPr>
        <w:widowControl/>
        <w:tabs>
          <w:tab w:val="left" w:pos="1170"/>
        </w:tabs>
        <w:autoSpaceDE/>
        <w:autoSpaceDN/>
        <w:spacing w:line="259" w:lineRule="auto"/>
        <w:ind w:left="90"/>
        <w:jc w:val="both"/>
        <w:rPr>
          <w:rFonts w:cs="Arial"/>
          <w:bCs/>
        </w:rPr>
      </w:pPr>
      <w:r w:rsidRPr="00A70975">
        <w:rPr>
          <w:rFonts w:cs="Arial"/>
          <w:bCs/>
        </w:rPr>
        <w:t>All sub national clusters are supported part time by information management officers (national consultants through IMMAP) who are responsible for both clusters and UNICEF programs at the hubs. This means they have limited time available to support the cluster and most information management responsibilities are therefore assigned to the national level IMO. However, more and more information management tasks are required to support the increased coordination role at the hub level. A recent example is mapping of ongoing IDP response at hub level rather than national level. The pressure on IMOs at hub level should be monitored regularly to avoid problems in their workload.</w:t>
      </w:r>
    </w:p>
    <w:p w14:paraId="7C8E2868" w14:textId="77777777" w:rsidR="00A70975" w:rsidRDefault="00A70975" w:rsidP="00A70975">
      <w:pPr>
        <w:widowControl/>
        <w:tabs>
          <w:tab w:val="left" w:pos="1170"/>
        </w:tabs>
        <w:autoSpaceDE/>
        <w:autoSpaceDN/>
        <w:spacing w:line="259" w:lineRule="auto"/>
        <w:ind w:left="90"/>
        <w:jc w:val="both"/>
        <w:rPr>
          <w:rFonts w:cs="Arial"/>
          <w:bCs/>
        </w:rPr>
      </w:pPr>
    </w:p>
    <w:p w14:paraId="74B117C3" w14:textId="77777777" w:rsidR="00A70975" w:rsidRDefault="00A70975" w:rsidP="00A70975">
      <w:pPr>
        <w:widowControl/>
        <w:tabs>
          <w:tab w:val="left" w:pos="1170"/>
        </w:tabs>
        <w:autoSpaceDE/>
        <w:autoSpaceDN/>
        <w:spacing w:line="259" w:lineRule="auto"/>
        <w:ind w:left="90"/>
        <w:jc w:val="both"/>
        <w:rPr>
          <w:rFonts w:cs="Arial"/>
          <w:bCs/>
        </w:rPr>
      </w:pPr>
      <w:r w:rsidRPr="00A70975">
        <w:rPr>
          <w:rFonts w:cs="Arial"/>
          <w:bCs/>
        </w:rPr>
        <w:t>Clusters at sub national level are based in the UN Hubs and cover the same governorates.</w:t>
      </w:r>
    </w:p>
    <w:p w14:paraId="48E988F4" w14:textId="77777777" w:rsidR="00822BFA" w:rsidRPr="00A70975" w:rsidRDefault="00822BFA" w:rsidP="00A70975">
      <w:pPr>
        <w:widowControl/>
        <w:tabs>
          <w:tab w:val="left" w:pos="1170"/>
        </w:tabs>
        <w:autoSpaceDE/>
        <w:autoSpaceDN/>
        <w:spacing w:line="259" w:lineRule="auto"/>
        <w:ind w:left="90"/>
        <w:jc w:val="both"/>
        <w:rPr>
          <w:rFonts w:cs="Arial"/>
          <w:bCs/>
        </w:rPr>
      </w:pPr>
    </w:p>
    <w:p w14:paraId="4237CEE2" w14:textId="77777777" w:rsidR="00A70975" w:rsidRPr="00025121" w:rsidRDefault="00A70975" w:rsidP="00A70975">
      <w:pPr>
        <w:widowControl/>
        <w:tabs>
          <w:tab w:val="left" w:pos="1170"/>
        </w:tabs>
        <w:autoSpaceDE/>
        <w:autoSpaceDN/>
        <w:spacing w:line="259" w:lineRule="auto"/>
        <w:ind w:left="90"/>
        <w:jc w:val="both"/>
        <w:rPr>
          <w:rFonts w:cs="Arial"/>
          <w:bCs/>
          <w:lang w:val="es-US"/>
        </w:rPr>
      </w:pPr>
      <w:r w:rsidRPr="00025121">
        <w:rPr>
          <w:rFonts w:cs="Arial"/>
          <w:b/>
          <w:bCs/>
          <w:lang w:val="es-US"/>
        </w:rPr>
        <w:t>Sana’a</w:t>
      </w:r>
      <w:r w:rsidRPr="00025121">
        <w:rPr>
          <w:rFonts w:cs="Arial"/>
          <w:bCs/>
          <w:lang w:val="es-US"/>
        </w:rPr>
        <w:t xml:space="preserve">: </w:t>
      </w:r>
      <w:r w:rsidRPr="00025121">
        <w:rPr>
          <w:rFonts w:cs="Arial"/>
          <w:bCs/>
          <w:lang w:val="es-US"/>
        </w:rPr>
        <w:tab/>
        <w:t>Amanat Al Asimah, Sana’a, Amran, Marib, Dhamar, and Al Bayda.</w:t>
      </w:r>
    </w:p>
    <w:p w14:paraId="7208908F" w14:textId="77777777" w:rsidR="00A70975" w:rsidRPr="00025121" w:rsidRDefault="00A70975" w:rsidP="00A70975">
      <w:pPr>
        <w:widowControl/>
        <w:tabs>
          <w:tab w:val="left" w:pos="1170"/>
        </w:tabs>
        <w:autoSpaceDE/>
        <w:autoSpaceDN/>
        <w:spacing w:line="259" w:lineRule="auto"/>
        <w:ind w:left="90"/>
        <w:jc w:val="both"/>
        <w:rPr>
          <w:rFonts w:cs="Arial"/>
          <w:bCs/>
          <w:lang w:val="es-US"/>
        </w:rPr>
      </w:pPr>
      <w:r w:rsidRPr="00025121">
        <w:rPr>
          <w:rFonts w:cs="Arial"/>
          <w:b/>
          <w:bCs/>
          <w:lang w:val="es-US"/>
        </w:rPr>
        <w:t>Sa’ada</w:t>
      </w:r>
      <w:r w:rsidRPr="00025121">
        <w:rPr>
          <w:rFonts w:cs="Arial"/>
          <w:bCs/>
          <w:lang w:val="es-US"/>
        </w:rPr>
        <w:t xml:space="preserve">: </w:t>
      </w:r>
      <w:r w:rsidRPr="00025121">
        <w:rPr>
          <w:rFonts w:cs="Arial"/>
          <w:bCs/>
          <w:lang w:val="es-US"/>
        </w:rPr>
        <w:tab/>
        <w:t>Sa’ada and Al Jawf</w:t>
      </w:r>
    </w:p>
    <w:p w14:paraId="4D9EC3B2" w14:textId="77777777" w:rsidR="00A70975" w:rsidRPr="00025121" w:rsidRDefault="00A70975" w:rsidP="00A70975">
      <w:pPr>
        <w:widowControl/>
        <w:tabs>
          <w:tab w:val="left" w:pos="1170"/>
        </w:tabs>
        <w:autoSpaceDE/>
        <w:autoSpaceDN/>
        <w:spacing w:line="259" w:lineRule="auto"/>
        <w:ind w:left="90"/>
        <w:jc w:val="both"/>
        <w:rPr>
          <w:rFonts w:cs="Arial"/>
          <w:bCs/>
          <w:lang w:val="es-US"/>
        </w:rPr>
      </w:pPr>
      <w:r w:rsidRPr="00025121">
        <w:rPr>
          <w:rFonts w:cs="Arial"/>
          <w:b/>
          <w:bCs/>
          <w:lang w:val="es-US"/>
        </w:rPr>
        <w:t>Hodeidah</w:t>
      </w:r>
      <w:r w:rsidRPr="00025121">
        <w:rPr>
          <w:rFonts w:cs="Arial"/>
          <w:bCs/>
          <w:lang w:val="es-US"/>
        </w:rPr>
        <w:t xml:space="preserve">: </w:t>
      </w:r>
      <w:r w:rsidRPr="00025121">
        <w:rPr>
          <w:rFonts w:cs="Arial"/>
          <w:bCs/>
          <w:lang w:val="es-US"/>
        </w:rPr>
        <w:tab/>
        <w:t>Hajjah, Al Hudaydah, Raymah, and Al Mahwit</w:t>
      </w:r>
    </w:p>
    <w:p w14:paraId="5EC66658" w14:textId="77777777" w:rsidR="00A70975" w:rsidRPr="00025121" w:rsidRDefault="00A70975" w:rsidP="00A70975">
      <w:pPr>
        <w:widowControl/>
        <w:tabs>
          <w:tab w:val="left" w:pos="1170"/>
        </w:tabs>
        <w:autoSpaceDE/>
        <w:autoSpaceDN/>
        <w:spacing w:line="259" w:lineRule="auto"/>
        <w:ind w:left="90"/>
        <w:jc w:val="both"/>
        <w:rPr>
          <w:rFonts w:cs="Arial"/>
          <w:bCs/>
          <w:lang w:val="es-US"/>
        </w:rPr>
      </w:pPr>
      <w:r w:rsidRPr="00025121">
        <w:rPr>
          <w:rFonts w:cs="Arial"/>
          <w:b/>
          <w:bCs/>
          <w:lang w:val="es-US"/>
        </w:rPr>
        <w:t>Ibb</w:t>
      </w:r>
      <w:r w:rsidRPr="00025121">
        <w:rPr>
          <w:rFonts w:cs="Arial"/>
          <w:bCs/>
          <w:lang w:val="es-US"/>
        </w:rPr>
        <w:t xml:space="preserve">: </w:t>
      </w:r>
      <w:r w:rsidRPr="00025121">
        <w:rPr>
          <w:rFonts w:cs="Arial"/>
          <w:bCs/>
          <w:lang w:val="es-US"/>
        </w:rPr>
        <w:tab/>
        <w:t>Taiz and Ibb</w:t>
      </w:r>
    </w:p>
    <w:p w14:paraId="7C512045" w14:textId="77777777" w:rsidR="00A70975" w:rsidRPr="00025121" w:rsidRDefault="00A70975" w:rsidP="00A70975">
      <w:pPr>
        <w:widowControl/>
        <w:tabs>
          <w:tab w:val="left" w:pos="1170"/>
        </w:tabs>
        <w:autoSpaceDE/>
        <w:autoSpaceDN/>
        <w:spacing w:line="259" w:lineRule="auto"/>
        <w:ind w:left="90"/>
        <w:jc w:val="both"/>
        <w:rPr>
          <w:rFonts w:cs="Arial"/>
          <w:bCs/>
          <w:lang w:val="es-US"/>
        </w:rPr>
      </w:pPr>
      <w:r w:rsidRPr="00025121">
        <w:rPr>
          <w:rFonts w:cs="Arial"/>
          <w:b/>
          <w:bCs/>
          <w:lang w:val="es-US"/>
        </w:rPr>
        <w:t>Aden</w:t>
      </w:r>
      <w:r w:rsidRPr="00025121">
        <w:rPr>
          <w:rFonts w:cs="Arial"/>
          <w:bCs/>
          <w:lang w:val="es-US"/>
        </w:rPr>
        <w:t xml:space="preserve">: </w:t>
      </w:r>
      <w:r w:rsidRPr="00025121">
        <w:rPr>
          <w:rFonts w:cs="Arial"/>
          <w:bCs/>
          <w:lang w:val="es-US"/>
        </w:rPr>
        <w:tab/>
        <w:t>Aden, Lahj, Al Dhale’e, Abyan, Shabwah, Hadramaut, Al Maharah</w:t>
      </w:r>
    </w:p>
    <w:p w14:paraId="4F500342" w14:textId="77777777" w:rsidR="00025121" w:rsidRPr="00A70975" w:rsidRDefault="00025121" w:rsidP="00025121">
      <w:pPr>
        <w:widowControl/>
        <w:tabs>
          <w:tab w:val="left" w:pos="1170"/>
        </w:tabs>
        <w:autoSpaceDE/>
        <w:autoSpaceDN/>
        <w:spacing w:line="259" w:lineRule="auto"/>
        <w:ind w:left="90"/>
        <w:jc w:val="both"/>
        <w:rPr>
          <w:rFonts w:cs="Arial"/>
          <w:bCs/>
          <w:lang w:val="es-US"/>
        </w:rPr>
      </w:pPr>
    </w:p>
    <w:p w14:paraId="4B99CF1F" w14:textId="77777777" w:rsidR="00025121" w:rsidRDefault="00025121" w:rsidP="00025121">
      <w:pPr>
        <w:widowControl/>
        <w:tabs>
          <w:tab w:val="left" w:pos="1170"/>
        </w:tabs>
        <w:autoSpaceDE/>
        <w:autoSpaceDN/>
        <w:spacing w:line="259" w:lineRule="auto"/>
        <w:ind w:left="90"/>
        <w:jc w:val="both"/>
        <w:rPr>
          <w:rFonts w:cs="Arial"/>
          <w:bCs/>
          <w:lang w:val="en-GB"/>
        </w:rPr>
      </w:pPr>
      <w:r w:rsidRPr="00025121">
        <w:rPr>
          <w:rFonts w:cs="Arial"/>
          <w:bCs/>
          <w:lang w:val="en-GB"/>
        </w:rPr>
        <w:t xml:space="preserve">As of December 2016, the cluster has 137 partners at national and subnational levels, the majority are national and international NGOs, as well as water and sanitation authorities, but UN, donors, observers and other sector stakeholders are also very active in the cluster. The majority of WASH emergency response in Yemen is implemented through NGO partners and UNICEF. An average 57 partners regularly attend cluster meetings and 30 partners regularly submit reports. Cluster coordination meetings for active partners are held monthly, focussing on coordination and technical and strategic </w:t>
      </w:r>
      <w:r w:rsidRPr="00025121">
        <w:rPr>
          <w:rFonts w:cs="Arial"/>
          <w:bCs/>
          <w:lang w:val="en-GB"/>
        </w:rPr>
        <w:lastRenderedPageBreak/>
        <w:t xml:space="preserve">discussions. Cluster information meetings for partners who are interested to implement WASH activities (but currently not implementing) are held monthly to build capacity of these partners and inform them of the ongoing WASH response. </w:t>
      </w:r>
      <w:commentRangeEnd w:id="2"/>
      <w:r w:rsidR="00A70975">
        <w:rPr>
          <w:rStyle w:val="Marquedecommentaire"/>
        </w:rPr>
        <w:commentReference w:id="2"/>
      </w:r>
    </w:p>
    <w:p w14:paraId="66ABB16D" w14:textId="77777777" w:rsidR="00A7716D" w:rsidRPr="00D64126" w:rsidRDefault="00A7716D">
      <w:pPr>
        <w:pStyle w:val="Corpsdetexte"/>
        <w:spacing w:before="4"/>
        <w:rPr>
          <w:sz w:val="16"/>
          <w:lang w:val="en-GB"/>
        </w:rPr>
      </w:pPr>
    </w:p>
    <w:p w14:paraId="63C28247" w14:textId="77777777" w:rsidR="00A7716D" w:rsidRDefault="004F1150">
      <w:pPr>
        <w:pStyle w:val="Titre4"/>
        <w:numPr>
          <w:ilvl w:val="0"/>
          <w:numId w:val="2"/>
        </w:numPr>
        <w:tabs>
          <w:tab w:val="left" w:pos="321"/>
        </w:tabs>
        <w:spacing w:line="453" w:lineRule="auto"/>
        <w:ind w:right="6166" w:firstLine="0"/>
      </w:pPr>
      <w:r>
        <w:t>ROLES AND RESPONSIBILITIES Principles of</w:t>
      </w:r>
      <w:r>
        <w:rPr>
          <w:spacing w:val="-13"/>
        </w:rPr>
        <w:t xml:space="preserve"> </w:t>
      </w:r>
      <w:r>
        <w:t>Partnership</w:t>
      </w:r>
    </w:p>
    <w:p w14:paraId="380CDC46" w14:textId="77777777" w:rsidR="00A7716D" w:rsidRDefault="004F1150">
      <w:pPr>
        <w:pStyle w:val="Corpsdetexte"/>
        <w:spacing w:line="276" w:lineRule="auto"/>
        <w:ind w:left="100" w:right="102"/>
        <w:jc w:val="both"/>
      </w:pPr>
      <w:r>
        <w:t>As Co-Lead Agencies of the Child Protection Sub-Cluster UNICEF and Save the Children will work together according to the Principles of Partnership as endorsed by the Global Humanitarian Platform (12 July 2007).</w:t>
      </w:r>
    </w:p>
    <w:p w14:paraId="606B3448" w14:textId="77777777" w:rsidR="00A7716D" w:rsidRDefault="00A7716D">
      <w:pPr>
        <w:pStyle w:val="Corpsdetexte"/>
        <w:spacing w:before="3"/>
        <w:rPr>
          <w:sz w:val="16"/>
        </w:rPr>
      </w:pPr>
    </w:p>
    <w:p w14:paraId="0BC1999B" w14:textId="77777777" w:rsidR="00A7716D" w:rsidRDefault="004F1150" w:rsidP="00337BBB">
      <w:pPr>
        <w:pStyle w:val="Corpsdetexte"/>
        <w:spacing w:line="276" w:lineRule="auto"/>
        <w:ind w:left="100" w:right="101"/>
        <w:jc w:val="both"/>
      </w:pPr>
      <w:r>
        <w:t>Both</w:t>
      </w:r>
      <w:r>
        <w:rPr>
          <w:spacing w:val="-11"/>
        </w:rPr>
        <w:t xml:space="preserve"> </w:t>
      </w:r>
      <w:r>
        <w:t>agencies</w:t>
      </w:r>
      <w:r>
        <w:rPr>
          <w:spacing w:val="-13"/>
        </w:rPr>
        <w:t xml:space="preserve"> </w:t>
      </w:r>
      <w:r>
        <w:t>will</w:t>
      </w:r>
      <w:r>
        <w:rPr>
          <w:spacing w:val="-11"/>
        </w:rPr>
        <w:t xml:space="preserve"> </w:t>
      </w:r>
      <w:r>
        <w:t>work</w:t>
      </w:r>
      <w:r>
        <w:rPr>
          <w:spacing w:val="-10"/>
        </w:rPr>
        <w:t xml:space="preserve"> </w:t>
      </w:r>
      <w:r>
        <w:t>together</w:t>
      </w:r>
      <w:r>
        <w:rPr>
          <w:spacing w:val="-10"/>
        </w:rPr>
        <w:t xml:space="preserve"> </w:t>
      </w:r>
      <w:r>
        <w:t>to</w:t>
      </w:r>
      <w:r>
        <w:rPr>
          <w:spacing w:val="-9"/>
        </w:rPr>
        <w:t xml:space="preserve"> </w:t>
      </w:r>
      <w:r>
        <w:t>meet</w:t>
      </w:r>
      <w:r>
        <w:rPr>
          <w:spacing w:val="-9"/>
        </w:rPr>
        <w:t xml:space="preserve"> </w:t>
      </w:r>
      <w:r>
        <w:t>the</w:t>
      </w:r>
      <w:r>
        <w:rPr>
          <w:spacing w:val="-10"/>
        </w:rPr>
        <w:t xml:space="preserve"> </w:t>
      </w:r>
      <w:r>
        <w:t>accountabilities</w:t>
      </w:r>
      <w:r>
        <w:rPr>
          <w:spacing w:val="-11"/>
        </w:rPr>
        <w:t xml:space="preserve"> </w:t>
      </w:r>
      <w:r>
        <w:t>of</w:t>
      </w:r>
      <w:r>
        <w:rPr>
          <w:spacing w:val="-11"/>
        </w:rPr>
        <w:t xml:space="preserve"> </w:t>
      </w:r>
      <w:r>
        <w:t>country-level</w:t>
      </w:r>
      <w:r>
        <w:rPr>
          <w:spacing w:val="-10"/>
        </w:rPr>
        <w:t xml:space="preserve"> </w:t>
      </w:r>
      <w:r>
        <w:t>lead</w:t>
      </w:r>
      <w:r>
        <w:rPr>
          <w:spacing w:val="-11"/>
        </w:rPr>
        <w:t xml:space="preserve"> </w:t>
      </w:r>
      <w:r>
        <w:t>agencies</w:t>
      </w:r>
      <w:r>
        <w:rPr>
          <w:spacing w:val="-8"/>
        </w:rPr>
        <w:t xml:space="preserve"> </w:t>
      </w:r>
      <w:r>
        <w:t>as</w:t>
      </w:r>
      <w:r>
        <w:rPr>
          <w:spacing w:val="-10"/>
        </w:rPr>
        <w:t xml:space="preserve"> </w:t>
      </w:r>
      <w:r>
        <w:t>set</w:t>
      </w:r>
      <w:r>
        <w:rPr>
          <w:spacing w:val="-9"/>
        </w:rPr>
        <w:t xml:space="preserve"> </w:t>
      </w:r>
      <w:r>
        <w:t xml:space="preserve">out in relevant IASC guidance such as the IASC’s “Generic Terms of Reference for Sector/Cluster Leads at the Country </w:t>
      </w:r>
      <w:r w:rsidR="00A70975">
        <w:t>Level”.  Both Co-lead agencies</w:t>
      </w:r>
      <w:r w:rsidR="00822BFA">
        <w:t xml:space="preserve"> are </w:t>
      </w:r>
      <w:r>
        <w:t xml:space="preserve">accountable,  to the Humanitarian Coordinator for the effective functioning of </w:t>
      </w:r>
      <w:r w:rsidR="00337BBB">
        <w:t>WASH Cluster</w:t>
      </w:r>
      <w:r>
        <w:t>.</w:t>
      </w:r>
    </w:p>
    <w:p w14:paraId="1D2E94EB" w14:textId="77777777" w:rsidR="00A7716D" w:rsidRDefault="004F1150">
      <w:pPr>
        <w:pStyle w:val="Titre4"/>
        <w:spacing w:before="196"/>
      </w:pPr>
      <w:r>
        <w:t>Co-lead agencies arrangements: Country Representative and Country Director Responsibilities</w:t>
      </w:r>
    </w:p>
    <w:p w14:paraId="1F13CB66" w14:textId="77777777" w:rsidR="00A7716D" w:rsidRDefault="00A7716D">
      <w:pPr>
        <w:pStyle w:val="Corpsdetexte"/>
        <w:spacing w:before="5"/>
        <w:rPr>
          <w:b/>
          <w:sz w:val="19"/>
        </w:rPr>
      </w:pPr>
    </w:p>
    <w:p w14:paraId="556EBB3B" w14:textId="77777777" w:rsidR="00A7716D" w:rsidRDefault="004F1150">
      <w:pPr>
        <w:pStyle w:val="Corpsdetexte"/>
        <w:spacing w:line="276" w:lineRule="auto"/>
        <w:ind w:left="100" w:right="100"/>
        <w:jc w:val="both"/>
      </w:pPr>
      <w:r>
        <w:t xml:space="preserve">In </w:t>
      </w:r>
      <w:r w:rsidR="00337BBB">
        <w:t>Yemen</w:t>
      </w:r>
      <w:r>
        <w:t xml:space="preserve">, UNICEF assumes its responsibilities as designated lead agency for the </w:t>
      </w:r>
      <w:r w:rsidR="00337BBB">
        <w:t>WASH Cluster</w:t>
      </w:r>
      <w:r>
        <w:t xml:space="preserve">. </w:t>
      </w:r>
      <w:r w:rsidR="00337BBB" w:rsidRPr="00337BBB">
        <w:rPr>
          <w:highlight w:val="yellow"/>
        </w:rPr>
        <w:t>XXX</w:t>
      </w:r>
      <w:r>
        <w:t xml:space="preserve"> assumes its responsibilities as co-lead agency for the </w:t>
      </w:r>
      <w:r w:rsidR="00337BBB">
        <w:t>WASH Cluster</w:t>
      </w:r>
      <w:r>
        <w:t xml:space="preserve">. With these functions both UNICEF Country Representative and </w:t>
      </w:r>
      <w:r w:rsidR="00337BBB" w:rsidRPr="00337BBB">
        <w:rPr>
          <w:highlight w:val="yellow"/>
        </w:rPr>
        <w:t>XXX</w:t>
      </w:r>
      <w:r>
        <w:t xml:space="preserve"> Country Director commit to fulfil their co-leading functions for the </w:t>
      </w:r>
      <w:r w:rsidR="00337BBB">
        <w:t>cluster</w:t>
      </w:r>
      <w:r>
        <w:t xml:space="preserve">. In line with the UNICEF Cluster Coordination Guidance for Country Offices, the UNICEF Representative and the </w:t>
      </w:r>
      <w:r w:rsidR="00337BBB" w:rsidRPr="00337BBB">
        <w:rPr>
          <w:highlight w:val="yellow"/>
        </w:rPr>
        <w:t>XXX</w:t>
      </w:r>
      <w:r w:rsidR="00337BBB">
        <w:t xml:space="preserve"> </w:t>
      </w:r>
      <w:r>
        <w:t>Country</w:t>
      </w:r>
      <w:r>
        <w:rPr>
          <w:spacing w:val="-11"/>
        </w:rPr>
        <w:t xml:space="preserve"> </w:t>
      </w:r>
      <w:r>
        <w:t>Director</w:t>
      </w:r>
      <w:r>
        <w:rPr>
          <w:spacing w:val="-9"/>
        </w:rPr>
        <w:t xml:space="preserve"> </w:t>
      </w:r>
      <w:r>
        <w:t>for</w:t>
      </w:r>
      <w:r>
        <w:rPr>
          <w:spacing w:val="-9"/>
        </w:rPr>
        <w:t xml:space="preserve"> </w:t>
      </w:r>
      <w:r w:rsidR="00337BBB">
        <w:t>Yemen</w:t>
      </w:r>
      <w:r>
        <w:rPr>
          <w:spacing w:val="-10"/>
        </w:rPr>
        <w:t xml:space="preserve"> </w:t>
      </w:r>
      <w:r>
        <w:t>commit</w:t>
      </w:r>
      <w:r>
        <w:rPr>
          <w:spacing w:val="-9"/>
        </w:rPr>
        <w:t xml:space="preserve"> </w:t>
      </w:r>
      <w:r>
        <w:t>to</w:t>
      </w:r>
      <w:r>
        <w:rPr>
          <w:spacing w:val="-8"/>
        </w:rPr>
        <w:t xml:space="preserve"> </w:t>
      </w:r>
      <w:r>
        <w:t>be</w:t>
      </w:r>
      <w:r>
        <w:rPr>
          <w:spacing w:val="-8"/>
        </w:rPr>
        <w:t xml:space="preserve"> </w:t>
      </w:r>
      <w:r>
        <w:t>active</w:t>
      </w:r>
      <w:r>
        <w:rPr>
          <w:spacing w:val="-8"/>
        </w:rPr>
        <w:t xml:space="preserve"> </w:t>
      </w:r>
      <w:r>
        <w:t>and</w:t>
      </w:r>
      <w:r>
        <w:rPr>
          <w:spacing w:val="-10"/>
        </w:rPr>
        <w:t xml:space="preserve"> </w:t>
      </w:r>
      <w:r>
        <w:t>proactive</w:t>
      </w:r>
      <w:r>
        <w:rPr>
          <w:spacing w:val="-11"/>
        </w:rPr>
        <w:t xml:space="preserve"> </w:t>
      </w:r>
      <w:r>
        <w:t>members</w:t>
      </w:r>
      <w:r>
        <w:rPr>
          <w:spacing w:val="-9"/>
        </w:rPr>
        <w:t xml:space="preserve"> </w:t>
      </w:r>
      <w:r>
        <w:t>of</w:t>
      </w:r>
      <w:r>
        <w:rPr>
          <w:spacing w:val="-9"/>
        </w:rPr>
        <w:t xml:space="preserve"> </w:t>
      </w:r>
      <w:r>
        <w:t>the</w:t>
      </w:r>
      <w:r>
        <w:rPr>
          <w:spacing w:val="-9"/>
        </w:rPr>
        <w:t xml:space="preserve"> </w:t>
      </w:r>
      <w:r>
        <w:t>HCT,</w:t>
      </w:r>
      <w:r>
        <w:rPr>
          <w:spacing w:val="-11"/>
        </w:rPr>
        <w:t xml:space="preserve"> </w:t>
      </w:r>
      <w:r>
        <w:t>with</w:t>
      </w:r>
      <w:r>
        <w:rPr>
          <w:spacing w:val="-9"/>
        </w:rPr>
        <w:t xml:space="preserve"> </w:t>
      </w:r>
      <w:r>
        <w:t xml:space="preserve">responsibilities that include representing the interests of the </w:t>
      </w:r>
      <w:r w:rsidR="00337BBB">
        <w:t>WASH Cluster</w:t>
      </w:r>
      <w:r>
        <w:t>, proactively engaging in discussion,</w:t>
      </w:r>
      <w:r>
        <w:rPr>
          <w:spacing w:val="-13"/>
        </w:rPr>
        <w:t xml:space="preserve"> </w:t>
      </w:r>
      <w:r>
        <w:t>analysis</w:t>
      </w:r>
      <w:r>
        <w:rPr>
          <w:spacing w:val="-13"/>
        </w:rPr>
        <w:t xml:space="preserve"> </w:t>
      </w:r>
      <w:r>
        <w:t>and</w:t>
      </w:r>
      <w:r>
        <w:rPr>
          <w:spacing w:val="-14"/>
        </w:rPr>
        <w:t xml:space="preserve"> </w:t>
      </w:r>
      <w:r>
        <w:t>decision-making</w:t>
      </w:r>
      <w:r>
        <w:rPr>
          <w:spacing w:val="-14"/>
        </w:rPr>
        <w:t xml:space="preserve"> </w:t>
      </w:r>
      <w:r>
        <w:t>on</w:t>
      </w:r>
      <w:r>
        <w:rPr>
          <w:spacing w:val="-14"/>
        </w:rPr>
        <w:t xml:space="preserve"> </w:t>
      </w:r>
      <w:r>
        <w:t>the</w:t>
      </w:r>
      <w:r>
        <w:rPr>
          <w:spacing w:val="-13"/>
        </w:rPr>
        <w:t xml:space="preserve"> </w:t>
      </w:r>
      <w:r>
        <w:t>activation</w:t>
      </w:r>
      <w:r>
        <w:rPr>
          <w:spacing w:val="-14"/>
        </w:rPr>
        <w:t xml:space="preserve"> </w:t>
      </w:r>
      <w:r>
        <w:t>and/or</w:t>
      </w:r>
      <w:r>
        <w:rPr>
          <w:spacing w:val="-12"/>
        </w:rPr>
        <w:t xml:space="preserve"> </w:t>
      </w:r>
      <w:r>
        <w:t>de-activation</w:t>
      </w:r>
      <w:r>
        <w:rPr>
          <w:spacing w:val="-16"/>
        </w:rPr>
        <w:t xml:space="preserve"> </w:t>
      </w:r>
      <w:r>
        <w:t>of</w:t>
      </w:r>
      <w:r>
        <w:rPr>
          <w:spacing w:val="-13"/>
        </w:rPr>
        <w:t xml:space="preserve"> </w:t>
      </w:r>
      <w:r>
        <w:t>the</w:t>
      </w:r>
      <w:r>
        <w:rPr>
          <w:spacing w:val="-12"/>
        </w:rPr>
        <w:t xml:space="preserve"> </w:t>
      </w:r>
      <w:r w:rsidR="00337BBB">
        <w:t>WASH C</w:t>
      </w:r>
      <w:r>
        <w:t xml:space="preserve">luster, ensuring high-level decision-making in all the phases of the humanitarian response, including advocating for the </w:t>
      </w:r>
      <w:r w:rsidR="00337BBB">
        <w:t>WASH Cluster</w:t>
      </w:r>
      <w:r>
        <w:t xml:space="preserve"> to ensure </w:t>
      </w:r>
      <w:r w:rsidR="00337BBB">
        <w:t>WASH</w:t>
      </w:r>
      <w:r>
        <w:t xml:space="preserve"> issues are adequately and effectively integrated within the broader, strategic level of the humanitarian response.</w:t>
      </w:r>
    </w:p>
    <w:p w14:paraId="1411A299" w14:textId="77777777" w:rsidR="00A7716D" w:rsidRDefault="004F1150">
      <w:pPr>
        <w:pStyle w:val="Corpsdetexte"/>
        <w:spacing w:before="197" w:line="276" w:lineRule="auto"/>
        <w:ind w:left="100" w:right="99"/>
        <w:jc w:val="both"/>
      </w:pPr>
      <w:r>
        <w:t xml:space="preserve">UNICEF Country Representative, together with </w:t>
      </w:r>
      <w:r w:rsidR="00337BBB" w:rsidRPr="00A70975">
        <w:rPr>
          <w:highlight w:val="yellow"/>
        </w:rPr>
        <w:t>XXX</w:t>
      </w:r>
      <w:r>
        <w:t xml:space="preserve"> Country Director are also responsible for alerting the relevant Global </w:t>
      </w:r>
      <w:r w:rsidR="00337BBB">
        <w:t xml:space="preserve">WASH </w:t>
      </w:r>
      <w:r>
        <w:t xml:space="preserve">Cluster coordinators in case of unmet needs, and begin a process of dialogue at the global level for guidance and support, including resource mobilization. UNICEF Country Representative and </w:t>
      </w:r>
      <w:r w:rsidR="00337BBB" w:rsidRPr="00A70975">
        <w:rPr>
          <w:highlight w:val="yellow"/>
        </w:rPr>
        <w:t>XXX</w:t>
      </w:r>
      <w:r>
        <w:t xml:space="preserve"> Country Director commit to ensure quality and comprehensiveness of the </w:t>
      </w:r>
      <w:r w:rsidR="00337BBB">
        <w:t>WASH Cluster</w:t>
      </w:r>
      <w:r>
        <w:t xml:space="preserve"> and ensure the Cluster implement the minimum commitment for partners.</w:t>
      </w:r>
    </w:p>
    <w:p w14:paraId="03978B19" w14:textId="77777777" w:rsidR="00A7716D" w:rsidRDefault="00A7716D">
      <w:pPr>
        <w:pStyle w:val="Corpsdetexte"/>
        <w:spacing w:before="4"/>
        <w:rPr>
          <w:sz w:val="16"/>
        </w:rPr>
      </w:pPr>
    </w:p>
    <w:p w14:paraId="67BFE471" w14:textId="77777777" w:rsidR="00A7716D" w:rsidRDefault="004F1150">
      <w:pPr>
        <w:pStyle w:val="Titre4"/>
      </w:pPr>
      <w:r>
        <w:t>Co-coordination arrangements: UN and NGO Co-coordinators Responsibilities</w:t>
      </w:r>
    </w:p>
    <w:p w14:paraId="47ABC341" w14:textId="77777777" w:rsidR="00A7716D" w:rsidRDefault="00A7716D">
      <w:pPr>
        <w:pStyle w:val="Corpsdetexte"/>
        <w:spacing w:before="6"/>
        <w:rPr>
          <w:b/>
          <w:sz w:val="19"/>
        </w:rPr>
      </w:pPr>
    </w:p>
    <w:p w14:paraId="236E664A" w14:textId="77777777" w:rsidR="00A7716D" w:rsidRDefault="004F1150">
      <w:pPr>
        <w:pStyle w:val="Corpsdetexte"/>
        <w:spacing w:line="276" w:lineRule="auto"/>
        <w:ind w:left="100" w:right="99"/>
        <w:jc w:val="both"/>
      </w:pPr>
      <w:r>
        <w:t>UNICEF</w:t>
      </w:r>
      <w:r>
        <w:rPr>
          <w:spacing w:val="-6"/>
        </w:rPr>
        <w:t xml:space="preserve"> </w:t>
      </w:r>
      <w:r>
        <w:t>coordinates</w:t>
      </w:r>
      <w:r>
        <w:rPr>
          <w:spacing w:val="-7"/>
        </w:rPr>
        <w:t xml:space="preserve"> </w:t>
      </w:r>
      <w:r>
        <w:t>the</w:t>
      </w:r>
      <w:r>
        <w:rPr>
          <w:spacing w:val="-8"/>
        </w:rPr>
        <w:t xml:space="preserve"> </w:t>
      </w:r>
      <w:r w:rsidR="003A4FC5">
        <w:t xml:space="preserve">WASH </w:t>
      </w:r>
      <w:r>
        <w:t>Cluster</w:t>
      </w:r>
      <w:r>
        <w:rPr>
          <w:spacing w:val="-8"/>
        </w:rPr>
        <w:t xml:space="preserve"> </w:t>
      </w:r>
      <w:r>
        <w:t>through</w:t>
      </w:r>
      <w:r>
        <w:rPr>
          <w:spacing w:val="-6"/>
        </w:rPr>
        <w:t xml:space="preserve"> </w:t>
      </w:r>
      <w:r>
        <w:t>a</w:t>
      </w:r>
      <w:r>
        <w:rPr>
          <w:spacing w:val="-5"/>
        </w:rPr>
        <w:t xml:space="preserve"> </w:t>
      </w:r>
      <w:r>
        <w:t>full-time,</w:t>
      </w:r>
      <w:r>
        <w:rPr>
          <w:spacing w:val="-5"/>
        </w:rPr>
        <w:t xml:space="preserve"> </w:t>
      </w:r>
      <w:r>
        <w:t>dedicated</w:t>
      </w:r>
      <w:r>
        <w:rPr>
          <w:spacing w:val="-6"/>
        </w:rPr>
        <w:t xml:space="preserve"> </w:t>
      </w:r>
      <w:r>
        <w:t>coordinator.</w:t>
      </w:r>
      <w:r>
        <w:rPr>
          <w:spacing w:val="-8"/>
        </w:rPr>
        <w:t xml:space="preserve"> </w:t>
      </w:r>
      <w:r w:rsidR="003A4FC5" w:rsidRPr="003A4FC5">
        <w:rPr>
          <w:highlight w:val="yellow"/>
        </w:rPr>
        <w:t>XXX</w:t>
      </w:r>
      <w:r>
        <w:t xml:space="preserve"> co-coordinates the </w:t>
      </w:r>
      <w:r w:rsidR="003A4FC5">
        <w:t xml:space="preserve">WASH </w:t>
      </w:r>
      <w:r>
        <w:t>Cluster through a full-time, dedicated</w:t>
      </w:r>
      <w:r>
        <w:rPr>
          <w:spacing w:val="-6"/>
        </w:rPr>
        <w:t xml:space="preserve"> </w:t>
      </w:r>
      <w:r>
        <w:t>co-coordinator.</w:t>
      </w:r>
      <w:r>
        <w:rPr>
          <w:spacing w:val="-9"/>
        </w:rPr>
        <w:t xml:space="preserve"> </w:t>
      </w:r>
      <w:r>
        <w:t>Both</w:t>
      </w:r>
      <w:r>
        <w:rPr>
          <w:spacing w:val="-6"/>
        </w:rPr>
        <w:t xml:space="preserve"> </w:t>
      </w:r>
      <w:r>
        <w:t>UNICEF</w:t>
      </w:r>
      <w:r>
        <w:rPr>
          <w:spacing w:val="-7"/>
        </w:rPr>
        <w:t xml:space="preserve"> </w:t>
      </w:r>
      <w:r>
        <w:t>and</w:t>
      </w:r>
      <w:r>
        <w:rPr>
          <w:spacing w:val="-6"/>
        </w:rPr>
        <w:t xml:space="preserve"> </w:t>
      </w:r>
      <w:r w:rsidR="003A4FC5" w:rsidRPr="003A4FC5">
        <w:rPr>
          <w:highlight w:val="yellow"/>
        </w:rPr>
        <w:t>XXX</w:t>
      </w:r>
      <w:r>
        <w:rPr>
          <w:spacing w:val="-5"/>
        </w:rPr>
        <w:t xml:space="preserve"> </w:t>
      </w:r>
      <w:r>
        <w:t>coordinator</w:t>
      </w:r>
      <w:r>
        <w:rPr>
          <w:spacing w:val="-8"/>
        </w:rPr>
        <w:t xml:space="preserve"> </w:t>
      </w:r>
      <w:r>
        <w:t>and</w:t>
      </w:r>
      <w:r>
        <w:rPr>
          <w:spacing w:val="-6"/>
        </w:rPr>
        <w:t xml:space="preserve"> </w:t>
      </w:r>
      <w:r>
        <w:t>co-coordinator</w:t>
      </w:r>
      <w:r>
        <w:rPr>
          <w:spacing w:val="-6"/>
        </w:rPr>
        <w:t xml:space="preserve"> </w:t>
      </w:r>
      <w:r>
        <w:t>ensure a</w:t>
      </w:r>
      <w:r>
        <w:rPr>
          <w:spacing w:val="-13"/>
        </w:rPr>
        <w:t xml:space="preserve"> </w:t>
      </w:r>
      <w:r>
        <w:t>coherent,</w:t>
      </w:r>
      <w:r>
        <w:rPr>
          <w:spacing w:val="-13"/>
        </w:rPr>
        <w:t xml:space="preserve"> </w:t>
      </w:r>
      <w:r>
        <w:t>consistent,</w:t>
      </w:r>
      <w:r>
        <w:rPr>
          <w:spacing w:val="-13"/>
        </w:rPr>
        <w:t xml:space="preserve"> </w:t>
      </w:r>
      <w:r>
        <w:t>effective</w:t>
      </w:r>
      <w:r>
        <w:rPr>
          <w:spacing w:val="-15"/>
        </w:rPr>
        <w:t xml:space="preserve"> </w:t>
      </w:r>
      <w:r>
        <w:t>and</w:t>
      </w:r>
      <w:r>
        <w:rPr>
          <w:spacing w:val="-14"/>
        </w:rPr>
        <w:t xml:space="preserve"> </w:t>
      </w:r>
      <w:r>
        <w:t>well-coordinated</w:t>
      </w:r>
      <w:r>
        <w:rPr>
          <w:spacing w:val="-16"/>
        </w:rPr>
        <w:t xml:space="preserve"> </w:t>
      </w:r>
      <w:r>
        <w:t>response</w:t>
      </w:r>
      <w:r>
        <w:rPr>
          <w:spacing w:val="-15"/>
        </w:rPr>
        <w:t xml:space="preserve"> </w:t>
      </w:r>
      <w:r>
        <w:t>with</w:t>
      </w:r>
      <w:r>
        <w:rPr>
          <w:spacing w:val="-13"/>
        </w:rPr>
        <w:t xml:space="preserve"> </w:t>
      </w:r>
      <w:r>
        <w:t>shared,</w:t>
      </w:r>
      <w:r>
        <w:rPr>
          <w:spacing w:val="-16"/>
        </w:rPr>
        <w:t xml:space="preserve"> </w:t>
      </w:r>
      <w:r>
        <w:t>joint</w:t>
      </w:r>
      <w:r>
        <w:rPr>
          <w:spacing w:val="-15"/>
        </w:rPr>
        <w:t xml:space="preserve"> </w:t>
      </w:r>
      <w:r>
        <w:t>responsibilities</w:t>
      </w:r>
      <w:r>
        <w:rPr>
          <w:spacing w:val="-13"/>
        </w:rPr>
        <w:t xml:space="preserve"> </w:t>
      </w:r>
      <w:r>
        <w:t>that include</w:t>
      </w:r>
      <w:r>
        <w:rPr>
          <w:spacing w:val="-5"/>
        </w:rPr>
        <w:t xml:space="preserve"> </w:t>
      </w:r>
      <w:r>
        <w:t>providing</w:t>
      </w:r>
      <w:r>
        <w:rPr>
          <w:spacing w:val="-6"/>
        </w:rPr>
        <w:t xml:space="preserve"> </w:t>
      </w:r>
      <w:r>
        <w:t>strategic</w:t>
      </w:r>
      <w:r>
        <w:rPr>
          <w:spacing w:val="-8"/>
        </w:rPr>
        <w:t xml:space="preserve"> </w:t>
      </w:r>
      <w:r>
        <w:t>direction</w:t>
      </w:r>
      <w:r>
        <w:rPr>
          <w:spacing w:val="-6"/>
        </w:rPr>
        <w:t xml:space="preserve"> </w:t>
      </w:r>
      <w:r>
        <w:t>and</w:t>
      </w:r>
      <w:r>
        <w:rPr>
          <w:spacing w:val="-6"/>
        </w:rPr>
        <w:t xml:space="preserve"> </w:t>
      </w:r>
      <w:r>
        <w:t>guidance</w:t>
      </w:r>
      <w:r>
        <w:rPr>
          <w:spacing w:val="-5"/>
        </w:rPr>
        <w:t xml:space="preserve"> </w:t>
      </w:r>
      <w:r>
        <w:t>to</w:t>
      </w:r>
      <w:r>
        <w:rPr>
          <w:spacing w:val="-4"/>
        </w:rPr>
        <w:t xml:space="preserve"> </w:t>
      </w:r>
      <w:r>
        <w:t>the</w:t>
      </w:r>
      <w:r>
        <w:rPr>
          <w:spacing w:val="-5"/>
        </w:rPr>
        <w:t xml:space="preserve"> </w:t>
      </w:r>
      <w:r w:rsidR="003A4FC5">
        <w:rPr>
          <w:spacing w:val="-5"/>
        </w:rPr>
        <w:t>C</w:t>
      </w:r>
      <w:r>
        <w:t>luster.</w:t>
      </w:r>
      <w:r>
        <w:rPr>
          <w:spacing w:val="-6"/>
        </w:rPr>
        <w:t xml:space="preserve"> </w:t>
      </w:r>
      <w:r>
        <w:t>UNICEF</w:t>
      </w:r>
      <w:r>
        <w:rPr>
          <w:spacing w:val="-7"/>
        </w:rPr>
        <w:t xml:space="preserve"> </w:t>
      </w:r>
      <w:r>
        <w:t>Coordinator</w:t>
      </w:r>
      <w:r>
        <w:rPr>
          <w:spacing w:val="-6"/>
        </w:rPr>
        <w:t xml:space="preserve"> </w:t>
      </w:r>
      <w:r>
        <w:t>and</w:t>
      </w:r>
      <w:r>
        <w:rPr>
          <w:spacing w:val="-6"/>
        </w:rPr>
        <w:t xml:space="preserve"> </w:t>
      </w:r>
      <w:r w:rsidR="003A4FC5" w:rsidRPr="003A4FC5">
        <w:rPr>
          <w:highlight w:val="yellow"/>
        </w:rPr>
        <w:t>XXX</w:t>
      </w:r>
      <w:r>
        <w:rPr>
          <w:spacing w:val="-7"/>
        </w:rPr>
        <w:t xml:space="preserve"> </w:t>
      </w:r>
      <w:r>
        <w:t>Co- coordinator have a joint, shared responsibility for the provision of transparent decision-making and strategic oversight of the work of the Cluster, representing the Cluster at the different coordinatio</w:t>
      </w:r>
      <w:r w:rsidR="003A4FC5">
        <w:t xml:space="preserve">n bodies including at the ICCG </w:t>
      </w:r>
      <w:r>
        <w:t>and as appropriate and necessary at the HCT. Both commit to outreach and solicit feedback from NGO members to understand their needs</w:t>
      </w:r>
      <w:r>
        <w:rPr>
          <w:spacing w:val="-3"/>
        </w:rPr>
        <w:t xml:space="preserve"> </w:t>
      </w:r>
      <w:r>
        <w:t>and</w:t>
      </w:r>
      <w:r>
        <w:rPr>
          <w:spacing w:val="-4"/>
        </w:rPr>
        <w:t xml:space="preserve"> </w:t>
      </w:r>
      <w:r>
        <w:t>constraints</w:t>
      </w:r>
      <w:r>
        <w:rPr>
          <w:spacing w:val="-3"/>
        </w:rPr>
        <w:t xml:space="preserve"> </w:t>
      </w:r>
      <w:r>
        <w:t>and</w:t>
      </w:r>
      <w:r>
        <w:rPr>
          <w:spacing w:val="-4"/>
        </w:rPr>
        <w:t xml:space="preserve"> </w:t>
      </w:r>
      <w:r>
        <w:t>promote</w:t>
      </w:r>
      <w:r>
        <w:rPr>
          <w:spacing w:val="-3"/>
        </w:rPr>
        <w:t xml:space="preserve"> </w:t>
      </w:r>
      <w:r>
        <w:t>their</w:t>
      </w:r>
      <w:r>
        <w:rPr>
          <w:spacing w:val="-4"/>
        </w:rPr>
        <w:t xml:space="preserve"> </w:t>
      </w:r>
      <w:r>
        <w:t>capacity</w:t>
      </w:r>
      <w:r>
        <w:rPr>
          <w:spacing w:val="-2"/>
        </w:rPr>
        <w:t xml:space="preserve"> </w:t>
      </w:r>
      <w:r>
        <w:t>building,</w:t>
      </w:r>
      <w:r>
        <w:rPr>
          <w:spacing w:val="-3"/>
        </w:rPr>
        <w:t xml:space="preserve"> </w:t>
      </w:r>
      <w:r>
        <w:t>including</w:t>
      </w:r>
      <w:r>
        <w:rPr>
          <w:spacing w:val="-4"/>
        </w:rPr>
        <w:t xml:space="preserve"> </w:t>
      </w:r>
      <w:r>
        <w:t>those</w:t>
      </w:r>
      <w:r>
        <w:rPr>
          <w:spacing w:val="-3"/>
        </w:rPr>
        <w:t xml:space="preserve"> </w:t>
      </w:r>
      <w:r>
        <w:t>related</w:t>
      </w:r>
      <w:r>
        <w:rPr>
          <w:spacing w:val="-4"/>
        </w:rPr>
        <w:t xml:space="preserve"> </w:t>
      </w:r>
      <w:r>
        <w:t>to</w:t>
      </w:r>
      <w:r>
        <w:rPr>
          <w:spacing w:val="-2"/>
        </w:rPr>
        <w:t xml:space="preserve"> </w:t>
      </w:r>
      <w:r>
        <w:t>local</w:t>
      </w:r>
      <w:r>
        <w:rPr>
          <w:spacing w:val="-4"/>
        </w:rPr>
        <w:t xml:space="preserve"> </w:t>
      </w:r>
      <w:r>
        <w:t>NGOs</w:t>
      </w:r>
      <w:r>
        <w:rPr>
          <w:spacing w:val="-3"/>
        </w:rPr>
        <w:t xml:space="preserve"> </w:t>
      </w:r>
      <w:r>
        <w:t xml:space="preserve">and government counter-parts. Both coordinators advocate on behalf of the cluster including resource mobilization. The UNICEF Coordinator and </w:t>
      </w:r>
      <w:r w:rsidR="00002410" w:rsidRPr="00002410">
        <w:rPr>
          <w:highlight w:val="yellow"/>
        </w:rPr>
        <w:t>XXX</w:t>
      </w:r>
      <w:r w:rsidR="00002410">
        <w:t xml:space="preserve"> </w:t>
      </w:r>
      <w:r>
        <w:t xml:space="preserve">Co-coordinator are neutral bodies who represent the interests of the </w:t>
      </w:r>
      <w:r w:rsidR="00002410">
        <w:t>C</w:t>
      </w:r>
      <w:r>
        <w:t>luster over the interests of their individual</w:t>
      </w:r>
      <w:r>
        <w:rPr>
          <w:spacing w:val="-16"/>
        </w:rPr>
        <w:t xml:space="preserve"> </w:t>
      </w:r>
      <w:r>
        <w:t>agencies.</w:t>
      </w:r>
    </w:p>
    <w:p w14:paraId="5D56D7E8" w14:textId="77777777" w:rsidR="00A7716D" w:rsidRDefault="00A7716D">
      <w:pPr>
        <w:pStyle w:val="Corpsdetexte"/>
      </w:pPr>
    </w:p>
    <w:p w14:paraId="67A5D3DE" w14:textId="77777777" w:rsidR="00A7716D" w:rsidRDefault="00A7716D">
      <w:pPr>
        <w:pStyle w:val="Corpsdetexte"/>
        <w:spacing w:before="4"/>
      </w:pPr>
    </w:p>
    <w:p w14:paraId="5FBDDDC3" w14:textId="77777777" w:rsidR="00A7716D" w:rsidRDefault="004F1150">
      <w:pPr>
        <w:pStyle w:val="Titre4"/>
      </w:pPr>
      <w:r>
        <w:t>Staffing and Resourcing</w:t>
      </w:r>
    </w:p>
    <w:p w14:paraId="11F1742F" w14:textId="77777777" w:rsidR="00A7716D" w:rsidRDefault="00A7716D">
      <w:pPr>
        <w:pStyle w:val="Corpsdetexte"/>
        <w:spacing w:before="5"/>
        <w:rPr>
          <w:b/>
          <w:sz w:val="19"/>
        </w:rPr>
      </w:pPr>
    </w:p>
    <w:p w14:paraId="7702E997" w14:textId="77777777" w:rsidR="00A7716D" w:rsidRDefault="004F1150" w:rsidP="00A70975">
      <w:pPr>
        <w:pStyle w:val="Corpsdetexte"/>
        <w:spacing w:line="273" w:lineRule="auto"/>
        <w:ind w:left="100" w:right="99"/>
        <w:jc w:val="both"/>
      </w:pPr>
      <w:r>
        <w:t xml:space="preserve">UNICEF agrees to appoint one staff member as </w:t>
      </w:r>
      <w:r w:rsidR="00A70975">
        <w:t>Cluster C</w:t>
      </w:r>
      <w:r>
        <w:t xml:space="preserve">oordinator for the </w:t>
      </w:r>
      <w:r w:rsidR="00A70975">
        <w:t xml:space="preserve">WASH </w:t>
      </w:r>
      <w:r>
        <w:t>Cluster</w:t>
      </w:r>
      <w:r>
        <w:rPr>
          <w:spacing w:val="-7"/>
        </w:rPr>
        <w:t xml:space="preserve"> </w:t>
      </w:r>
      <w:r>
        <w:t>in</w:t>
      </w:r>
      <w:r>
        <w:rPr>
          <w:spacing w:val="-8"/>
        </w:rPr>
        <w:t xml:space="preserve"> </w:t>
      </w:r>
      <w:r w:rsidR="00A70975">
        <w:t>Yemen</w:t>
      </w:r>
      <w:r>
        <w:t>.</w:t>
      </w:r>
      <w:r>
        <w:rPr>
          <w:spacing w:val="-7"/>
        </w:rPr>
        <w:t xml:space="preserve"> </w:t>
      </w:r>
      <w:r w:rsidR="00A70975" w:rsidRPr="00A70975">
        <w:rPr>
          <w:highlight w:val="yellow"/>
        </w:rPr>
        <w:t>XXX</w:t>
      </w:r>
      <w:r>
        <w:rPr>
          <w:spacing w:val="-7"/>
        </w:rPr>
        <w:t xml:space="preserve"> </w:t>
      </w:r>
      <w:r>
        <w:t>agrees</w:t>
      </w:r>
      <w:r>
        <w:rPr>
          <w:spacing w:val="-9"/>
        </w:rPr>
        <w:t xml:space="preserve"> </w:t>
      </w:r>
      <w:r>
        <w:t>to</w:t>
      </w:r>
      <w:r>
        <w:rPr>
          <w:spacing w:val="-5"/>
        </w:rPr>
        <w:t xml:space="preserve"> </w:t>
      </w:r>
      <w:r>
        <w:t>appoint</w:t>
      </w:r>
      <w:r>
        <w:rPr>
          <w:spacing w:val="-8"/>
        </w:rPr>
        <w:t xml:space="preserve"> </w:t>
      </w:r>
      <w:r>
        <w:t>one</w:t>
      </w:r>
      <w:r>
        <w:rPr>
          <w:spacing w:val="-6"/>
        </w:rPr>
        <w:t xml:space="preserve"> </w:t>
      </w:r>
      <w:r>
        <w:t>staff</w:t>
      </w:r>
      <w:r>
        <w:rPr>
          <w:spacing w:val="-9"/>
        </w:rPr>
        <w:t xml:space="preserve"> </w:t>
      </w:r>
      <w:r>
        <w:t>member</w:t>
      </w:r>
      <w:r>
        <w:rPr>
          <w:spacing w:val="-7"/>
        </w:rPr>
        <w:t xml:space="preserve"> </w:t>
      </w:r>
      <w:r>
        <w:t>as</w:t>
      </w:r>
      <w:r>
        <w:rPr>
          <w:spacing w:val="-7"/>
        </w:rPr>
        <w:t xml:space="preserve"> </w:t>
      </w:r>
      <w:r w:rsidR="00A70975">
        <w:t>Cluster</w:t>
      </w:r>
      <w:r>
        <w:rPr>
          <w:spacing w:val="-9"/>
        </w:rPr>
        <w:t xml:space="preserve"> </w:t>
      </w:r>
      <w:r>
        <w:t xml:space="preserve">Co-coordinator for the </w:t>
      </w:r>
      <w:r w:rsidR="00A70975">
        <w:t>WASH Cluster in Yemen. Both the Cluster Coordinator and Co-C</w:t>
      </w:r>
      <w:r>
        <w:t xml:space="preserve">oordinator work in close collaboration with the </w:t>
      </w:r>
      <w:r w:rsidR="00A70975" w:rsidRPr="00E00B59">
        <w:rPr>
          <w:bCs/>
        </w:rPr>
        <w:t>GARWSP EU</w:t>
      </w:r>
      <w:r w:rsidR="00A70975">
        <w:t xml:space="preserve"> </w:t>
      </w:r>
      <w:r>
        <w:t>at the National level.</w:t>
      </w:r>
    </w:p>
    <w:p w14:paraId="45C840BD" w14:textId="77777777" w:rsidR="00A7716D" w:rsidRDefault="004F1150">
      <w:pPr>
        <w:pStyle w:val="Corpsdetexte"/>
        <w:spacing w:before="194" w:line="276" w:lineRule="auto"/>
        <w:ind w:left="100" w:right="101"/>
        <w:jc w:val="both"/>
      </w:pPr>
      <w:r>
        <w:t xml:space="preserve">The </w:t>
      </w:r>
      <w:r w:rsidR="00A70975">
        <w:t xml:space="preserve">WASH </w:t>
      </w:r>
      <w:r>
        <w:t>Cluster Coordinator is employed by UNICEF on the terms and conditions of UNICEF</w:t>
      </w:r>
      <w:r>
        <w:rPr>
          <w:spacing w:val="-11"/>
        </w:rPr>
        <w:t xml:space="preserve"> </w:t>
      </w:r>
      <w:r>
        <w:t>or</w:t>
      </w:r>
      <w:r>
        <w:rPr>
          <w:spacing w:val="-13"/>
        </w:rPr>
        <w:t xml:space="preserve"> </w:t>
      </w:r>
      <w:r>
        <w:t>its</w:t>
      </w:r>
      <w:r>
        <w:rPr>
          <w:spacing w:val="-13"/>
        </w:rPr>
        <w:t xml:space="preserve"> </w:t>
      </w:r>
      <w:r>
        <w:t>affiliates’</w:t>
      </w:r>
      <w:r>
        <w:rPr>
          <w:spacing w:val="-13"/>
        </w:rPr>
        <w:t xml:space="preserve"> </w:t>
      </w:r>
      <w:r>
        <w:t>bodies.</w:t>
      </w:r>
      <w:r>
        <w:rPr>
          <w:spacing w:val="-10"/>
        </w:rPr>
        <w:t xml:space="preserve"> </w:t>
      </w:r>
      <w:r>
        <w:t>UNICEF</w:t>
      </w:r>
      <w:r>
        <w:rPr>
          <w:spacing w:val="-14"/>
        </w:rPr>
        <w:t xml:space="preserve"> </w:t>
      </w:r>
      <w:r>
        <w:t>is</w:t>
      </w:r>
      <w:r>
        <w:rPr>
          <w:spacing w:val="-11"/>
        </w:rPr>
        <w:t xml:space="preserve"> </w:t>
      </w:r>
      <w:r>
        <w:t>responsible</w:t>
      </w:r>
      <w:r>
        <w:rPr>
          <w:spacing w:val="-10"/>
        </w:rPr>
        <w:t xml:space="preserve"> </w:t>
      </w:r>
      <w:r>
        <w:t>for</w:t>
      </w:r>
      <w:r>
        <w:rPr>
          <w:spacing w:val="-11"/>
        </w:rPr>
        <w:t xml:space="preserve"> </w:t>
      </w:r>
      <w:r>
        <w:t>meeting</w:t>
      </w:r>
      <w:r>
        <w:rPr>
          <w:spacing w:val="-13"/>
        </w:rPr>
        <w:t xml:space="preserve"> </w:t>
      </w:r>
      <w:r>
        <w:t>the</w:t>
      </w:r>
      <w:r>
        <w:rPr>
          <w:spacing w:val="-13"/>
        </w:rPr>
        <w:t xml:space="preserve"> </w:t>
      </w:r>
      <w:r>
        <w:t>costs</w:t>
      </w:r>
      <w:r>
        <w:rPr>
          <w:spacing w:val="-12"/>
        </w:rPr>
        <w:t xml:space="preserve"> </w:t>
      </w:r>
      <w:r>
        <w:t>related</w:t>
      </w:r>
      <w:r>
        <w:rPr>
          <w:spacing w:val="-13"/>
        </w:rPr>
        <w:t xml:space="preserve"> </w:t>
      </w:r>
      <w:r>
        <w:t>to</w:t>
      </w:r>
      <w:r>
        <w:rPr>
          <w:spacing w:val="-11"/>
        </w:rPr>
        <w:t xml:space="preserve"> </w:t>
      </w:r>
      <w:r>
        <w:t>the</w:t>
      </w:r>
      <w:r>
        <w:rPr>
          <w:spacing w:val="-13"/>
        </w:rPr>
        <w:t xml:space="preserve"> </w:t>
      </w:r>
      <w:r>
        <w:t>staff.</w:t>
      </w:r>
      <w:r>
        <w:rPr>
          <w:spacing w:val="-13"/>
        </w:rPr>
        <w:t xml:space="preserve"> </w:t>
      </w:r>
      <w:r>
        <w:t>UNICEF is responsible for providing all necessary equipment and transport for their employee to effectively and efficiently perform its</w:t>
      </w:r>
      <w:r>
        <w:rPr>
          <w:spacing w:val="-13"/>
        </w:rPr>
        <w:t xml:space="preserve"> </w:t>
      </w:r>
      <w:r>
        <w:t>functions.</w:t>
      </w:r>
    </w:p>
    <w:p w14:paraId="2E68684E" w14:textId="77777777" w:rsidR="00A7716D" w:rsidRDefault="00A70975">
      <w:pPr>
        <w:pStyle w:val="Corpsdetexte"/>
        <w:spacing w:before="197" w:line="276" w:lineRule="auto"/>
        <w:ind w:left="100" w:right="99"/>
        <w:jc w:val="both"/>
      </w:pPr>
      <w:r w:rsidRPr="00A70975">
        <w:rPr>
          <w:highlight w:val="yellow"/>
        </w:rPr>
        <w:t>XXX</w:t>
      </w:r>
      <w:r w:rsidR="004F1150">
        <w:t xml:space="preserve"> employs a </w:t>
      </w:r>
      <w:r>
        <w:t xml:space="preserve">WASH </w:t>
      </w:r>
      <w:r w:rsidR="004F1150">
        <w:t xml:space="preserve">Cluster Co-coordinator. The selected candidate is a counterpart to the </w:t>
      </w:r>
      <w:r>
        <w:t xml:space="preserve">UNICEF </w:t>
      </w:r>
      <w:r w:rsidR="004F1150">
        <w:t xml:space="preserve">Cluster Coordinator. The Co-coordinator is employed on the terms and conditions of </w:t>
      </w:r>
      <w:r w:rsidRPr="00A70975">
        <w:rPr>
          <w:highlight w:val="yellow"/>
        </w:rPr>
        <w:t>XXX</w:t>
      </w:r>
      <w:r w:rsidR="004F1150">
        <w:t xml:space="preserve"> and </w:t>
      </w:r>
      <w:r w:rsidRPr="00A70975">
        <w:rPr>
          <w:highlight w:val="yellow"/>
        </w:rPr>
        <w:t>XXX</w:t>
      </w:r>
      <w:r>
        <w:t xml:space="preserve"> </w:t>
      </w:r>
      <w:r w:rsidR="004F1150">
        <w:t>will remain responsible for meeting the costs related to this staff.</w:t>
      </w:r>
    </w:p>
    <w:p w14:paraId="76764369" w14:textId="77777777" w:rsidR="00A7716D" w:rsidRDefault="004F1150">
      <w:pPr>
        <w:pStyle w:val="Corpsdetexte"/>
        <w:spacing w:before="197" w:line="278" w:lineRule="auto"/>
        <w:ind w:left="100" w:right="102"/>
        <w:jc w:val="both"/>
      </w:pPr>
      <w:commentRangeStart w:id="3"/>
      <w:r>
        <w:t>UNICEF</w:t>
      </w:r>
      <w:r>
        <w:rPr>
          <w:spacing w:val="-3"/>
        </w:rPr>
        <w:t xml:space="preserve"> </w:t>
      </w:r>
      <w:r>
        <w:t>will</w:t>
      </w:r>
      <w:r>
        <w:rPr>
          <w:spacing w:val="-5"/>
        </w:rPr>
        <w:t xml:space="preserve"> </w:t>
      </w:r>
      <w:r>
        <w:t>recruit</w:t>
      </w:r>
      <w:r>
        <w:rPr>
          <w:spacing w:val="-2"/>
        </w:rPr>
        <w:t xml:space="preserve"> </w:t>
      </w:r>
      <w:r>
        <w:t>an</w:t>
      </w:r>
      <w:r>
        <w:rPr>
          <w:spacing w:val="-5"/>
        </w:rPr>
        <w:t xml:space="preserve"> </w:t>
      </w:r>
      <w:r>
        <w:t>information</w:t>
      </w:r>
      <w:r>
        <w:rPr>
          <w:spacing w:val="-5"/>
        </w:rPr>
        <w:t xml:space="preserve"> </w:t>
      </w:r>
      <w:r>
        <w:t>management</w:t>
      </w:r>
      <w:r>
        <w:rPr>
          <w:spacing w:val="-4"/>
        </w:rPr>
        <w:t xml:space="preserve"> </w:t>
      </w:r>
      <w:r>
        <w:t>officer</w:t>
      </w:r>
      <w:r>
        <w:rPr>
          <w:spacing w:val="-2"/>
        </w:rPr>
        <w:t xml:space="preserve"> </w:t>
      </w:r>
      <w:r>
        <w:t>dedicated</w:t>
      </w:r>
      <w:r>
        <w:rPr>
          <w:spacing w:val="-5"/>
        </w:rPr>
        <w:t xml:space="preserve"> </w:t>
      </w:r>
      <w:r>
        <w:t>to</w:t>
      </w:r>
      <w:r>
        <w:rPr>
          <w:spacing w:val="-3"/>
        </w:rPr>
        <w:t xml:space="preserve"> </w:t>
      </w:r>
      <w:r>
        <w:t>the</w:t>
      </w:r>
      <w:r>
        <w:rPr>
          <w:spacing w:val="-4"/>
        </w:rPr>
        <w:t xml:space="preserve"> </w:t>
      </w:r>
      <w:r w:rsidR="00A70975">
        <w:t xml:space="preserve">WASH </w:t>
      </w:r>
      <w:r>
        <w:t>Cluster in the fulfilment of its information management</w:t>
      </w:r>
      <w:r>
        <w:rPr>
          <w:spacing w:val="-18"/>
        </w:rPr>
        <w:t xml:space="preserve"> </w:t>
      </w:r>
      <w:r>
        <w:t>responsibilities.</w:t>
      </w:r>
      <w:commentRangeEnd w:id="3"/>
      <w:r w:rsidR="00A70975">
        <w:rPr>
          <w:rStyle w:val="Marquedecommentaire"/>
        </w:rPr>
        <w:commentReference w:id="3"/>
      </w:r>
    </w:p>
    <w:p w14:paraId="3205137F" w14:textId="77777777" w:rsidR="00A7716D" w:rsidRDefault="004F1150">
      <w:pPr>
        <w:pStyle w:val="Titre4"/>
        <w:spacing w:before="197"/>
      </w:pPr>
      <w:r>
        <w:t>Management and Reporting Lines</w:t>
      </w:r>
    </w:p>
    <w:p w14:paraId="07C9CED3" w14:textId="77777777" w:rsidR="00A7716D" w:rsidRDefault="00A7716D">
      <w:pPr>
        <w:pStyle w:val="Corpsdetexte"/>
        <w:spacing w:before="5"/>
        <w:rPr>
          <w:b/>
          <w:sz w:val="19"/>
        </w:rPr>
      </w:pPr>
    </w:p>
    <w:p w14:paraId="64102667" w14:textId="77777777" w:rsidR="00A7716D" w:rsidRDefault="00A70975">
      <w:pPr>
        <w:pStyle w:val="Corpsdetexte"/>
        <w:spacing w:line="276" w:lineRule="auto"/>
        <w:ind w:left="100" w:right="102"/>
        <w:jc w:val="both"/>
      </w:pPr>
      <w:r>
        <w:t xml:space="preserve">The </w:t>
      </w:r>
      <w:r w:rsidR="004F1150">
        <w:t xml:space="preserve">Cluster Coordinator and Co-coordinator will be line-managed by their respective agencies but will retain accountability to both UNICEF and </w:t>
      </w:r>
      <w:r w:rsidRPr="00A70975">
        <w:rPr>
          <w:highlight w:val="yellow"/>
        </w:rPr>
        <w:t>XXX</w:t>
      </w:r>
      <w:r w:rsidR="004F1150">
        <w:t>. Head of Agency, or other appropriate designated staff, will hold regular meetings at quarterly intervals to ensure the smooth functioning of the join leadership arrangement and to agree priorities and work plans to guide the work of cluster coordinators.</w:t>
      </w:r>
    </w:p>
    <w:p w14:paraId="5A9E2EA2" w14:textId="77777777" w:rsidR="00A7716D" w:rsidRDefault="004F1150">
      <w:pPr>
        <w:pStyle w:val="Corpsdetexte"/>
        <w:spacing w:before="197" w:line="276" w:lineRule="auto"/>
        <w:ind w:left="100" w:right="100"/>
        <w:jc w:val="both"/>
      </w:pPr>
      <w:r>
        <w:t xml:space="preserve">The </w:t>
      </w:r>
      <w:r w:rsidR="00A70975">
        <w:t xml:space="preserve">WASH </w:t>
      </w:r>
      <w:r>
        <w:t xml:space="preserve">Cluster Coordinator and Co-coordinator will </w:t>
      </w:r>
      <w:r w:rsidR="00345F15">
        <w:t>jointly take part and lead all stages of the Humanitarian Program Cycle (HPC)</w:t>
      </w:r>
      <w:r w:rsidR="00A70975">
        <w:t xml:space="preserve">, </w:t>
      </w:r>
      <w:r w:rsidR="00345F15">
        <w:t xml:space="preserve">accountable </w:t>
      </w:r>
      <w:r>
        <w:t>to the UN Hu</w:t>
      </w:r>
      <w:r w:rsidR="00345F15">
        <w:t xml:space="preserve">manitarian Coordinator for this aspect of strategic planning. The </w:t>
      </w:r>
      <w:r>
        <w:t>Cluster Coordinator and Co-coordinator will also provide talking points to the Heads of their respective Agencies for the Humanitarian Country Team</w:t>
      </w:r>
      <w:r w:rsidR="00345F15">
        <w:t xml:space="preserve"> (HCT)</w:t>
      </w:r>
      <w:r>
        <w:t xml:space="preserve"> meetings or other relevant stakeholder meetings.</w:t>
      </w:r>
    </w:p>
    <w:p w14:paraId="016FE84E" w14:textId="77777777" w:rsidR="00A7716D" w:rsidRDefault="00A7716D">
      <w:pPr>
        <w:pStyle w:val="Corpsdetexte"/>
        <w:spacing w:before="4"/>
        <w:rPr>
          <w:sz w:val="16"/>
        </w:rPr>
      </w:pPr>
    </w:p>
    <w:p w14:paraId="3D2F9795" w14:textId="77777777" w:rsidR="00A7716D" w:rsidRDefault="004F1150">
      <w:pPr>
        <w:pStyle w:val="Titre4"/>
        <w:spacing w:before="1"/>
      </w:pPr>
      <w:r>
        <w:t>Working Practices</w:t>
      </w:r>
    </w:p>
    <w:p w14:paraId="65D6FF27" w14:textId="77777777" w:rsidR="00A7716D" w:rsidRDefault="00A7716D">
      <w:pPr>
        <w:pStyle w:val="Corpsdetexte"/>
        <w:spacing w:before="6"/>
        <w:rPr>
          <w:b/>
          <w:sz w:val="19"/>
        </w:rPr>
      </w:pPr>
    </w:p>
    <w:p w14:paraId="0407602D" w14:textId="77777777" w:rsidR="00A7716D" w:rsidRDefault="004F1150">
      <w:pPr>
        <w:pStyle w:val="Corpsdetexte"/>
        <w:spacing w:line="276" w:lineRule="auto"/>
        <w:ind w:left="100" w:right="99"/>
        <w:jc w:val="both"/>
      </w:pPr>
      <w:r>
        <w:t>To</w:t>
      </w:r>
      <w:r>
        <w:rPr>
          <w:spacing w:val="-7"/>
        </w:rPr>
        <w:t xml:space="preserve"> </w:t>
      </w:r>
      <w:r>
        <w:t>fulfil</w:t>
      </w:r>
      <w:r>
        <w:rPr>
          <w:spacing w:val="-9"/>
        </w:rPr>
        <w:t xml:space="preserve"> </w:t>
      </w:r>
      <w:r>
        <w:t>the</w:t>
      </w:r>
      <w:r>
        <w:rPr>
          <w:spacing w:val="-8"/>
        </w:rPr>
        <w:t xml:space="preserve"> </w:t>
      </w:r>
      <w:r>
        <w:t>joint</w:t>
      </w:r>
      <w:r>
        <w:rPr>
          <w:spacing w:val="-8"/>
        </w:rPr>
        <w:t xml:space="preserve"> </w:t>
      </w:r>
      <w:r>
        <w:t>responsibilities</w:t>
      </w:r>
      <w:r>
        <w:rPr>
          <w:spacing w:val="-12"/>
        </w:rPr>
        <w:t xml:space="preserve"> </w:t>
      </w:r>
      <w:r>
        <w:t>of</w:t>
      </w:r>
      <w:r>
        <w:rPr>
          <w:spacing w:val="-9"/>
        </w:rPr>
        <w:t xml:space="preserve"> </w:t>
      </w:r>
      <w:r>
        <w:t>the</w:t>
      </w:r>
      <w:r>
        <w:rPr>
          <w:spacing w:val="-9"/>
        </w:rPr>
        <w:t xml:space="preserve"> </w:t>
      </w:r>
      <w:r w:rsidR="00345F15">
        <w:t>WASH</w:t>
      </w:r>
      <w:r>
        <w:rPr>
          <w:spacing w:val="-10"/>
        </w:rPr>
        <w:t xml:space="preserve"> </w:t>
      </w:r>
      <w:r>
        <w:t>Cluster,</w:t>
      </w:r>
      <w:r>
        <w:rPr>
          <w:spacing w:val="-9"/>
        </w:rPr>
        <w:t xml:space="preserve"> </w:t>
      </w:r>
      <w:r>
        <w:t>it</w:t>
      </w:r>
      <w:r>
        <w:rPr>
          <w:spacing w:val="-9"/>
        </w:rPr>
        <w:t xml:space="preserve"> </w:t>
      </w:r>
      <w:r>
        <w:t>is</w:t>
      </w:r>
      <w:r>
        <w:rPr>
          <w:spacing w:val="-10"/>
        </w:rPr>
        <w:t xml:space="preserve"> </w:t>
      </w:r>
      <w:r>
        <w:t>necessary</w:t>
      </w:r>
      <w:r>
        <w:rPr>
          <w:spacing w:val="-8"/>
        </w:rPr>
        <w:t xml:space="preserve"> </w:t>
      </w:r>
      <w:r>
        <w:t>for</w:t>
      </w:r>
      <w:r>
        <w:rPr>
          <w:spacing w:val="-12"/>
        </w:rPr>
        <w:t xml:space="preserve"> </w:t>
      </w:r>
      <w:r>
        <w:t>the</w:t>
      </w:r>
      <w:r>
        <w:rPr>
          <w:spacing w:val="-9"/>
        </w:rPr>
        <w:t xml:space="preserve"> </w:t>
      </w:r>
      <w:r>
        <w:t>Cluster Coordinator and Co-coordinator to work as closely together as required for th</w:t>
      </w:r>
      <w:r w:rsidR="00345F15">
        <w:t xml:space="preserve">e effective functioning of the </w:t>
      </w:r>
      <w:r>
        <w:t>Cluster and according to the Principles of Partnership. To this end, the Cluster Coordinator</w:t>
      </w:r>
      <w:r>
        <w:rPr>
          <w:spacing w:val="-14"/>
        </w:rPr>
        <w:t xml:space="preserve"> </w:t>
      </w:r>
      <w:r>
        <w:t>and</w:t>
      </w:r>
      <w:r>
        <w:rPr>
          <w:spacing w:val="-15"/>
        </w:rPr>
        <w:t xml:space="preserve"> </w:t>
      </w:r>
      <w:r>
        <w:t>Co-coordinator</w:t>
      </w:r>
      <w:r>
        <w:rPr>
          <w:spacing w:val="-14"/>
        </w:rPr>
        <w:t xml:space="preserve"> </w:t>
      </w:r>
      <w:r>
        <w:t>will</w:t>
      </w:r>
      <w:r>
        <w:rPr>
          <w:spacing w:val="-14"/>
        </w:rPr>
        <w:t xml:space="preserve"> </w:t>
      </w:r>
      <w:r>
        <w:t>sit</w:t>
      </w:r>
      <w:r>
        <w:rPr>
          <w:spacing w:val="-13"/>
        </w:rPr>
        <w:t xml:space="preserve"> </w:t>
      </w:r>
      <w:r>
        <w:t>in</w:t>
      </w:r>
      <w:r>
        <w:rPr>
          <w:spacing w:val="-15"/>
        </w:rPr>
        <w:t xml:space="preserve"> </w:t>
      </w:r>
      <w:r>
        <w:t>the</w:t>
      </w:r>
      <w:r>
        <w:rPr>
          <w:spacing w:val="-14"/>
        </w:rPr>
        <w:t xml:space="preserve"> </w:t>
      </w:r>
      <w:r>
        <w:t>UNICEF</w:t>
      </w:r>
      <w:r>
        <w:rPr>
          <w:spacing w:val="-17"/>
        </w:rPr>
        <w:t xml:space="preserve"> </w:t>
      </w:r>
      <w:r>
        <w:t>Office</w:t>
      </w:r>
      <w:r>
        <w:rPr>
          <w:spacing w:val="-13"/>
        </w:rPr>
        <w:t xml:space="preserve"> </w:t>
      </w:r>
      <w:r>
        <w:t>and</w:t>
      </w:r>
      <w:r>
        <w:rPr>
          <w:spacing w:val="-15"/>
        </w:rPr>
        <w:t xml:space="preserve"> </w:t>
      </w:r>
      <w:r>
        <w:t>UNICEF</w:t>
      </w:r>
      <w:r>
        <w:rPr>
          <w:spacing w:val="-15"/>
        </w:rPr>
        <w:t xml:space="preserve"> </w:t>
      </w:r>
      <w:r>
        <w:t>will</w:t>
      </w:r>
      <w:r>
        <w:rPr>
          <w:spacing w:val="-14"/>
        </w:rPr>
        <w:t xml:space="preserve"> </w:t>
      </w:r>
      <w:r>
        <w:t>provide</w:t>
      </w:r>
      <w:r>
        <w:rPr>
          <w:spacing w:val="-13"/>
        </w:rPr>
        <w:t xml:space="preserve"> </w:t>
      </w:r>
      <w:r>
        <w:t>space</w:t>
      </w:r>
      <w:r>
        <w:rPr>
          <w:spacing w:val="-13"/>
        </w:rPr>
        <w:t xml:space="preserve"> </w:t>
      </w:r>
      <w:r>
        <w:t>to</w:t>
      </w:r>
      <w:r>
        <w:rPr>
          <w:spacing w:val="-13"/>
        </w:rPr>
        <w:t xml:space="preserve"> </w:t>
      </w:r>
      <w:r>
        <w:t>facilitate the work of the two coordinators. However, the co-lead agencies will provide the necessary working tools and logistics such as computers, mobile internet device, and transport to facilitate the work of their respective</w:t>
      </w:r>
      <w:r>
        <w:rPr>
          <w:spacing w:val="-8"/>
        </w:rPr>
        <w:t xml:space="preserve"> </w:t>
      </w:r>
      <w:r>
        <w:t>coordinators.</w:t>
      </w:r>
    </w:p>
    <w:p w14:paraId="2A014C21" w14:textId="77777777" w:rsidR="00345F15" w:rsidRDefault="004F1150" w:rsidP="00345F15">
      <w:pPr>
        <w:pStyle w:val="Corpsdetexte"/>
        <w:spacing w:before="197" w:after="240" w:line="276" w:lineRule="auto"/>
        <w:ind w:left="100" w:right="101"/>
        <w:jc w:val="both"/>
      </w:pPr>
      <w:r>
        <w:t>As set out in the “Inter-Agency Standing Committee (IASC) Guidance Note on Using the Cluster Approach to Strengthen Humanitarian Response (24 November 2006)”, it is of utmost importance to the cluster approach that the Cluster coordinator and Co-coordinator both act as, and are perceived as, neutral, impartial and fair representatives of the cluster as a whole, rather than as representatives</w:t>
      </w:r>
      <w:r>
        <w:rPr>
          <w:spacing w:val="-9"/>
        </w:rPr>
        <w:t xml:space="preserve"> </w:t>
      </w:r>
      <w:r>
        <w:t>of</w:t>
      </w:r>
      <w:r>
        <w:rPr>
          <w:spacing w:val="-7"/>
        </w:rPr>
        <w:t xml:space="preserve"> </w:t>
      </w:r>
      <w:r>
        <w:t>their</w:t>
      </w:r>
      <w:r>
        <w:rPr>
          <w:spacing w:val="-7"/>
        </w:rPr>
        <w:t xml:space="preserve"> </w:t>
      </w:r>
      <w:r>
        <w:t>particular</w:t>
      </w:r>
      <w:r>
        <w:rPr>
          <w:spacing w:val="-7"/>
        </w:rPr>
        <w:t xml:space="preserve"> </w:t>
      </w:r>
      <w:r>
        <w:t>agency.</w:t>
      </w:r>
      <w:r>
        <w:rPr>
          <w:spacing w:val="-7"/>
        </w:rPr>
        <w:t xml:space="preserve"> </w:t>
      </w:r>
      <w:r>
        <w:t>Both</w:t>
      </w:r>
      <w:r>
        <w:rPr>
          <w:spacing w:val="-7"/>
        </w:rPr>
        <w:t xml:space="preserve"> </w:t>
      </w:r>
      <w:r w:rsidR="00345F15">
        <w:t>Co-</w:t>
      </w:r>
      <w:r>
        <w:t>Lead</w:t>
      </w:r>
      <w:r>
        <w:rPr>
          <w:spacing w:val="-8"/>
        </w:rPr>
        <w:t xml:space="preserve"> </w:t>
      </w:r>
      <w:r>
        <w:t>Agencies</w:t>
      </w:r>
      <w:r>
        <w:rPr>
          <w:spacing w:val="-8"/>
        </w:rPr>
        <w:t xml:space="preserve"> </w:t>
      </w:r>
      <w:r>
        <w:t>agree</w:t>
      </w:r>
      <w:r>
        <w:rPr>
          <w:spacing w:val="-9"/>
        </w:rPr>
        <w:t xml:space="preserve"> </w:t>
      </w:r>
      <w:r>
        <w:t>that</w:t>
      </w:r>
      <w:r>
        <w:rPr>
          <w:spacing w:val="-7"/>
        </w:rPr>
        <w:t xml:space="preserve"> </w:t>
      </w:r>
      <w:r>
        <w:t>in</w:t>
      </w:r>
      <w:r>
        <w:rPr>
          <w:spacing w:val="-8"/>
        </w:rPr>
        <w:t xml:space="preserve"> </w:t>
      </w:r>
      <w:r>
        <w:t>exceptional</w:t>
      </w:r>
      <w:r>
        <w:rPr>
          <w:spacing w:val="-10"/>
        </w:rPr>
        <w:t xml:space="preserve"> </w:t>
      </w:r>
      <w:r>
        <w:t>cases,</w:t>
      </w:r>
      <w:r>
        <w:rPr>
          <w:spacing w:val="-9"/>
        </w:rPr>
        <w:t xml:space="preserve"> </w:t>
      </w:r>
      <w:r>
        <w:t>and where no alternative exists, is it viable for the Cluster coordinator and Co-coordinator to also represent</w:t>
      </w:r>
      <w:r>
        <w:rPr>
          <w:spacing w:val="-7"/>
        </w:rPr>
        <w:t xml:space="preserve"> </w:t>
      </w:r>
      <w:r>
        <w:t>their</w:t>
      </w:r>
      <w:r>
        <w:rPr>
          <w:spacing w:val="-8"/>
        </w:rPr>
        <w:t xml:space="preserve"> </w:t>
      </w:r>
      <w:r>
        <w:t>agencies</w:t>
      </w:r>
      <w:r>
        <w:rPr>
          <w:spacing w:val="-5"/>
        </w:rPr>
        <w:t xml:space="preserve"> </w:t>
      </w:r>
      <w:r>
        <w:t>as</w:t>
      </w:r>
      <w:r>
        <w:rPr>
          <w:spacing w:val="-10"/>
        </w:rPr>
        <w:t xml:space="preserve"> </w:t>
      </w:r>
      <w:r>
        <w:t>well</w:t>
      </w:r>
      <w:r>
        <w:rPr>
          <w:spacing w:val="-6"/>
        </w:rPr>
        <w:t xml:space="preserve"> </w:t>
      </w:r>
      <w:r>
        <w:t>as</w:t>
      </w:r>
      <w:r>
        <w:rPr>
          <w:spacing w:val="-8"/>
        </w:rPr>
        <w:t xml:space="preserve"> </w:t>
      </w:r>
      <w:r>
        <w:t>the</w:t>
      </w:r>
      <w:r>
        <w:rPr>
          <w:spacing w:val="-8"/>
        </w:rPr>
        <w:t xml:space="preserve"> </w:t>
      </w:r>
      <w:r w:rsidR="00345F15">
        <w:t xml:space="preserve">WASH </w:t>
      </w:r>
      <w:r>
        <w:t>Cluster.</w:t>
      </w:r>
      <w:r>
        <w:rPr>
          <w:spacing w:val="-6"/>
        </w:rPr>
        <w:t xml:space="preserve"> </w:t>
      </w:r>
      <w:r>
        <w:t>In</w:t>
      </w:r>
      <w:r>
        <w:rPr>
          <w:spacing w:val="-9"/>
        </w:rPr>
        <w:t xml:space="preserve"> </w:t>
      </w:r>
      <w:r>
        <w:t>these</w:t>
      </w:r>
      <w:r>
        <w:rPr>
          <w:spacing w:val="-7"/>
        </w:rPr>
        <w:t xml:space="preserve"> </w:t>
      </w:r>
      <w:r>
        <w:t>circumstances</w:t>
      </w:r>
      <w:r>
        <w:rPr>
          <w:spacing w:val="-5"/>
        </w:rPr>
        <w:t xml:space="preserve"> </w:t>
      </w:r>
      <w:r>
        <w:t>it</w:t>
      </w:r>
      <w:r>
        <w:rPr>
          <w:spacing w:val="-7"/>
        </w:rPr>
        <w:t xml:space="preserve"> </w:t>
      </w:r>
      <w:r>
        <w:t>must</w:t>
      </w:r>
      <w:r>
        <w:rPr>
          <w:spacing w:val="-7"/>
        </w:rPr>
        <w:t xml:space="preserve"> </w:t>
      </w:r>
      <w:r>
        <w:t>be made clear that the Coordinator/Co-coordinator is representing an individual agency’s perspective, rather than the views of the</w:t>
      </w:r>
      <w:r>
        <w:rPr>
          <w:spacing w:val="-12"/>
        </w:rPr>
        <w:t xml:space="preserve"> </w:t>
      </w:r>
      <w:r w:rsidR="00345F15">
        <w:t xml:space="preserve">WASH </w:t>
      </w:r>
      <w:r>
        <w:t>Cluster.</w:t>
      </w:r>
    </w:p>
    <w:p w14:paraId="0ED26728" w14:textId="77777777" w:rsidR="00A7716D" w:rsidRDefault="00345F15">
      <w:pPr>
        <w:pStyle w:val="Corpsdetexte"/>
        <w:spacing w:before="38" w:line="276" w:lineRule="auto"/>
        <w:ind w:left="100" w:right="188"/>
      </w:pPr>
      <w:r>
        <w:t xml:space="preserve">The </w:t>
      </w:r>
      <w:r w:rsidR="004F1150">
        <w:t>Cluster Coordinator and Co-coordinator is however, allowed flexibility as may be necessary to maintain close links with his/her agency, including attending agency-specific meetings, as long as this does not interfere with the cluster coordination responsibilities. Cluster responsibilities should normally be given priority over agency priorities.</w:t>
      </w:r>
    </w:p>
    <w:p w14:paraId="38CC22DA" w14:textId="77777777" w:rsidR="00A7716D" w:rsidRDefault="00A7716D">
      <w:pPr>
        <w:pStyle w:val="Corpsdetexte"/>
        <w:spacing w:before="4"/>
        <w:rPr>
          <w:sz w:val="16"/>
        </w:rPr>
      </w:pPr>
    </w:p>
    <w:p w14:paraId="0A61DD51" w14:textId="77777777" w:rsidR="00A7716D" w:rsidRDefault="004F1150">
      <w:pPr>
        <w:pStyle w:val="Corpsdetexte"/>
        <w:ind w:left="100"/>
        <w:jc w:val="both"/>
      </w:pPr>
      <w:r>
        <w:t>Detailed responsibilities for cluster coordinators will be reflected in the work-plan.</w:t>
      </w:r>
    </w:p>
    <w:p w14:paraId="677410EA" w14:textId="77777777" w:rsidR="00A7716D" w:rsidRDefault="00A7716D">
      <w:pPr>
        <w:pStyle w:val="Corpsdetexte"/>
        <w:spacing w:before="8"/>
        <w:rPr>
          <w:sz w:val="19"/>
        </w:rPr>
      </w:pPr>
    </w:p>
    <w:p w14:paraId="6AB9CC74" w14:textId="77777777" w:rsidR="00A7716D" w:rsidRDefault="00345F15">
      <w:pPr>
        <w:pStyle w:val="Titre4"/>
        <w:numPr>
          <w:ilvl w:val="0"/>
          <w:numId w:val="2"/>
        </w:numPr>
        <w:tabs>
          <w:tab w:val="left" w:pos="321"/>
        </w:tabs>
        <w:ind w:left="320" w:hanging="220"/>
      </w:pPr>
      <w:r>
        <w:t>WASH CLUSTER YEMEN</w:t>
      </w:r>
      <w:r w:rsidR="004F1150">
        <w:t xml:space="preserve"> TERMS OF REFERENCE AND WORK</w:t>
      </w:r>
      <w:r w:rsidR="004F1150">
        <w:rPr>
          <w:spacing w:val="-19"/>
        </w:rPr>
        <w:t xml:space="preserve"> </w:t>
      </w:r>
      <w:r w:rsidR="004F1150">
        <w:t>PLAN</w:t>
      </w:r>
    </w:p>
    <w:p w14:paraId="74E56A1C" w14:textId="77777777" w:rsidR="00A7716D" w:rsidRDefault="00A7716D">
      <w:pPr>
        <w:pStyle w:val="Corpsdetexte"/>
        <w:spacing w:before="5"/>
        <w:rPr>
          <w:b/>
          <w:sz w:val="19"/>
        </w:rPr>
      </w:pPr>
    </w:p>
    <w:p w14:paraId="2024AA90" w14:textId="77777777" w:rsidR="00A7716D" w:rsidRDefault="004F1150">
      <w:pPr>
        <w:pStyle w:val="Corpsdetexte"/>
        <w:spacing w:line="276" w:lineRule="auto"/>
        <w:ind w:left="100" w:right="101"/>
        <w:jc w:val="both"/>
      </w:pPr>
      <w:commentRangeStart w:id="4"/>
      <w:r>
        <w:t xml:space="preserve">The </w:t>
      </w:r>
      <w:r w:rsidR="00345F15">
        <w:t>WASH Cluster</w:t>
      </w:r>
      <w:r>
        <w:t xml:space="preserve"> </w:t>
      </w:r>
      <w:r w:rsidR="00345F15">
        <w:t xml:space="preserve">implements </w:t>
      </w:r>
      <w:r>
        <w:t xml:space="preserve">work plan in </w:t>
      </w:r>
      <w:r w:rsidR="00345F15">
        <w:t>Yemen</w:t>
      </w:r>
      <w:r>
        <w:t xml:space="preserve"> covering a 12-month period and recognizing the likely changes in the external context, will be developed by both co-lead agencies. Both the Terms of Reference and the work plan will be reviewed and updated on a regular basis as humanitarian circumstances in </w:t>
      </w:r>
      <w:r w:rsidR="00345F15">
        <w:t>Yemen</w:t>
      </w:r>
      <w:r>
        <w:t xml:space="preserve"> dictate.</w:t>
      </w:r>
      <w:commentRangeEnd w:id="4"/>
      <w:r w:rsidR="00822BFA">
        <w:rPr>
          <w:rStyle w:val="Marquedecommentaire"/>
        </w:rPr>
        <w:commentReference w:id="4"/>
      </w:r>
    </w:p>
    <w:p w14:paraId="39B0097D" w14:textId="77777777" w:rsidR="00A7716D" w:rsidRDefault="00345F15">
      <w:pPr>
        <w:pStyle w:val="Corpsdetexte"/>
        <w:spacing w:before="197" w:line="278" w:lineRule="auto"/>
        <w:ind w:left="100" w:right="100"/>
        <w:jc w:val="both"/>
      </w:pPr>
      <w:r>
        <w:t xml:space="preserve">The </w:t>
      </w:r>
      <w:r w:rsidR="004F1150">
        <w:t>Cluster Coordinator and Co-coordinator are responsible for the implementation of the agreed work-plan, and are required to collaborate on all main tasks in the work plan; however, some activities may be assigned according to their relative strengths and experience.</w:t>
      </w:r>
    </w:p>
    <w:p w14:paraId="3168DC93" w14:textId="77777777" w:rsidR="00A7716D" w:rsidRDefault="004F1150">
      <w:pPr>
        <w:pStyle w:val="Titre4"/>
        <w:numPr>
          <w:ilvl w:val="0"/>
          <w:numId w:val="2"/>
        </w:numPr>
        <w:tabs>
          <w:tab w:val="left" w:pos="321"/>
        </w:tabs>
        <w:spacing w:before="197"/>
        <w:ind w:left="320" w:hanging="220"/>
      </w:pPr>
      <w:r>
        <w:t>PROVIDER OF LAST</w:t>
      </w:r>
      <w:r>
        <w:rPr>
          <w:spacing w:val="-11"/>
        </w:rPr>
        <w:t xml:space="preserve"> </w:t>
      </w:r>
      <w:r>
        <w:t>RESORT</w:t>
      </w:r>
    </w:p>
    <w:p w14:paraId="1EE2B6EA" w14:textId="77777777" w:rsidR="00A7716D" w:rsidRDefault="00A7716D">
      <w:pPr>
        <w:pStyle w:val="Corpsdetexte"/>
        <w:spacing w:before="5"/>
        <w:rPr>
          <w:b/>
          <w:sz w:val="19"/>
        </w:rPr>
      </w:pPr>
    </w:p>
    <w:p w14:paraId="7A8FFBBB" w14:textId="77777777" w:rsidR="00A7716D" w:rsidRDefault="00822BFA">
      <w:pPr>
        <w:pStyle w:val="Corpsdetexte"/>
        <w:spacing w:line="276" w:lineRule="auto"/>
        <w:ind w:left="100" w:right="99"/>
        <w:jc w:val="both"/>
      </w:pPr>
      <w:r>
        <w:t>As the WASH Cluster lead in Yemen,</w:t>
      </w:r>
      <w:r w:rsidR="004F1150">
        <w:t xml:space="preserve"> UNICEF commits to do the utmost to ensure an adequate and appropriate response to child protection services in emergencies throughout Iraq to address critical gaps are met provided there is access and that security allows and adequate funding is</w:t>
      </w:r>
      <w:r w:rsidR="004F1150">
        <w:rPr>
          <w:spacing w:val="-9"/>
        </w:rPr>
        <w:t xml:space="preserve"> </w:t>
      </w:r>
      <w:r w:rsidR="004F1150">
        <w:t>available.</w:t>
      </w:r>
      <w:r w:rsidR="004F1150">
        <w:rPr>
          <w:spacing w:val="-9"/>
        </w:rPr>
        <w:t xml:space="preserve"> </w:t>
      </w:r>
      <w:r w:rsidR="004F1150">
        <w:t>In</w:t>
      </w:r>
      <w:r w:rsidR="004F1150">
        <w:rPr>
          <w:spacing w:val="-9"/>
        </w:rPr>
        <w:t xml:space="preserve"> </w:t>
      </w:r>
      <w:r w:rsidR="004F1150">
        <w:t>the</w:t>
      </w:r>
      <w:r w:rsidR="004F1150">
        <w:rPr>
          <w:spacing w:val="-8"/>
        </w:rPr>
        <w:t xml:space="preserve"> </w:t>
      </w:r>
      <w:r w:rsidR="004F1150">
        <w:t>case</w:t>
      </w:r>
      <w:r w:rsidR="004F1150">
        <w:rPr>
          <w:spacing w:val="-7"/>
        </w:rPr>
        <w:t xml:space="preserve"> </w:t>
      </w:r>
      <w:r w:rsidR="004F1150">
        <w:t>of</w:t>
      </w:r>
      <w:r w:rsidR="004F1150">
        <w:rPr>
          <w:spacing w:val="-8"/>
        </w:rPr>
        <w:t xml:space="preserve"> </w:t>
      </w:r>
      <w:r w:rsidR="004F1150">
        <w:t>lack</w:t>
      </w:r>
      <w:r w:rsidR="004F1150">
        <w:rPr>
          <w:spacing w:val="-7"/>
        </w:rPr>
        <w:t xml:space="preserve"> </w:t>
      </w:r>
      <w:r w:rsidR="004F1150">
        <w:t>of</w:t>
      </w:r>
      <w:r w:rsidR="004F1150">
        <w:rPr>
          <w:spacing w:val="-8"/>
        </w:rPr>
        <w:t xml:space="preserve"> </w:t>
      </w:r>
      <w:r w:rsidR="004F1150">
        <w:t>access,</w:t>
      </w:r>
      <w:r w:rsidR="004F1150">
        <w:rPr>
          <w:spacing w:val="-10"/>
        </w:rPr>
        <w:t xml:space="preserve"> </w:t>
      </w:r>
      <w:r w:rsidR="004F1150">
        <w:t>security</w:t>
      </w:r>
      <w:r w:rsidR="004F1150">
        <w:rPr>
          <w:spacing w:val="-7"/>
        </w:rPr>
        <w:t xml:space="preserve"> </w:t>
      </w:r>
      <w:r w:rsidR="004F1150">
        <w:t>or</w:t>
      </w:r>
      <w:r w:rsidR="004F1150">
        <w:rPr>
          <w:spacing w:val="-8"/>
        </w:rPr>
        <w:t xml:space="preserve"> </w:t>
      </w:r>
      <w:r w:rsidR="004F1150">
        <w:t>funding,</w:t>
      </w:r>
      <w:r w:rsidR="004F1150">
        <w:rPr>
          <w:spacing w:val="-8"/>
        </w:rPr>
        <w:t xml:space="preserve"> </w:t>
      </w:r>
      <w:r w:rsidR="004F1150">
        <w:t>UNICEF</w:t>
      </w:r>
      <w:r w:rsidR="004F1150">
        <w:rPr>
          <w:spacing w:val="-9"/>
        </w:rPr>
        <w:t xml:space="preserve"> </w:t>
      </w:r>
      <w:r w:rsidR="004F1150">
        <w:t>through</w:t>
      </w:r>
      <w:r w:rsidR="004F1150">
        <w:rPr>
          <w:spacing w:val="-9"/>
        </w:rPr>
        <w:t xml:space="preserve"> </w:t>
      </w:r>
      <w:r w:rsidR="004F1150">
        <w:t>the</w:t>
      </w:r>
      <w:r w:rsidR="004F1150">
        <w:rPr>
          <w:spacing w:val="-8"/>
        </w:rPr>
        <w:t xml:space="preserve"> </w:t>
      </w:r>
      <w:r w:rsidR="004F1150">
        <w:t>cluster</w:t>
      </w:r>
      <w:r w:rsidR="004F1150">
        <w:rPr>
          <w:spacing w:val="-8"/>
        </w:rPr>
        <w:t xml:space="preserve"> </w:t>
      </w:r>
      <w:r w:rsidR="004F1150">
        <w:t>approach</w:t>
      </w:r>
      <w:r w:rsidR="004F1150">
        <w:rPr>
          <w:spacing w:val="-11"/>
        </w:rPr>
        <w:t xml:space="preserve"> </w:t>
      </w:r>
      <w:r w:rsidR="004F1150">
        <w:t xml:space="preserve">will advocate for the provision </w:t>
      </w:r>
      <w:r>
        <w:t>of WASH</w:t>
      </w:r>
      <w:r w:rsidR="004F1150">
        <w:t xml:space="preserve"> services in the affected areas. </w:t>
      </w:r>
      <w:r w:rsidRPr="00822BFA">
        <w:rPr>
          <w:highlight w:val="yellow"/>
        </w:rPr>
        <w:t>XXX</w:t>
      </w:r>
      <w:r>
        <w:t xml:space="preserve"> </w:t>
      </w:r>
      <w:r w:rsidR="004F1150">
        <w:t>as</w:t>
      </w:r>
      <w:r w:rsidR="004F1150">
        <w:rPr>
          <w:spacing w:val="-7"/>
        </w:rPr>
        <w:t xml:space="preserve"> </w:t>
      </w:r>
      <w:r w:rsidR="004F1150">
        <w:t>designated</w:t>
      </w:r>
      <w:r w:rsidR="004F1150">
        <w:rPr>
          <w:spacing w:val="-10"/>
        </w:rPr>
        <w:t xml:space="preserve"> </w:t>
      </w:r>
      <w:r w:rsidR="004F1150">
        <w:t>co-lead</w:t>
      </w:r>
      <w:r w:rsidR="004F1150">
        <w:rPr>
          <w:spacing w:val="-7"/>
        </w:rPr>
        <w:t xml:space="preserve"> </w:t>
      </w:r>
      <w:r w:rsidR="004F1150">
        <w:t>for</w:t>
      </w:r>
      <w:r w:rsidR="004F1150">
        <w:rPr>
          <w:spacing w:val="-9"/>
        </w:rPr>
        <w:t xml:space="preserve"> </w:t>
      </w:r>
      <w:r w:rsidR="004F1150">
        <w:t>the</w:t>
      </w:r>
      <w:r w:rsidR="004F1150">
        <w:rPr>
          <w:spacing w:val="-7"/>
        </w:rPr>
        <w:t xml:space="preserve"> </w:t>
      </w:r>
      <w:r>
        <w:t xml:space="preserve">WASH </w:t>
      </w:r>
      <w:r w:rsidR="004F1150">
        <w:t>Cluster</w:t>
      </w:r>
      <w:r w:rsidR="004F1150">
        <w:rPr>
          <w:spacing w:val="-9"/>
        </w:rPr>
        <w:t xml:space="preserve"> </w:t>
      </w:r>
      <w:r w:rsidR="004F1150">
        <w:t>will</w:t>
      </w:r>
      <w:r w:rsidR="004F1150">
        <w:rPr>
          <w:spacing w:val="-7"/>
        </w:rPr>
        <w:t xml:space="preserve"> </w:t>
      </w:r>
      <w:r w:rsidR="004F1150">
        <w:t>support</w:t>
      </w:r>
      <w:r w:rsidR="004F1150">
        <w:rPr>
          <w:spacing w:val="-9"/>
        </w:rPr>
        <w:t xml:space="preserve"> </w:t>
      </w:r>
      <w:r w:rsidR="004F1150">
        <w:t>and</w:t>
      </w:r>
      <w:r w:rsidR="004F1150">
        <w:rPr>
          <w:spacing w:val="-7"/>
        </w:rPr>
        <w:t xml:space="preserve"> </w:t>
      </w:r>
      <w:r w:rsidR="004F1150">
        <w:t>facilitate</w:t>
      </w:r>
      <w:r w:rsidR="004F1150">
        <w:rPr>
          <w:spacing w:val="-8"/>
        </w:rPr>
        <w:t xml:space="preserve"> </w:t>
      </w:r>
      <w:r w:rsidR="004F1150">
        <w:t>this process as</w:t>
      </w:r>
      <w:r w:rsidR="004F1150">
        <w:rPr>
          <w:spacing w:val="-5"/>
        </w:rPr>
        <w:t xml:space="preserve"> </w:t>
      </w:r>
      <w:r w:rsidR="004F1150">
        <w:t>possible.</w:t>
      </w:r>
    </w:p>
    <w:p w14:paraId="00B93524" w14:textId="77777777" w:rsidR="00A7716D" w:rsidRDefault="00A7716D">
      <w:pPr>
        <w:pStyle w:val="Corpsdetexte"/>
        <w:spacing w:before="4"/>
        <w:rPr>
          <w:sz w:val="16"/>
        </w:rPr>
      </w:pPr>
    </w:p>
    <w:p w14:paraId="5C385176" w14:textId="77777777" w:rsidR="00A7716D" w:rsidRDefault="004F1150">
      <w:pPr>
        <w:pStyle w:val="Titre4"/>
        <w:numPr>
          <w:ilvl w:val="0"/>
          <w:numId w:val="2"/>
        </w:numPr>
        <w:tabs>
          <w:tab w:val="left" w:pos="321"/>
        </w:tabs>
        <w:ind w:left="320" w:hanging="220"/>
      </w:pPr>
      <w:r>
        <w:t>REVIEW OF THE</w:t>
      </w:r>
      <w:r>
        <w:rPr>
          <w:spacing w:val="-3"/>
        </w:rPr>
        <w:t xml:space="preserve"> </w:t>
      </w:r>
      <w:r>
        <w:t>MoU</w:t>
      </w:r>
    </w:p>
    <w:p w14:paraId="7799FC39" w14:textId="77777777" w:rsidR="00A7716D" w:rsidRDefault="00A7716D">
      <w:pPr>
        <w:pStyle w:val="Corpsdetexte"/>
        <w:spacing w:before="5"/>
        <w:rPr>
          <w:b/>
          <w:sz w:val="19"/>
        </w:rPr>
      </w:pPr>
    </w:p>
    <w:p w14:paraId="696E12A3" w14:textId="77777777" w:rsidR="00A7716D" w:rsidRDefault="004F1150">
      <w:pPr>
        <w:pStyle w:val="Corpsdetexte"/>
        <w:spacing w:line="276" w:lineRule="auto"/>
        <w:ind w:left="100" w:right="101"/>
        <w:jc w:val="both"/>
      </w:pPr>
      <w:r>
        <w:t xml:space="preserve">The MoU will be reviewed every two years with a view to both performance and impact of the </w:t>
      </w:r>
      <w:r w:rsidR="00002410">
        <w:t xml:space="preserve">WASH </w:t>
      </w:r>
      <w:r>
        <w:t>Cluster and the co-leadership arrangement; and may at any time be reviewed by the management of the two Co-Lead Agencies, based on developments in the security situation, humanitarian needs, funding etc.</w:t>
      </w:r>
    </w:p>
    <w:p w14:paraId="3ECDE1D7" w14:textId="77777777" w:rsidR="00A7716D" w:rsidRDefault="00A7716D">
      <w:pPr>
        <w:pStyle w:val="Corpsdetexte"/>
        <w:spacing w:before="4"/>
        <w:rPr>
          <w:sz w:val="16"/>
        </w:rPr>
      </w:pPr>
    </w:p>
    <w:p w14:paraId="7B5DBAC9" w14:textId="77777777" w:rsidR="00A7716D" w:rsidRDefault="004F1150">
      <w:pPr>
        <w:pStyle w:val="Titre4"/>
        <w:numPr>
          <w:ilvl w:val="0"/>
          <w:numId w:val="2"/>
        </w:numPr>
        <w:tabs>
          <w:tab w:val="left" w:pos="323"/>
        </w:tabs>
        <w:ind w:left="322" w:hanging="222"/>
      </w:pPr>
      <w:r>
        <w:t>SECURITY</w:t>
      </w:r>
    </w:p>
    <w:p w14:paraId="55D3AE60" w14:textId="77777777" w:rsidR="00A7716D" w:rsidRDefault="00A7716D">
      <w:pPr>
        <w:pStyle w:val="Corpsdetexte"/>
        <w:spacing w:before="5"/>
        <w:rPr>
          <w:b/>
          <w:sz w:val="19"/>
        </w:rPr>
      </w:pPr>
    </w:p>
    <w:p w14:paraId="34D56E5F" w14:textId="77777777" w:rsidR="00A7716D" w:rsidRDefault="004F1150">
      <w:pPr>
        <w:pStyle w:val="Corpsdetexte"/>
        <w:spacing w:line="276" w:lineRule="auto"/>
        <w:ind w:left="100" w:right="102"/>
        <w:jc w:val="both"/>
      </w:pPr>
      <w:r>
        <w:t>The</w:t>
      </w:r>
      <w:r>
        <w:rPr>
          <w:spacing w:val="-10"/>
        </w:rPr>
        <w:t xml:space="preserve"> </w:t>
      </w:r>
      <w:r w:rsidR="00002410">
        <w:t xml:space="preserve">WASH </w:t>
      </w:r>
      <w:r>
        <w:t>Cluster</w:t>
      </w:r>
      <w:r>
        <w:rPr>
          <w:spacing w:val="-12"/>
        </w:rPr>
        <w:t xml:space="preserve"> </w:t>
      </w:r>
      <w:r>
        <w:t>Coordinators</w:t>
      </w:r>
      <w:r>
        <w:rPr>
          <w:spacing w:val="-10"/>
        </w:rPr>
        <w:t xml:space="preserve"> </w:t>
      </w:r>
      <w:r>
        <w:t>will</w:t>
      </w:r>
      <w:r>
        <w:rPr>
          <w:spacing w:val="-12"/>
        </w:rPr>
        <w:t xml:space="preserve"> </w:t>
      </w:r>
      <w:r>
        <w:t>at</w:t>
      </w:r>
      <w:r>
        <w:rPr>
          <w:spacing w:val="-11"/>
        </w:rPr>
        <w:t xml:space="preserve"> </w:t>
      </w:r>
      <w:r>
        <w:t>all</w:t>
      </w:r>
      <w:r>
        <w:rPr>
          <w:spacing w:val="-10"/>
        </w:rPr>
        <w:t xml:space="preserve"> </w:t>
      </w:r>
      <w:r>
        <w:t>times</w:t>
      </w:r>
      <w:r>
        <w:rPr>
          <w:spacing w:val="-10"/>
        </w:rPr>
        <w:t xml:space="preserve"> </w:t>
      </w:r>
      <w:r>
        <w:t>follow</w:t>
      </w:r>
      <w:r>
        <w:rPr>
          <w:spacing w:val="-11"/>
        </w:rPr>
        <w:t xml:space="preserve"> </w:t>
      </w:r>
      <w:r>
        <w:t>the</w:t>
      </w:r>
      <w:r>
        <w:rPr>
          <w:spacing w:val="-10"/>
        </w:rPr>
        <w:t xml:space="preserve"> </w:t>
      </w:r>
      <w:r>
        <w:t>security</w:t>
      </w:r>
      <w:r>
        <w:rPr>
          <w:spacing w:val="-11"/>
        </w:rPr>
        <w:t xml:space="preserve"> </w:t>
      </w:r>
      <w:r>
        <w:t>and</w:t>
      </w:r>
      <w:r>
        <w:rPr>
          <w:spacing w:val="-10"/>
        </w:rPr>
        <w:t xml:space="preserve"> </w:t>
      </w:r>
      <w:r>
        <w:t>safety</w:t>
      </w:r>
      <w:r>
        <w:rPr>
          <w:spacing w:val="-9"/>
        </w:rPr>
        <w:t xml:space="preserve"> </w:t>
      </w:r>
      <w:r>
        <w:t>guidelines</w:t>
      </w:r>
      <w:r>
        <w:rPr>
          <w:spacing w:val="-10"/>
        </w:rPr>
        <w:t xml:space="preserve"> </w:t>
      </w:r>
      <w:r>
        <w:t>and</w:t>
      </w:r>
      <w:r>
        <w:rPr>
          <w:spacing w:val="-10"/>
        </w:rPr>
        <w:t xml:space="preserve"> </w:t>
      </w:r>
      <w:r>
        <w:t>procedures of their respective</w:t>
      </w:r>
      <w:r>
        <w:rPr>
          <w:spacing w:val="-10"/>
        </w:rPr>
        <w:t xml:space="preserve"> </w:t>
      </w:r>
      <w:r>
        <w:t>agencies.</w:t>
      </w:r>
    </w:p>
    <w:p w14:paraId="7AF7EFA6" w14:textId="77777777" w:rsidR="00A7716D" w:rsidRDefault="00A7716D">
      <w:pPr>
        <w:pStyle w:val="Corpsdetexte"/>
        <w:spacing w:before="4"/>
        <w:rPr>
          <w:sz w:val="16"/>
        </w:rPr>
      </w:pPr>
    </w:p>
    <w:p w14:paraId="14B1BBE7" w14:textId="77777777" w:rsidR="00A7716D" w:rsidRDefault="004F1150">
      <w:pPr>
        <w:pStyle w:val="Titre4"/>
        <w:numPr>
          <w:ilvl w:val="0"/>
          <w:numId w:val="2"/>
        </w:numPr>
        <w:tabs>
          <w:tab w:val="left" w:pos="321"/>
        </w:tabs>
        <w:ind w:left="320" w:hanging="220"/>
      </w:pPr>
      <w:r>
        <w:t>DISPUTE</w:t>
      </w:r>
      <w:r>
        <w:rPr>
          <w:spacing w:val="-12"/>
        </w:rPr>
        <w:t xml:space="preserve"> </w:t>
      </w:r>
      <w:r>
        <w:t>RESOLUTION</w:t>
      </w:r>
    </w:p>
    <w:p w14:paraId="0182457E" w14:textId="77777777" w:rsidR="00A7716D" w:rsidRDefault="00A7716D">
      <w:pPr>
        <w:pStyle w:val="Corpsdetexte"/>
        <w:spacing w:before="6"/>
        <w:rPr>
          <w:b/>
          <w:sz w:val="19"/>
        </w:rPr>
      </w:pPr>
    </w:p>
    <w:p w14:paraId="7DB0AB91" w14:textId="77777777" w:rsidR="00A7716D" w:rsidRDefault="004F1150">
      <w:pPr>
        <w:pStyle w:val="Corpsdetexte"/>
        <w:spacing w:line="278" w:lineRule="auto"/>
        <w:ind w:left="100" w:right="102"/>
        <w:jc w:val="both"/>
      </w:pPr>
      <w:r>
        <w:t>This</w:t>
      </w:r>
      <w:r>
        <w:rPr>
          <w:spacing w:val="-13"/>
        </w:rPr>
        <w:t xml:space="preserve"> </w:t>
      </w:r>
      <w:r>
        <w:t>MoU</w:t>
      </w:r>
      <w:r>
        <w:rPr>
          <w:spacing w:val="-13"/>
        </w:rPr>
        <w:t xml:space="preserve"> </w:t>
      </w:r>
      <w:r>
        <w:t>is</w:t>
      </w:r>
      <w:r>
        <w:rPr>
          <w:spacing w:val="-13"/>
        </w:rPr>
        <w:t xml:space="preserve"> </w:t>
      </w:r>
      <w:r>
        <w:t>based</w:t>
      </w:r>
      <w:r>
        <w:rPr>
          <w:spacing w:val="-16"/>
        </w:rPr>
        <w:t xml:space="preserve"> </w:t>
      </w:r>
      <w:r>
        <w:t>on</w:t>
      </w:r>
      <w:r>
        <w:rPr>
          <w:spacing w:val="-14"/>
        </w:rPr>
        <w:t xml:space="preserve"> </w:t>
      </w:r>
      <w:r>
        <w:t>a</w:t>
      </w:r>
      <w:r>
        <w:rPr>
          <w:spacing w:val="-15"/>
        </w:rPr>
        <w:t xml:space="preserve"> </w:t>
      </w:r>
      <w:r>
        <w:t>mutual</w:t>
      </w:r>
      <w:r>
        <w:rPr>
          <w:spacing w:val="-13"/>
        </w:rPr>
        <w:t xml:space="preserve"> </w:t>
      </w:r>
      <w:r>
        <w:t>commitment</w:t>
      </w:r>
      <w:r>
        <w:rPr>
          <w:spacing w:val="-13"/>
        </w:rPr>
        <w:t xml:space="preserve"> </w:t>
      </w:r>
      <w:r>
        <w:t>to</w:t>
      </w:r>
      <w:r>
        <w:rPr>
          <w:spacing w:val="-14"/>
        </w:rPr>
        <w:t xml:space="preserve"> </w:t>
      </w:r>
      <w:r>
        <w:t>open</w:t>
      </w:r>
      <w:r>
        <w:rPr>
          <w:spacing w:val="-13"/>
        </w:rPr>
        <w:t xml:space="preserve"> </w:t>
      </w:r>
      <w:r>
        <w:t>communications</w:t>
      </w:r>
      <w:r>
        <w:rPr>
          <w:spacing w:val="-15"/>
        </w:rPr>
        <w:t xml:space="preserve"> </w:t>
      </w:r>
      <w:r>
        <w:t>and</w:t>
      </w:r>
      <w:r>
        <w:rPr>
          <w:spacing w:val="-14"/>
        </w:rPr>
        <w:t xml:space="preserve"> </w:t>
      </w:r>
      <w:r>
        <w:t>a</w:t>
      </w:r>
      <w:r>
        <w:rPr>
          <w:spacing w:val="-13"/>
        </w:rPr>
        <w:t xml:space="preserve"> </w:t>
      </w:r>
      <w:r>
        <w:t>desire</w:t>
      </w:r>
      <w:r>
        <w:rPr>
          <w:spacing w:val="-15"/>
        </w:rPr>
        <w:t xml:space="preserve"> </w:t>
      </w:r>
      <w:r>
        <w:t>to</w:t>
      </w:r>
      <w:r>
        <w:rPr>
          <w:spacing w:val="-11"/>
        </w:rPr>
        <w:t xml:space="preserve"> </w:t>
      </w:r>
      <w:r>
        <w:t>see</w:t>
      </w:r>
      <w:r>
        <w:rPr>
          <w:spacing w:val="-12"/>
        </w:rPr>
        <w:t xml:space="preserve"> </w:t>
      </w:r>
      <w:r>
        <w:t>any</w:t>
      </w:r>
      <w:r>
        <w:rPr>
          <w:spacing w:val="-12"/>
        </w:rPr>
        <w:t xml:space="preserve"> </w:t>
      </w:r>
      <w:r>
        <w:t>potential disagreement resolved as quickly as</w:t>
      </w:r>
      <w:r>
        <w:rPr>
          <w:spacing w:val="-15"/>
        </w:rPr>
        <w:t xml:space="preserve"> </w:t>
      </w:r>
      <w:r>
        <w:t>possible.</w:t>
      </w:r>
    </w:p>
    <w:p w14:paraId="7DB2CDBD" w14:textId="77777777" w:rsidR="00A7716D" w:rsidRDefault="004F1150" w:rsidP="00A70975">
      <w:pPr>
        <w:pStyle w:val="Corpsdetexte"/>
        <w:spacing w:before="194" w:line="276" w:lineRule="auto"/>
        <w:ind w:left="100" w:right="103"/>
        <w:jc w:val="both"/>
      </w:pPr>
      <w:r>
        <w:t xml:space="preserve">Issues that cannot be resolved at these meetings will be brought to the attention of the UNICEF Country Representative and </w:t>
      </w:r>
      <w:r w:rsidR="00822BFA" w:rsidRPr="00822BFA">
        <w:rPr>
          <w:highlight w:val="yellow"/>
        </w:rPr>
        <w:t>XXX</w:t>
      </w:r>
      <w:r>
        <w:t xml:space="preserve"> C</w:t>
      </w:r>
      <w:r w:rsidR="00822BFA">
        <w:t xml:space="preserve">ountry Director for resolution. </w:t>
      </w:r>
      <w:r>
        <w:t>In the event that a major disagreement remains</w:t>
      </w:r>
      <w:r w:rsidR="00A70975">
        <w:t xml:space="preserve"> </w:t>
      </w:r>
      <w:r>
        <w:t>after this process, both parties agree to seek reconciliation through the involvement of a mutually acceptable external facilitator.</w:t>
      </w:r>
    </w:p>
    <w:p w14:paraId="4F8BBEF9" w14:textId="77777777" w:rsidR="00A7716D" w:rsidRDefault="004F1150">
      <w:pPr>
        <w:pStyle w:val="Corpsdetexte"/>
        <w:spacing w:before="194" w:line="276" w:lineRule="auto"/>
        <w:ind w:left="100" w:right="106"/>
        <w:jc w:val="both"/>
      </w:pPr>
      <w:r>
        <w:t>In the event that a final resolution of issues is not possible, leading to either their agency no longer wishing to remain as co-lead, a written notice period of three months will be given to terminate the MoU in order to allow for due transition processes to take place.</w:t>
      </w:r>
    </w:p>
    <w:p w14:paraId="3F2A4547" w14:textId="77777777" w:rsidR="00A7716D" w:rsidRDefault="00A7716D">
      <w:pPr>
        <w:pStyle w:val="Corpsdetexte"/>
        <w:spacing w:before="4"/>
        <w:rPr>
          <w:sz w:val="16"/>
        </w:rPr>
      </w:pPr>
    </w:p>
    <w:p w14:paraId="53B08112" w14:textId="77777777" w:rsidR="00A7716D" w:rsidRDefault="004F1150">
      <w:pPr>
        <w:pStyle w:val="Titre4"/>
      </w:pPr>
      <w:r>
        <w:t>ANNEXES</w:t>
      </w:r>
    </w:p>
    <w:p w14:paraId="355465EF" w14:textId="77777777" w:rsidR="00A7716D" w:rsidRDefault="00A7716D">
      <w:pPr>
        <w:pStyle w:val="Corpsdetexte"/>
        <w:spacing w:before="8"/>
        <w:rPr>
          <w:b/>
          <w:sz w:val="19"/>
        </w:rPr>
      </w:pPr>
    </w:p>
    <w:p w14:paraId="01D745DD" w14:textId="77777777" w:rsidR="00A7716D" w:rsidRDefault="004F1150">
      <w:pPr>
        <w:pStyle w:val="Paragraphedeliste"/>
        <w:numPr>
          <w:ilvl w:val="1"/>
          <w:numId w:val="2"/>
        </w:numPr>
        <w:tabs>
          <w:tab w:val="left" w:pos="312"/>
        </w:tabs>
        <w:ind w:firstLine="0"/>
      </w:pPr>
      <w:commentRangeStart w:id="5"/>
      <w:r>
        <w:t xml:space="preserve">Terms of Reference </w:t>
      </w:r>
      <w:r w:rsidR="00822BFA">
        <w:t xml:space="preserve">for WASH </w:t>
      </w:r>
      <w:r>
        <w:t>Cluster in</w:t>
      </w:r>
      <w:r>
        <w:rPr>
          <w:spacing w:val="-16"/>
        </w:rPr>
        <w:t xml:space="preserve"> </w:t>
      </w:r>
      <w:r w:rsidR="00822BFA">
        <w:t>Yemen</w:t>
      </w:r>
      <w:commentRangeEnd w:id="5"/>
      <w:r w:rsidR="00822BFA">
        <w:rPr>
          <w:rStyle w:val="Marquedecommentaire"/>
        </w:rPr>
        <w:commentReference w:id="5"/>
      </w:r>
    </w:p>
    <w:p w14:paraId="3A9FE010" w14:textId="77777777" w:rsidR="00A7716D" w:rsidRDefault="00A7716D">
      <w:pPr>
        <w:pStyle w:val="Corpsdetexte"/>
        <w:spacing w:before="8"/>
        <w:rPr>
          <w:sz w:val="19"/>
        </w:rPr>
      </w:pPr>
    </w:p>
    <w:p w14:paraId="2263A92C" w14:textId="77777777" w:rsidR="00A7716D" w:rsidRDefault="00822BFA">
      <w:pPr>
        <w:pStyle w:val="Paragraphedeliste"/>
        <w:numPr>
          <w:ilvl w:val="1"/>
          <w:numId w:val="2"/>
        </w:numPr>
        <w:tabs>
          <w:tab w:val="left" w:pos="322"/>
        </w:tabs>
        <w:ind w:left="321" w:hanging="221"/>
      </w:pPr>
      <w:r>
        <w:t>WASH Cluster</w:t>
      </w:r>
      <w:r w:rsidR="004F1150">
        <w:t xml:space="preserve"> Coordination</w:t>
      </w:r>
      <w:r w:rsidR="004F1150">
        <w:rPr>
          <w:spacing w:val="-20"/>
        </w:rPr>
        <w:t xml:space="preserve"> </w:t>
      </w:r>
      <w:r w:rsidR="004F1150">
        <w:t>Structure</w:t>
      </w:r>
      <w:r>
        <w:t xml:space="preserve"> in Yemen</w:t>
      </w:r>
    </w:p>
    <w:p w14:paraId="645DC1EB" w14:textId="77777777" w:rsidR="00A7716D" w:rsidRDefault="00A7716D">
      <w:pPr>
        <w:pStyle w:val="Corpsdetexte"/>
        <w:spacing w:before="8"/>
        <w:rPr>
          <w:sz w:val="19"/>
        </w:rPr>
      </w:pPr>
    </w:p>
    <w:p w14:paraId="7BE53267" w14:textId="77777777" w:rsidR="00A7716D" w:rsidRDefault="004F1150">
      <w:pPr>
        <w:pStyle w:val="Paragraphedeliste"/>
        <w:numPr>
          <w:ilvl w:val="1"/>
          <w:numId w:val="2"/>
        </w:numPr>
        <w:tabs>
          <w:tab w:val="left" w:pos="300"/>
        </w:tabs>
        <w:ind w:left="299" w:hanging="199"/>
      </w:pPr>
      <w:r>
        <w:t>Principles of Partnership,</w:t>
      </w:r>
      <w:r>
        <w:rPr>
          <w:spacing w:val="-7"/>
        </w:rPr>
        <w:t xml:space="preserve"> </w:t>
      </w:r>
      <w:r>
        <w:t>2007</w:t>
      </w:r>
    </w:p>
    <w:p w14:paraId="22CB980D" w14:textId="77777777" w:rsidR="00A7716D" w:rsidRDefault="00A7716D">
      <w:pPr>
        <w:pStyle w:val="Corpsdetexte"/>
        <w:spacing w:before="5"/>
        <w:rPr>
          <w:sz w:val="19"/>
        </w:rPr>
      </w:pPr>
    </w:p>
    <w:p w14:paraId="7794DD4C" w14:textId="77777777" w:rsidR="00A7716D" w:rsidRDefault="004F1150">
      <w:pPr>
        <w:pStyle w:val="Paragraphedeliste"/>
        <w:numPr>
          <w:ilvl w:val="1"/>
          <w:numId w:val="2"/>
        </w:numPr>
        <w:tabs>
          <w:tab w:val="left" w:pos="362"/>
        </w:tabs>
        <w:spacing w:before="1" w:line="278" w:lineRule="auto"/>
        <w:ind w:right="106" w:firstLine="0"/>
      </w:pPr>
      <w:r>
        <w:t>Inter-Agency Standing Committee, Operational Guidance on the Concept of “Provider of Last Resort”</w:t>
      </w:r>
    </w:p>
    <w:p w14:paraId="24FA9DC1" w14:textId="77777777" w:rsidR="00A7716D" w:rsidRDefault="004F1150">
      <w:pPr>
        <w:pStyle w:val="Paragraphedeliste"/>
        <w:numPr>
          <w:ilvl w:val="1"/>
          <w:numId w:val="2"/>
        </w:numPr>
        <w:tabs>
          <w:tab w:val="left" w:pos="384"/>
        </w:tabs>
        <w:spacing w:before="195" w:line="278" w:lineRule="auto"/>
        <w:ind w:right="106" w:firstLine="0"/>
      </w:pPr>
      <w:r>
        <w:t>Inter-Agency Standing Committee (IASC) Guidance Note on Using the cluster Approach to Strengthen Humanitarian Response (24 November</w:t>
      </w:r>
      <w:r>
        <w:rPr>
          <w:spacing w:val="-18"/>
        </w:rPr>
        <w:t xml:space="preserve"> </w:t>
      </w:r>
      <w:r>
        <w:t>2006)</w:t>
      </w:r>
    </w:p>
    <w:p w14:paraId="3D82B361" w14:textId="77777777" w:rsidR="00A7716D" w:rsidRDefault="00A7716D">
      <w:pPr>
        <w:pStyle w:val="Corpsdetexte"/>
        <w:spacing w:before="8"/>
        <w:rPr>
          <w:sz w:val="19"/>
        </w:rPr>
      </w:pPr>
    </w:p>
    <w:p w14:paraId="5A2867E7" w14:textId="77777777" w:rsidR="00A7716D" w:rsidRDefault="004F1150">
      <w:pPr>
        <w:pStyle w:val="Paragraphedeliste"/>
        <w:numPr>
          <w:ilvl w:val="1"/>
          <w:numId w:val="2"/>
        </w:numPr>
        <w:tabs>
          <w:tab w:val="left" w:pos="310"/>
        </w:tabs>
        <w:ind w:left="309" w:hanging="209"/>
      </w:pPr>
      <w:r>
        <w:t>Reference Module for Cluster Coordination at the Country Level revised – IASC, July</w:t>
      </w:r>
      <w:r>
        <w:rPr>
          <w:spacing w:val="-29"/>
        </w:rPr>
        <w:t xml:space="preserve"> </w:t>
      </w:r>
      <w:r>
        <w:t>2015</w:t>
      </w:r>
    </w:p>
    <w:p w14:paraId="5B26F6B0" w14:textId="77777777" w:rsidR="00A7716D" w:rsidRDefault="00A7716D">
      <w:pPr>
        <w:pStyle w:val="Corpsdetexte"/>
        <w:spacing w:before="8"/>
        <w:rPr>
          <w:sz w:val="19"/>
        </w:rPr>
      </w:pPr>
    </w:p>
    <w:p w14:paraId="00D29BC0" w14:textId="77777777" w:rsidR="00822BFA" w:rsidRDefault="004F1150" w:rsidP="00822BFA">
      <w:pPr>
        <w:pStyle w:val="Paragraphedeliste"/>
        <w:numPr>
          <w:ilvl w:val="1"/>
          <w:numId w:val="2"/>
        </w:numPr>
        <w:tabs>
          <w:tab w:val="left" w:pos="322"/>
        </w:tabs>
        <w:ind w:left="321" w:hanging="221"/>
      </w:pPr>
      <w:r>
        <w:t>Cluster Coordination Guidance for Country Offices – UNICEF,</w:t>
      </w:r>
      <w:r>
        <w:rPr>
          <w:spacing w:val="-24"/>
        </w:rPr>
        <w:t xml:space="preserve"> </w:t>
      </w:r>
      <w:r>
        <w:t>2015</w:t>
      </w:r>
    </w:p>
    <w:p w14:paraId="2AADD81D" w14:textId="77777777" w:rsidR="00822BFA" w:rsidRDefault="00822BFA" w:rsidP="00822BFA">
      <w:pPr>
        <w:pStyle w:val="Paragraphedeliste"/>
      </w:pPr>
    </w:p>
    <w:p w14:paraId="6A488F53" w14:textId="77777777" w:rsidR="00A7716D" w:rsidRDefault="004F1150" w:rsidP="00822BFA">
      <w:pPr>
        <w:pStyle w:val="Paragraphedeliste"/>
        <w:numPr>
          <w:ilvl w:val="1"/>
          <w:numId w:val="2"/>
        </w:numPr>
        <w:tabs>
          <w:tab w:val="left" w:pos="322"/>
        </w:tabs>
        <w:ind w:left="321" w:hanging="221"/>
      </w:pPr>
      <w:r>
        <w:t>Introduction to Humanitarian Action a brief guide for Resident</w:t>
      </w:r>
      <w:r w:rsidRPr="00822BFA">
        <w:rPr>
          <w:spacing w:val="-17"/>
        </w:rPr>
        <w:t xml:space="preserve"> </w:t>
      </w:r>
      <w:r>
        <w:t>Coordinators</w:t>
      </w:r>
    </w:p>
    <w:p w14:paraId="7CAF50BB" w14:textId="77777777" w:rsidR="00A7716D" w:rsidRDefault="00A7716D">
      <w:pPr>
        <w:pStyle w:val="Corpsdetexte"/>
      </w:pPr>
    </w:p>
    <w:p w14:paraId="6CB91BE7" w14:textId="77777777" w:rsidR="00A7716D" w:rsidRDefault="00A7716D">
      <w:pPr>
        <w:pStyle w:val="Corpsdetexte"/>
      </w:pPr>
    </w:p>
    <w:p w14:paraId="1470646E" w14:textId="77777777" w:rsidR="00A7716D" w:rsidRDefault="00A7716D">
      <w:pPr>
        <w:pStyle w:val="Corpsdetexte"/>
        <w:spacing w:before="4"/>
        <w:rPr>
          <w:sz w:val="17"/>
        </w:rPr>
      </w:pPr>
    </w:p>
    <w:p w14:paraId="36C99F03" w14:textId="77777777" w:rsidR="00A7716D" w:rsidRDefault="004F1150">
      <w:pPr>
        <w:pStyle w:val="Corpsdetexte"/>
        <w:spacing w:before="1"/>
        <w:ind w:left="100"/>
        <w:jc w:val="both"/>
      </w:pPr>
      <w:r>
        <w:t>Signed:</w:t>
      </w:r>
    </w:p>
    <w:p w14:paraId="6FE601C4" w14:textId="77777777" w:rsidR="00A7716D" w:rsidRDefault="00A7716D">
      <w:pPr>
        <w:pStyle w:val="Corpsdetexte"/>
      </w:pPr>
    </w:p>
    <w:p w14:paraId="65DEA793" w14:textId="77777777" w:rsidR="00A7716D" w:rsidRDefault="00A7716D">
      <w:pPr>
        <w:pStyle w:val="Corpsdetexte"/>
      </w:pPr>
    </w:p>
    <w:p w14:paraId="29CF977B" w14:textId="77777777" w:rsidR="00A7716D" w:rsidRDefault="00A7716D">
      <w:pPr>
        <w:pStyle w:val="Corpsdetexte"/>
      </w:pPr>
    </w:p>
    <w:p w14:paraId="1BF324CD" w14:textId="77777777" w:rsidR="00A7716D" w:rsidRDefault="00A7716D">
      <w:pPr>
        <w:pStyle w:val="Corpsdetexte"/>
      </w:pPr>
    </w:p>
    <w:p w14:paraId="59D77B27" w14:textId="77777777" w:rsidR="00A7716D" w:rsidRDefault="004F1150">
      <w:pPr>
        <w:pStyle w:val="Corpsdetexte"/>
        <w:spacing w:before="184" w:line="453" w:lineRule="auto"/>
        <w:ind w:left="100" w:right="6202"/>
      </w:pPr>
      <w:r>
        <w:t>UNICEF, Country Representative Date:</w:t>
      </w:r>
    </w:p>
    <w:p w14:paraId="3A9C673A" w14:textId="77777777" w:rsidR="00A7716D" w:rsidRDefault="00A7716D">
      <w:pPr>
        <w:pStyle w:val="Corpsdetexte"/>
      </w:pPr>
    </w:p>
    <w:p w14:paraId="1D30F0AB" w14:textId="77777777" w:rsidR="00A7716D" w:rsidRDefault="00A7716D">
      <w:pPr>
        <w:pStyle w:val="Corpsdetexte"/>
      </w:pPr>
    </w:p>
    <w:p w14:paraId="798D865E" w14:textId="77777777" w:rsidR="00A7716D" w:rsidRDefault="00A7716D">
      <w:pPr>
        <w:pStyle w:val="Corpsdetexte"/>
      </w:pPr>
    </w:p>
    <w:p w14:paraId="4568B178" w14:textId="77777777" w:rsidR="00A7716D" w:rsidRDefault="00A7716D">
      <w:pPr>
        <w:pStyle w:val="Corpsdetexte"/>
        <w:spacing w:before="6"/>
        <w:rPr>
          <w:sz w:val="17"/>
        </w:rPr>
      </w:pPr>
    </w:p>
    <w:p w14:paraId="5C6D2308" w14:textId="77777777" w:rsidR="00822BFA" w:rsidRDefault="00F8504E" w:rsidP="00822BFA">
      <w:pPr>
        <w:pStyle w:val="Corpsdetexte"/>
        <w:spacing w:line="453" w:lineRule="auto"/>
        <w:ind w:left="100" w:right="4711"/>
      </w:pPr>
      <w:r w:rsidRPr="00F8504E">
        <w:rPr>
          <w:highlight w:val="yellow"/>
        </w:rPr>
        <w:t>XXX</w:t>
      </w:r>
      <w:r w:rsidR="00822BFA">
        <w:t xml:space="preserve">, Country Director </w:t>
      </w:r>
    </w:p>
    <w:p w14:paraId="61E5CCF6" w14:textId="77777777" w:rsidR="00A7716D" w:rsidRDefault="00822BFA" w:rsidP="00822BFA">
      <w:pPr>
        <w:pStyle w:val="Corpsdetexte"/>
        <w:spacing w:line="453" w:lineRule="auto"/>
        <w:ind w:left="100" w:right="4711"/>
      </w:pPr>
      <w:r>
        <w:t>Date</w:t>
      </w:r>
      <w:bookmarkStart w:id="6" w:name="_bookmark20"/>
      <w:bookmarkEnd w:id="6"/>
      <w:r>
        <w:t>:</w:t>
      </w:r>
    </w:p>
    <w:sectPr w:rsidR="00A7716D">
      <w:footerReference w:type="default" r:id="rId12"/>
      <w:pgSz w:w="11910" w:h="16840"/>
      <w:pgMar w:top="1380" w:right="1360" w:bottom="1140" w:left="1340" w:header="0" w:footer="95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Fitzgerald" w:date="2017-07-14T08:49:00Z" w:initials="JF">
    <w:p w14:paraId="1997DD5D" w14:textId="77777777" w:rsidR="003071B3" w:rsidRDefault="003071B3">
      <w:pPr>
        <w:pStyle w:val="Commentaire"/>
      </w:pPr>
      <w:r>
        <w:rPr>
          <w:rStyle w:val="Marquedecommentaire"/>
        </w:rPr>
        <w:annotationRef/>
      </w:r>
      <w:r>
        <w:t xml:space="preserve">This should be discussed between the two agencies. Generally MOUs are not signed for less than two years. </w:t>
      </w:r>
    </w:p>
  </w:comment>
  <w:comment w:id="2" w:author="John Fitzgerald" w:date="2017-07-14T09:36:00Z" w:initials="JF">
    <w:p w14:paraId="7214007D" w14:textId="77777777" w:rsidR="00A70975" w:rsidRDefault="00A70975">
      <w:pPr>
        <w:pStyle w:val="Commentaire"/>
      </w:pPr>
      <w:r>
        <w:rPr>
          <w:rStyle w:val="Marquedecommentaire"/>
        </w:rPr>
        <w:annotationRef/>
      </w:r>
      <w:r>
        <w:t>I copied this over from the UNICEF paper on cluster capacity building</w:t>
      </w:r>
    </w:p>
  </w:comment>
  <w:comment w:id="3" w:author="John Fitzgerald" w:date="2017-07-14T09:41:00Z" w:initials="JF">
    <w:p w14:paraId="0463B519" w14:textId="77777777" w:rsidR="00A70975" w:rsidRDefault="00A70975">
      <w:pPr>
        <w:pStyle w:val="Commentaire"/>
      </w:pPr>
      <w:r>
        <w:rPr>
          <w:rStyle w:val="Marquedecommentaire"/>
        </w:rPr>
        <w:annotationRef/>
      </w:r>
      <w:r>
        <w:t>You might need to edit this section related to the situation in Yemen for Information Management</w:t>
      </w:r>
    </w:p>
  </w:comment>
  <w:comment w:id="4" w:author="John Fitzgerald" w:date="2017-07-14T09:57:00Z" w:initials="JF">
    <w:p w14:paraId="002732F6" w14:textId="77777777" w:rsidR="00822BFA" w:rsidRDefault="00822BFA">
      <w:pPr>
        <w:pStyle w:val="Commentaire"/>
      </w:pPr>
      <w:r>
        <w:rPr>
          <w:rStyle w:val="Marquedecommentaire"/>
        </w:rPr>
        <w:annotationRef/>
      </w:r>
      <w:r>
        <w:t>Update for Yemen context. This could be changed from workplan to humanitarian program cycle</w:t>
      </w:r>
    </w:p>
  </w:comment>
  <w:comment w:id="5" w:author="John Fitzgerald" w:date="2017-07-14T09:58:00Z" w:initials="JF">
    <w:p w14:paraId="7ADAC7A7" w14:textId="77777777" w:rsidR="00822BFA" w:rsidRDefault="00822BFA">
      <w:pPr>
        <w:pStyle w:val="Commentaire"/>
      </w:pPr>
      <w:r>
        <w:rPr>
          <w:rStyle w:val="Marquedecommentaire"/>
        </w:rPr>
        <w:annotationRef/>
      </w:r>
      <w:r>
        <w:t xml:space="preserve">The last one I have seen on the web is from 2012.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97DD5D" w15:done="0"/>
  <w15:commentEx w15:paraId="7214007D" w15:done="0"/>
  <w15:commentEx w15:paraId="0463B519" w15:done="0"/>
  <w15:commentEx w15:paraId="002732F6" w15:done="0"/>
  <w15:commentEx w15:paraId="7ADAC7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7DD5D" w16cid:durableId="2047202A"/>
  <w16cid:commentId w16cid:paraId="7214007D" w16cid:durableId="2047202B"/>
  <w16cid:commentId w16cid:paraId="0463B519" w16cid:durableId="2047202C"/>
  <w16cid:commentId w16cid:paraId="002732F6" w16cid:durableId="2047202D"/>
  <w16cid:commentId w16cid:paraId="7ADAC7A7" w16cid:durableId="204720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DC6E" w14:textId="77777777" w:rsidR="00D03EE3" w:rsidRDefault="00D03EE3">
      <w:r>
        <w:separator/>
      </w:r>
    </w:p>
  </w:endnote>
  <w:endnote w:type="continuationSeparator" w:id="0">
    <w:p w14:paraId="289A89B7" w14:textId="77777777" w:rsidR="00D03EE3" w:rsidRDefault="00D0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EB72" w14:textId="2CF20297" w:rsidR="00A7716D" w:rsidRDefault="00822BFA">
    <w:pPr>
      <w:pStyle w:val="Corpsdetexte"/>
      <w:spacing w:line="14" w:lineRule="auto"/>
      <w:rPr>
        <w:sz w:val="14"/>
      </w:rPr>
    </w:pPr>
    <w:r>
      <w:rPr>
        <w:noProof/>
      </w:rPr>
      <mc:AlternateContent>
        <mc:Choice Requires="wps">
          <w:drawing>
            <wp:anchor distT="0" distB="0" distL="114300" distR="114300" simplePos="0" relativeHeight="503294288" behindDoc="1" locked="0" layoutInCell="1" allowOverlap="1" wp14:anchorId="3E509071" wp14:editId="25C90C85">
              <wp:simplePos x="0" y="0"/>
              <wp:positionH relativeFrom="page">
                <wp:posOffset>6489700</wp:posOffset>
              </wp:positionH>
              <wp:positionV relativeFrom="page">
                <wp:posOffset>9944735</wp:posOffset>
              </wp:positionV>
              <wp:extent cx="167005" cy="139700"/>
              <wp:effectExtent l="3175" t="635" r="127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DB68A" w14:textId="77777777" w:rsidR="00A7716D" w:rsidRDefault="004F1150">
                          <w:pPr>
                            <w:spacing w:line="203" w:lineRule="exact"/>
                            <w:ind w:left="40"/>
                            <w:rPr>
                              <w:sz w:val="18"/>
                            </w:rPr>
                          </w:pPr>
                          <w:r>
                            <w:fldChar w:fldCharType="begin"/>
                          </w:r>
                          <w:r>
                            <w:rPr>
                              <w:sz w:val="18"/>
                            </w:rPr>
                            <w:instrText xml:space="preserve"> PAGE </w:instrText>
                          </w:r>
                          <w:r>
                            <w:fldChar w:fldCharType="separate"/>
                          </w:r>
                          <w:r w:rsidR="00822BFA">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09071" id="_x0000_t202" coordsize="21600,21600" o:spt="202" path="m,l,21600r21600,l21600,xe">
              <v:stroke joinstyle="miter"/>
              <v:path gradientshapeok="t" o:connecttype="rect"/>
            </v:shapetype>
            <v:shape id="Text Box 3" o:spid="_x0000_s1026" type="#_x0000_t202" style="position:absolute;margin-left:511pt;margin-top:783.05pt;width:13.15pt;height:11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2lqgIAAKgFAAAOAAAAZHJzL2Uyb0RvYy54bWysVG1vmzAQ/j5p/8HydwokJA2opEpD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" filled="f" stroked="f">
              <v:textbox inset="0,0,0,0">
                <w:txbxContent>
                  <w:p w14:paraId="416DB68A" w14:textId="77777777" w:rsidR="00A7716D" w:rsidRDefault="004F1150">
                    <w:pPr>
                      <w:spacing w:line="203" w:lineRule="exact"/>
                      <w:ind w:left="40"/>
                      <w:rPr>
                        <w:sz w:val="18"/>
                      </w:rPr>
                    </w:pPr>
                    <w:r>
                      <w:fldChar w:fldCharType="begin"/>
                    </w:r>
                    <w:r>
                      <w:rPr>
                        <w:sz w:val="18"/>
                      </w:rPr>
                      <w:instrText xml:space="preserve"> PAGE </w:instrText>
                    </w:r>
                    <w:r>
                      <w:fldChar w:fldCharType="separate"/>
                    </w:r>
                    <w:r w:rsidR="00822BFA">
                      <w:rPr>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2FD6" w14:textId="22581155" w:rsidR="00A7716D" w:rsidRDefault="00822BFA">
    <w:pPr>
      <w:pStyle w:val="Corpsdetexte"/>
      <w:spacing w:line="14" w:lineRule="auto"/>
      <w:rPr>
        <w:sz w:val="20"/>
      </w:rPr>
    </w:pPr>
    <w:r>
      <w:rPr>
        <w:noProof/>
      </w:rPr>
      <mc:AlternateContent>
        <mc:Choice Requires="wps">
          <w:drawing>
            <wp:anchor distT="0" distB="0" distL="114300" distR="114300" simplePos="0" relativeHeight="503294336" behindDoc="1" locked="0" layoutInCell="1" allowOverlap="1" wp14:anchorId="33C206E8" wp14:editId="5B59E2A1">
              <wp:simplePos x="0" y="0"/>
              <wp:positionH relativeFrom="page">
                <wp:posOffset>6489700</wp:posOffset>
              </wp:positionH>
              <wp:positionV relativeFrom="page">
                <wp:posOffset>9944735</wp:posOffset>
              </wp:positionV>
              <wp:extent cx="167005" cy="139700"/>
              <wp:effectExtent l="3175" t="63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95C56" w14:textId="77777777" w:rsidR="00A7716D" w:rsidRDefault="004F1150">
                          <w:pPr>
                            <w:spacing w:line="203" w:lineRule="exact"/>
                            <w:ind w:left="40"/>
                            <w:rPr>
                              <w:sz w:val="18"/>
                            </w:rPr>
                          </w:pPr>
                          <w:r>
                            <w:fldChar w:fldCharType="begin"/>
                          </w:r>
                          <w:r>
                            <w:rPr>
                              <w:sz w:val="18"/>
                            </w:rPr>
                            <w:instrText xml:space="preserve"> PAGE </w:instrText>
                          </w:r>
                          <w:r>
                            <w:fldChar w:fldCharType="separate"/>
                          </w:r>
                          <w:r w:rsidR="00822BFA">
                            <w:rPr>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206E8" id="_x0000_t202" coordsize="21600,21600" o:spt="202" path="m,l,21600r21600,l21600,xe">
              <v:stroke joinstyle="miter"/>
              <v:path gradientshapeok="t" o:connecttype="rect"/>
            </v:shapetype>
            <v:shape id="Text Box 1" o:spid="_x0000_s1027" type="#_x0000_t202" style="position:absolute;margin-left:511pt;margin-top:783.05pt;width:13.15pt;height:11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jXrQ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" filled="f" stroked="f">
              <v:textbox inset="0,0,0,0">
                <w:txbxContent>
                  <w:p w14:paraId="2C495C56" w14:textId="77777777" w:rsidR="00A7716D" w:rsidRDefault="004F1150">
                    <w:pPr>
                      <w:spacing w:line="203" w:lineRule="exact"/>
                      <w:ind w:left="40"/>
                      <w:rPr>
                        <w:sz w:val="18"/>
                      </w:rPr>
                    </w:pPr>
                    <w:r>
                      <w:fldChar w:fldCharType="begin"/>
                    </w:r>
                    <w:r>
                      <w:rPr>
                        <w:sz w:val="18"/>
                      </w:rPr>
                      <w:instrText xml:space="preserve"> PAGE </w:instrText>
                    </w:r>
                    <w:r>
                      <w:fldChar w:fldCharType="separate"/>
                    </w:r>
                    <w:r w:rsidR="00822BFA">
                      <w:rPr>
                        <w:noProof/>
                        <w:sz w:val="1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9274" w14:textId="77777777" w:rsidR="00D03EE3" w:rsidRDefault="00D03EE3">
      <w:r>
        <w:separator/>
      </w:r>
    </w:p>
  </w:footnote>
  <w:footnote w:type="continuationSeparator" w:id="0">
    <w:p w14:paraId="5E7DA316" w14:textId="77777777" w:rsidR="00D03EE3" w:rsidRDefault="00D03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64"/>
    <w:multiLevelType w:val="hybridMultilevel"/>
    <w:tmpl w:val="E540894A"/>
    <w:lvl w:ilvl="0" w:tplc="75C8D772">
      <w:start w:val="4"/>
      <w:numFmt w:val="decimal"/>
      <w:lvlText w:val="%1."/>
      <w:lvlJc w:val="left"/>
      <w:pPr>
        <w:ind w:left="100" w:hanging="221"/>
      </w:pPr>
      <w:rPr>
        <w:rFonts w:ascii="Calibri" w:eastAsia="Calibri" w:hAnsi="Calibri" w:cs="Calibri" w:hint="default"/>
        <w:b/>
        <w:bCs/>
        <w:w w:val="100"/>
        <w:sz w:val="22"/>
        <w:szCs w:val="22"/>
      </w:rPr>
    </w:lvl>
    <w:lvl w:ilvl="1" w:tplc="E1B44584">
      <w:start w:val="1"/>
      <w:numFmt w:val="lowerLetter"/>
      <w:lvlText w:val="%2."/>
      <w:lvlJc w:val="left"/>
      <w:pPr>
        <w:ind w:left="100" w:hanging="212"/>
      </w:pPr>
      <w:rPr>
        <w:rFonts w:ascii="Calibri" w:eastAsia="Calibri" w:hAnsi="Calibri" w:cs="Calibri" w:hint="default"/>
        <w:w w:val="100"/>
        <w:sz w:val="22"/>
        <w:szCs w:val="22"/>
      </w:rPr>
    </w:lvl>
    <w:lvl w:ilvl="2" w:tplc="3E56DF3C">
      <w:numFmt w:val="bullet"/>
      <w:lvlText w:val="•"/>
      <w:lvlJc w:val="left"/>
      <w:pPr>
        <w:ind w:left="1921" w:hanging="212"/>
      </w:pPr>
      <w:rPr>
        <w:rFonts w:hint="default"/>
      </w:rPr>
    </w:lvl>
    <w:lvl w:ilvl="3" w:tplc="7FECFC4A">
      <w:numFmt w:val="bullet"/>
      <w:lvlText w:val="•"/>
      <w:lvlJc w:val="left"/>
      <w:pPr>
        <w:ind w:left="2831" w:hanging="212"/>
      </w:pPr>
      <w:rPr>
        <w:rFonts w:hint="default"/>
      </w:rPr>
    </w:lvl>
    <w:lvl w:ilvl="4" w:tplc="461C1462">
      <w:numFmt w:val="bullet"/>
      <w:lvlText w:val="•"/>
      <w:lvlJc w:val="left"/>
      <w:pPr>
        <w:ind w:left="3742" w:hanging="212"/>
      </w:pPr>
      <w:rPr>
        <w:rFonts w:hint="default"/>
      </w:rPr>
    </w:lvl>
    <w:lvl w:ilvl="5" w:tplc="6DD4DA80">
      <w:numFmt w:val="bullet"/>
      <w:lvlText w:val="•"/>
      <w:lvlJc w:val="left"/>
      <w:pPr>
        <w:ind w:left="4653" w:hanging="212"/>
      </w:pPr>
      <w:rPr>
        <w:rFonts w:hint="default"/>
      </w:rPr>
    </w:lvl>
    <w:lvl w:ilvl="6" w:tplc="07C8F90A">
      <w:numFmt w:val="bullet"/>
      <w:lvlText w:val="•"/>
      <w:lvlJc w:val="left"/>
      <w:pPr>
        <w:ind w:left="5563" w:hanging="212"/>
      </w:pPr>
      <w:rPr>
        <w:rFonts w:hint="default"/>
      </w:rPr>
    </w:lvl>
    <w:lvl w:ilvl="7" w:tplc="A32EB8B4">
      <w:numFmt w:val="bullet"/>
      <w:lvlText w:val="•"/>
      <w:lvlJc w:val="left"/>
      <w:pPr>
        <w:ind w:left="6474" w:hanging="212"/>
      </w:pPr>
      <w:rPr>
        <w:rFonts w:hint="default"/>
      </w:rPr>
    </w:lvl>
    <w:lvl w:ilvl="8" w:tplc="67B27B0E">
      <w:numFmt w:val="bullet"/>
      <w:lvlText w:val="•"/>
      <w:lvlJc w:val="left"/>
      <w:pPr>
        <w:ind w:left="7385" w:hanging="212"/>
      </w:pPr>
      <w:rPr>
        <w:rFonts w:hint="default"/>
      </w:rPr>
    </w:lvl>
  </w:abstractNum>
  <w:abstractNum w:abstractNumId="1" w15:restartNumberingAfterBreak="0">
    <w:nsid w:val="03BA1397"/>
    <w:multiLevelType w:val="hybridMultilevel"/>
    <w:tmpl w:val="90D6DCC4"/>
    <w:lvl w:ilvl="0" w:tplc="E7484852">
      <w:start w:val="1"/>
      <w:numFmt w:val="decimal"/>
      <w:lvlText w:val="%1."/>
      <w:lvlJc w:val="left"/>
      <w:pPr>
        <w:ind w:left="475" w:hanging="332"/>
      </w:pPr>
      <w:rPr>
        <w:rFonts w:ascii="Calibri" w:eastAsia="Calibri" w:hAnsi="Calibri" w:cs="Calibri" w:hint="default"/>
        <w:color w:val="252525"/>
        <w:w w:val="100"/>
        <w:sz w:val="22"/>
        <w:szCs w:val="22"/>
      </w:rPr>
    </w:lvl>
    <w:lvl w:ilvl="1" w:tplc="E94EF1E0">
      <w:numFmt w:val="bullet"/>
      <w:lvlText w:val="•"/>
      <w:lvlJc w:val="left"/>
      <w:pPr>
        <w:ind w:left="1353" w:hanging="332"/>
      </w:pPr>
      <w:rPr>
        <w:rFonts w:hint="default"/>
      </w:rPr>
    </w:lvl>
    <w:lvl w:ilvl="2" w:tplc="B82C18BE">
      <w:numFmt w:val="bullet"/>
      <w:lvlText w:val="•"/>
      <w:lvlJc w:val="left"/>
      <w:pPr>
        <w:ind w:left="2226" w:hanging="332"/>
      </w:pPr>
      <w:rPr>
        <w:rFonts w:hint="default"/>
      </w:rPr>
    </w:lvl>
    <w:lvl w:ilvl="3" w:tplc="6F626FEC">
      <w:numFmt w:val="bullet"/>
      <w:lvlText w:val="•"/>
      <w:lvlJc w:val="left"/>
      <w:pPr>
        <w:ind w:left="3099" w:hanging="332"/>
      </w:pPr>
      <w:rPr>
        <w:rFonts w:hint="default"/>
      </w:rPr>
    </w:lvl>
    <w:lvl w:ilvl="4" w:tplc="164A94AA">
      <w:numFmt w:val="bullet"/>
      <w:lvlText w:val="•"/>
      <w:lvlJc w:val="left"/>
      <w:pPr>
        <w:ind w:left="3972" w:hanging="332"/>
      </w:pPr>
      <w:rPr>
        <w:rFonts w:hint="default"/>
      </w:rPr>
    </w:lvl>
    <w:lvl w:ilvl="5" w:tplc="A48E6A56">
      <w:numFmt w:val="bullet"/>
      <w:lvlText w:val="•"/>
      <w:lvlJc w:val="left"/>
      <w:pPr>
        <w:ind w:left="4845" w:hanging="332"/>
      </w:pPr>
      <w:rPr>
        <w:rFonts w:hint="default"/>
      </w:rPr>
    </w:lvl>
    <w:lvl w:ilvl="6" w:tplc="CA825AE6">
      <w:numFmt w:val="bullet"/>
      <w:lvlText w:val="•"/>
      <w:lvlJc w:val="left"/>
      <w:pPr>
        <w:ind w:left="5718" w:hanging="332"/>
      </w:pPr>
      <w:rPr>
        <w:rFonts w:hint="default"/>
      </w:rPr>
    </w:lvl>
    <w:lvl w:ilvl="7" w:tplc="AFC0D91A">
      <w:numFmt w:val="bullet"/>
      <w:lvlText w:val="•"/>
      <w:lvlJc w:val="left"/>
      <w:pPr>
        <w:ind w:left="6591" w:hanging="332"/>
      </w:pPr>
      <w:rPr>
        <w:rFonts w:hint="default"/>
      </w:rPr>
    </w:lvl>
    <w:lvl w:ilvl="8" w:tplc="702A61E2">
      <w:numFmt w:val="bullet"/>
      <w:lvlText w:val="•"/>
      <w:lvlJc w:val="left"/>
      <w:pPr>
        <w:ind w:left="7464" w:hanging="332"/>
      </w:pPr>
      <w:rPr>
        <w:rFonts w:hint="default"/>
      </w:rPr>
    </w:lvl>
  </w:abstractNum>
  <w:abstractNum w:abstractNumId="2" w15:restartNumberingAfterBreak="0">
    <w:nsid w:val="0597160B"/>
    <w:multiLevelType w:val="hybridMultilevel"/>
    <w:tmpl w:val="9B385AF2"/>
    <w:lvl w:ilvl="0" w:tplc="8FAA14E0">
      <w:start w:val="1"/>
      <w:numFmt w:val="decimal"/>
      <w:lvlText w:val="%1."/>
      <w:lvlJc w:val="left"/>
      <w:pPr>
        <w:ind w:left="320" w:hanging="221"/>
      </w:pPr>
      <w:rPr>
        <w:rFonts w:hint="default"/>
        <w:b/>
        <w:bCs/>
        <w:w w:val="100"/>
      </w:rPr>
    </w:lvl>
    <w:lvl w:ilvl="1" w:tplc="3020AA52">
      <w:numFmt w:val="bullet"/>
      <w:lvlText w:val="•"/>
      <w:lvlJc w:val="left"/>
      <w:pPr>
        <w:ind w:left="1208" w:hanging="221"/>
      </w:pPr>
      <w:rPr>
        <w:rFonts w:hint="default"/>
      </w:rPr>
    </w:lvl>
    <w:lvl w:ilvl="2" w:tplc="8A705A00">
      <w:numFmt w:val="bullet"/>
      <w:lvlText w:val="•"/>
      <w:lvlJc w:val="left"/>
      <w:pPr>
        <w:ind w:left="2097" w:hanging="221"/>
      </w:pPr>
      <w:rPr>
        <w:rFonts w:hint="default"/>
      </w:rPr>
    </w:lvl>
    <w:lvl w:ilvl="3" w:tplc="205CC688">
      <w:numFmt w:val="bullet"/>
      <w:lvlText w:val="•"/>
      <w:lvlJc w:val="left"/>
      <w:pPr>
        <w:ind w:left="2985" w:hanging="221"/>
      </w:pPr>
      <w:rPr>
        <w:rFonts w:hint="default"/>
      </w:rPr>
    </w:lvl>
    <w:lvl w:ilvl="4" w:tplc="FFB68656">
      <w:numFmt w:val="bullet"/>
      <w:lvlText w:val="•"/>
      <w:lvlJc w:val="left"/>
      <w:pPr>
        <w:ind w:left="3874" w:hanging="221"/>
      </w:pPr>
      <w:rPr>
        <w:rFonts w:hint="default"/>
      </w:rPr>
    </w:lvl>
    <w:lvl w:ilvl="5" w:tplc="02C001CA">
      <w:numFmt w:val="bullet"/>
      <w:lvlText w:val="•"/>
      <w:lvlJc w:val="left"/>
      <w:pPr>
        <w:ind w:left="4763" w:hanging="221"/>
      </w:pPr>
      <w:rPr>
        <w:rFonts w:hint="default"/>
      </w:rPr>
    </w:lvl>
    <w:lvl w:ilvl="6" w:tplc="F9F02D34">
      <w:numFmt w:val="bullet"/>
      <w:lvlText w:val="•"/>
      <w:lvlJc w:val="left"/>
      <w:pPr>
        <w:ind w:left="5651" w:hanging="221"/>
      </w:pPr>
      <w:rPr>
        <w:rFonts w:hint="default"/>
      </w:rPr>
    </w:lvl>
    <w:lvl w:ilvl="7" w:tplc="85C8E3B8">
      <w:numFmt w:val="bullet"/>
      <w:lvlText w:val="•"/>
      <w:lvlJc w:val="left"/>
      <w:pPr>
        <w:ind w:left="6540" w:hanging="221"/>
      </w:pPr>
      <w:rPr>
        <w:rFonts w:hint="default"/>
      </w:rPr>
    </w:lvl>
    <w:lvl w:ilvl="8" w:tplc="AC245F96">
      <w:numFmt w:val="bullet"/>
      <w:lvlText w:val="•"/>
      <w:lvlJc w:val="left"/>
      <w:pPr>
        <w:ind w:left="7429" w:hanging="221"/>
      </w:pPr>
      <w:rPr>
        <w:rFonts w:hint="default"/>
      </w:rPr>
    </w:lvl>
  </w:abstractNum>
  <w:abstractNum w:abstractNumId="3" w15:restartNumberingAfterBreak="0">
    <w:nsid w:val="07B71B63"/>
    <w:multiLevelType w:val="hybridMultilevel"/>
    <w:tmpl w:val="C03E9402"/>
    <w:lvl w:ilvl="0" w:tplc="9F8C6C54">
      <w:numFmt w:val="bullet"/>
      <w:lvlText w:val=""/>
      <w:lvlJc w:val="left"/>
      <w:pPr>
        <w:ind w:left="460" w:hanging="360"/>
      </w:pPr>
      <w:rPr>
        <w:rFonts w:ascii="Symbol" w:eastAsia="Symbol" w:hAnsi="Symbol" w:cs="Symbol" w:hint="default"/>
        <w:color w:val="252525"/>
        <w:w w:val="100"/>
        <w:sz w:val="22"/>
        <w:szCs w:val="22"/>
      </w:rPr>
    </w:lvl>
    <w:lvl w:ilvl="1" w:tplc="38BE238A">
      <w:numFmt w:val="bullet"/>
      <w:lvlText w:val="•"/>
      <w:lvlJc w:val="left"/>
      <w:pPr>
        <w:ind w:left="1334" w:hanging="360"/>
      </w:pPr>
      <w:rPr>
        <w:rFonts w:hint="default"/>
      </w:rPr>
    </w:lvl>
    <w:lvl w:ilvl="2" w:tplc="D24644DA">
      <w:numFmt w:val="bullet"/>
      <w:lvlText w:val="•"/>
      <w:lvlJc w:val="left"/>
      <w:pPr>
        <w:ind w:left="2209" w:hanging="360"/>
      </w:pPr>
      <w:rPr>
        <w:rFonts w:hint="default"/>
      </w:rPr>
    </w:lvl>
    <w:lvl w:ilvl="3" w:tplc="E1BC6E92">
      <w:numFmt w:val="bullet"/>
      <w:lvlText w:val="•"/>
      <w:lvlJc w:val="left"/>
      <w:pPr>
        <w:ind w:left="3083" w:hanging="360"/>
      </w:pPr>
      <w:rPr>
        <w:rFonts w:hint="default"/>
      </w:rPr>
    </w:lvl>
    <w:lvl w:ilvl="4" w:tplc="5F1E8734">
      <w:numFmt w:val="bullet"/>
      <w:lvlText w:val="•"/>
      <w:lvlJc w:val="left"/>
      <w:pPr>
        <w:ind w:left="3958" w:hanging="360"/>
      </w:pPr>
      <w:rPr>
        <w:rFonts w:hint="default"/>
      </w:rPr>
    </w:lvl>
    <w:lvl w:ilvl="5" w:tplc="55D0642A">
      <w:numFmt w:val="bullet"/>
      <w:lvlText w:val="•"/>
      <w:lvlJc w:val="left"/>
      <w:pPr>
        <w:ind w:left="4833" w:hanging="360"/>
      </w:pPr>
      <w:rPr>
        <w:rFonts w:hint="default"/>
      </w:rPr>
    </w:lvl>
    <w:lvl w:ilvl="6" w:tplc="097C497A">
      <w:numFmt w:val="bullet"/>
      <w:lvlText w:val="•"/>
      <w:lvlJc w:val="left"/>
      <w:pPr>
        <w:ind w:left="5707" w:hanging="360"/>
      </w:pPr>
      <w:rPr>
        <w:rFonts w:hint="default"/>
      </w:rPr>
    </w:lvl>
    <w:lvl w:ilvl="7" w:tplc="4ECA0652">
      <w:numFmt w:val="bullet"/>
      <w:lvlText w:val="•"/>
      <w:lvlJc w:val="left"/>
      <w:pPr>
        <w:ind w:left="6582" w:hanging="360"/>
      </w:pPr>
      <w:rPr>
        <w:rFonts w:hint="default"/>
      </w:rPr>
    </w:lvl>
    <w:lvl w:ilvl="8" w:tplc="FA66DFDE">
      <w:numFmt w:val="bullet"/>
      <w:lvlText w:val="•"/>
      <w:lvlJc w:val="left"/>
      <w:pPr>
        <w:ind w:left="7457" w:hanging="360"/>
      </w:pPr>
      <w:rPr>
        <w:rFonts w:hint="default"/>
      </w:rPr>
    </w:lvl>
  </w:abstractNum>
  <w:abstractNum w:abstractNumId="4" w15:restartNumberingAfterBreak="0">
    <w:nsid w:val="0B631968"/>
    <w:multiLevelType w:val="hybridMultilevel"/>
    <w:tmpl w:val="ACCA41FE"/>
    <w:lvl w:ilvl="0" w:tplc="371ECF94">
      <w:start w:val="1"/>
      <w:numFmt w:val="decimal"/>
      <w:lvlText w:val="%1."/>
      <w:lvlJc w:val="left"/>
      <w:pPr>
        <w:ind w:left="463" w:hanging="360"/>
      </w:pPr>
      <w:rPr>
        <w:rFonts w:ascii="Calibri" w:eastAsia="Calibri" w:hAnsi="Calibri" w:cs="Calibri" w:hint="default"/>
        <w:color w:val="252525"/>
        <w:w w:val="100"/>
        <w:sz w:val="22"/>
        <w:szCs w:val="22"/>
      </w:rPr>
    </w:lvl>
    <w:lvl w:ilvl="1" w:tplc="E9FE5FF6">
      <w:numFmt w:val="bullet"/>
      <w:lvlText w:val="•"/>
      <w:lvlJc w:val="left"/>
      <w:pPr>
        <w:ind w:left="1335" w:hanging="360"/>
      </w:pPr>
      <w:rPr>
        <w:rFonts w:hint="default"/>
      </w:rPr>
    </w:lvl>
    <w:lvl w:ilvl="2" w:tplc="F84635C4">
      <w:numFmt w:val="bullet"/>
      <w:lvlText w:val="•"/>
      <w:lvlJc w:val="left"/>
      <w:pPr>
        <w:ind w:left="2210" w:hanging="360"/>
      </w:pPr>
      <w:rPr>
        <w:rFonts w:hint="default"/>
      </w:rPr>
    </w:lvl>
    <w:lvl w:ilvl="3" w:tplc="22128B7E">
      <w:numFmt w:val="bullet"/>
      <w:lvlText w:val="•"/>
      <w:lvlJc w:val="left"/>
      <w:pPr>
        <w:ind w:left="3085" w:hanging="360"/>
      </w:pPr>
      <w:rPr>
        <w:rFonts w:hint="default"/>
      </w:rPr>
    </w:lvl>
    <w:lvl w:ilvl="4" w:tplc="F8683B24">
      <w:numFmt w:val="bullet"/>
      <w:lvlText w:val="•"/>
      <w:lvlJc w:val="left"/>
      <w:pPr>
        <w:ind w:left="3960" w:hanging="360"/>
      </w:pPr>
      <w:rPr>
        <w:rFonts w:hint="default"/>
      </w:rPr>
    </w:lvl>
    <w:lvl w:ilvl="5" w:tplc="5C9ADBCA">
      <w:numFmt w:val="bullet"/>
      <w:lvlText w:val="•"/>
      <w:lvlJc w:val="left"/>
      <w:pPr>
        <w:ind w:left="4835" w:hanging="360"/>
      </w:pPr>
      <w:rPr>
        <w:rFonts w:hint="default"/>
      </w:rPr>
    </w:lvl>
    <w:lvl w:ilvl="6" w:tplc="58367BE0">
      <w:numFmt w:val="bullet"/>
      <w:lvlText w:val="•"/>
      <w:lvlJc w:val="left"/>
      <w:pPr>
        <w:ind w:left="5710" w:hanging="360"/>
      </w:pPr>
      <w:rPr>
        <w:rFonts w:hint="default"/>
      </w:rPr>
    </w:lvl>
    <w:lvl w:ilvl="7" w:tplc="AD82FF56">
      <w:numFmt w:val="bullet"/>
      <w:lvlText w:val="•"/>
      <w:lvlJc w:val="left"/>
      <w:pPr>
        <w:ind w:left="6585" w:hanging="360"/>
      </w:pPr>
      <w:rPr>
        <w:rFonts w:hint="default"/>
      </w:rPr>
    </w:lvl>
    <w:lvl w:ilvl="8" w:tplc="2B2C8AD6">
      <w:numFmt w:val="bullet"/>
      <w:lvlText w:val="•"/>
      <w:lvlJc w:val="left"/>
      <w:pPr>
        <w:ind w:left="7460" w:hanging="360"/>
      </w:pPr>
      <w:rPr>
        <w:rFonts w:hint="default"/>
      </w:rPr>
    </w:lvl>
  </w:abstractNum>
  <w:abstractNum w:abstractNumId="5" w15:restartNumberingAfterBreak="0">
    <w:nsid w:val="0F130B1E"/>
    <w:multiLevelType w:val="hybridMultilevel"/>
    <w:tmpl w:val="46244AFA"/>
    <w:lvl w:ilvl="0" w:tplc="C4EAB9AE">
      <w:numFmt w:val="bullet"/>
      <w:lvlText w:val=""/>
      <w:lvlJc w:val="left"/>
      <w:pPr>
        <w:ind w:left="823" w:hanging="360"/>
      </w:pPr>
      <w:rPr>
        <w:rFonts w:ascii="Symbol" w:eastAsia="Symbol" w:hAnsi="Symbol" w:cs="Symbol" w:hint="default"/>
        <w:color w:val="252525"/>
        <w:w w:val="100"/>
        <w:sz w:val="22"/>
        <w:szCs w:val="22"/>
      </w:rPr>
    </w:lvl>
    <w:lvl w:ilvl="1" w:tplc="DC682AEE">
      <w:numFmt w:val="bullet"/>
      <w:lvlText w:val="•"/>
      <w:lvlJc w:val="left"/>
      <w:pPr>
        <w:ind w:left="1659" w:hanging="360"/>
      </w:pPr>
      <w:rPr>
        <w:rFonts w:hint="default"/>
      </w:rPr>
    </w:lvl>
    <w:lvl w:ilvl="2" w:tplc="36AE0646">
      <w:numFmt w:val="bullet"/>
      <w:lvlText w:val="•"/>
      <w:lvlJc w:val="left"/>
      <w:pPr>
        <w:ind w:left="2498" w:hanging="360"/>
      </w:pPr>
      <w:rPr>
        <w:rFonts w:hint="default"/>
      </w:rPr>
    </w:lvl>
    <w:lvl w:ilvl="3" w:tplc="F30CBA90">
      <w:numFmt w:val="bullet"/>
      <w:lvlText w:val="•"/>
      <w:lvlJc w:val="left"/>
      <w:pPr>
        <w:ind w:left="3337" w:hanging="360"/>
      </w:pPr>
      <w:rPr>
        <w:rFonts w:hint="default"/>
      </w:rPr>
    </w:lvl>
    <w:lvl w:ilvl="4" w:tplc="A0765684">
      <w:numFmt w:val="bullet"/>
      <w:lvlText w:val="•"/>
      <w:lvlJc w:val="left"/>
      <w:pPr>
        <w:ind w:left="4176" w:hanging="360"/>
      </w:pPr>
      <w:rPr>
        <w:rFonts w:hint="default"/>
      </w:rPr>
    </w:lvl>
    <w:lvl w:ilvl="5" w:tplc="91249F38">
      <w:numFmt w:val="bullet"/>
      <w:lvlText w:val="•"/>
      <w:lvlJc w:val="left"/>
      <w:pPr>
        <w:ind w:left="5015" w:hanging="360"/>
      </w:pPr>
      <w:rPr>
        <w:rFonts w:hint="default"/>
      </w:rPr>
    </w:lvl>
    <w:lvl w:ilvl="6" w:tplc="C43A7078">
      <w:numFmt w:val="bullet"/>
      <w:lvlText w:val="•"/>
      <w:lvlJc w:val="left"/>
      <w:pPr>
        <w:ind w:left="5854" w:hanging="360"/>
      </w:pPr>
      <w:rPr>
        <w:rFonts w:hint="default"/>
      </w:rPr>
    </w:lvl>
    <w:lvl w:ilvl="7" w:tplc="1B340BA0">
      <w:numFmt w:val="bullet"/>
      <w:lvlText w:val="•"/>
      <w:lvlJc w:val="left"/>
      <w:pPr>
        <w:ind w:left="6693" w:hanging="360"/>
      </w:pPr>
      <w:rPr>
        <w:rFonts w:hint="default"/>
      </w:rPr>
    </w:lvl>
    <w:lvl w:ilvl="8" w:tplc="4018289C">
      <w:numFmt w:val="bullet"/>
      <w:lvlText w:val="•"/>
      <w:lvlJc w:val="left"/>
      <w:pPr>
        <w:ind w:left="7532" w:hanging="360"/>
      </w:pPr>
      <w:rPr>
        <w:rFonts w:hint="default"/>
      </w:rPr>
    </w:lvl>
  </w:abstractNum>
  <w:abstractNum w:abstractNumId="6" w15:restartNumberingAfterBreak="0">
    <w:nsid w:val="141B0FA4"/>
    <w:multiLevelType w:val="hybridMultilevel"/>
    <w:tmpl w:val="6EF8A568"/>
    <w:lvl w:ilvl="0" w:tplc="274CE956">
      <w:numFmt w:val="bullet"/>
      <w:lvlText w:val=""/>
      <w:lvlJc w:val="left"/>
      <w:pPr>
        <w:ind w:left="823" w:hanging="360"/>
      </w:pPr>
      <w:rPr>
        <w:rFonts w:ascii="Symbol" w:eastAsia="Symbol" w:hAnsi="Symbol" w:cs="Symbol" w:hint="default"/>
        <w:color w:val="252525"/>
        <w:w w:val="100"/>
        <w:sz w:val="22"/>
        <w:szCs w:val="22"/>
      </w:rPr>
    </w:lvl>
    <w:lvl w:ilvl="1" w:tplc="1EC0234C">
      <w:numFmt w:val="bullet"/>
      <w:lvlText w:val="•"/>
      <w:lvlJc w:val="left"/>
      <w:pPr>
        <w:ind w:left="1659" w:hanging="360"/>
      </w:pPr>
      <w:rPr>
        <w:rFonts w:hint="default"/>
      </w:rPr>
    </w:lvl>
    <w:lvl w:ilvl="2" w:tplc="6C3A62EC">
      <w:numFmt w:val="bullet"/>
      <w:lvlText w:val="•"/>
      <w:lvlJc w:val="left"/>
      <w:pPr>
        <w:ind w:left="2498" w:hanging="360"/>
      </w:pPr>
      <w:rPr>
        <w:rFonts w:hint="default"/>
      </w:rPr>
    </w:lvl>
    <w:lvl w:ilvl="3" w:tplc="9542A796">
      <w:numFmt w:val="bullet"/>
      <w:lvlText w:val="•"/>
      <w:lvlJc w:val="left"/>
      <w:pPr>
        <w:ind w:left="3337" w:hanging="360"/>
      </w:pPr>
      <w:rPr>
        <w:rFonts w:hint="default"/>
      </w:rPr>
    </w:lvl>
    <w:lvl w:ilvl="4" w:tplc="C0EC9F5A">
      <w:numFmt w:val="bullet"/>
      <w:lvlText w:val="•"/>
      <w:lvlJc w:val="left"/>
      <w:pPr>
        <w:ind w:left="4176" w:hanging="360"/>
      </w:pPr>
      <w:rPr>
        <w:rFonts w:hint="default"/>
      </w:rPr>
    </w:lvl>
    <w:lvl w:ilvl="5" w:tplc="DFA4409A">
      <w:numFmt w:val="bullet"/>
      <w:lvlText w:val="•"/>
      <w:lvlJc w:val="left"/>
      <w:pPr>
        <w:ind w:left="5015" w:hanging="360"/>
      </w:pPr>
      <w:rPr>
        <w:rFonts w:hint="default"/>
      </w:rPr>
    </w:lvl>
    <w:lvl w:ilvl="6" w:tplc="B7BC183A">
      <w:numFmt w:val="bullet"/>
      <w:lvlText w:val="•"/>
      <w:lvlJc w:val="left"/>
      <w:pPr>
        <w:ind w:left="5854" w:hanging="360"/>
      </w:pPr>
      <w:rPr>
        <w:rFonts w:hint="default"/>
      </w:rPr>
    </w:lvl>
    <w:lvl w:ilvl="7" w:tplc="D27A2F24">
      <w:numFmt w:val="bullet"/>
      <w:lvlText w:val="•"/>
      <w:lvlJc w:val="left"/>
      <w:pPr>
        <w:ind w:left="6693" w:hanging="360"/>
      </w:pPr>
      <w:rPr>
        <w:rFonts w:hint="default"/>
      </w:rPr>
    </w:lvl>
    <w:lvl w:ilvl="8" w:tplc="D0000696">
      <w:numFmt w:val="bullet"/>
      <w:lvlText w:val="•"/>
      <w:lvlJc w:val="left"/>
      <w:pPr>
        <w:ind w:left="7532" w:hanging="360"/>
      </w:pPr>
      <w:rPr>
        <w:rFonts w:hint="default"/>
      </w:rPr>
    </w:lvl>
  </w:abstractNum>
  <w:abstractNum w:abstractNumId="7" w15:restartNumberingAfterBreak="0">
    <w:nsid w:val="1D2676C5"/>
    <w:multiLevelType w:val="hybridMultilevel"/>
    <w:tmpl w:val="462697F6"/>
    <w:lvl w:ilvl="0" w:tplc="2152C41E">
      <w:start w:val="1"/>
      <w:numFmt w:val="decimal"/>
      <w:lvlText w:val="%1."/>
      <w:lvlJc w:val="left"/>
      <w:pPr>
        <w:ind w:left="462" w:hanging="360"/>
      </w:pPr>
      <w:rPr>
        <w:rFonts w:ascii="Calibri" w:eastAsia="Calibri" w:hAnsi="Calibri" w:cs="Calibri" w:hint="default"/>
        <w:b/>
        <w:bCs/>
        <w:w w:val="100"/>
        <w:sz w:val="22"/>
        <w:szCs w:val="22"/>
      </w:rPr>
    </w:lvl>
    <w:lvl w:ilvl="1" w:tplc="2CAAE0E4">
      <w:numFmt w:val="bullet"/>
      <w:lvlText w:val=""/>
      <w:lvlJc w:val="left"/>
      <w:pPr>
        <w:ind w:left="771" w:hanging="360"/>
      </w:pPr>
      <w:rPr>
        <w:rFonts w:ascii="Symbol" w:eastAsia="Symbol" w:hAnsi="Symbol" w:cs="Symbol" w:hint="default"/>
        <w:w w:val="100"/>
        <w:sz w:val="22"/>
        <w:szCs w:val="22"/>
      </w:rPr>
    </w:lvl>
    <w:lvl w:ilvl="2" w:tplc="434C33C2">
      <w:numFmt w:val="bullet"/>
      <w:lvlText w:val="•"/>
      <w:lvlJc w:val="left"/>
      <w:pPr>
        <w:ind w:left="820" w:hanging="360"/>
      </w:pPr>
      <w:rPr>
        <w:rFonts w:hint="default"/>
      </w:rPr>
    </w:lvl>
    <w:lvl w:ilvl="3" w:tplc="E64223A6">
      <w:numFmt w:val="bullet"/>
      <w:lvlText w:val="•"/>
      <w:lvlJc w:val="left"/>
      <w:pPr>
        <w:ind w:left="1868" w:hanging="360"/>
      </w:pPr>
      <w:rPr>
        <w:rFonts w:hint="default"/>
      </w:rPr>
    </w:lvl>
    <w:lvl w:ilvl="4" w:tplc="11F67A3C">
      <w:numFmt w:val="bullet"/>
      <w:lvlText w:val="•"/>
      <w:lvlJc w:val="left"/>
      <w:pPr>
        <w:ind w:left="2916" w:hanging="360"/>
      </w:pPr>
      <w:rPr>
        <w:rFonts w:hint="default"/>
      </w:rPr>
    </w:lvl>
    <w:lvl w:ilvl="5" w:tplc="CF1E27C6">
      <w:numFmt w:val="bullet"/>
      <w:lvlText w:val="•"/>
      <w:lvlJc w:val="left"/>
      <w:pPr>
        <w:ind w:left="3964" w:hanging="360"/>
      </w:pPr>
      <w:rPr>
        <w:rFonts w:hint="default"/>
      </w:rPr>
    </w:lvl>
    <w:lvl w:ilvl="6" w:tplc="65421436">
      <w:numFmt w:val="bullet"/>
      <w:lvlText w:val="•"/>
      <w:lvlJc w:val="left"/>
      <w:pPr>
        <w:ind w:left="5013" w:hanging="360"/>
      </w:pPr>
      <w:rPr>
        <w:rFonts w:hint="default"/>
      </w:rPr>
    </w:lvl>
    <w:lvl w:ilvl="7" w:tplc="E276559A">
      <w:numFmt w:val="bullet"/>
      <w:lvlText w:val="•"/>
      <w:lvlJc w:val="left"/>
      <w:pPr>
        <w:ind w:left="6061" w:hanging="360"/>
      </w:pPr>
      <w:rPr>
        <w:rFonts w:hint="default"/>
      </w:rPr>
    </w:lvl>
    <w:lvl w:ilvl="8" w:tplc="77F0D744">
      <w:numFmt w:val="bullet"/>
      <w:lvlText w:val="•"/>
      <w:lvlJc w:val="left"/>
      <w:pPr>
        <w:ind w:left="7109" w:hanging="360"/>
      </w:pPr>
      <w:rPr>
        <w:rFonts w:hint="default"/>
      </w:rPr>
    </w:lvl>
  </w:abstractNum>
  <w:abstractNum w:abstractNumId="8" w15:restartNumberingAfterBreak="0">
    <w:nsid w:val="1E4452F3"/>
    <w:multiLevelType w:val="hybridMultilevel"/>
    <w:tmpl w:val="15B2A480"/>
    <w:lvl w:ilvl="0" w:tplc="6C80E0AC">
      <w:start w:val="1"/>
      <w:numFmt w:val="decimal"/>
      <w:lvlText w:val="%1."/>
      <w:lvlJc w:val="left"/>
      <w:pPr>
        <w:ind w:left="460" w:hanging="360"/>
      </w:pPr>
      <w:rPr>
        <w:rFonts w:ascii="Calibri" w:eastAsia="Calibri" w:hAnsi="Calibri" w:cs="Calibri" w:hint="default"/>
        <w:w w:val="100"/>
        <w:sz w:val="22"/>
        <w:szCs w:val="22"/>
      </w:rPr>
    </w:lvl>
    <w:lvl w:ilvl="1" w:tplc="C87230CE">
      <w:numFmt w:val="bullet"/>
      <w:lvlText w:val="•"/>
      <w:lvlJc w:val="left"/>
      <w:pPr>
        <w:ind w:left="1334" w:hanging="360"/>
      </w:pPr>
      <w:rPr>
        <w:rFonts w:hint="default"/>
      </w:rPr>
    </w:lvl>
    <w:lvl w:ilvl="2" w:tplc="998616BE">
      <w:numFmt w:val="bullet"/>
      <w:lvlText w:val="•"/>
      <w:lvlJc w:val="left"/>
      <w:pPr>
        <w:ind w:left="2209" w:hanging="360"/>
      </w:pPr>
      <w:rPr>
        <w:rFonts w:hint="default"/>
      </w:rPr>
    </w:lvl>
    <w:lvl w:ilvl="3" w:tplc="FA2033E6">
      <w:numFmt w:val="bullet"/>
      <w:lvlText w:val="•"/>
      <w:lvlJc w:val="left"/>
      <w:pPr>
        <w:ind w:left="3083" w:hanging="360"/>
      </w:pPr>
      <w:rPr>
        <w:rFonts w:hint="default"/>
      </w:rPr>
    </w:lvl>
    <w:lvl w:ilvl="4" w:tplc="5476874A">
      <w:numFmt w:val="bullet"/>
      <w:lvlText w:val="•"/>
      <w:lvlJc w:val="left"/>
      <w:pPr>
        <w:ind w:left="3958" w:hanging="360"/>
      </w:pPr>
      <w:rPr>
        <w:rFonts w:hint="default"/>
      </w:rPr>
    </w:lvl>
    <w:lvl w:ilvl="5" w:tplc="C3AC31C0">
      <w:numFmt w:val="bullet"/>
      <w:lvlText w:val="•"/>
      <w:lvlJc w:val="left"/>
      <w:pPr>
        <w:ind w:left="4833" w:hanging="360"/>
      </w:pPr>
      <w:rPr>
        <w:rFonts w:hint="default"/>
      </w:rPr>
    </w:lvl>
    <w:lvl w:ilvl="6" w:tplc="1F2AF446">
      <w:numFmt w:val="bullet"/>
      <w:lvlText w:val="•"/>
      <w:lvlJc w:val="left"/>
      <w:pPr>
        <w:ind w:left="5707" w:hanging="360"/>
      </w:pPr>
      <w:rPr>
        <w:rFonts w:hint="default"/>
      </w:rPr>
    </w:lvl>
    <w:lvl w:ilvl="7" w:tplc="B68EEDD6">
      <w:numFmt w:val="bullet"/>
      <w:lvlText w:val="•"/>
      <w:lvlJc w:val="left"/>
      <w:pPr>
        <w:ind w:left="6582" w:hanging="360"/>
      </w:pPr>
      <w:rPr>
        <w:rFonts w:hint="default"/>
      </w:rPr>
    </w:lvl>
    <w:lvl w:ilvl="8" w:tplc="E5DE2118">
      <w:numFmt w:val="bullet"/>
      <w:lvlText w:val="•"/>
      <w:lvlJc w:val="left"/>
      <w:pPr>
        <w:ind w:left="7457" w:hanging="360"/>
      </w:pPr>
      <w:rPr>
        <w:rFonts w:hint="default"/>
      </w:rPr>
    </w:lvl>
  </w:abstractNum>
  <w:abstractNum w:abstractNumId="9" w15:restartNumberingAfterBreak="0">
    <w:nsid w:val="22ED294B"/>
    <w:multiLevelType w:val="hybridMultilevel"/>
    <w:tmpl w:val="AF3C0CD0"/>
    <w:lvl w:ilvl="0" w:tplc="F9C6C688">
      <w:start w:val="1"/>
      <w:numFmt w:val="decimal"/>
      <w:lvlText w:val="%1."/>
      <w:lvlJc w:val="left"/>
      <w:pPr>
        <w:ind w:left="422" w:hanging="320"/>
      </w:pPr>
      <w:rPr>
        <w:rFonts w:ascii="Calibri" w:eastAsia="Calibri" w:hAnsi="Calibri" w:cs="Calibri" w:hint="default"/>
        <w:color w:val="252525"/>
        <w:w w:val="100"/>
        <w:sz w:val="22"/>
        <w:szCs w:val="22"/>
      </w:rPr>
    </w:lvl>
    <w:lvl w:ilvl="1" w:tplc="FC26E05C">
      <w:numFmt w:val="bullet"/>
      <w:lvlText w:val="•"/>
      <w:lvlJc w:val="left"/>
      <w:pPr>
        <w:ind w:left="1299" w:hanging="320"/>
      </w:pPr>
      <w:rPr>
        <w:rFonts w:hint="default"/>
      </w:rPr>
    </w:lvl>
    <w:lvl w:ilvl="2" w:tplc="BC36DDB6">
      <w:numFmt w:val="bullet"/>
      <w:lvlText w:val="•"/>
      <w:lvlJc w:val="left"/>
      <w:pPr>
        <w:ind w:left="2178" w:hanging="320"/>
      </w:pPr>
      <w:rPr>
        <w:rFonts w:hint="default"/>
      </w:rPr>
    </w:lvl>
    <w:lvl w:ilvl="3" w:tplc="2EB67774">
      <w:numFmt w:val="bullet"/>
      <w:lvlText w:val="•"/>
      <w:lvlJc w:val="left"/>
      <w:pPr>
        <w:ind w:left="3057" w:hanging="320"/>
      </w:pPr>
      <w:rPr>
        <w:rFonts w:hint="default"/>
      </w:rPr>
    </w:lvl>
    <w:lvl w:ilvl="4" w:tplc="FEACAB52">
      <w:numFmt w:val="bullet"/>
      <w:lvlText w:val="•"/>
      <w:lvlJc w:val="left"/>
      <w:pPr>
        <w:ind w:left="3936" w:hanging="320"/>
      </w:pPr>
      <w:rPr>
        <w:rFonts w:hint="default"/>
      </w:rPr>
    </w:lvl>
    <w:lvl w:ilvl="5" w:tplc="17A0AE0C">
      <w:numFmt w:val="bullet"/>
      <w:lvlText w:val="•"/>
      <w:lvlJc w:val="left"/>
      <w:pPr>
        <w:ind w:left="4815" w:hanging="320"/>
      </w:pPr>
      <w:rPr>
        <w:rFonts w:hint="default"/>
      </w:rPr>
    </w:lvl>
    <w:lvl w:ilvl="6" w:tplc="88D86962">
      <w:numFmt w:val="bullet"/>
      <w:lvlText w:val="•"/>
      <w:lvlJc w:val="left"/>
      <w:pPr>
        <w:ind w:left="5694" w:hanging="320"/>
      </w:pPr>
      <w:rPr>
        <w:rFonts w:hint="default"/>
      </w:rPr>
    </w:lvl>
    <w:lvl w:ilvl="7" w:tplc="4FB0712C">
      <w:numFmt w:val="bullet"/>
      <w:lvlText w:val="•"/>
      <w:lvlJc w:val="left"/>
      <w:pPr>
        <w:ind w:left="6573" w:hanging="320"/>
      </w:pPr>
      <w:rPr>
        <w:rFonts w:hint="default"/>
      </w:rPr>
    </w:lvl>
    <w:lvl w:ilvl="8" w:tplc="48205786">
      <w:numFmt w:val="bullet"/>
      <w:lvlText w:val="•"/>
      <w:lvlJc w:val="left"/>
      <w:pPr>
        <w:ind w:left="7452" w:hanging="320"/>
      </w:pPr>
      <w:rPr>
        <w:rFonts w:hint="default"/>
      </w:rPr>
    </w:lvl>
  </w:abstractNum>
  <w:abstractNum w:abstractNumId="10" w15:restartNumberingAfterBreak="0">
    <w:nsid w:val="23E82B7F"/>
    <w:multiLevelType w:val="hybridMultilevel"/>
    <w:tmpl w:val="BD3AE7B8"/>
    <w:lvl w:ilvl="0" w:tplc="23387FF2">
      <w:numFmt w:val="bullet"/>
      <w:lvlText w:val=""/>
      <w:lvlJc w:val="left"/>
      <w:pPr>
        <w:ind w:left="823" w:hanging="360"/>
      </w:pPr>
      <w:rPr>
        <w:rFonts w:ascii="Symbol" w:eastAsia="Symbol" w:hAnsi="Symbol" w:cs="Symbol" w:hint="default"/>
        <w:color w:val="252525"/>
        <w:w w:val="100"/>
        <w:sz w:val="22"/>
        <w:szCs w:val="22"/>
      </w:rPr>
    </w:lvl>
    <w:lvl w:ilvl="1" w:tplc="DD885672">
      <w:numFmt w:val="bullet"/>
      <w:lvlText w:val="•"/>
      <w:lvlJc w:val="left"/>
      <w:pPr>
        <w:ind w:left="1659" w:hanging="360"/>
      </w:pPr>
      <w:rPr>
        <w:rFonts w:hint="default"/>
      </w:rPr>
    </w:lvl>
    <w:lvl w:ilvl="2" w:tplc="C812D05C">
      <w:numFmt w:val="bullet"/>
      <w:lvlText w:val="•"/>
      <w:lvlJc w:val="left"/>
      <w:pPr>
        <w:ind w:left="2498" w:hanging="360"/>
      </w:pPr>
      <w:rPr>
        <w:rFonts w:hint="default"/>
      </w:rPr>
    </w:lvl>
    <w:lvl w:ilvl="3" w:tplc="D368D23A">
      <w:numFmt w:val="bullet"/>
      <w:lvlText w:val="•"/>
      <w:lvlJc w:val="left"/>
      <w:pPr>
        <w:ind w:left="3337" w:hanging="360"/>
      </w:pPr>
      <w:rPr>
        <w:rFonts w:hint="default"/>
      </w:rPr>
    </w:lvl>
    <w:lvl w:ilvl="4" w:tplc="BAD8A0D8">
      <w:numFmt w:val="bullet"/>
      <w:lvlText w:val="•"/>
      <w:lvlJc w:val="left"/>
      <w:pPr>
        <w:ind w:left="4176" w:hanging="360"/>
      </w:pPr>
      <w:rPr>
        <w:rFonts w:hint="default"/>
      </w:rPr>
    </w:lvl>
    <w:lvl w:ilvl="5" w:tplc="310E733E">
      <w:numFmt w:val="bullet"/>
      <w:lvlText w:val="•"/>
      <w:lvlJc w:val="left"/>
      <w:pPr>
        <w:ind w:left="5015" w:hanging="360"/>
      </w:pPr>
      <w:rPr>
        <w:rFonts w:hint="default"/>
      </w:rPr>
    </w:lvl>
    <w:lvl w:ilvl="6" w:tplc="791CC582">
      <w:numFmt w:val="bullet"/>
      <w:lvlText w:val="•"/>
      <w:lvlJc w:val="left"/>
      <w:pPr>
        <w:ind w:left="5854" w:hanging="360"/>
      </w:pPr>
      <w:rPr>
        <w:rFonts w:hint="default"/>
      </w:rPr>
    </w:lvl>
    <w:lvl w:ilvl="7" w:tplc="BA48E390">
      <w:numFmt w:val="bullet"/>
      <w:lvlText w:val="•"/>
      <w:lvlJc w:val="left"/>
      <w:pPr>
        <w:ind w:left="6693" w:hanging="360"/>
      </w:pPr>
      <w:rPr>
        <w:rFonts w:hint="default"/>
      </w:rPr>
    </w:lvl>
    <w:lvl w:ilvl="8" w:tplc="A91C17D4">
      <w:numFmt w:val="bullet"/>
      <w:lvlText w:val="•"/>
      <w:lvlJc w:val="left"/>
      <w:pPr>
        <w:ind w:left="7532" w:hanging="360"/>
      </w:pPr>
      <w:rPr>
        <w:rFonts w:hint="default"/>
      </w:rPr>
    </w:lvl>
  </w:abstractNum>
  <w:abstractNum w:abstractNumId="11" w15:restartNumberingAfterBreak="0">
    <w:nsid w:val="2D2B7E05"/>
    <w:multiLevelType w:val="hybridMultilevel"/>
    <w:tmpl w:val="CF88446A"/>
    <w:lvl w:ilvl="0" w:tplc="2BFA7516">
      <w:start w:val="1"/>
      <w:numFmt w:val="decimal"/>
      <w:lvlText w:val="%1."/>
      <w:lvlJc w:val="left"/>
      <w:pPr>
        <w:ind w:left="422" w:hanging="320"/>
      </w:pPr>
      <w:rPr>
        <w:rFonts w:ascii="Calibri" w:eastAsia="Calibri" w:hAnsi="Calibri" w:cs="Calibri" w:hint="default"/>
        <w:color w:val="252525"/>
        <w:w w:val="100"/>
        <w:sz w:val="22"/>
        <w:szCs w:val="22"/>
      </w:rPr>
    </w:lvl>
    <w:lvl w:ilvl="1" w:tplc="30209E42">
      <w:numFmt w:val="bullet"/>
      <w:lvlText w:val="•"/>
      <w:lvlJc w:val="left"/>
      <w:pPr>
        <w:ind w:left="1299" w:hanging="320"/>
      </w:pPr>
      <w:rPr>
        <w:rFonts w:hint="default"/>
      </w:rPr>
    </w:lvl>
    <w:lvl w:ilvl="2" w:tplc="C136B576">
      <w:numFmt w:val="bullet"/>
      <w:lvlText w:val="•"/>
      <w:lvlJc w:val="left"/>
      <w:pPr>
        <w:ind w:left="2178" w:hanging="320"/>
      </w:pPr>
      <w:rPr>
        <w:rFonts w:hint="default"/>
      </w:rPr>
    </w:lvl>
    <w:lvl w:ilvl="3" w:tplc="ED94D572">
      <w:numFmt w:val="bullet"/>
      <w:lvlText w:val="•"/>
      <w:lvlJc w:val="left"/>
      <w:pPr>
        <w:ind w:left="3057" w:hanging="320"/>
      </w:pPr>
      <w:rPr>
        <w:rFonts w:hint="default"/>
      </w:rPr>
    </w:lvl>
    <w:lvl w:ilvl="4" w:tplc="214A5598">
      <w:numFmt w:val="bullet"/>
      <w:lvlText w:val="•"/>
      <w:lvlJc w:val="left"/>
      <w:pPr>
        <w:ind w:left="3936" w:hanging="320"/>
      </w:pPr>
      <w:rPr>
        <w:rFonts w:hint="default"/>
      </w:rPr>
    </w:lvl>
    <w:lvl w:ilvl="5" w:tplc="23561208">
      <w:numFmt w:val="bullet"/>
      <w:lvlText w:val="•"/>
      <w:lvlJc w:val="left"/>
      <w:pPr>
        <w:ind w:left="4815" w:hanging="320"/>
      </w:pPr>
      <w:rPr>
        <w:rFonts w:hint="default"/>
      </w:rPr>
    </w:lvl>
    <w:lvl w:ilvl="6" w:tplc="14F45BB8">
      <w:numFmt w:val="bullet"/>
      <w:lvlText w:val="•"/>
      <w:lvlJc w:val="left"/>
      <w:pPr>
        <w:ind w:left="5694" w:hanging="320"/>
      </w:pPr>
      <w:rPr>
        <w:rFonts w:hint="default"/>
      </w:rPr>
    </w:lvl>
    <w:lvl w:ilvl="7" w:tplc="188283B8">
      <w:numFmt w:val="bullet"/>
      <w:lvlText w:val="•"/>
      <w:lvlJc w:val="left"/>
      <w:pPr>
        <w:ind w:left="6573" w:hanging="320"/>
      </w:pPr>
      <w:rPr>
        <w:rFonts w:hint="default"/>
      </w:rPr>
    </w:lvl>
    <w:lvl w:ilvl="8" w:tplc="91561058">
      <w:numFmt w:val="bullet"/>
      <w:lvlText w:val="•"/>
      <w:lvlJc w:val="left"/>
      <w:pPr>
        <w:ind w:left="7452" w:hanging="320"/>
      </w:pPr>
      <w:rPr>
        <w:rFonts w:hint="default"/>
      </w:rPr>
    </w:lvl>
  </w:abstractNum>
  <w:abstractNum w:abstractNumId="12" w15:restartNumberingAfterBreak="0">
    <w:nsid w:val="33B25EF0"/>
    <w:multiLevelType w:val="hybridMultilevel"/>
    <w:tmpl w:val="EFBECA56"/>
    <w:lvl w:ilvl="0" w:tplc="E6B69614">
      <w:numFmt w:val="bullet"/>
      <w:lvlText w:val=""/>
      <w:lvlJc w:val="left"/>
      <w:pPr>
        <w:ind w:left="355" w:hanging="252"/>
      </w:pPr>
      <w:rPr>
        <w:rFonts w:ascii="Symbol" w:eastAsia="Symbol" w:hAnsi="Symbol" w:cs="Symbol" w:hint="default"/>
        <w:color w:val="252525"/>
        <w:w w:val="100"/>
        <w:sz w:val="22"/>
        <w:szCs w:val="22"/>
      </w:rPr>
    </w:lvl>
    <w:lvl w:ilvl="1" w:tplc="E264926C">
      <w:numFmt w:val="bullet"/>
      <w:lvlText w:val="•"/>
      <w:lvlJc w:val="left"/>
      <w:pPr>
        <w:ind w:left="1245" w:hanging="252"/>
      </w:pPr>
      <w:rPr>
        <w:rFonts w:hint="default"/>
      </w:rPr>
    </w:lvl>
    <w:lvl w:ilvl="2" w:tplc="D0F497FA">
      <w:numFmt w:val="bullet"/>
      <w:lvlText w:val="•"/>
      <w:lvlJc w:val="left"/>
      <w:pPr>
        <w:ind w:left="2130" w:hanging="252"/>
      </w:pPr>
      <w:rPr>
        <w:rFonts w:hint="default"/>
      </w:rPr>
    </w:lvl>
    <w:lvl w:ilvl="3" w:tplc="EE3E601E">
      <w:numFmt w:val="bullet"/>
      <w:lvlText w:val="•"/>
      <w:lvlJc w:val="left"/>
      <w:pPr>
        <w:ind w:left="3015" w:hanging="252"/>
      </w:pPr>
      <w:rPr>
        <w:rFonts w:hint="default"/>
      </w:rPr>
    </w:lvl>
    <w:lvl w:ilvl="4" w:tplc="EB9C6312">
      <w:numFmt w:val="bullet"/>
      <w:lvlText w:val="•"/>
      <w:lvlJc w:val="left"/>
      <w:pPr>
        <w:ind w:left="3900" w:hanging="252"/>
      </w:pPr>
      <w:rPr>
        <w:rFonts w:hint="default"/>
      </w:rPr>
    </w:lvl>
    <w:lvl w:ilvl="5" w:tplc="1AB84CF8">
      <w:numFmt w:val="bullet"/>
      <w:lvlText w:val="•"/>
      <w:lvlJc w:val="left"/>
      <w:pPr>
        <w:ind w:left="4785" w:hanging="252"/>
      </w:pPr>
      <w:rPr>
        <w:rFonts w:hint="default"/>
      </w:rPr>
    </w:lvl>
    <w:lvl w:ilvl="6" w:tplc="34422C86">
      <w:numFmt w:val="bullet"/>
      <w:lvlText w:val="•"/>
      <w:lvlJc w:val="left"/>
      <w:pPr>
        <w:ind w:left="5670" w:hanging="252"/>
      </w:pPr>
      <w:rPr>
        <w:rFonts w:hint="default"/>
      </w:rPr>
    </w:lvl>
    <w:lvl w:ilvl="7" w:tplc="994A5BEE">
      <w:numFmt w:val="bullet"/>
      <w:lvlText w:val="•"/>
      <w:lvlJc w:val="left"/>
      <w:pPr>
        <w:ind w:left="6555" w:hanging="252"/>
      </w:pPr>
      <w:rPr>
        <w:rFonts w:hint="default"/>
      </w:rPr>
    </w:lvl>
    <w:lvl w:ilvl="8" w:tplc="2020F4EA">
      <w:numFmt w:val="bullet"/>
      <w:lvlText w:val="•"/>
      <w:lvlJc w:val="left"/>
      <w:pPr>
        <w:ind w:left="7440" w:hanging="252"/>
      </w:pPr>
      <w:rPr>
        <w:rFonts w:hint="default"/>
      </w:rPr>
    </w:lvl>
  </w:abstractNum>
  <w:abstractNum w:abstractNumId="13" w15:restartNumberingAfterBreak="0">
    <w:nsid w:val="36F04918"/>
    <w:multiLevelType w:val="hybridMultilevel"/>
    <w:tmpl w:val="D422967A"/>
    <w:lvl w:ilvl="0" w:tplc="2E086C26">
      <w:numFmt w:val="bullet"/>
      <w:lvlText w:val=""/>
      <w:lvlJc w:val="left"/>
      <w:pPr>
        <w:ind w:left="823" w:hanging="360"/>
      </w:pPr>
      <w:rPr>
        <w:rFonts w:ascii="Symbol" w:eastAsia="Symbol" w:hAnsi="Symbol" w:cs="Symbol" w:hint="default"/>
        <w:color w:val="252525"/>
        <w:w w:val="100"/>
        <w:sz w:val="22"/>
        <w:szCs w:val="22"/>
      </w:rPr>
    </w:lvl>
    <w:lvl w:ilvl="1" w:tplc="7E9A3DAE">
      <w:numFmt w:val="bullet"/>
      <w:lvlText w:val="•"/>
      <w:lvlJc w:val="left"/>
      <w:pPr>
        <w:ind w:left="1659" w:hanging="360"/>
      </w:pPr>
      <w:rPr>
        <w:rFonts w:hint="default"/>
      </w:rPr>
    </w:lvl>
    <w:lvl w:ilvl="2" w:tplc="A2C4CDFA">
      <w:numFmt w:val="bullet"/>
      <w:lvlText w:val="•"/>
      <w:lvlJc w:val="left"/>
      <w:pPr>
        <w:ind w:left="2498" w:hanging="360"/>
      </w:pPr>
      <w:rPr>
        <w:rFonts w:hint="default"/>
      </w:rPr>
    </w:lvl>
    <w:lvl w:ilvl="3" w:tplc="AB08D546">
      <w:numFmt w:val="bullet"/>
      <w:lvlText w:val="•"/>
      <w:lvlJc w:val="left"/>
      <w:pPr>
        <w:ind w:left="3337" w:hanging="360"/>
      </w:pPr>
      <w:rPr>
        <w:rFonts w:hint="default"/>
      </w:rPr>
    </w:lvl>
    <w:lvl w:ilvl="4" w:tplc="60980822">
      <w:numFmt w:val="bullet"/>
      <w:lvlText w:val="•"/>
      <w:lvlJc w:val="left"/>
      <w:pPr>
        <w:ind w:left="4176" w:hanging="360"/>
      </w:pPr>
      <w:rPr>
        <w:rFonts w:hint="default"/>
      </w:rPr>
    </w:lvl>
    <w:lvl w:ilvl="5" w:tplc="6EC88F7E">
      <w:numFmt w:val="bullet"/>
      <w:lvlText w:val="•"/>
      <w:lvlJc w:val="left"/>
      <w:pPr>
        <w:ind w:left="5015" w:hanging="360"/>
      </w:pPr>
      <w:rPr>
        <w:rFonts w:hint="default"/>
      </w:rPr>
    </w:lvl>
    <w:lvl w:ilvl="6" w:tplc="50BA5EB4">
      <w:numFmt w:val="bullet"/>
      <w:lvlText w:val="•"/>
      <w:lvlJc w:val="left"/>
      <w:pPr>
        <w:ind w:left="5854" w:hanging="360"/>
      </w:pPr>
      <w:rPr>
        <w:rFonts w:hint="default"/>
      </w:rPr>
    </w:lvl>
    <w:lvl w:ilvl="7" w:tplc="A866D27C">
      <w:numFmt w:val="bullet"/>
      <w:lvlText w:val="•"/>
      <w:lvlJc w:val="left"/>
      <w:pPr>
        <w:ind w:left="6693" w:hanging="360"/>
      </w:pPr>
      <w:rPr>
        <w:rFonts w:hint="default"/>
      </w:rPr>
    </w:lvl>
    <w:lvl w:ilvl="8" w:tplc="776AA868">
      <w:numFmt w:val="bullet"/>
      <w:lvlText w:val="•"/>
      <w:lvlJc w:val="left"/>
      <w:pPr>
        <w:ind w:left="7532" w:hanging="360"/>
      </w:pPr>
      <w:rPr>
        <w:rFonts w:hint="default"/>
      </w:rPr>
    </w:lvl>
  </w:abstractNum>
  <w:abstractNum w:abstractNumId="14" w15:restartNumberingAfterBreak="0">
    <w:nsid w:val="45DC3C81"/>
    <w:multiLevelType w:val="hybridMultilevel"/>
    <w:tmpl w:val="BF1C18A8"/>
    <w:lvl w:ilvl="0" w:tplc="55E00CCE">
      <w:numFmt w:val="bullet"/>
      <w:lvlText w:val=""/>
      <w:lvlJc w:val="left"/>
      <w:pPr>
        <w:ind w:left="823" w:hanging="360"/>
      </w:pPr>
      <w:rPr>
        <w:rFonts w:ascii="Symbol" w:eastAsia="Symbol" w:hAnsi="Symbol" w:cs="Symbol" w:hint="default"/>
        <w:color w:val="252525"/>
        <w:w w:val="100"/>
        <w:sz w:val="22"/>
        <w:szCs w:val="22"/>
      </w:rPr>
    </w:lvl>
    <w:lvl w:ilvl="1" w:tplc="81FAC346">
      <w:numFmt w:val="bullet"/>
      <w:lvlText w:val="•"/>
      <w:lvlJc w:val="left"/>
      <w:pPr>
        <w:ind w:left="1659" w:hanging="360"/>
      </w:pPr>
      <w:rPr>
        <w:rFonts w:hint="default"/>
      </w:rPr>
    </w:lvl>
    <w:lvl w:ilvl="2" w:tplc="EE665B8A">
      <w:numFmt w:val="bullet"/>
      <w:lvlText w:val="•"/>
      <w:lvlJc w:val="left"/>
      <w:pPr>
        <w:ind w:left="2498" w:hanging="360"/>
      </w:pPr>
      <w:rPr>
        <w:rFonts w:hint="default"/>
      </w:rPr>
    </w:lvl>
    <w:lvl w:ilvl="3" w:tplc="42C03B56">
      <w:numFmt w:val="bullet"/>
      <w:lvlText w:val="•"/>
      <w:lvlJc w:val="left"/>
      <w:pPr>
        <w:ind w:left="3337" w:hanging="360"/>
      </w:pPr>
      <w:rPr>
        <w:rFonts w:hint="default"/>
      </w:rPr>
    </w:lvl>
    <w:lvl w:ilvl="4" w:tplc="B7DCEF56">
      <w:numFmt w:val="bullet"/>
      <w:lvlText w:val="•"/>
      <w:lvlJc w:val="left"/>
      <w:pPr>
        <w:ind w:left="4176" w:hanging="360"/>
      </w:pPr>
      <w:rPr>
        <w:rFonts w:hint="default"/>
      </w:rPr>
    </w:lvl>
    <w:lvl w:ilvl="5" w:tplc="3B2C8A50">
      <w:numFmt w:val="bullet"/>
      <w:lvlText w:val="•"/>
      <w:lvlJc w:val="left"/>
      <w:pPr>
        <w:ind w:left="5015" w:hanging="360"/>
      </w:pPr>
      <w:rPr>
        <w:rFonts w:hint="default"/>
      </w:rPr>
    </w:lvl>
    <w:lvl w:ilvl="6" w:tplc="951279C2">
      <w:numFmt w:val="bullet"/>
      <w:lvlText w:val="•"/>
      <w:lvlJc w:val="left"/>
      <w:pPr>
        <w:ind w:left="5854" w:hanging="360"/>
      </w:pPr>
      <w:rPr>
        <w:rFonts w:hint="default"/>
      </w:rPr>
    </w:lvl>
    <w:lvl w:ilvl="7" w:tplc="7CCACEFC">
      <w:numFmt w:val="bullet"/>
      <w:lvlText w:val="•"/>
      <w:lvlJc w:val="left"/>
      <w:pPr>
        <w:ind w:left="6693" w:hanging="360"/>
      </w:pPr>
      <w:rPr>
        <w:rFonts w:hint="default"/>
      </w:rPr>
    </w:lvl>
    <w:lvl w:ilvl="8" w:tplc="2422948E">
      <w:numFmt w:val="bullet"/>
      <w:lvlText w:val="•"/>
      <w:lvlJc w:val="left"/>
      <w:pPr>
        <w:ind w:left="7532" w:hanging="360"/>
      </w:pPr>
      <w:rPr>
        <w:rFonts w:hint="default"/>
      </w:rPr>
    </w:lvl>
  </w:abstractNum>
  <w:abstractNum w:abstractNumId="15" w15:restartNumberingAfterBreak="0">
    <w:nsid w:val="53565A20"/>
    <w:multiLevelType w:val="hybridMultilevel"/>
    <w:tmpl w:val="7456652E"/>
    <w:lvl w:ilvl="0" w:tplc="24A2DECA">
      <w:start w:val="3"/>
      <w:numFmt w:val="decimal"/>
      <w:lvlText w:val="%1."/>
      <w:lvlJc w:val="left"/>
      <w:pPr>
        <w:ind w:left="475" w:hanging="332"/>
      </w:pPr>
      <w:rPr>
        <w:rFonts w:ascii="Calibri" w:eastAsia="Calibri" w:hAnsi="Calibri" w:cs="Calibri" w:hint="default"/>
        <w:color w:val="252525"/>
        <w:w w:val="100"/>
        <w:sz w:val="22"/>
        <w:szCs w:val="22"/>
      </w:rPr>
    </w:lvl>
    <w:lvl w:ilvl="1" w:tplc="663A3FFA">
      <w:numFmt w:val="bullet"/>
      <w:lvlText w:val="•"/>
      <w:lvlJc w:val="left"/>
      <w:pPr>
        <w:ind w:left="1353" w:hanging="332"/>
      </w:pPr>
      <w:rPr>
        <w:rFonts w:hint="default"/>
      </w:rPr>
    </w:lvl>
    <w:lvl w:ilvl="2" w:tplc="B8087ECA">
      <w:numFmt w:val="bullet"/>
      <w:lvlText w:val="•"/>
      <w:lvlJc w:val="left"/>
      <w:pPr>
        <w:ind w:left="2226" w:hanging="332"/>
      </w:pPr>
      <w:rPr>
        <w:rFonts w:hint="default"/>
      </w:rPr>
    </w:lvl>
    <w:lvl w:ilvl="3" w:tplc="94F4C932">
      <w:numFmt w:val="bullet"/>
      <w:lvlText w:val="•"/>
      <w:lvlJc w:val="left"/>
      <w:pPr>
        <w:ind w:left="3099" w:hanging="332"/>
      </w:pPr>
      <w:rPr>
        <w:rFonts w:hint="default"/>
      </w:rPr>
    </w:lvl>
    <w:lvl w:ilvl="4" w:tplc="30185860">
      <w:numFmt w:val="bullet"/>
      <w:lvlText w:val="•"/>
      <w:lvlJc w:val="left"/>
      <w:pPr>
        <w:ind w:left="3972" w:hanging="332"/>
      </w:pPr>
      <w:rPr>
        <w:rFonts w:hint="default"/>
      </w:rPr>
    </w:lvl>
    <w:lvl w:ilvl="5" w:tplc="F2B820E8">
      <w:numFmt w:val="bullet"/>
      <w:lvlText w:val="•"/>
      <w:lvlJc w:val="left"/>
      <w:pPr>
        <w:ind w:left="4845" w:hanging="332"/>
      </w:pPr>
      <w:rPr>
        <w:rFonts w:hint="default"/>
      </w:rPr>
    </w:lvl>
    <w:lvl w:ilvl="6" w:tplc="C764011E">
      <w:numFmt w:val="bullet"/>
      <w:lvlText w:val="•"/>
      <w:lvlJc w:val="left"/>
      <w:pPr>
        <w:ind w:left="5718" w:hanging="332"/>
      </w:pPr>
      <w:rPr>
        <w:rFonts w:hint="default"/>
      </w:rPr>
    </w:lvl>
    <w:lvl w:ilvl="7" w:tplc="20B05EBA">
      <w:numFmt w:val="bullet"/>
      <w:lvlText w:val="•"/>
      <w:lvlJc w:val="left"/>
      <w:pPr>
        <w:ind w:left="6591" w:hanging="332"/>
      </w:pPr>
      <w:rPr>
        <w:rFonts w:hint="default"/>
      </w:rPr>
    </w:lvl>
    <w:lvl w:ilvl="8" w:tplc="67E2D01A">
      <w:numFmt w:val="bullet"/>
      <w:lvlText w:val="•"/>
      <w:lvlJc w:val="left"/>
      <w:pPr>
        <w:ind w:left="7464" w:hanging="332"/>
      </w:pPr>
      <w:rPr>
        <w:rFonts w:hint="default"/>
      </w:rPr>
    </w:lvl>
  </w:abstractNum>
  <w:abstractNum w:abstractNumId="16" w15:restartNumberingAfterBreak="0">
    <w:nsid w:val="585C0E9D"/>
    <w:multiLevelType w:val="hybridMultilevel"/>
    <w:tmpl w:val="7AA47BAE"/>
    <w:lvl w:ilvl="0" w:tplc="449C66DA">
      <w:start w:val="1"/>
      <w:numFmt w:val="decimal"/>
      <w:lvlText w:val="%1."/>
      <w:lvlJc w:val="left"/>
      <w:pPr>
        <w:ind w:left="823" w:hanging="720"/>
      </w:pPr>
      <w:rPr>
        <w:rFonts w:ascii="Calibri" w:eastAsia="Calibri" w:hAnsi="Calibri" w:cs="Calibri" w:hint="default"/>
        <w:color w:val="252525"/>
        <w:w w:val="100"/>
        <w:sz w:val="22"/>
        <w:szCs w:val="22"/>
      </w:rPr>
    </w:lvl>
    <w:lvl w:ilvl="1" w:tplc="3EC45C5A">
      <w:numFmt w:val="bullet"/>
      <w:lvlText w:val="•"/>
      <w:lvlJc w:val="left"/>
      <w:pPr>
        <w:ind w:left="1659" w:hanging="720"/>
      </w:pPr>
      <w:rPr>
        <w:rFonts w:hint="default"/>
      </w:rPr>
    </w:lvl>
    <w:lvl w:ilvl="2" w:tplc="7ADE1226">
      <w:numFmt w:val="bullet"/>
      <w:lvlText w:val="•"/>
      <w:lvlJc w:val="left"/>
      <w:pPr>
        <w:ind w:left="2498" w:hanging="720"/>
      </w:pPr>
      <w:rPr>
        <w:rFonts w:hint="default"/>
      </w:rPr>
    </w:lvl>
    <w:lvl w:ilvl="3" w:tplc="B0F4FDF0">
      <w:numFmt w:val="bullet"/>
      <w:lvlText w:val="•"/>
      <w:lvlJc w:val="left"/>
      <w:pPr>
        <w:ind w:left="3337" w:hanging="720"/>
      </w:pPr>
      <w:rPr>
        <w:rFonts w:hint="default"/>
      </w:rPr>
    </w:lvl>
    <w:lvl w:ilvl="4" w:tplc="91562DDE">
      <w:numFmt w:val="bullet"/>
      <w:lvlText w:val="•"/>
      <w:lvlJc w:val="left"/>
      <w:pPr>
        <w:ind w:left="4176" w:hanging="720"/>
      </w:pPr>
      <w:rPr>
        <w:rFonts w:hint="default"/>
      </w:rPr>
    </w:lvl>
    <w:lvl w:ilvl="5" w:tplc="1F30E436">
      <w:numFmt w:val="bullet"/>
      <w:lvlText w:val="•"/>
      <w:lvlJc w:val="left"/>
      <w:pPr>
        <w:ind w:left="5015" w:hanging="720"/>
      </w:pPr>
      <w:rPr>
        <w:rFonts w:hint="default"/>
      </w:rPr>
    </w:lvl>
    <w:lvl w:ilvl="6" w:tplc="A6686CC6">
      <w:numFmt w:val="bullet"/>
      <w:lvlText w:val="•"/>
      <w:lvlJc w:val="left"/>
      <w:pPr>
        <w:ind w:left="5854" w:hanging="720"/>
      </w:pPr>
      <w:rPr>
        <w:rFonts w:hint="default"/>
      </w:rPr>
    </w:lvl>
    <w:lvl w:ilvl="7" w:tplc="5CD6F816">
      <w:numFmt w:val="bullet"/>
      <w:lvlText w:val="•"/>
      <w:lvlJc w:val="left"/>
      <w:pPr>
        <w:ind w:left="6693" w:hanging="720"/>
      </w:pPr>
      <w:rPr>
        <w:rFonts w:hint="default"/>
      </w:rPr>
    </w:lvl>
    <w:lvl w:ilvl="8" w:tplc="2DDE1E20">
      <w:numFmt w:val="bullet"/>
      <w:lvlText w:val="•"/>
      <w:lvlJc w:val="left"/>
      <w:pPr>
        <w:ind w:left="7532" w:hanging="720"/>
      </w:pPr>
      <w:rPr>
        <w:rFonts w:hint="default"/>
      </w:rPr>
    </w:lvl>
  </w:abstractNum>
  <w:abstractNum w:abstractNumId="17" w15:restartNumberingAfterBreak="0">
    <w:nsid w:val="5EC873E5"/>
    <w:multiLevelType w:val="hybridMultilevel"/>
    <w:tmpl w:val="C01EF520"/>
    <w:lvl w:ilvl="0" w:tplc="76B68E6C">
      <w:start w:val="1"/>
      <w:numFmt w:val="decimal"/>
      <w:lvlText w:val="%1"/>
      <w:lvlJc w:val="left"/>
      <w:pPr>
        <w:ind w:left="373" w:hanging="274"/>
      </w:pPr>
      <w:rPr>
        <w:rFonts w:ascii="Calibri" w:eastAsia="Calibri" w:hAnsi="Calibri" w:cs="Calibri" w:hint="default"/>
        <w:b/>
        <w:bCs/>
        <w:color w:val="93DC52"/>
        <w:w w:val="100"/>
        <w:sz w:val="22"/>
        <w:szCs w:val="22"/>
      </w:rPr>
    </w:lvl>
    <w:lvl w:ilvl="1" w:tplc="4344DC06">
      <w:numFmt w:val="bullet"/>
      <w:lvlText w:val="•"/>
      <w:lvlJc w:val="left"/>
      <w:pPr>
        <w:ind w:left="1262" w:hanging="274"/>
      </w:pPr>
      <w:rPr>
        <w:rFonts w:hint="default"/>
      </w:rPr>
    </w:lvl>
    <w:lvl w:ilvl="2" w:tplc="93D4DAD8">
      <w:numFmt w:val="bullet"/>
      <w:lvlText w:val="•"/>
      <w:lvlJc w:val="left"/>
      <w:pPr>
        <w:ind w:left="2145" w:hanging="274"/>
      </w:pPr>
      <w:rPr>
        <w:rFonts w:hint="default"/>
      </w:rPr>
    </w:lvl>
    <w:lvl w:ilvl="3" w:tplc="16A2C822">
      <w:numFmt w:val="bullet"/>
      <w:lvlText w:val="•"/>
      <w:lvlJc w:val="left"/>
      <w:pPr>
        <w:ind w:left="3027" w:hanging="274"/>
      </w:pPr>
      <w:rPr>
        <w:rFonts w:hint="default"/>
      </w:rPr>
    </w:lvl>
    <w:lvl w:ilvl="4" w:tplc="69B0276C">
      <w:numFmt w:val="bullet"/>
      <w:lvlText w:val="•"/>
      <w:lvlJc w:val="left"/>
      <w:pPr>
        <w:ind w:left="3910" w:hanging="274"/>
      </w:pPr>
      <w:rPr>
        <w:rFonts w:hint="default"/>
      </w:rPr>
    </w:lvl>
    <w:lvl w:ilvl="5" w:tplc="D2FA7404">
      <w:numFmt w:val="bullet"/>
      <w:lvlText w:val="•"/>
      <w:lvlJc w:val="left"/>
      <w:pPr>
        <w:ind w:left="4793" w:hanging="274"/>
      </w:pPr>
      <w:rPr>
        <w:rFonts w:hint="default"/>
      </w:rPr>
    </w:lvl>
    <w:lvl w:ilvl="6" w:tplc="3B30F27E">
      <w:numFmt w:val="bullet"/>
      <w:lvlText w:val="•"/>
      <w:lvlJc w:val="left"/>
      <w:pPr>
        <w:ind w:left="5675" w:hanging="274"/>
      </w:pPr>
      <w:rPr>
        <w:rFonts w:hint="default"/>
      </w:rPr>
    </w:lvl>
    <w:lvl w:ilvl="7" w:tplc="4B5C92CA">
      <w:numFmt w:val="bullet"/>
      <w:lvlText w:val="•"/>
      <w:lvlJc w:val="left"/>
      <w:pPr>
        <w:ind w:left="6558" w:hanging="274"/>
      </w:pPr>
      <w:rPr>
        <w:rFonts w:hint="default"/>
      </w:rPr>
    </w:lvl>
    <w:lvl w:ilvl="8" w:tplc="EF5E771E">
      <w:numFmt w:val="bullet"/>
      <w:lvlText w:val="•"/>
      <w:lvlJc w:val="left"/>
      <w:pPr>
        <w:ind w:left="7441" w:hanging="274"/>
      </w:pPr>
      <w:rPr>
        <w:rFonts w:hint="default"/>
      </w:rPr>
    </w:lvl>
  </w:abstractNum>
  <w:abstractNum w:abstractNumId="18" w15:restartNumberingAfterBreak="0">
    <w:nsid w:val="5F19084A"/>
    <w:multiLevelType w:val="hybridMultilevel"/>
    <w:tmpl w:val="6B7628EC"/>
    <w:lvl w:ilvl="0" w:tplc="44D05924">
      <w:start w:val="1"/>
      <w:numFmt w:val="decimal"/>
      <w:lvlText w:val="%1."/>
      <w:lvlJc w:val="left"/>
      <w:pPr>
        <w:ind w:left="422" w:hanging="272"/>
      </w:pPr>
      <w:rPr>
        <w:rFonts w:ascii="Calibri" w:eastAsia="Calibri" w:hAnsi="Calibri" w:cs="Calibri" w:hint="default"/>
        <w:color w:val="252525"/>
        <w:w w:val="100"/>
        <w:sz w:val="22"/>
        <w:szCs w:val="22"/>
      </w:rPr>
    </w:lvl>
    <w:lvl w:ilvl="1" w:tplc="0CE89360">
      <w:numFmt w:val="bullet"/>
      <w:lvlText w:val="•"/>
      <w:lvlJc w:val="left"/>
      <w:pPr>
        <w:ind w:left="1299" w:hanging="272"/>
      </w:pPr>
      <w:rPr>
        <w:rFonts w:hint="default"/>
      </w:rPr>
    </w:lvl>
    <w:lvl w:ilvl="2" w:tplc="306289C0">
      <w:numFmt w:val="bullet"/>
      <w:lvlText w:val="•"/>
      <w:lvlJc w:val="left"/>
      <w:pPr>
        <w:ind w:left="2178" w:hanging="272"/>
      </w:pPr>
      <w:rPr>
        <w:rFonts w:hint="default"/>
      </w:rPr>
    </w:lvl>
    <w:lvl w:ilvl="3" w:tplc="FE384BF6">
      <w:numFmt w:val="bullet"/>
      <w:lvlText w:val="•"/>
      <w:lvlJc w:val="left"/>
      <w:pPr>
        <w:ind w:left="3057" w:hanging="272"/>
      </w:pPr>
      <w:rPr>
        <w:rFonts w:hint="default"/>
      </w:rPr>
    </w:lvl>
    <w:lvl w:ilvl="4" w:tplc="95AA4066">
      <w:numFmt w:val="bullet"/>
      <w:lvlText w:val="•"/>
      <w:lvlJc w:val="left"/>
      <w:pPr>
        <w:ind w:left="3936" w:hanging="272"/>
      </w:pPr>
      <w:rPr>
        <w:rFonts w:hint="default"/>
      </w:rPr>
    </w:lvl>
    <w:lvl w:ilvl="5" w:tplc="FDE62012">
      <w:numFmt w:val="bullet"/>
      <w:lvlText w:val="•"/>
      <w:lvlJc w:val="left"/>
      <w:pPr>
        <w:ind w:left="4815" w:hanging="272"/>
      </w:pPr>
      <w:rPr>
        <w:rFonts w:hint="default"/>
      </w:rPr>
    </w:lvl>
    <w:lvl w:ilvl="6" w:tplc="C6425A2A">
      <w:numFmt w:val="bullet"/>
      <w:lvlText w:val="•"/>
      <w:lvlJc w:val="left"/>
      <w:pPr>
        <w:ind w:left="5694" w:hanging="272"/>
      </w:pPr>
      <w:rPr>
        <w:rFonts w:hint="default"/>
      </w:rPr>
    </w:lvl>
    <w:lvl w:ilvl="7" w:tplc="9A3EDD4C">
      <w:numFmt w:val="bullet"/>
      <w:lvlText w:val="•"/>
      <w:lvlJc w:val="left"/>
      <w:pPr>
        <w:ind w:left="6573" w:hanging="272"/>
      </w:pPr>
      <w:rPr>
        <w:rFonts w:hint="default"/>
      </w:rPr>
    </w:lvl>
    <w:lvl w:ilvl="8" w:tplc="6F2A017C">
      <w:numFmt w:val="bullet"/>
      <w:lvlText w:val="•"/>
      <w:lvlJc w:val="left"/>
      <w:pPr>
        <w:ind w:left="7452" w:hanging="272"/>
      </w:pPr>
      <w:rPr>
        <w:rFonts w:hint="default"/>
      </w:rPr>
    </w:lvl>
  </w:abstractNum>
  <w:abstractNum w:abstractNumId="19" w15:restartNumberingAfterBreak="0">
    <w:nsid w:val="624A7139"/>
    <w:multiLevelType w:val="hybridMultilevel"/>
    <w:tmpl w:val="E084E3E2"/>
    <w:lvl w:ilvl="0" w:tplc="F7229A16">
      <w:start w:val="1"/>
      <w:numFmt w:val="decimal"/>
      <w:lvlText w:val="%1"/>
      <w:lvlJc w:val="left"/>
      <w:pPr>
        <w:ind w:left="516" w:hanging="396"/>
      </w:pPr>
      <w:rPr>
        <w:rFonts w:ascii="Calibri" w:eastAsia="Calibri" w:hAnsi="Calibri" w:cs="Calibri" w:hint="default"/>
        <w:color w:val="93DC52"/>
        <w:spacing w:val="-1"/>
        <w:w w:val="99"/>
        <w:sz w:val="32"/>
        <w:szCs w:val="32"/>
      </w:rPr>
    </w:lvl>
    <w:lvl w:ilvl="1" w:tplc="D2C682DE">
      <w:numFmt w:val="bullet"/>
      <w:lvlText w:val=""/>
      <w:lvlJc w:val="left"/>
      <w:pPr>
        <w:ind w:left="840" w:hanging="360"/>
      </w:pPr>
      <w:rPr>
        <w:rFonts w:ascii="Symbol" w:eastAsia="Symbol" w:hAnsi="Symbol" w:cs="Symbol" w:hint="default"/>
        <w:w w:val="100"/>
        <w:sz w:val="22"/>
        <w:szCs w:val="22"/>
      </w:rPr>
    </w:lvl>
    <w:lvl w:ilvl="2" w:tplc="F3D038FC">
      <w:numFmt w:val="bullet"/>
      <w:lvlText w:val=""/>
      <w:lvlJc w:val="left"/>
      <w:pPr>
        <w:ind w:left="940" w:hanging="360"/>
      </w:pPr>
      <w:rPr>
        <w:rFonts w:ascii="Symbol" w:eastAsia="Symbol" w:hAnsi="Symbol" w:cs="Symbol" w:hint="default"/>
        <w:w w:val="100"/>
        <w:sz w:val="22"/>
        <w:szCs w:val="22"/>
      </w:rPr>
    </w:lvl>
    <w:lvl w:ilvl="3" w:tplc="6EF63120">
      <w:numFmt w:val="bullet"/>
      <w:lvlText w:val="•"/>
      <w:lvlJc w:val="left"/>
      <w:pPr>
        <w:ind w:left="940" w:hanging="360"/>
      </w:pPr>
      <w:rPr>
        <w:rFonts w:hint="default"/>
      </w:rPr>
    </w:lvl>
    <w:lvl w:ilvl="4" w:tplc="0B0C395C">
      <w:numFmt w:val="bullet"/>
      <w:lvlText w:val="•"/>
      <w:lvlJc w:val="left"/>
      <w:pPr>
        <w:ind w:left="2120" w:hanging="360"/>
      </w:pPr>
      <w:rPr>
        <w:rFonts w:hint="default"/>
      </w:rPr>
    </w:lvl>
    <w:lvl w:ilvl="5" w:tplc="E9E0CF86">
      <w:numFmt w:val="bullet"/>
      <w:lvlText w:val="•"/>
      <w:lvlJc w:val="left"/>
      <w:pPr>
        <w:ind w:left="3301" w:hanging="360"/>
      </w:pPr>
      <w:rPr>
        <w:rFonts w:hint="default"/>
      </w:rPr>
    </w:lvl>
    <w:lvl w:ilvl="6" w:tplc="CF4C51E4">
      <w:numFmt w:val="bullet"/>
      <w:lvlText w:val="•"/>
      <w:lvlJc w:val="left"/>
      <w:pPr>
        <w:ind w:left="4482" w:hanging="360"/>
      </w:pPr>
      <w:rPr>
        <w:rFonts w:hint="default"/>
      </w:rPr>
    </w:lvl>
    <w:lvl w:ilvl="7" w:tplc="FA8EAB1C">
      <w:numFmt w:val="bullet"/>
      <w:lvlText w:val="•"/>
      <w:lvlJc w:val="left"/>
      <w:pPr>
        <w:ind w:left="5663" w:hanging="360"/>
      </w:pPr>
      <w:rPr>
        <w:rFonts w:hint="default"/>
      </w:rPr>
    </w:lvl>
    <w:lvl w:ilvl="8" w:tplc="F446EC3E">
      <w:numFmt w:val="bullet"/>
      <w:lvlText w:val="•"/>
      <w:lvlJc w:val="left"/>
      <w:pPr>
        <w:ind w:left="6844" w:hanging="360"/>
      </w:pPr>
      <w:rPr>
        <w:rFonts w:hint="default"/>
      </w:rPr>
    </w:lvl>
  </w:abstractNum>
  <w:num w:numId="1">
    <w:abstractNumId w:val="3"/>
  </w:num>
  <w:num w:numId="2">
    <w:abstractNumId w:val="0"/>
  </w:num>
  <w:num w:numId="3">
    <w:abstractNumId w:val="8"/>
  </w:num>
  <w:num w:numId="4">
    <w:abstractNumId w:val="2"/>
  </w:num>
  <w:num w:numId="5">
    <w:abstractNumId w:val="12"/>
  </w:num>
  <w:num w:numId="6">
    <w:abstractNumId w:val="13"/>
  </w:num>
  <w:num w:numId="7">
    <w:abstractNumId w:val="10"/>
  </w:num>
  <w:num w:numId="8">
    <w:abstractNumId w:val="15"/>
  </w:num>
  <w:num w:numId="9">
    <w:abstractNumId w:val="1"/>
  </w:num>
  <w:num w:numId="10">
    <w:abstractNumId w:val="14"/>
  </w:num>
  <w:num w:numId="11">
    <w:abstractNumId w:val="16"/>
  </w:num>
  <w:num w:numId="12">
    <w:abstractNumId w:val="4"/>
  </w:num>
  <w:num w:numId="13">
    <w:abstractNumId w:val="18"/>
  </w:num>
  <w:num w:numId="14">
    <w:abstractNumId w:val="11"/>
  </w:num>
  <w:num w:numId="15">
    <w:abstractNumId w:val="9"/>
  </w:num>
  <w:num w:numId="16">
    <w:abstractNumId w:val="6"/>
  </w:num>
  <w:num w:numId="17">
    <w:abstractNumId w:val="5"/>
  </w:num>
  <w:num w:numId="18">
    <w:abstractNumId w:val="7"/>
  </w:num>
  <w:num w:numId="19">
    <w:abstractNumId w:val="19"/>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itzgerald">
    <w15:presenceInfo w15:providerId="AD" w15:userId="S-1-5-21-889838981-920820592-1903951286-813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6D"/>
    <w:rsid w:val="00002410"/>
    <w:rsid w:val="00025121"/>
    <w:rsid w:val="00096201"/>
    <w:rsid w:val="003071B3"/>
    <w:rsid w:val="00337BBB"/>
    <w:rsid w:val="00345F15"/>
    <w:rsid w:val="003A4FC5"/>
    <w:rsid w:val="004F1150"/>
    <w:rsid w:val="00822BFA"/>
    <w:rsid w:val="00A70975"/>
    <w:rsid w:val="00A7716D"/>
    <w:rsid w:val="00B46E9F"/>
    <w:rsid w:val="00D03EE3"/>
    <w:rsid w:val="00D64126"/>
    <w:rsid w:val="00F8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0F0D"/>
  <w15:docId w15:val="{52CF13AE-6973-4964-A08E-9EAFBFEA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21"/>
      <w:ind w:left="100"/>
      <w:jc w:val="both"/>
      <w:outlineLvl w:val="0"/>
    </w:pPr>
    <w:rPr>
      <w:sz w:val="32"/>
      <w:szCs w:val="32"/>
    </w:rPr>
  </w:style>
  <w:style w:type="paragraph" w:styleId="Titre2">
    <w:name w:val="heading 2"/>
    <w:basedOn w:val="Normal"/>
    <w:uiPriority w:val="1"/>
    <w:qFormat/>
    <w:pPr>
      <w:ind w:left="100"/>
      <w:jc w:val="both"/>
      <w:outlineLvl w:val="1"/>
    </w:pPr>
    <w:rPr>
      <w:sz w:val="26"/>
      <w:szCs w:val="26"/>
    </w:rPr>
  </w:style>
  <w:style w:type="paragraph" w:styleId="Titre3">
    <w:name w:val="heading 3"/>
    <w:basedOn w:val="Normal"/>
    <w:uiPriority w:val="1"/>
    <w:qFormat/>
    <w:pPr>
      <w:spacing w:before="41"/>
      <w:ind w:left="220"/>
      <w:outlineLvl w:val="2"/>
    </w:pPr>
    <w:rPr>
      <w:sz w:val="24"/>
      <w:szCs w:val="24"/>
    </w:rPr>
  </w:style>
  <w:style w:type="paragraph" w:styleId="Titre4">
    <w:name w:val="heading 4"/>
    <w:basedOn w:val="Normal"/>
    <w:uiPriority w:val="1"/>
    <w:qFormat/>
    <w:pPr>
      <w:ind w:left="100"/>
      <w:jc w:val="both"/>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1"/>
    <w:qFormat/>
    <w:pPr>
      <w:spacing w:before="161"/>
      <w:ind w:left="100"/>
    </w:pPr>
    <w:rPr>
      <w:b/>
      <w:bCs/>
    </w:rPr>
  </w:style>
  <w:style w:type="paragraph" w:styleId="TM2">
    <w:name w:val="toc 2"/>
    <w:basedOn w:val="Normal"/>
    <w:uiPriority w:val="1"/>
    <w:qFormat/>
    <w:pPr>
      <w:spacing w:before="38"/>
      <w:ind w:left="100"/>
    </w:pPr>
  </w:style>
  <w:style w:type="paragraph" w:styleId="TM3">
    <w:name w:val="toc 3"/>
    <w:basedOn w:val="Normal"/>
    <w:uiPriority w:val="1"/>
    <w:qFormat/>
    <w:pPr>
      <w:spacing w:before="40"/>
      <w:ind w:left="321"/>
    </w:pPr>
  </w:style>
  <w:style w:type="paragraph" w:styleId="TM4">
    <w:name w:val="toc 4"/>
    <w:basedOn w:val="Normal"/>
    <w:uiPriority w:val="1"/>
    <w:qFormat/>
    <w:pPr>
      <w:spacing w:before="38"/>
      <w:ind w:left="321"/>
    </w:pPr>
    <w:rPr>
      <w:b/>
      <w:bCs/>
      <w:i/>
    </w:rPr>
  </w:style>
  <w:style w:type="paragraph" w:styleId="Corpsdetexte">
    <w:name w:val="Body Text"/>
    <w:basedOn w:val="Normal"/>
    <w:uiPriority w:val="1"/>
    <w:qFormat/>
  </w:style>
  <w:style w:type="paragraph" w:styleId="Paragraphedeliste">
    <w:name w:val="List Paragraph"/>
    <w:basedOn w:val="Normal"/>
    <w:uiPriority w:val="1"/>
    <w:qFormat/>
    <w:pPr>
      <w:ind w:left="820" w:hanging="360"/>
      <w:jc w:val="both"/>
    </w:pPr>
  </w:style>
  <w:style w:type="paragraph" w:customStyle="1" w:styleId="TableParagraph">
    <w:name w:val="Table Paragraph"/>
    <w:basedOn w:val="Normal"/>
    <w:uiPriority w:val="1"/>
    <w:qFormat/>
    <w:pPr>
      <w:ind w:left="823"/>
    </w:pPr>
  </w:style>
  <w:style w:type="character" w:styleId="Marquedecommentaire">
    <w:name w:val="annotation reference"/>
    <w:basedOn w:val="Policepardfaut"/>
    <w:uiPriority w:val="99"/>
    <w:semiHidden/>
    <w:unhideWhenUsed/>
    <w:rsid w:val="003071B3"/>
    <w:rPr>
      <w:sz w:val="16"/>
      <w:szCs w:val="16"/>
    </w:rPr>
  </w:style>
  <w:style w:type="paragraph" w:styleId="Commentaire">
    <w:name w:val="annotation text"/>
    <w:basedOn w:val="Normal"/>
    <w:link w:val="CommentaireCar"/>
    <w:uiPriority w:val="99"/>
    <w:semiHidden/>
    <w:unhideWhenUsed/>
    <w:rsid w:val="003071B3"/>
    <w:rPr>
      <w:sz w:val="20"/>
      <w:szCs w:val="20"/>
    </w:rPr>
  </w:style>
  <w:style w:type="character" w:customStyle="1" w:styleId="CommentaireCar">
    <w:name w:val="Commentaire Car"/>
    <w:basedOn w:val="Policepardfaut"/>
    <w:link w:val="Commentaire"/>
    <w:uiPriority w:val="99"/>
    <w:semiHidden/>
    <w:rsid w:val="003071B3"/>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071B3"/>
    <w:rPr>
      <w:b/>
      <w:bCs/>
    </w:rPr>
  </w:style>
  <w:style w:type="character" w:customStyle="1" w:styleId="ObjetducommentaireCar">
    <w:name w:val="Objet du commentaire Car"/>
    <w:basedOn w:val="CommentaireCar"/>
    <w:link w:val="Objetducommentaire"/>
    <w:uiPriority w:val="99"/>
    <w:semiHidden/>
    <w:rsid w:val="003071B3"/>
    <w:rPr>
      <w:rFonts w:ascii="Calibri" w:eastAsia="Calibri" w:hAnsi="Calibri" w:cs="Calibri"/>
      <w:b/>
      <w:bCs/>
      <w:sz w:val="20"/>
      <w:szCs w:val="20"/>
    </w:rPr>
  </w:style>
  <w:style w:type="paragraph" w:styleId="Textedebulles">
    <w:name w:val="Balloon Text"/>
    <w:basedOn w:val="Normal"/>
    <w:link w:val="TextedebullesCar"/>
    <w:uiPriority w:val="99"/>
    <w:semiHidden/>
    <w:unhideWhenUsed/>
    <w:rsid w:val="003071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1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0B03-8E3B-429F-A257-AB98C4CF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2568</Words>
  <Characters>14126</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aqueirazza</dc:creator>
  <cp:lastModifiedBy>Jean Christophe Barbiche</cp:lastModifiedBy>
  <cp:revision>2</cp:revision>
  <dcterms:created xsi:type="dcterms:W3CDTF">2019-03-28T09:28:00Z</dcterms:created>
  <dcterms:modified xsi:type="dcterms:W3CDTF">2019-03-28T09:28:00Z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Microsoft® Word 2013</vt:lpwstr>
  </property>
  <property fmtid="{D5CDD505-2E9C-101B-9397-08002B2CF9AE}" pid="4" name="LastSaved">
    <vt:filetime>2017-07-13T00:00:00Z</vt:filetime>
  </property>
</Properties>
</file>