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C192C" w14:textId="25BC4B7B" w:rsidR="0070645D" w:rsidRPr="0070645D" w:rsidRDefault="0070645D" w:rsidP="005247B4">
      <w:pPr>
        <w:jc w:val="center"/>
        <w:rPr>
          <w:color w:val="009999"/>
          <w:sz w:val="32"/>
          <w:szCs w:val="32"/>
          <w:lang w:val="fr-FR"/>
        </w:rPr>
      </w:pPr>
      <w:bookmarkStart w:id="0" w:name="_GoBack"/>
      <w:bookmarkEnd w:id="0"/>
      <w:r w:rsidRPr="007727E4">
        <w:rPr>
          <w:rFonts w:ascii="Arial" w:hAnsi="Arial" w:cs="Arial"/>
          <w:b/>
          <w:noProof/>
          <w:lang w:val="fr-FR" w:eastAsia="fr-FR"/>
        </w:rPr>
        <w:drawing>
          <wp:anchor distT="0" distB="0" distL="114300" distR="114300" simplePos="0" relativeHeight="251659264" behindDoc="0" locked="0" layoutInCell="1" allowOverlap="1" wp14:anchorId="43A86E6C" wp14:editId="5DBD4E16">
            <wp:simplePos x="0" y="0"/>
            <wp:positionH relativeFrom="column">
              <wp:posOffset>1955800</wp:posOffset>
            </wp:positionH>
            <wp:positionV relativeFrom="paragraph">
              <wp:posOffset>-476250</wp:posOffset>
            </wp:positionV>
            <wp:extent cx="1893570" cy="751205"/>
            <wp:effectExtent l="0" t="0" r="4445" b="0"/>
            <wp:wrapNone/>
            <wp:docPr id="14" name="Picture 13">
              <a:extLst xmlns:a="http://schemas.openxmlformats.org/drawingml/2006/main">
                <a:ext uri="{FF2B5EF4-FFF2-40B4-BE49-F238E27FC236}">
                  <a16:creationId xmlns:a16="http://schemas.microsoft.com/office/drawing/2014/main" id="{E8244407-6175-4F5E-BE73-A130A4ED19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E8244407-6175-4F5E-BE73-A130A4ED19A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30625" t="36111" r="13437" b="24444"/>
                    <a:stretch/>
                  </pic:blipFill>
                  <pic:spPr>
                    <a:xfrm>
                      <a:off x="0" y="0"/>
                      <a:ext cx="1893570" cy="751205"/>
                    </a:xfrm>
                    <a:prstGeom prst="rect">
                      <a:avLst/>
                    </a:prstGeom>
                  </pic:spPr>
                </pic:pic>
              </a:graphicData>
            </a:graphic>
            <wp14:sizeRelH relativeFrom="page">
              <wp14:pctWidth>0</wp14:pctWidth>
            </wp14:sizeRelH>
            <wp14:sizeRelV relativeFrom="page">
              <wp14:pctHeight>0</wp14:pctHeight>
            </wp14:sizeRelV>
          </wp:anchor>
        </w:drawing>
      </w:r>
    </w:p>
    <w:p w14:paraId="0A9C321A" w14:textId="77777777" w:rsidR="00AC2A29" w:rsidRPr="00AC2A29" w:rsidRDefault="00AC2A29" w:rsidP="00AC2A29">
      <w:pPr>
        <w:jc w:val="center"/>
        <w:rPr>
          <w:b/>
          <w:bCs/>
          <w:color w:val="009999"/>
          <w:sz w:val="32"/>
          <w:szCs w:val="32"/>
          <w:lang w:val="fr-FR"/>
        </w:rPr>
      </w:pPr>
      <w:r w:rsidRPr="00AC2A29">
        <w:rPr>
          <w:b/>
          <w:bCs/>
          <w:color w:val="009999"/>
          <w:sz w:val="32"/>
          <w:szCs w:val="32"/>
          <w:lang w:val="fr-FR"/>
        </w:rPr>
        <w:t>ANALYSE DE LA MATRICE DE FINANCEMENT</w:t>
      </w:r>
    </w:p>
    <w:p w14:paraId="4E1D16D6" w14:textId="3235BC13" w:rsidR="0070645D" w:rsidRPr="00AC2A29" w:rsidRDefault="0070645D" w:rsidP="005247B4">
      <w:pPr>
        <w:jc w:val="center"/>
        <w:rPr>
          <w:b/>
          <w:bCs/>
          <w:color w:val="009999"/>
          <w:sz w:val="32"/>
          <w:szCs w:val="32"/>
          <w:lang w:val="fr-FR"/>
        </w:rPr>
      </w:pPr>
      <w:r w:rsidRPr="00AC2A29">
        <w:rPr>
          <w:b/>
          <w:bCs/>
          <w:color w:val="009999"/>
          <w:sz w:val="32"/>
          <w:szCs w:val="32"/>
          <w:lang w:val="fr-FR"/>
        </w:rPr>
        <w:t>Septembre 2020</w:t>
      </w:r>
    </w:p>
    <w:p w14:paraId="527CE0B2" w14:textId="77777777" w:rsidR="0070645D" w:rsidRPr="00AC2A29" w:rsidRDefault="0070645D" w:rsidP="005247B4">
      <w:pPr>
        <w:jc w:val="center"/>
        <w:rPr>
          <w:b/>
          <w:bCs/>
          <w:color w:val="009999"/>
          <w:sz w:val="32"/>
          <w:szCs w:val="32"/>
          <w:lang w:val="fr-FR"/>
        </w:rPr>
      </w:pPr>
    </w:p>
    <w:p w14:paraId="3EF8CDCE" w14:textId="08764877" w:rsidR="00CA3B6C" w:rsidRPr="00E26D23" w:rsidRDefault="00CA3B6C" w:rsidP="00CA3B6C">
      <w:pPr>
        <w:ind w:left="360"/>
        <w:rPr>
          <w:lang w:val="fr-FR"/>
        </w:rPr>
      </w:pPr>
      <w:r w:rsidRPr="00E26D23">
        <w:rPr>
          <w:b/>
          <w:bCs/>
          <w:color w:val="009999"/>
          <w:sz w:val="24"/>
          <w:szCs w:val="24"/>
          <w:lang w:val="fr-FR"/>
        </w:rPr>
        <w:t xml:space="preserve">1. </w:t>
      </w:r>
      <w:r w:rsidR="00E26D23" w:rsidRPr="00E26D23">
        <w:rPr>
          <w:b/>
          <w:bCs/>
          <w:color w:val="009999"/>
          <w:sz w:val="24"/>
          <w:szCs w:val="24"/>
          <w:lang w:val="fr-FR"/>
        </w:rPr>
        <w:t>Structures ayant rapporté dans la matrice</w:t>
      </w:r>
      <w:r w:rsidR="00AC2A29">
        <w:rPr>
          <w:b/>
          <w:bCs/>
          <w:color w:val="009999"/>
          <w:sz w:val="24"/>
          <w:szCs w:val="24"/>
          <w:lang w:val="fr-FR"/>
        </w:rPr>
        <w:t> :</w:t>
      </w:r>
    </w:p>
    <w:p w14:paraId="5BE8B185" w14:textId="136C5B57" w:rsidR="000B28F9" w:rsidRDefault="00407F4B" w:rsidP="00407F4B">
      <w:pPr>
        <w:pStyle w:val="ListParagraph"/>
        <w:numPr>
          <w:ilvl w:val="0"/>
          <w:numId w:val="8"/>
        </w:numPr>
        <w:rPr>
          <w:lang w:val="fr-FR"/>
        </w:rPr>
      </w:pPr>
      <w:r>
        <w:rPr>
          <w:lang w:val="fr-FR"/>
        </w:rPr>
        <w:t xml:space="preserve">Liste des </w:t>
      </w:r>
      <w:r w:rsidR="00C84ACB" w:rsidRPr="00827511">
        <w:rPr>
          <w:lang w:val="fr-FR"/>
        </w:rPr>
        <w:t xml:space="preserve">Structures </w:t>
      </w:r>
      <w:r w:rsidR="00C84ACB">
        <w:rPr>
          <w:lang w:val="fr-FR"/>
        </w:rPr>
        <w:t>q</w:t>
      </w:r>
      <w:r w:rsidR="00827511" w:rsidRPr="00827511">
        <w:rPr>
          <w:lang w:val="fr-FR"/>
        </w:rPr>
        <w:t xml:space="preserve">ui ont soumis un projet sur </w:t>
      </w:r>
      <w:proofErr w:type="spellStart"/>
      <w:r w:rsidR="00827511" w:rsidRPr="00827511">
        <w:rPr>
          <w:lang w:val="fr-FR"/>
        </w:rPr>
        <w:t>HPC.tools</w:t>
      </w:r>
      <w:proofErr w:type="spellEnd"/>
      <w:r w:rsidR="00C84ACB">
        <w:rPr>
          <w:lang w:val="fr-FR"/>
        </w:rPr>
        <w:t xml:space="preserve"> </w:t>
      </w:r>
    </w:p>
    <w:p w14:paraId="08EF3454" w14:textId="1F1946DD" w:rsidR="00827511" w:rsidRDefault="00407F4B" w:rsidP="00407F4B">
      <w:pPr>
        <w:pStyle w:val="ListParagraph"/>
        <w:numPr>
          <w:ilvl w:val="0"/>
          <w:numId w:val="8"/>
        </w:numPr>
        <w:rPr>
          <w:lang w:val="fr-FR"/>
        </w:rPr>
      </w:pPr>
      <w:r>
        <w:rPr>
          <w:lang w:val="fr-FR"/>
        </w:rPr>
        <w:t xml:space="preserve">Liste des </w:t>
      </w:r>
      <w:r w:rsidR="00C84ACB" w:rsidRPr="00827511">
        <w:rPr>
          <w:lang w:val="fr-FR"/>
        </w:rPr>
        <w:t xml:space="preserve">Structures </w:t>
      </w:r>
      <w:r w:rsidR="00C84ACB">
        <w:rPr>
          <w:lang w:val="fr-FR"/>
        </w:rPr>
        <w:t>q</w:t>
      </w:r>
      <w:r w:rsidR="00827511" w:rsidRPr="00827511">
        <w:rPr>
          <w:lang w:val="fr-FR"/>
        </w:rPr>
        <w:t xml:space="preserve">ui n’ont pas soumis un projet sur </w:t>
      </w:r>
      <w:proofErr w:type="spellStart"/>
      <w:r w:rsidR="00827511" w:rsidRPr="00827511">
        <w:rPr>
          <w:lang w:val="fr-FR"/>
        </w:rPr>
        <w:t>HPC.tools</w:t>
      </w:r>
      <w:proofErr w:type="spellEnd"/>
    </w:p>
    <w:p w14:paraId="3676D85C" w14:textId="64EB24BD" w:rsidR="00110408" w:rsidRPr="0031359A" w:rsidRDefault="0031359A" w:rsidP="0031359A">
      <w:pPr>
        <w:rPr>
          <w:lang w:val="fr-FR"/>
        </w:rPr>
      </w:pPr>
      <w:r w:rsidRPr="00110408">
        <w:rPr>
          <w:b/>
          <w:bCs/>
          <w:u w:val="single"/>
          <w:lang w:val="fr-FR"/>
        </w:rPr>
        <w:t>Commentaire</w:t>
      </w:r>
      <w:r w:rsidRPr="0031359A">
        <w:rPr>
          <w:lang w:val="fr-FR"/>
        </w:rPr>
        <w:t xml:space="preserve"> : </w:t>
      </w:r>
      <w:r w:rsidR="00791F40">
        <w:rPr>
          <w:lang w:val="fr-FR"/>
        </w:rPr>
        <w:t xml:space="preserve">Il est </w:t>
      </w:r>
      <w:proofErr w:type="spellStart"/>
      <w:proofErr w:type="gramStart"/>
      <w:r w:rsidR="00791F40">
        <w:rPr>
          <w:lang w:val="fr-FR"/>
        </w:rPr>
        <w:t>a</w:t>
      </w:r>
      <w:proofErr w:type="spellEnd"/>
      <w:proofErr w:type="gramEnd"/>
      <w:r w:rsidR="00791F40">
        <w:rPr>
          <w:lang w:val="fr-FR"/>
        </w:rPr>
        <w:t xml:space="preserve"> noter que le nombre d’acteurs du WASH urgence ont plus que doublé en un an. Sur un total de XXX membres du Cluster, ce sont XXX structures qui ont renseigné la matrice, mais il s’agit bien de toutes celles </w:t>
      </w:r>
      <w:r w:rsidR="00791F40" w:rsidRPr="0031359A">
        <w:rPr>
          <w:lang w:val="fr-FR"/>
        </w:rPr>
        <w:t xml:space="preserve">qui </w:t>
      </w:r>
      <w:r w:rsidR="00791F40">
        <w:rPr>
          <w:lang w:val="fr-FR"/>
        </w:rPr>
        <w:t xml:space="preserve">contribuent de façon substantielle à la réponse du WASH urgence au Burkina Faso.  Ainsi, </w:t>
      </w:r>
      <w:r w:rsidRPr="0031359A">
        <w:rPr>
          <w:lang w:val="fr-FR"/>
        </w:rPr>
        <w:t xml:space="preserve">les informations soumises sont représentatives </w:t>
      </w:r>
      <w:r w:rsidR="00791F40">
        <w:rPr>
          <w:lang w:val="fr-FR"/>
        </w:rPr>
        <w:t xml:space="preserve">du secteur. </w:t>
      </w:r>
      <w:r w:rsidR="00110408">
        <w:rPr>
          <w:lang w:val="fr-FR"/>
        </w:rPr>
        <w:t xml:space="preserve">Certaines ONG de développement ont également rejoint le Cluster puisqu’elles se trouvent désormais également confrontés à l’urgence (ex. </w:t>
      </w:r>
      <w:proofErr w:type="spellStart"/>
      <w:r w:rsidR="00110408">
        <w:rPr>
          <w:lang w:val="fr-FR"/>
        </w:rPr>
        <w:t>Wateraid</w:t>
      </w:r>
      <w:proofErr w:type="spellEnd"/>
      <w:r w:rsidR="00110408">
        <w:rPr>
          <w:lang w:val="fr-FR"/>
        </w:rPr>
        <w:t xml:space="preserve">, </w:t>
      </w:r>
      <w:proofErr w:type="spellStart"/>
      <w:r w:rsidR="00110408">
        <w:rPr>
          <w:lang w:val="fr-FR"/>
        </w:rPr>
        <w:t>Winrock</w:t>
      </w:r>
      <w:proofErr w:type="spellEnd"/>
      <w:r w:rsidR="00110408">
        <w:rPr>
          <w:lang w:val="fr-FR"/>
        </w:rPr>
        <w:t xml:space="preserve">). </w:t>
      </w:r>
      <w:r>
        <w:rPr>
          <w:lang w:val="fr-FR"/>
        </w:rPr>
        <w:t xml:space="preserve">Toutefois, quelques acteurs qui ne sont pas inclus dans cette analyse contribuent également de manière significative à la réponse, notamment : CICR, </w:t>
      </w:r>
      <w:proofErr w:type="gramStart"/>
      <w:r>
        <w:rPr>
          <w:lang w:val="fr-FR"/>
        </w:rPr>
        <w:t>MSF, ….</w:t>
      </w:r>
      <w:proofErr w:type="gramEnd"/>
      <w:r>
        <w:rPr>
          <w:lang w:val="fr-FR"/>
        </w:rPr>
        <w:t>.</w:t>
      </w:r>
      <w:r w:rsidR="001A6604">
        <w:rPr>
          <w:lang w:val="fr-FR"/>
        </w:rPr>
        <w:t xml:space="preserve"> (</w:t>
      </w:r>
      <w:proofErr w:type="gramStart"/>
      <w:r w:rsidR="001A6604">
        <w:rPr>
          <w:lang w:val="fr-FR"/>
        </w:rPr>
        <w:t>voir</w:t>
      </w:r>
      <w:proofErr w:type="gramEnd"/>
      <w:r w:rsidR="001A6604">
        <w:rPr>
          <w:lang w:val="fr-FR"/>
        </w:rPr>
        <w:t xml:space="preserve"> structures qui rapportent la 5W)</w:t>
      </w:r>
      <w:r w:rsidR="00110408">
        <w:rPr>
          <w:lang w:val="fr-FR"/>
        </w:rPr>
        <w:t xml:space="preserve">. </w:t>
      </w:r>
      <w:r w:rsidR="00791F40">
        <w:rPr>
          <w:lang w:val="fr-FR"/>
        </w:rPr>
        <w:t>D’autres ONG qui œuvrent également dans le domaine n’ont toujours pas rejoins le Cluster (ex. SNV, Eau Vive… ?)</w:t>
      </w:r>
    </w:p>
    <w:p w14:paraId="5BB73B67" w14:textId="77777777" w:rsidR="00064088" w:rsidRDefault="00064088" w:rsidP="00064088">
      <w:pPr>
        <w:pStyle w:val="Heading1"/>
      </w:pPr>
      <w:r>
        <w:t>Partenaires d’implémentation</w:t>
      </w:r>
    </w:p>
    <w:p w14:paraId="1F6EC3CC" w14:textId="77777777" w:rsidR="00271208" w:rsidRDefault="00271208" w:rsidP="00407F4B">
      <w:pPr>
        <w:pStyle w:val="ListParagraph"/>
        <w:numPr>
          <w:ilvl w:val="0"/>
          <w:numId w:val="8"/>
        </w:numPr>
        <w:rPr>
          <w:lang w:val="fr-FR"/>
        </w:rPr>
      </w:pPr>
      <w:r w:rsidRPr="00271208">
        <w:rPr>
          <w:lang w:val="fr-FR"/>
        </w:rPr>
        <w:t xml:space="preserve">% des projets ayant un partenaire d’implémentation </w:t>
      </w:r>
    </w:p>
    <w:p w14:paraId="775A39BB" w14:textId="1C5E1ABE" w:rsidR="00064088" w:rsidRDefault="009C5016" w:rsidP="00407F4B">
      <w:pPr>
        <w:pStyle w:val="ListParagraph"/>
        <w:numPr>
          <w:ilvl w:val="0"/>
          <w:numId w:val="8"/>
        </w:numPr>
        <w:rPr>
          <w:lang w:val="fr-FR"/>
        </w:rPr>
      </w:pPr>
      <w:r>
        <w:rPr>
          <w:lang w:val="fr-FR"/>
        </w:rPr>
        <w:t>Liste des</w:t>
      </w:r>
      <w:r w:rsidR="00271208" w:rsidRPr="00271208">
        <w:rPr>
          <w:lang w:val="fr-FR"/>
        </w:rPr>
        <w:t xml:space="preserve"> partenaires d’implémentation</w:t>
      </w:r>
    </w:p>
    <w:p w14:paraId="69F79F1D" w14:textId="77777777" w:rsidR="00D83A9F" w:rsidRDefault="00D83A9F" w:rsidP="00407F4B">
      <w:pPr>
        <w:pStyle w:val="ListParagraph"/>
        <w:numPr>
          <w:ilvl w:val="0"/>
          <w:numId w:val="8"/>
        </w:numPr>
        <w:rPr>
          <w:lang w:val="fr-FR"/>
        </w:rPr>
      </w:pPr>
      <w:r>
        <w:rPr>
          <w:lang w:val="fr-FR"/>
        </w:rPr>
        <w:t xml:space="preserve">Liste des partenaires de UNICEF </w:t>
      </w:r>
    </w:p>
    <w:p w14:paraId="62983BBC" w14:textId="77777777" w:rsidR="00D83A9F" w:rsidRDefault="00D83A9F" w:rsidP="00D83A9F">
      <w:pPr>
        <w:pStyle w:val="ListParagraph"/>
        <w:numPr>
          <w:ilvl w:val="1"/>
          <w:numId w:val="8"/>
        </w:numPr>
        <w:rPr>
          <w:lang w:val="fr-FR"/>
        </w:rPr>
      </w:pPr>
      <w:r>
        <w:rPr>
          <w:lang w:val="fr-FR"/>
        </w:rPr>
        <w:t>Qui ont renseigné la matrice de financement</w:t>
      </w:r>
    </w:p>
    <w:p w14:paraId="6134A2FE" w14:textId="65EC239A" w:rsidR="00D83A9F" w:rsidRDefault="00D83A9F" w:rsidP="00D83A9F">
      <w:pPr>
        <w:pStyle w:val="ListParagraph"/>
        <w:numPr>
          <w:ilvl w:val="1"/>
          <w:numId w:val="8"/>
        </w:numPr>
        <w:rPr>
          <w:lang w:val="fr-FR"/>
        </w:rPr>
      </w:pPr>
      <w:r>
        <w:rPr>
          <w:lang w:val="fr-FR"/>
        </w:rPr>
        <w:t>Qui n’ont pas renseigné la matrice de financement</w:t>
      </w:r>
    </w:p>
    <w:p w14:paraId="6F565241" w14:textId="124DC78A" w:rsidR="00D83A9F" w:rsidRPr="00D83A9F" w:rsidRDefault="00D83A9F" w:rsidP="00D83A9F">
      <w:pPr>
        <w:rPr>
          <w:lang w:val="fr-FR"/>
        </w:rPr>
      </w:pPr>
      <w:r w:rsidRPr="00110408">
        <w:rPr>
          <w:b/>
          <w:bCs/>
          <w:u w:val="single"/>
          <w:lang w:val="fr-FR"/>
        </w:rPr>
        <w:t>Commentaire</w:t>
      </w:r>
      <w:r>
        <w:rPr>
          <w:lang w:val="fr-FR"/>
        </w:rPr>
        <w:t xml:space="preserve"> : </w:t>
      </w:r>
      <w:r w:rsidR="0021350F">
        <w:rPr>
          <w:lang w:val="fr-FR"/>
        </w:rPr>
        <w:t>le secteur WASH peut compter sur un grand nombre d’ONG locales qui</w:t>
      </w:r>
      <w:r w:rsidR="00110408">
        <w:rPr>
          <w:lang w:val="fr-FR"/>
        </w:rPr>
        <w:t xml:space="preserve"> contribuent de façon substantielle à la réponse. Elles</w:t>
      </w:r>
      <w:r w:rsidR="0021350F">
        <w:rPr>
          <w:lang w:val="fr-FR"/>
        </w:rPr>
        <w:t xml:space="preserve"> </w:t>
      </w:r>
      <w:r w:rsidR="00110408">
        <w:rPr>
          <w:lang w:val="fr-FR"/>
        </w:rPr>
        <w:t xml:space="preserve">mettent </w:t>
      </w:r>
      <w:r w:rsidR="0021350F">
        <w:rPr>
          <w:lang w:val="fr-FR"/>
        </w:rPr>
        <w:t>parfois en œuvre des projets directement avec un financement d’un bailleur (cas rares) mais la plupart du temps ouvrent comme partenaires de mise en œuvre d’ONG internationales. Le renforcement des capacités de ces ONG et leur autonomisation est l’un des objectifs du Cluster WASH.</w:t>
      </w:r>
      <w:r w:rsidR="000F523A">
        <w:rPr>
          <w:lang w:val="fr-FR"/>
        </w:rPr>
        <w:t xml:space="preserve"> </w:t>
      </w:r>
    </w:p>
    <w:p w14:paraId="5B65A5DB" w14:textId="77777777" w:rsidR="00407F4B" w:rsidRDefault="00407F4B" w:rsidP="00407F4B">
      <w:pPr>
        <w:pStyle w:val="Heading1"/>
      </w:pPr>
      <w:r>
        <w:t xml:space="preserve">Statut de mise en œuvre du projet </w:t>
      </w:r>
      <w:r w:rsidRPr="00827511">
        <w:t>:</w:t>
      </w:r>
    </w:p>
    <w:p w14:paraId="6598A430" w14:textId="77777777" w:rsidR="00827511" w:rsidRPr="00407F4B" w:rsidRDefault="00407F4B" w:rsidP="00407F4B">
      <w:pPr>
        <w:pStyle w:val="ListParagraph"/>
        <w:numPr>
          <w:ilvl w:val="0"/>
          <w:numId w:val="8"/>
        </w:numPr>
        <w:rPr>
          <w:lang w:val="fr-FR"/>
        </w:rPr>
      </w:pPr>
      <w:r w:rsidRPr="00407F4B">
        <w:rPr>
          <w:lang w:val="fr-FR"/>
        </w:rPr>
        <w:t>% en cours</w:t>
      </w:r>
    </w:p>
    <w:p w14:paraId="2BDFB947" w14:textId="77777777" w:rsidR="00407F4B" w:rsidRPr="00407F4B" w:rsidRDefault="00407F4B" w:rsidP="00407F4B">
      <w:pPr>
        <w:pStyle w:val="ListParagraph"/>
        <w:numPr>
          <w:ilvl w:val="0"/>
          <w:numId w:val="8"/>
        </w:numPr>
        <w:rPr>
          <w:lang w:val="fr-FR"/>
        </w:rPr>
      </w:pPr>
      <w:r w:rsidRPr="00407F4B">
        <w:rPr>
          <w:lang w:val="fr-FR"/>
        </w:rPr>
        <w:t xml:space="preserve">% terminé </w:t>
      </w:r>
    </w:p>
    <w:p w14:paraId="40D3AB97" w14:textId="551E8FD5" w:rsidR="00407F4B" w:rsidRDefault="00407F4B" w:rsidP="00407F4B">
      <w:pPr>
        <w:pStyle w:val="ListParagraph"/>
        <w:numPr>
          <w:ilvl w:val="0"/>
          <w:numId w:val="8"/>
        </w:numPr>
        <w:rPr>
          <w:lang w:val="fr-FR"/>
        </w:rPr>
      </w:pPr>
      <w:r w:rsidRPr="00407F4B">
        <w:rPr>
          <w:lang w:val="fr-FR"/>
        </w:rPr>
        <w:t>% prévu</w:t>
      </w:r>
    </w:p>
    <w:p w14:paraId="1080B0F4" w14:textId="02C74347" w:rsidR="00E4465D" w:rsidRPr="00E4465D" w:rsidRDefault="00E4465D" w:rsidP="00E4465D">
      <w:pPr>
        <w:rPr>
          <w:lang w:val="fr-FR"/>
        </w:rPr>
      </w:pPr>
      <w:r w:rsidRPr="00110408">
        <w:rPr>
          <w:b/>
          <w:bCs/>
          <w:u w:val="single"/>
          <w:lang w:val="fr-FR"/>
        </w:rPr>
        <w:t>Commentaire</w:t>
      </w:r>
      <w:r>
        <w:rPr>
          <w:lang w:val="fr-FR"/>
        </w:rPr>
        <w:t xml:space="preserve"> : </w:t>
      </w:r>
      <w:proofErr w:type="spellStart"/>
      <w:r>
        <w:rPr>
          <w:lang w:val="fr-FR"/>
        </w:rPr>
        <w:t>bla</w:t>
      </w:r>
      <w:proofErr w:type="spellEnd"/>
      <w:r>
        <w:rPr>
          <w:lang w:val="fr-FR"/>
        </w:rPr>
        <w:t xml:space="preserve"> </w:t>
      </w:r>
      <w:proofErr w:type="spellStart"/>
      <w:r>
        <w:rPr>
          <w:lang w:val="fr-FR"/>
        </w:rPr>
        <w:t>bla</w:t>
      </w:r>
      <w:proofErr w:type="spellEnd"/>
      <w:r>
        <w:rPr>
          <w:lang w:val="fr-FR"/>
        </w:rPr>
        <w:t xml:space="preserve"> </w:t>
      </w:r>
      <w:proofErr w:type="spellStart"/>
      <w:r>
        <w:rPr>
          <w:lang w:val="fr-FR"/>
        </w:rPr>
        <w:t>bla</w:t>
      </w:r>
      <w:proofErr w:type="spellEnd"/>
    </w:p>
    <w:p w14:paraId="136A8EAF" w14:textId="2245BCBF" w:rsidR="00407F4B" w:rsidRDefault="00407F4B" w:rsidP="00C84ACB">
      <w:pPr>
        <w:pStyle w:val="Heading1"/>
      </w:pPr>
      <w:r>
        <w:t>Projet WASH COVID-19</w:t>
      </w:r>
    </w:p>
    <w:p w14:paraId="1B5ED5B5" w14:textId="6866A96D" w:rsidR="00407F4B" w:rsidRDefault="00407F4B" w:rsidP="00407F4B">
      <w:pPr>
        <w:pStyle w:val="ListParagraph"/>
        <w:numPr>
          <w:ilvl w:val="0"/>
          <w:numId w:val="8"/>
        </w:numPr>
        <w:rPr>
          <w:lang w:val="fr-FR"/>
        </w:rPr>
      </w:pPr>
      <w:r>
        <w:rPr>
          <w:lang w:val="fr-FR"/>
        </w:rPr>
        <w:t xml:space="preserve">Nombre et % projets </w:t>
      </w:r>
      <w:proofErr w:type="spellStart"/>
      <w:r>
        <w:rPr>
          <w:lang w:val="fr-FR"/>
        </w:rPr>
        <w:t>covid</w:t>
      </w:r>
      <w:proofErr w:type="spellEnd"/>
    </w:p>
    <w:p w14:paraId="457EA3B9" w14:textId="1A54621F" w:rsidR="00E4465D" w:rsidRDefault="00E4465D" w:rsidP="00407F4B">
      <w:pPr>
        <w:pStyle w:val="ListParagraph"/>
        <w:numPr>
          <w:ilvl w:val="0"/>
          <w:numId w:val="8"/>
        </w:numPr>
        <w:rPr>
          <w:lang w:val="fr-FR"/>
        </w:rPr>
      </w:pPr>
      <w:r>
        <w:rPr>
          <w:lang w:val="fr-FR"/>
        </w:rPr>
        <w:lastRenderedPageBreak/>
        <w:t xml:space="preserve">Nombre et % d’ONG ayant des projets </w:t>
      </w:r>
      <w:proofErr w:type="spellStart"/>
      <w:r>
        <w:rPr>
          <w:lang w:val="fr-FR"/>
        </w:rPr>
        <w:t>covid</w:t>
      </w:r>
      <w:proofErr w:type="spellEnd"/>
    </w:p>
    <w:p w14:paraId="0FD15F8D" w14:textId="2B644A8C" w:rsidR="00E4465D" w:rsidRDefault="00E4465D" w:rsidP="00E4465D">
      <w:pPr>
        <w:rPr>
          <w:lang w:val="fr-FR"/>
        </w:rPr>
      </w:pPr>
      <w:r w:rsidRPr="00E4465D">
        <w:rPr>
          <w:b/>
          <w:bCs/>
          <w:u w:val="single"/>
          <w:lang w:val="fr-FR"/>
        </w:rPr>
        <w:t>Commentaire</w:t>
      </w:r>
      <w:r w:rsidRPr="00E4465D">
        <w:rPr>
          <w:lang w:val="fr-FR"/>
        </w:rPr>
        <w:t xml:space="preserve"> : </w:t>
      </w:r>
      <w:proofErr w:type="spellStart"/>
      <w:r w:rsidRPr="00E4465D">
        <w:rPr>
          <w:lang w:val="fr-FR"/>
        </w:rPr>
        <w:t>bla</w:t>
      </w:r>
      <w:proofErr w:type="spellEnd"/>
      <w:r w:rsidRPr="00E4465D">
        <w:rPr>
          <w:lang w:val="fr-FR"/>
        </w:rPr>
        <w:t xml:space="preserve"> </w:t>
      </w:r>
      <w:proofErr w:type="spellStart"/>
      <w:r w:rsidRPr="00E4465D">
        <w:rPr>
          <w:lang w:val="fr-FR"/>
        </w:rPr>
        <w:t>bla</w:t>
      </w:r>
      <w:proofErr w:type="spellEnd"/>
      <w:r w:rsidRPr="00E4465D">
        <w:rPr>
          <w:lang w:val="fr-FR"/>
        </w:rPr>
        <w:t xml:space="preserve"> </w:t>
      </w:r>
      <w:proofErr w:type="spellStart"/>
      <w:r w:rsidRPr="00E4465D">
        <w:rPr>
          <w:lang w:val="fr-FR"/>
        </w:rPr>
        <w:t>bla</w:t>
      </w:r>
      <w:proofErr w:type="spellEnd"/>
      <w:r>
        <w:rPr>
          <w:lang w:val="fr-FR"/>
        </w:rPr>
        <w:t xml:space="preserve"> (comparer avec le HPC : 18 ONG ayant soumis des projets COVID-19 et 20 ONG pour les projets WASH classiques)</w:t>
      </w:r>
      <w:r w:rsidR="00E35CF9">
        <w:rPr>
          <w:lang w:val="fr-FR"/>
        </w:rPr>
        <w:t xml:space="preserve"> </w:t>
      </w:r>
      <w:proofErr w:type="spellStart"/>
      <w:r w:rsidR="00E35CF9">
        <w:rPr>
          <w:lang w:val="fr-FR"/>
        </w:rPr>
        <w:t>verifier</w:t>
      </w:r>
      <w:proofErr w:type="spellEnd"/>
      <w:r w:rsidR="00E35CF9">
        <w:rPr>
          <w:lang w:val="fr-FR"/>
        </w:rPr>
        <w:t xml:space="preserve"> s’il y a des ONG qui ont renseigné dans la matrice de financement des projets </w:t>
      </w:r>
      <w:proofErr w:type="spellStart"/>
      <w:r w:rsidR="00E35CF9">
        <w:rPr>
          <w:lang w:val="fr-FR"/>
        </w:rPr>
        <w:t>covid</w:t>
      </w:r>
      <w:proofErr w:type="spellEnd"/>
      <w:r w:rsidR="00E35CF9">
        <w:rPr>
          <w:lang w:val="fr-FR"/>
        </w:rPr>
        <w:t xml:space="preserve"> alors qu’elles n’ont pas soumis un projet </w:t>
      </w:r>
      <w:proofErr w:type="spellStart"/>
      <w:r w:rsidR="00E35CF9">
        <w:rPr>
          <w:lang w:val="fr-FR"/>
        </w:rPr>
        <w:t>covid</w:t>
      </w:r>
      <w:proofErr w:type="spellEnd"/>
      <w:r w:rsidR="00E35CF9">
        <w:rPr>
          <w:lang w:val="fr-FR"/>
        </w:rPr>
        <w:t xml:space="preserve"> sur HPC : </w:t>
      </w:r>
    </w:p>
    <w:tbl>
      <w:tblPr>
        <w:tblW w:w="5240" w:type="dxa"/>
        <w:tblLook w:val="04A0" w:firstRow="1" w:lastRow="0" w:firstColumn="1" w:lastColumn="0" w:noHBand="0" w:noVBand="1"/>
      </w:tblPr>
      <w:tblGrid>
        <w:gridCol w:w="5240"/>
      </w:tblGrid>
      <w:tr w:rsidR="00E35CF9" w:rsidRPr="00955340" w14:paraId="136384B4" w14:textId="77777777" w:rsidTr="00E35CF9">
        <w:trPr>
          <w:trHeight w:val="290"/>
        </w:trPr>
        <w:tc>
          <w:tcPr>
            <w:tcW w:w="5240" w:type="dxa"/>
            <w:tcBorders>
              <w:top w:val="nil"/>
              <w:left w:val="nil"/>
              <w:bottom w:val="nil"/>
              <w:right w:val="nil"/>
            </w:tcBorders>
            <w:shd w:val="clear" w:color="000000" w:fill="BDD7EE"/>
            <w:noWrap/>
            <w:vAlign w:val="bottom"/>
            <w:hideMark/>
          </w:tcPr>
          <w:p w14:paraId="32376D29" w14:textId="11DA3726" w:rsidR="00E35CF9" w:rsidRPr="00D21CDE" w:rsidRDefault="00E35CF9" w:rsidP="00E35CF9">
            <w:pPr>
              <w:spacing w:after="0" w:line="240" w:lineRule="auto"/>
              <w:rPr>
                <w:rFonts w:ascii="Calibri" w:eastAsia="Times New Roman" w:hAnsi="Calibri" w:cs="Calibri"/>
                <w:color w:val="000000"/>
                <w:lang w:val="fr-FR"/>
              </w:rPr>
            </w:pPr>
            <w:r w:rsidRPr="00D21CDE">
              <w:rPr>
                <w:rFonts w:ascii="Calibri" w:eastAsia="Times New Roman" w:hAnsi="Calibri" w:cs="Calibri"/>
                <w:color w:val="000000"/>
                <w:lang w:val="fr-FR"/>
              </w:rPr>
              <w:t>ONG ayant soumis un projet WASH COVID-19 sur HPC</w:t>
            </w:r>
          </w:p>
        </w:tc>
      </w:tr>
      <w:tr w:rsidR="00E35CF9" w:rsidRPr="00E35CF9" w14:paraId="0D736B42" w14:textId="77777777" w:rsidTr="00E35CF9">
        <w:trPr>
          <w:trHeight w:val="290"/>
        </w:trPr>
        <w:tc>
          <w:tcPr>
            <w:tcW w:w="5240" w:type="dxa"/>
            <w:tcBorders>
              <w:top w:val="nil"/>
              <w:left w:val="nil"/>
              <w:bottom w:val="nil"/>
              <w:right w:val="nil"/>
            </w:tcBorders>
            <w:shd w:val="clear" w:color="auto" w:fill="auto"/>
            <w:noWrap/>
            <w:vAlign w:val="bottom"/>
            <w:hideMark/>
          </w:tcPr>
          <w:p w14:paraId="6BE6B9D1"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ACF</w:t>
            </w:r>
          </w:p>
        </w:tc>
      </w:tr>
      <w:tr w:rsidR="00E35CF9" w:rsidRPr="00E35CF9" w14:paraId="689D0353" w14:textId="77777777" w:rsidTr="00E35CF9">
        <w:trPr>
          <w:trHeight w:val="290"/>
        </w:trPr>
        <w:tc>
          <w:tcPr>
            <w:tcW w:w="5240" w:type="dxa"/>
            <w:tcBorders>
              <w:top w:val="nil"/>
              <w:left w:val="nil"/>
              <w:bottom w:val="nil"/>
              <w:right w:val="nil"/>
            </w:tcBorders>
            <w:shd w:val="clear" w:color="auto" w:fill="auto"/>
            <w:noWrap/>
            <w:vAlign w:val="bottom"/>
            <w:hideMark/>
          </w:tcPr>
          <w:p w14:paraId="1FE67ED9"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ACTED</w:t>
            </w:r>
          </w:p>
        </w:tc>
      </w:tr>
      <w:tr w:rsidR="00E35CF9" w:rsidRPr="00E35CF9" w14:paraId="05374294" w14:textId="77777777" w:rsidTr="00E35CF9">
        <w:trPr>
          <w:trHeight w:val="290"/>
        </w:trPr>
        <w:tc>
          <w:tcPr>
            <w:tcW w:w="5240" w:type="dxa"/>
            <w:tcBorders>
              <w:top w:val="nil"/>
              <w:left w:val="nil"/>
              <w:bottom w:val="nil"/>
              <w:right w:val="nil"/>
            </w:tcBorders>
            <w:shd w:val="clear" w:color="auto" w:fill="auto"/>
            <w:noWrap/>
            <w:vAlign w:val="bottom"/>
            <w:hideMark/>
          </w:tcPr>
          <w:p w14:paraId="6A9585B4"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ALIMA</w:t>
            </w:r>
          </w:p>
        </w:tc>
      </w:tr>
      <w:tr w:rsidR="00E35CF9" w:rsidRPr="00E35CF9" w14:paraId="484A13EB" w14:textId="77777777" w:rsidTr="00E35CF9">
        <w:trPr>
          <w:trHeight w:val="290"/>
        </w:trPr>
        <w:tc>
          <w:tcPr>
            <w:tcW w:w="5240" w:type="dxa"/>
            <w:tcBorders>
              <w:top w:val="nil"/>
              <w:left w:val="nil"/>
              <w:bottom w:val="nil"/>
              <w:right w:val="nil"/>
            </w:tcBorders>
            <w:shd w:val="clear" w:color="auto" w:fill="auto"/>
            <w:noWrap/>
            <w:vAlign w:val="bottom"/>
            <w:hideMark/>
          </w:tcPr>
          <w:p w14:paraId="3401E8BB"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BUPIDGO</w:t>
            </w:r>
          </w:p>
        </w:tc>
      </w:tr>
      <w:tr w:rsidR="00E35CF9" w:rsidRPr="00E35CF9" w14:paraId="3B41584F" w14:textId="77777777" w:rsidTr="00E35CF9">
        <w:trPr>
          <w:trHeight w:val="290"/>
        </w:trPr>
        <w:tc>
          <w:tcPr>
            <w:tcW w:w="5240" w:type="dxa"/>
            <w:tcBorders>
              <w:top w:val="nil"/>
              <w:left w:val="nil"/>
              <w:bottom w:val="nil"/>
              <w:right w:val="nil"/>
            </w:tcBorders>
            <w:shd w:val="clear" w:color="auto" w:fill="auto"/>
            <w:noWrap/>
            <w:vAlign w:val="bottom"/>
            <w:hideMark/>
          </w:tcPr>
          <w:p w14:paraId="5CEAEADF"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CARE</w:t>
            </w:r>
          </w:p>
        </w:tc>
      </w:tr>
      <w:tr w:rsidR="00E35CF9" w:rsidRPr="00E35CF9" w14:paraId="0A208091" w14:textId="77777777" w:rsidTr="00E35CF9">
        <w:trPr>
          <w:trHeight w:val="290"/>
        </w:trPr>
        <w:tc>
          <w:tcPr>
            <w:tcW w:w="5240" w:type="dxa"/>
            <w:tcBorders>
              <w:top w:val="nil"/>
              <w:left w:val="nil"/>
              <w:bottom w:val="nil"/>
              <w:right w:val="nil"/>
            </w:tcBorders>
            <w:shd w:val="clear" w:color="auto" w:fill="auto"/>
            <w:noWrap/>
            <w:vAlign w:val="bottom"/>
            <w:hideMark/>
          </w:tcPr>
          <w:p w14:paraId="54E5ACBC"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Croix Rouge</w:t>
            </w:r>
          </w:p>
        </w:tc>
      </w:tr>
      <w:tr w:rsidR="00E35CF9" w:rsidRPr="00E35CF9" w14:paraId="04C4E1A8" w14:textId="77777777" w:rsidTr="00E35CF9">
        <w:trPr>
          <w:trHeight w:val="290"/>
        </w:trPr>
        <w:tc>
          <w:tcPr>
            <w:tcW w:w="5240" w:type="dxa"/>
            <w:tcBorders>
              <w:top w:val="nil"/>
              <w:left w:val="nil"/>
              <w:bottom w:val="nil"/>
              <w:right w:val="nil"/>
            </w:tcBorders>
            <w:shd w:val="clear" w:color="auto" w:fill="auto"/>
            <w:noWrap/>
            <w:vAlign w:val="bottom"/>
            <w:hideMark/>
          </w:tcPr>
          <w:p w14:paraId="1BF0ED1B"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IEDA</w:t>
            </w:r>
          </w:p>
        </w:tc>
      </w:tr>
      <w:tr w:rsidR="00E35CF9" w:rsidRPr="00E35CF9" w14:paraId="0BE8F787" w14:textId="77777777" w:rsidTr="00E35CF9">
        <w:trPr>
          <w:trHeight w:val="290"/>
        </w:trPr>
        <w:tc>
          <w:tcPr>
            <w:tcW w:w="5240" w:type="dxa"/>
            <w:tcBorders>
              <w:top w:val="nil"/>
              <w:left w:val="nil"/>
              <w:bottom w:val="nil"/>
              <w:right w:val="nil"/>
            </w:tcBorders>
            <w:shd w:val="clear" w:color="auto" w:fill="auto"/>
            <w:noWrap/>
            <w:vAlign w:val="bottom"/>
            <w:hideMark/>
          </w:tcPr>
          <w:p w14:paraId="10118A07"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IOM</w:t>
            </w:r>
          </w:p>
        </w:tc>
      </w:tr>
      <w:tr w:rsidR="00E35CF9" w:rsidRPr="00E35CF9" w14:paraId="7A376A6B" w14:textId="77777777" w:rsidTr="00E35CF9">
        <w:trPr>
          <w:trHeight w:val="290"/>
        </w:trPr>
        <w:tc>
          <w:tcPr>
            <w:tcW w:w="5240" w:type="dxa"/>
            <w:tcBorders>
              <w:top w:val="nil"/>
              <w:left w:val="nil"/>
              <w:bottom w:val="nil"/>
              <w:right w:val="nil"/>
            </w:tcBorders>
            <w:shd w:val="clear" w:color="auto" w:fill="auto"/>
            <w:noWrap/>
            <w:vAlign w:val="bottom"/>
            <w:hideMark/>
          </w:tcPr>
          <w:p w14:paraId="036CA660"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IRC</w:t>
            </w:r>
          </w:p>
        </w:tc>
      </w:tr>
      <w:tr w:rsidR="00E35CF9" w:rsidRPr="00E35CF9" w14:paraId="35D64AC2" w14:textId="77777777" w:rsidTr="00E35CF9">
        <w:trPr>
          <w:trHeight w:val="290"/>
        </w:trPr>
        <w:tc>
          <w:tcPr>
            <w:tcW w:w="5240" w:type="dxa"/>
            <w:tcBorders>
              <w:top w:val="nil"/>
              <w:left w:val="nil"/>
              <w:bottom w:val="nil"/>
              <w:right w:val="nil"/>
            </w:tcBorders>
            <w:shd w:val="clear" w:color="auto" w:fill="auto"/>
            <w:noWrap/>
            <w:vAlign w:val="bottom"/>
            <w:hideMark/>
          </w:tcPr>
          <w:p w14:paraId="3AFA77E4"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NRC</w:t>
            </w:r>
          </w:p>
        </w:tc>
      </w:tr>
      <w:tr w:rsidR="00E35CF9" w:rsidRPr="00E35CF9" w14:paraId="605800F4" w14:textId="77777777" w:rsidTr="00E35CF9">
        <w:trPr>
          <w:trHeight w:val="290"/>
        </w:trPr>
        <w:tc>
          <w:tcPr>
            <w:tcW w:w="5240" w:type="dxa"/>
            <w:tcBorders>
              <w:top w:val="nil"/>
              <w:left w:val="nil"/>
              <w:bottom w:val="nil"/>
              <w:right w:val="nil"/>
            </w:tcBorders>
            <w:shd w:val="clear" w:color="auto" w:fill="auto"/>
            <w:noWrap/>
            <w:vAlign w:val="bottom"/>
            <w:hideMark/>
          </w:tcPr>
          <w:p w14:paraId="78FEC1A6"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OCADES</w:t>
            </w:r>
          </w:p>
        </w:tc>
      </w:tr>
      <w:tr w:rsidR="00E35CF9" w:rsidRPr="00E35CF9" w14:paraId="6FBB78C8" w14:textId="77777777" w:rsidTr="00E35CF9">
        <w:trPr>
          <w:trHeight w:val="290"/>
        </w:trPr>
        <w:tc>
          <w:tcPr>
            <w:tcW w:w="5240" w:type="dxa"/>
            <w:tcBorders>
              <w:top w:val="nil"/>
              <w:left w:val="nil"/>
              <w:bottom w:val="nil"/>
              <w:right w:val="nil"/>
            </w:tcBorders>
            <w:shd w:val="clear" w:color="auto" w:fill="auto"/>
            <w:noWrap/>
            <w:vAlign w:val="bottom"/>
            <w:hideMark/>
          </w:tcPr>
          <w:p w14:paraId="2B297007"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OXFAM</w:t>
            </w:r>
          </w:p>
        </w:tc>
      </w:tr>
      <w:tr w:rsidR="00E35CF9" w:rsidRPr="00E35CF9" w14:paraId="049C9716" w14:textId="77777777" w:rsidTr="00E35CF9">
        <w:trPr>
          <w:trHeight w:val="290"/>
        </w:trPr>
        <w:tc>
          <w:tcPr>
            <w:tcW w:w="5240" w:type="dxa"/>
            <w:tcBorders>
              <w:top w:val="nil"/>
              <w:left w:val="nil"/>
              <w:bottom w:val="nil"/>
              <w:right w:val="nil"/>
            </w:tcBorders>
            <w:shd w:val="clear" w:color="auto" w:fill="auto"/>
            <w:noWrap/>
            <w:vAlign w:val="bottom"/>
            <w:hideMark/>
          </w:tcPr>
          <w:p w14:paraId="0615925C"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Save the Children</w:t>
            </w:r>
          </w:p>
        </w:tc>
      </w:tr>
      <w:tr w:rsidR="00E35CF9" w:rsidRPr="00E35CF9" w14:paraId="33559DD8" w14:textId="77777777" w:rsidTr="00E35CF9">
        <w:trPr>
          <w:trHeight w:val="290"/>
        </w:trPr>
        <w:tc>
          <w:tcPr>
            <w:tcW w:w="5240" w:type="dxa"/>
            <w:tcBorders>
              <w:top w:val="nil"/>
              <w:left w:val="nil"/>
              <w:bottom w:val="nil"/>
              <w:right w:val="nil"/>
            </w:tcBorders>
            <w:shd w:val="clear" w:color="auto" w:fill="auto"/>
            <w:noWrap/>
            <w:vAlign w:val="bottom"/>
            <w:hideMark/>
          </w:tcPr>
          <w:p w14:paraId="065CDB4C"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SOLIDEV</w:t>
            </w:r>
          </w:p>
        </w:tc>
      </w:tr>
      <w:tr w:rsidR="00E35CF9" w:rsidRPr="00E35CF9" w14:paraId="55DAB22C" w14:textId="77777777" w:rsidTr="00E35CF9">
        <w:trPr>
          <w:trHeight w:val="290"/>
        </w:trPr>
        <w:tc>
          <w:tcPr>
            <w:tcW w:w="5240" w:type="dxa"/>
            <w:tcBorders>
              <w:top w:val="nil"/>
              <w:left w:val="nil"/>
              <w:bottom w:val="nil"/>
              <w:right w:val="nil"/>
            </w:tcBorders>
            <w:shd w:val="clear" w:color="auto" w:fill="auto"/>
            <w:noWrap/>
            <w:vAlign w:val="bottom"/>
            <w:hideMark/>
          </w:tcPr>
          <w:p w14:paraId="769539E3"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TDH</w:t>
            </w:r>
          </w:p>
        </w:tc>
      </w:tr>
      <w:tr w:rsidR="00E35CF9" w:rsidRPr="00E35CF9" w14:paraId="03BA15F2" w14:textId="77777777" w:rsidTr="00E35CF9">
        <w:trPr>
          <w:trHeight w:val="290"/>
        </w:trPr>
        <w:tc>
          <w:tcPr>
            <w:tcW w:w="5240" w:type="dxa"/>
            <w:tcBorders>
              <w:top w:val="nil"/>
              <w:left w:val="nil"/>
              <w:bottom w:val="nil"/>
              <w:right w:val="nil"/>
            </w:tcBorders>
            <w:shd w:val="clear" w:color="auto" w:fill="auto"/>
            <w:noWrap/>
            <w:vAlign w:val="bottom"/>
            <w:hideMark/>
          </w:tcPr>
          <w:p w14:paraId="41F233CD"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UNHCR</w:t>
            </w:r>
          </w:p>
        </w:tc>
      </w:tr>
      <w:tr w:rsidR="00E35CF9" w:rsidRPr="00E35CF9" w14:paraId="37F1DF9B" w14:textId="77777777" w:rsidTr="00E35CF9">
        <w:trPr>
          <w:trHeight w:val="290"/>
        </w:trPr>
        <w:tc>
          <w:tcPr>
            <w:tcW w:w="5240" w:type="dxa"/>
            <w:tcBorders>
              <w:top w:val="nil"/>
              <w:left w:val="nil"/>
              <w:bottom w:val="nil"/>
              <w:right w:val="nil"/>
            </w:tcBorders>
            <w:shd w:val="clear" w:color="auto" w:fill="auto"/>
            <w:noWrap/>
            <w:vAlign w:val="bottom"/>
            <w:hideMark/>
          </w:tcPr>
          <w:p w14:paraId="14E8898F"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UNICEF</w:t>
            </w:r>
          </w:p>
        </w:tc>
      </w:tr>
      <w:tr w:rsidR="00E35CF9" w:rsidRPr="00E35CF9" w14:paraId="332C4D68" w14:textId="77777777" w:rsidTr="00E35CF9">
        <w:trPr>
          <w:trHeight w:val="290"/>
        </w:trPr>
        <w:tc>
          <w:tcPr>
            <w:tcW w:w="5240" w:type="dxa"/>
            <w:tcBorders>
              <w:top w:val="nil"/>
              <w:left w:val="nil"/>
              <w:bottom w:val="nil"/>
              <w:right w:val="nil"/>
            </w:tcBorders>
            <w:shd w:val="clear" w:color="auto" w:fill="auto"/>
            <w:noWrap/>
            <w:vAlign w:val="bottom"/>
            <w:hideMark/>
          </w:tcPr>
          <w:p w14:paraId="551C210A" w14:textId="77777777" w:rsidR="00E35CF9" w:rsidRPr="00E35CF9" w:rsidRDefault="00E35CF9" w:rsidP="00E35CF9">
            <w:pPr>
              <w:spacing w:after="0" w:line="240" w:lineRule="auto"/>
              <w:rPr>
                <w:rFonts w:ascii="Calibri" w:eastAsia="Times New Roman" w:hAnsi="Calibri" w:cs="Calibri"/>
                <w:color w:val="000000"/>
              </w:rPr>
            </w:pPr>
            <w:r w:rsidRPr="00E35CF9">
              <w:rPr>
                <w:rFonts w:ascii="Calibri" w:eastAsia="Times New Roman" w:hAnsi="Calibri" w:cs="Calibri"/>
                <w:color w:val="000000"/>
              </w:rPr>
              <w:t>WaterAid</w:t>
            </w:r>
          </w:p>
        </w:tc>
      </w:tr>
    </w:tbl>
    <w:p w14:paraId="305C3E95" w14:textId="77777777" w:rsidR="00E35CF9" w:rsidRPr="00E4465D" w:rsidRDefault="00E35CF9" w:rsidP="00E4465D">
      <w:pPr>
        <w:rPr>
          <w:lang w:val="fr-FR"/>
        </w:rPr>
      </w:pPr>
    </w:p>
    <w:p w14:paraId="15DDC513" w14:textId="77777777" w:rsidR="005247B4" w:rsidRDefault="005247B4" w:rsidP="005247B4">
      <w:pPr>
        <w:pStyle w:val="Heading1"/>
      </w:pPr>
      <w:r>
        <w:t>Durée des projets :</w:t>
      </w:r>
    </w:p>
    <w:p w14:paraId="77DE25D8" w14:textId="77777777" w:rsidR="005247B4" w:rsidRPr="009C5016" w:rsidRDefault="005247B4" w:rsidP="005247B4">
      <w:pPr>
        <w:pStyle w:val="ListParagraph"/>
        <w:numPr>
          <w:ilvl w:val="0"/>
          <w:numId w:val="8"/>
        </w:numPr>
        <w:rPr>
          <w:lang w:val="fr-FR"/>
        </w:rPr>
      </w:pPr>
      <w:r>
        <w:rPr>
          <w:lang w:val="fr-FR"/>
        </w:rPr>
        <w:t>Durée moyenne des projets :</w:t>
      </w:r>
    </w:p>
    <w:p w14:paraId="205EB54C" w14:textId="77777777" w:rsidR="005247B4" w:rsidRDefault="005247B4" w:rsidP="005247B4">
      <w:pPr>
        <w:pStyle w:val="ListParagraph"/>
        <w:numPr>
          <w:ilvl w:val="0"/>
          <w:numId w:val="8"/>
        </w:numPr>
        <w:rPr>
          <w:lang w:val="fr-FR"/>
        </w:rPr>
      </w:pPr>
      <w:r>
        <w:rPr>
          <w:lang w:val="fr-FR"/>
        </w:rPr>
        <w:t xml:space="preserve">% de projets par durée : </w:t>
      </w:r>
    </w:p>
    <w:p w14:paraId="6C5DF8C0" w14:textId="77777777" w:rsidR="005247B4" w:rsidRDefault="005247B4" w:rsidP="005247B4">
      <w:pPr>
        <w:pStyle w:val="ListParagraph"/>
        <w:numPr>
          <w:ilvl w:val="3"/>
          <w:numId w:val="5"/>
        </w:numPr>
        <w:rPr>
          <w:lang w:val="fr-FR"/>
        </w:rPr>
      </w:pPr>
      <w:r>
        <w:rPr>
          <w:lang w:val="fr-FR"/>
        </w:rPr>
        <w:t>Moins ou égale à 6 mois</w:t>
      </w:r>
    </w:p>
    <w:p w14:paraId="6C1CDD47" w14:textId="77777777" w:rsidR="005247B4" w:rsidRDefault="005247B4" w:rsidP="005247B4">
      <w:pPr>
        <w:pStyle w:val="ListParagraph"/>
        <w:numPr>
          <w:ilvl w:val="3"/>
          <w:numId w:val="5"/>
        </w:numPr>
        <w:rPr>
          <w:lang w:val="fr-FR"/>
        </w:rPr>
      </w:pPr>
      <w:r>
        <w:rPr>
          <w:lang w:val="fr-FR"/>
        </w:rPr>
        <w:t>Moins ou égale à 12 mois</w:t>
      </w:r>
    </w:p>
    <w:p w14:paraId="2A61CCA1" w14:textId="377AF6B0" w:rsidR="005247B4" w:rsidRDefault="005247B4" w:rsidP="005247B4">
      <w:pPr>
        <w:pStyle w:val="ListParagraph"/>
        <w:numPr>
          <w:ilvl w:val="3"/>
          <w:numId w:val="5"/>
        </w:numPr>
        <w:rPr>
          <w:lang w:val="fr-FR"/>
        </w:rPr>
      </w:pPr>
      <w:r>
        <w:rPr>
          <w:lang w:val="fr-FR"/>
        </w:rPr>
        <w:t>Plus de 12 mois</w:t>
      </w:r>
    </w:p>
    <w:p w14:paraId="03568739" w14:textId="050A8273" w:rsidR="005417A8" w:rsidRDefault="005417A8" w:rsidP="005417A8">
      <w:pPr>
        <w:rPr>
          <w:lang w:val="fr-FR"/>
        </w:rPr>
      </w:pPr>
      <w:r w:rsidRPr="005417A8">
        <w:rPr>
          <w:b/>
          <w:bCs/>
          <w:u w:val="single"/>
          <w:lang w:val="fr-FR"/>
        </w:rPr>
        <w:t>Commentaire</w:t>
      </w:r>
      <w:r>
        <w:rPr>
          <w:lang w:val="fr-FR"/>
        </w:rPr>
        <w:t xml:space="preserve"> : </w:t>
      </w:r>
      <w:proofErr w:type="spellStart"/>
      <w:r>
        <w:rPr>
          <w:lang w:val="fr-FR"/>
        </w:rPr>
        <w:t>bla</w:t>
      </w:r>
      <w:proofErr w:type="spellEnd"/>
      <w:r>
        <w:rPr>
          <w:lang w:val="fr-FR"/>
        </w:rPr>
        <w:t xml:space="preserve"> </w:t>
      </w:r>
      <w:proofErr w:type="spellStart"/>
      <w:r>
        <w:rPr>
          <w:lang w:val="fr-FR"/>
        </w:rPr>
        <w:t>bla</w:t>
      </w:r>
      <w:proofErr w:type="spellEnd"/>
      <w:r>
        <w:rPr>
          <w:lang w:val="fr-FR"/>
        </w:rPr>
        <w:t xml:space="preserve"> </w:t>
      </w:r>
      <w:proofErr w:type="spellStart"/>
      <w:r>
        <w:rPr>
          <w:lang w:val="fr-FR"/>
        </w:rPr>
        <w:t>bla</w:t>
      </w:r>
      <w:proofErr w:type="spellEnd"/>
      <w:r>
        <w:rPr>
          <w:lang w:val="fr-FR"/>
        </w:rPr>
        <w:t xml:space="preserve"> </w:t>
      </w:r>
    </w:p>
    <w:p w14:paraId="170F7255" w14:textId="77777777" w:rsidR="005417A8" w:rsidRPr="005417A8" w:rsidRDefault="005417A8" w:rsidP="005417A8">
      <w:pPr>
        <w:rPr>
          <w:lang w:val="fr-FR"/>
        </w:rPr>
      </w:pPr>
    </w:p>
    <w:p w14:paraId="5D9F0795" w14:textId="77777777" w:rsidR="005247B4" w:rsidRDefault="005247B4" w:rsidP="005247B4">
      <w:pPr>
        <w:pStyle w:val="Heading1"/>
      </w:pPr>
      <w:r>
        <w:t>Bénéficiaires</w:t>
      </w:r>
    </w:p>
    <w:p w14:paraId="38F2BF43" w14:textId="77777777" w:rsidR="005247B4" w:rsidRDefault="005247B4" w:rsidP="005247B4">
      <w:pPr>
        <w:pStyle w:val="ListParagraph"/>
        <w:numPr>
          <w:ilvl w:val="0"/>
          <w:numId w:val="8"/>
        </w:numPr>
        <w:rPr>
          <w:lang w:val="fr-FR"/>
        </w:rPr>
      </w:pPr>
      <w:r>
        <w:rPr>
          <w:lang w:val="fr-FR"/>
        </w:rPr>
        <w:t xml:space="preserve">Total Bénéficiaires pour les structures </w:t>
      </w:r>
      <w:r w:rsidRPr="00827511">
        <w:rPr>
          <w:lang w:val="fr-FR"/>
        </w:rPr>
        <w:t xml:space="preserve">soumis un projet sur </w:t>
      </w:r>
      <w:proofErr w:type="spellStart"/>
      <w:r w:rsidRPr="00827511">
        <w:rPr>
          <w:lang w:val="fr-FR"/>
        </w:rPr>
        <w:t>HPC.tools</w:t>
      </w:r>
      <w:proofErr w:type="spellEnd"/>
      <w:r w:rsidRPr="00827511">
        <w:rPr>
          <w:lang w:val="fr-FR"/>
        </w:rPr>
        <w:t> :</w:t>
      </w:r>
    </w:p>
    <w:p w14:paraId="53A048E7" w14:textId="77777777" w:rsidR="005247B4" w:rsidRDefault="005247B4" w:rsidP="005247B4">
      <w:pPr>
        <w:pStyle w:val="ListParagraph"/>
        <w:numPr>
          <w:ilvl w:val="0"/>
          <w:numId w:val="8"/>
        </w:numPr>
        <w:rPr>
          <w:lang w:val="fr-FR"/>
        </w:rPr>
      </w:pPr>
      <w:r>
        <w:rPr>
          <w:lang w:val="fr-FR"/>
        </w:rPr>
        <w:t xml:space="preserve">Total Bénéficiaires pour les structures n’ayant pas </w:t>
      </w:r>
      <w:r w:rsidRPr="00827511">
        <w:rPr>
          <w:lang w:val="fr-FR"/>
        </w:rPr>
        <w:t xml:space="preserve">soumis un projet sur </w:t>
      </w:r>
      <w:proofErr w:type="spellStart"/>
      <w:r w:rsidRPr="00827511">
        <w:rPr>
          <w:lang w:val="fr-FR"/>
        </w:rPr>
        <w:t>HPC.tools</w:t>
      </w:r>
      <w:proofErr w:type="spellEnd"/>
      <w:r>
        <w:rPr>
          <w:lang w:val="fr-FR"/>
        </w:rPr>
        <w:t>:</w:t>
      </w:r>
    </w:p>
    <w:p w14:paraId="47199E68" w14:textId="46A1F3C2" w:rsidR="005247B4" w:rsidRDefault="005247B4" w:rsidP="005247B4">
      <w:pPr>
        <w:pStyle w:val="ListParagraph"/>
        <w:numPr>
          <w:ilvl w:val="0"/>
          <w:numId w:val="8"/>
        </w:numPr>
        <w:rPr>
          <w:lang w:val="fr-FR"/>
        </w:rPr>
      </w:pPr>
      <w:r>
        <w:rPr>
          <w:lang w:val="fr-FR"/>
        </w:rPr>
        <w:t>Total général</w:t>
      </w:r>
    </w:p>
    <w:p w14:paraId="1C4E5832" w14:textId="71B2EEBA" w:rsidR="005417A8" w:rsidRDefault="005417A8" w:rsidP="005417A8">
      <w:pPr>
        <w:rPr>
          <w:lang w:val="fr-FR"/>
        </w:rPr>
      </w:pPr>
      <w:r w:rsidRPr="005417A8">
        <w:rPr>
          <w:b/>
          <w:bCs/>
          <w:u w:val="single"/>
          <w:lang w:val="fr-FR"/>
        </w:rPr>
        <w:t>Commentaire</w:t>
      </w:r>
      <w:r w:rsidRPr="005417A8">
        <w:rPr>
          <w:lang w:val="fr-FR"/>
        </w:rPr>
        <w:t xml:space="preserve"> : </w:t>
      </w:r>
      <w:proofErr w:type="spellStart"/>
      <w:r w:rsidRPr="005417A8">
        <w:rPr>
          <w:lang w:val="fr-FR"/>
        </w:rPr>
        <w:t>bla</w:t>
      </w:r>
      <w:proofErr w:type="spellEnd"/>
      <w:r w:rsidRPr="005417A8">
        <w:rPr>
          <w:lang w:val="fr-FR"/>
        </w:rPr>
        <w:t xml:space="preserve"> </w:t>
      </w:r>
      <w:proofErr w:type="spellStart"/>
      <w:r w:rsidRPr="005417A8">
        <w:rPr>
          <w:lang w:val="fr-FR"/>
        </w:rPr>
        <w:t>bla</w:t>
      </w:r>
      <w:proofErr w:type="spellEnd"/>
      <w:r w:rsidRPr="005417A8">
        <w:rPr>
          <w:lang w:val="fr-FR"/>
        </w:rPr>
        <w:t xml:space="preserve"> </w:t>
      </w:r>
      <w:proofErr w:type="spellStart"/>
      <w:r w:rsidRPr="005417A8">
        <w:rPr>
          <w:lang w:val="fr-FR"/>
        </w:rPr>
        <w:t>bla</w:t>
      </w:r>
      <w:proofErr w:type="spellEnd"/>
      <w:r>
        <w:rPr>
          <w:lang w:val="fr-FR"/>
        </w:rPr>
        <w:t xml:space="preserve"> (Situation des bénéficiaires par rapport aux prévisions, comparaison avec les </w:t>
      </w:r>
      <w:proofErr w:type="spellStart"/>
      <w:r>
        <w:rPr>
          <w:lang w:val="fr-FR"/>
        </w:rPr>
        <w:t>beneficiaires</w:t>
      </w:r>
      <w:proofErr w:type="spellEnd"/>
      <w:r>
        <w:rPr>
          <w:lang w:val="fr-FR"/>
        </w:rPr>
        <w:t xml:space="preserve"> qui apparaissent dans la 5W, </w:t>
      </w:r>
      <w:proofErr w:type="spellStart"/>
      <w:r>
        <w:rPr>
          <w:lang w:val="fr-FR"/>
        </w:rPr>
        <w:t>etc</w:t>
      </w:r>
      <w:proofErr w:type="spellEnd"/>
      <w:r>
        <w:rPr>
          <w:lang w:val="fr-FR"/>
        </w:rPr>
        <w:t>)</w:t>
      </w:r>
    </w:p>
    <w:p w14:paraId="20393E6C" w14:textId="77777777" w:rsidR="00827511" w:rsidRDefault="00827511" w:rsidP="00C84ACB">
      <w:pPr>
        <w:pStyle w:val="Heading1"/>
      </w:pPr>
      <w:r w:rsidRPr="00827511">
        <w:lastRenderedPageBreak/>
        <w:t>Budget acquis pour 2020 :</w:t>
      </w:r>
      <w:r w:rsidR="00175197">
        <w:t xml:space="preserve"> </w:t>
      </w:r>
    </w:p>
    <w:p w14:paraId="4F1C7B84" w14:textId="77777777" w:rsidR="00C84ACB" w:rsidRDefault="00C84ACB" w:rsidP="00407F4B">
      <w:pPr>
        <w:pStyle w:val="ListParagraph"/>
        <w:numPr>
          <w:ilvl w:val="0"/>
          <w:numId w:val="8"/>
        </w:numPr>
        <w:rPr>
          <w:lang w:val="fr-FR"/>
        </w:rPr>
      </w:pPr>
      <w:r w:rsidRPr="00827511">
        <w:rPr>
          <w:lang w:val="fr-FR"/>
        </w:rPr>
        <w:t xml:space="preserve">Budget </w:t>
      </w:r>
      <w:r w:rsidR="00033293">
        <w:rPr>
          <w:lang w:val="fr-FR"/>
        </w:rPr>
        <w:t xml:space="preserve">total </w:t>
      </w:r>
      <w:r>
        <w:rPr>
          <w:lang w:val="fr-FR"/>
        </w:rPr>
        <w:t xml:space="preserve">acquis des structures </w:t>
      </w:r>
      <w:r w:rsidRPr="00827511">
        <w:rPr>
          <w:lang w:val="fr-FR"/>
        </w:rPr>
        <w:t xml:space="preserve">soumis un projet sur </w:t>
      </w:r>
      <w:proofErr w:type="spellStart"/>
      <w:r w:rsidRPr="00827511">
        <w:rPr>
          <w:lang w:val="fr-FR"/>
        </w:rPr>
        <w:t>HPC.tools</w:t>
      </w:r>
      <w:proofErr w:type="spellEnd"/>
      <w:r w:rsidRPr="00827511">
        <w:rPr>
          <w:lang w:val="fr-FR"/>
        </w:rPr>
        <w:t> :</w:t>
      </w:r>
    </w:p>
    <w:p w14:paraId="12BB5F55" w14:textId="77777777" w:rsidR="00C84ACB" w:rsidRDefault="00C84ACB" w:rsidP="00407F4B">
      <w:pPr>
        <w:pStyle w:val="ListParagraph"/>
        <w:numPr>
          <w:ilvl w:val="0"/>
          <w:numId w:val="8"/>
        </w:numPr>
        <w:rPr>
          <w:lang w:val="fr-FR"/>
        </w:rPr>
      </w:pPr>
      <w:r>
        <w:rPr>
          <w:lang w:val="fr-FR"/>
        </w:rPr>
        <w:t xml:space="preserve">Budget </w:t>
      </w:r>
      <w:r w:rsidR="00033293">
        <w:rPr>
          <w:lang w:val="fr-FR"/>
        </w:rPr>
        <w:t xml:space="preserve">total </w:t>
      </w:r>
      <w:r>
        <w:rPr>
          <w:lang w:val="fr-FR"/>
        </w:rPr>
        <w:t xml:space="preserve">acquis par les structures n’ayant pas </w:t>
      </w:r>
      <w:r w:rsidRPr="00827511">
        <w:rPr>
          <w:lang w:val="fr-FR"/>
        </w:rPr>
        <w:t xml:space="preserve">soumis un projet sur </w:t>
      </w:r>
      <w:proofErr w:type="spellStart"/>
      <w:r w:rsidRPr="00827511">
        <w:rPr>
          <w:lang w:val="fr-FR"/>
        </w:rPr>
        <w:t>HPC.tools</w:t>
      </w:r>
      <w:proofErr w:type="spellEnd"/>
      <w:r>
        <w:rPr>
          <w:lang w:val="fr-FR"/>
        </w:rPr>
        <w:t>:</w:t>
      </w:r>
    </w:p>
    <w:p w14:paraId="3944F454" w14:textId="45D4D683" w:rsidR="00407F4B" w:rsidRDefault="00407F4B" w:rsidP="00407F4B">
      <w:pPr>
        <w:pStyle w:val="ListParagraph"/>
        <w:numPr>
          <w:ilvl w:val="0"/>
          <w:numId w:val="8"/>
        </w:numPr>
        <w:rPr>
          <w:lang w:val="fr-FR"/>
        </w:rPr>
      </w:pPr>
      <w:r>
        <w:rPr>
          <w:lang w:val="fr-FR"/>
        </w:rPr>
        <w:t>Budget total </w:t>
      </w:r>
      <w:r w:rsidR="00033293">
        <w:rPr>
          <w:lang w:val="fr-FR"/>
        </w:rPr>
        <w:t xml:space="preserve">général </w:t>
      </w:r>
      <w:r>
        <w:rPr>
          <w:lang w:val="fr-FR"/>
        </w:rPr>
        <w:t>:</w:t>
      </w:r>
    </w:p>
    <w:p w14:paraId="11363B88" w14:textId="6FCFBDD6" w:rsidR="00E51D69" w:rsidRDefault="00E51D69" w:rsidP="00407F4B">
      <w:pPr>
        <w:pStyle w:val="ListParagraph"/>
        <w:numPr>
          <w:ilvl w:val="0"/>
          <w:numId w:val="8"/>
        </w:numPr>
        <w:rPr>
          <w:lang w:val="fr-FR"/>
        </w:rPr>
      </w:pPr>
      <w:r>
        <w:rPr>
          <w:lang w:val="fr-FR"/>
        </w:rPr>
        <w:t xml:space="preserve">Répartition Budget </w:t>
      </w:r>
      <w:proofErr w:type="spellStart"/>
      <w:r>
        <w:rPr>
          <w:lang w:val="fr-FR"/>
        </w:rPr>
        <w:t>covid</w:t>
      </w:r>
      <w:proofErr w:type="spellEnd"/>
      <w:r>
        <w:rPr>
          <w:lang w:val="fr-FR"/>
        </w:rPr>
        <w:t xml:space="preserve"> et budget non-</w:t>
      </w:r>
      <w:proofErr w:type="spellStart"/>
      <w:r>
        <w:rPr>
          <w:lang w:val="fr-FR"/>
        </w:rPr>
        <w:t>covid</w:t>
      </w:r>
      <w:proofErr w:type="spellEnd"/>
    </w:p>
    <w:p w14:paraId="34006661" w14:textId="7F3B3AA2" w:rsidR="00E51D69" w:rsidRDefault="00033293" w:rsidP="00E51D69">
      <w:pPr>
        <w:pStyle w:val="ListParagraph"/>
        <w:numPr>
          <w:ilvl w:val="0"/>
          <w:numId w:val="8"/>
        </w:numPr>
        <w:rPr>
          <w:lang w:val="fr-FR"/>
        </w:rPr>
      </w:pPr>
      <w:r>
        <w:rPr>
          <w:lang w:val="fr-FR"/>
        </w:rPr>
        <w:t>% de budget par structure (graphique</w:t>
      </w:r>
      <w:r w:rsidR="00267D90">
        <w:rPr>
          <w:lang w:val="fr-FR"/>
        </w:rPr>
        <w:t xml:space="preserve"> à barres horizontales</w:t>
      </w:r>
      <w:r>
        <w:rPr>
          <w:lang w:val="fr-FR"/>
        </w:rPr>
        <w:t>)</w:t>
      </w:r>
    </w:p>
    <w:p w14:paraId="1E455649" w14:textId="3361794C" w:rsidR="005417A8" w:rsidRDefault="005417A8" w:rsidP="005417A8">
      <w:pPr>
        <w:rPr>
          <w:lang w:val="fr-FR"/>
        </w:rPr>
      </w:pPr>
    </w:p>
    <w:p w14:paraId="3AB34980" w14:textId="25DE709B" w:rsidR="005417A8" w:rsidRDefault="005417A8" w:rsidP="005417A8">
      <w:pPr>
        <w:rPr>
          <w:lang w:val="fr-FR"/>
        </w:rPr>
      </w:pPr>
      <w:r w:rsidRPr="005417A8">
        <w:rPr>
          <w:b/>
          <w:bCs/>
          <w:u w:val="single"/>
          <w:lang w:val="fr-FR"/>
        </w:rPr>
        <w:t>Commentaire</w:t>
      </w:r>
      <w:r>
        <w:rPr>
          <w:lang w:val="fr-FR"/>
        </w:rPr>
        <w:t xml:space="preserve"> : Situation du financement acquis par rapport au budget nécessaire (budget du HRP : </w:t>
      </w:r>
      <w:proofErr w:type="spellStart"/>
      <w:r>
        <w:rPr>
          <w:lang w:val="fr-FR"/>
        </w:rPr>
        <w:t>Covid</w:t>
      </w:r>
      <w:proofErr w:type="spellEnd"/>
      <w:r>
        <w:rPr>
          <w:lang w:val="fr-FR"/>
        </w:rPr>
        <w:t xml:space="preserve"> + non-</w:t>
      </w:r>
      <w:proofErr w:type="spellStart"/>
      <w:r>
        <w:rPr>
          <w:lang w:val="fr-FR"/>
        </w:rPr>
        <w:t>covid</w:t>
      </w:r>
      <w:proofErr w:type="spellEnd"/>
      <w:r>
        <w:rPr>
          <w:lang w:val="fr-FR"/>
        </w:rPr>
        <w:t>) ; Comparaison avec la situation de Juin lors de la mise en ligne des projets HPC</w:t>
      </w:r>
    </w:p>
    <w:p w14:paraId="1E014FDC" w14:textId="77777777" w:rsidR="005417A8" w:rsidRPr="005417A8" w:rsidRDefault="005417A8" w:rsidP="005417A8">
      <w:pPr>
        <w:rPr>
          <w:lang w:val="fr-FR"/>
        </w:rPr>
      </w:pPr>
    </w:p>
    <w:p w14:paraId="261A2EE7" w14:textId="1561FB5E" w:rsidR="00827511" w:rsidRPr="00827511" w:rsidRDefault="005A7F77" w:rsidP="00C84ACB">
      <w:pPr>
        <w:pStyle w:val="Heading1"/>
      </w:pPr>
      <w:r>
        <w:t>B</w:t>
      </w:r>
      <w:r w:rsidR="00827511" w:rsidRPr="00827511">
        <w:t>ailleur</w:t>
      </w:r>
      <w:r>
        <w:t>s de fonds</w:t>
      </w:r>
      <w:r w:rsidR="00827511" w:rsidRPr="00827511">
        <w:t xml:space="preserve"> : </w:t>
      </w:r>
    </w:p>
    <w:p w14:paraId="55862703" w14:textId="77777777" w:rsidR="009C5016" w:rsidRDefault="00892A74">
      <w:pPr>
        <w:rPr>
          <w:lang w:val="fr-FR"/>
        </w:rPr>
      </w:pPr>
      <w:r>
        <w:rPr>
          <w:lang w:val="fr-FR"/>
        </w:rPr>
        <w:t xml:space="preserve">(Si plusieurs bailleurs financent le </w:t>
      </w:r>
      <w:proofErr w:type="spellStart"/>
      <w:r>
        <w:rPr>
          <w:lang w:val="fr-FR"/>
        </w:rPr>
        <w:t>meme</w:t>
      </w:r>
      <w:proofErr w:type="spellEnd"/>
      <w:r>
        <w:rPr>
          <w:lang w:val="fr-FR"/>
        </w:rPr>
        <w:t xml:space="preserve"> projet, c</w:t>
      </w:r>
      <w:r w:rsidR="009C5016">
        <w:rPr>
          <w:lang w:val="fr-FR"/>
        </w:rPr>
        <w:t>alcule</w:t>
      </w:r>
      <w:r>
        <w:rPr>
          <w:lang w:val="fr-FR"/>
        </w:rPr>
        <w:t>r</w:t>
      </w:r>
      <w:r w:rsidR="009C5016">
        <w:rPr>
          <w:lang w:val="fr-FR"/>
        </w:rPr>
        <w:t xml:space="preserve"> le </w:t>
      </w:r>
      <w:r>
        <w:rPr>
          <w:lang w:val="fr-FR"/>
        </w:rPr>
        <w:t>budget équivalent à chaque bailleur en fonction du % mentionné)</w:t>
      </w:r>
    </w:p>
    <w:p w14:paraId="169388CA" w14:textId="6192AF51" w:rsidR="00827511" w:rsidRDefault="005A7F77">
      <w:pPr>
        <w:rPr>
          <w:lang w:val="fr-FR"/>
        </w:rPr>
      </w:pPr>
      <w:r w:rsidRPr="00D21CDE">
        <w:rPr>
          <w:lang w:val="fr-FR"/>
        </w:rPr>
        <w:t>% de budget par bailleur</w:t>
      </w:r>
      <w:r>
        <w:rPr>
          <w:lang w:val="fr-FR"/>
        </w:rPr>
        <w:t xml:space="preserve"> </w:t>
      </w:r>
      <w:r w:rsidR="009C5016">
        <w:rPr>
          <w:lang w:val="fr-FR"/>
        </w:rPr>
        <w:t xml:space="preserve">(mettre tableau + </w:t>
      </w:r>
      <w:r w:rsidR="00267D90">
        <w:rPr>
          <w:lang w:val="fr-FR"/>
        </w:rPr>
        <w:t xml:space="preserve">graphique à </w:t>
      </w:r>
      <w:r w:rsidR="009C5016">
        <w:rPr>
          <w:lang w:val="fr-FR"/>
        </w:rPr>
        <w:t>camembert)</w:t>
      </w:r>
    </w:p>
    <w:p w14:paraId="535C9B6E" w14:textId="4C14838F" w:rsidR="005417A8" w:rsidRDefault="005417A8">
      <w:pPr>
        <w:rPr>
          <w:lang w:val="fr-FR"/>
        </w:rPr>
      </w:pPr>
      <w:r w:rsidRPr="005417A8">
        <w:rPr>
          <w:b/>
          <w:bCs/>
          <w:u w:val="single"/>
          <w:lang w:val="fr-FR"/>
        </w:rPr>
        <w:t>Commentaire</w:t>
      </w:r>
      <w:r>
        <w:rPr>
          <w:lang w:val="fr-FR"/>
        </w:rPr>
        <w:t> : grande diversité de bailleurs, malgré les plus grosses enveloppes sont issus des bailleurs classiques de l’urgence, on remarque aussi une forte présence de bailleurs de développement positionnées sur les questions de nexus, etc….</w:t>
      </w:r>
    </w:p>
    <w:p w14:paraId="239C722A" w14:textId="77777777" w:rsidR="00827511" w:rsidRDefault="00827511" w:rsidP="00C84ACB">
      <w:pPr>
        <w:pStyle w:val="Heading1"/>
      </w:pPr>
      <w:r w:rsidRPr="00827511">
        <w:t xml:space="preserve">% budget par région : </w:t>
      </w:r>
    </w:p>
    <w:p w14:paraId="43D46B22" w14:textId="77777777" w:rsidR="00892A74" w:rsidRDefault="00892A74" w:rsidP="00892A74">
      <w:pPr>
        <w:rPr>
          <w:lang w:val="fr-FR"/>
        </w:rPr>
      </w:pPr>
      <w:r>
        <w:rPr>
          <w:lang w:val="fr-FR"/>
        </w:rPr>
        <w:t>(Si un projet concerne plusieurs régions, diviser le budget par le nombre de régions pour estimer le budget par région)</w:t>
      </w:r>
    </w:p>
    <w:p w14:paraId="471EC1D5" w14:textId="6A4EA178" w:rsidR="009C5016" w:rsidRDefault="009C5016" w:rsidP="009C5016">
      <w:pPr>
        <w:rPr>
          <w:lang w:val="fr-FR"/>
        </w:rPr>
      </w:pPr>
      <w:r>
        <w:rPr>
          <w:lang w:val="fr-FR"/>
        </w:rPr>
        <w:t>(</w:t>
      </w:r>
      <w:proofErr w:type="gramStart"/>
      <w:r>
        <w:rPr>
          <w:lang w:val="fr-FR"/>
        </w:rPr>
        <w:t>mettre</w:t>
      </w:r>
      <w:proofErr w:type="gramEnd"/>
      <w:r>
        <w:rPr>
          <w:lang w:val="fr-FR"/>
        </w:rPr>
        <w:t xml:space="preserve"> tableau + </w:t>
      </w:r>
      <w:r w:rsidR="00267D90">
        <w:rPr>
          <w:lang w:val="fr-FR"/>
        </w:rPr>
        <w:t xml:space="preserve">graphique à </w:t>
      </w:r>
      <w:r>
        <w:rPr>
          <w:lang w:val="fr-FR"/>
        </w:rPr>
        <w:t>camembert)</w:t>
      </w:r>
    </w:p>
    <w:p w14:paraId="659565FD" w14:textId="2F767C3E" w:rsidR="00E51D69" w:rsidRDefault="00E51D69" w:rsidP="009C5016">
      <w:pPr>
        <w:rPr>
          <w:lang w:val="fr-FR"/>
        </w:rPr>
      </w:pPr>
    </w:p>
    <w:p w14:paraId="6F892E7D" w14:textId="419F5ADA" w:rsidR="00E51D69" w:rsidRDefault="00E51D69" w:rsidP="005417A8">
      <w:pPr>
        <w:pStyle w:val="Heading1"/>
      </w:pPr>
      <w:r>
        <w:t>Conclusion</w:t>
      </w:r>
    </w:p>
    <w:p w14:paraId="5DC738C6" w14:textId="77777777" w:rsidR="00E51D69" w:rsidRDefault="00E51D69" w:rsidP="009C5016">
      <w:pPr>
        <w:rPr>
          <w:lang w:val="fr-FR"/>
        </w:rPr>
      </w:pPr>
    </w:p>
    <w:p w14:paraId="7C7C2A70" w14:textId="40A4CAF3" w:rsidR="00064088" w:rsidRPr="00064088" w:rsidRDefault="00F061B1" w:rsidP="00064088">
      <w:pPr>
        <w:rPr>
          <w:lang w:val="fr-FR"/>
        </w:rPr>
      </w:pPr>
      <w:r>
        <w:rPr>
          <w:lang w:val="fr-FR"/>
        </w:rPr>
        <w:t xml:space="preserve">Bla </w:t>
      </w:r>
      <w:proofErr w:type="spellStart"/>
      <w:r>
        <w:rPr>
          <w:lang w:val="fr-FR"/>
        </w:rPr>
        <w:t>bla</w:t>
      </w:r>
      <w:proofErr w:type="spellEnd"/>
      <w:r>
        <w:rPr>
          <w:lang w:val="fr-FR"/>
        </w:rPr>
        <w:t xml:space="preserve"> </w:t>
      </w:r>
      <w:proofErr w:type="spellStart"/>
      <w:r>
        <w:rPr>
          <w:lang w:val="fr-FR"/>
        </w:rPr>
        <w:t>bla</w:t>
      </w:r>
      <w:proofErr w:type="spellEnd"/>
      <w:r>
        <w:rPr>
          <w:lang w:val="fr-FR"/>
        </w:rPr>
        <w:t xml:space="preserve"> </w:t>
      </w:r>
    </w:p>
    <w:p w14:paraId="4274FC56" w14:textId="77777777" w:rsidR="00064088" w:rsidRPr="00064088" w:rsidRDefault="00064088" w:rsidP="00064088">
      <w:pPr>
        <w:rPr>
          <w:lang w:val="fr-FR"/>
        </w:rPr>
      </w:pPr>
    </w:p>
    <w:sectPr w:rsidR="00064088" w:rsidRPr="000640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F569" w14:textId="77777777" w:rsidR="00E023C1" w:rsidRDefault="00E023C1" w:rsidP="002033E8">
      <w:pPr>
        <w:spacing w:after="0" w:line="240" w:lineRule="auto"/>
      </w:pPr>
      <w:r>
        <w:separator/>
      </w:r>
    </w:p>
  </w:endnote>
  <w:endnote w:type="continuationSeparator" w:id="0">
    <w:p w14:paraId="37129D0C" w14:textId="77777777" w:rsidR="00E023C1" w:rsidRDefault="00E023C1" w:rsidP="0020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013174"/>
      <w:docPartObj>
        <w:docPartGallery w:val="Page Numbers (Bottom of Page)"/>
        <w:docPartUnique/>
      </w:docPartObj>
    </w:sdtPr>
    <w:sdtEndPr>
      <w:rPr>
        <w:noProof/>
      </w:rPr>
    </w:sdtEndPr>
    <w:sdtContent>
      <w:p w14:paraId="5AF14F6C" w14:textId="434EBB7D" w:rsidR="002033E8" w:rsidRDefault="002033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CC4C7" w14:textId="77777777" w:rsidR="002033E8" w:rsidRDefault="0020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B04D" w14:textId="77777777" w:rsidR="00E023C1" w:rsidRDefault="00E023C1" w:rsidP="002033E8">
      <w:pPr>
        <w:spacing w:after="0" w:line="240" w:lineRule="auto"/>
      </w:pPr>
      <w:r>
        <w:separator/>
      </w:r>
    </w:p>
  </w:footnote>
  <w:footnote w:type="continuationSeparator" w:id="0">
    <w:p w14:paraId="1C804152" w14:textId="77777777" w:rsidR="00E023C1" w:rsidRDefault="00E023C1" w:rsidP="00203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0670"/>
    <w:multiLevelType w:val="multilevel"/>
    <w:tmpl w:val="4E207126"/>
    <w:lvl w:ilvl="0">
      <w:start w:val="1"/>
      <w:numFmt w:val="bullet"/>
      <w:lvlText w:val=""/>
      <w:lvlJc w:val="left"/>
      <w:pPr>
        <w:ind w:left="720" w:hanging="360"/>
      </w:pPr>
      <w:rPr>
        <w:rFonts w:ascii="Symbol" w:hAnsi="Symbol" w:hint="default"/>
      </w:rPr>
    </w:lvl>
    <w:lvl w:ilvl="1">
      <w:numFmt w:val="bullet"/>
      <w:lvlText w:val="-"/>
      <w:lvlJc w:val="left"/>
      <w:pPr>
        <w:ind w:left="1152" w:hanging="432"/>
      </w:pPr>
      <w:rPr>
        <w:rFonts w:ascii="Calibri" w:eastAsiaTheme="minorHAnsi" w:hAnsi="Calibri" w:cs="Calibri" w:hint="default"/>
      </w:r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414555D"/>
    <w:multiLevelType w:val="multilevel"/>
    <w:tmpl w:val="4E207126"/>
    <w:lvl w:ilvl="0">
      <w:start w:val="1"/>
      <w:numFmt w:val="bullet"/>
      <w:lvlText w:val=""/>
      <w:lvlJc w:val="left"/>
      <w:pPr>
        <w:ind w:left="720" w:hanging="360"/>
      </w:pPr>
      <w:rPr>
        <w:rFonts w:ascii="Symbol" w:hAnsi="Symbol" w:hint="default"/>
      </w:rPr>
    </w:lvl>
    <w:lvl w:ilvl="1">
      <w:numFmt w:val="bullet"/>
      <w:lvlText w:val="-"/>
      <w:lvlJc w:val="left"/>
      <w:pPr>
        <w:ind w:left="1152" w:hanging="432"/>
      </w:pPr>
      <w:rPr>
        <w:rFonts w:ascii="Calibri" w:eastAsiaTheme="minorHAnsi" w:hAnsi="Calibri" w:cs="Calibri" w:hint="default"/>
      </w:r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4A085E0E"/>
    <w:multiLevelType w:val="multilevel"/>
    <w:tmpl w:val="1DA830E8"/>
    <w:lvl w:ilvl="0">
      <w:start w:val="1"/>
      <w:numFmt w:val="decimal"/>
      <w:lvlText w:val="%1."/>
      <w:lvlJc w:val="left"/>
      <w:pPr>
        <w:ind w:left="360" w:hanging="360"/>
      </w:pPr>
    </w:lvl>
    <w:lvl w:ilvl="1">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951D60"/>
    <w:multiLevelType w:val="multilevel"/>
    <w:tmpl w:val="1DA830E8"/>
    <w:lvl w:ilvl="0">
      <w:start w:val="1"/>
      <w:numFmt w:val="decimal"/>
      <w:lvlText w:val="%1."/>
      <w:lvlJc w:val="left"/>
      <w:pPr>
        <w:ind w:left="1080" w:hanging="360"/>
      </w:pPr>
    </w:lvl>
    <w:lvl w:ilvl="1">
      <w:numFmt w:val="bullet"/>
      <w:lvlText w:val="-"/>
      <w:lvlJc w:val="left"/>
      <w:pPr>
        <w:ind w:left="1512" w:hanging="432"/>
      </w:pPr>
      <w:rPr>
        <w:rFonts w:ascii="Calibri" w:eastAsiaTheme="minorHAnsi" w:hAnsi="Calibri" w:cs="Calibri" w:hint="default"/>
      </w:rPr>
    </w:lvl>
    <w:lvl w:ilvl="2">
      <w:start w:val="1"/>
      <w:numFmt w:val="decimal"/>
      <w:lvlText w:val="%1.%2.%3."/>
      <w:lvlJc w:val="left"/>
      <w:pPr>
        <w:ind w:left="1944" w:hanging="504"/>
      </w:p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579C46E5"/>
    <w:multiLevelType w:val="hybridMultilevel"/>
    <w:tmpl w:val="9F483082"/>
    <w:lvl w:ilvl="0" w:tplc="4328D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4736D"/>
    <w:multiLevelType w:val="multilevel"/>
    <w:tmpl w:val="1DA830E8"/>
    <w:lvl w:ilvl="0">
      <w:start w:val="1"/>
      <w:numFmt w:val="decimal"/>
      <w:lvlText w:val="%1."/>
      <w:lvlJc w:val="left"/>
      <w:pPr>
        <w:ind w:left="360" w:hanging="360"/>
      </w:pPr>
    </w:lvl>
    <w:lvl w:ilvl="1">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7F4BD1"/>
    <w:multiLevelType w:val="multilevel"/>
    <w:tmpl w:val="D07488A4"/>
    <w:lvl w:ilvl="0">
      <w:start w:val="1"/>
      <w:numFmt w:val="decimal"/>
      <w:lvlText w:val="%1."/>
      <w:lvlJc w:val="left"/>
      <w:pPr>
        <w:ind w:left="360" w:hanging="360"/>
      </w:pPr>
    </w:lvl>
    <w:lvl w:ilvl="1">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D178B0"/>
    <w:multiLevelType w:val="multilevel"/>
    <w:tmpl w:val="EA08ED1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7"/>
  </w:num>
  <w:num w:numId="4">
    <w:abstractNumId w:val="6"/>
  </w:num>
  <w:num w:numId="5">
    <w:abstractNumId w:val="2"/>
  </w:num>
  <w:num w:numId="6">
    <w:abstractNumId w:val="5"/>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F9"/>
    <w:rsid w:val="000063AE"/>
    <w:rsid w:val="00033293"/>
    <w:rsid w:val="00064088"/>
    <w:rsid w:val="000B28F9"/>
    <w:rsid w:val="000F523A"/>
    <w:rsid w:val="00110408"/>
    <w:rsid w:val="00175197"/>
    <w:rsid w:val="00182FB0"/>
    <w:rsid w:val="001922D4"/>
    <w:rsid w:val="001A6604"/>
    <w:rsid w:val="002033E8"/>
    <w:rsid w:val="0021350F"/>
    <w:rsid w:val="00267D90"/>
    <w:rsid w:val="00271208"/>
    <w:rsid w:val="002E0B7A"/>
    <w:rsid w:val="0031359A"/>
    <w:rsid w:val="00352272"/>
    <w:rsid w:val="00370922"/>
    <w:rsid w:val="00407F4B"/>
    <w:rsid w:val="00414509"/>
    <w:rsid w:val="00422733"/>
    <w:rsid w:val="004502D1"/>
    <w:rsid w:val="00461FAD"/>
    <w:rsid w:val="005247B4"/>
    <w:rsid w:val="005417A8"/>
    <w:rsid w:val="0055322D"/>
    <w:rsid w:val="005A7F77"/>
    <w:rsid w:val="005F453D"/>
    <w:rsid w:val="006C20C5"/>
    <w:rsid w:val="0070645D"/>
    <w:rsid w:val="00791F40"/>
    <w:rsid w:val="007F1176"/>
    <w:rsid w:val="00827511"/>
    <w:rsid w:val="00892A74"/>
    <w:rsid w:val="008A0378"/>
    <w:rsid w:val="00915B09"/>
    <w:rsid w:val="00955340"/>
    <w:rsid w:val="009B10AA"/>
    <w:rsid w:val="009C5016"/>
    <w:rsid w:val="00AA774C"/>
    <w:rsid w:val="00AC2A29"/>
    <w:rsid w:val="00B267AC"/>
    <w:rsid w:val="00BD0D8A"/>
    <w:rsid w:val="00C84ACB"/>
    <w:rsid w:val="00C91394"/>
    <w:rsid w:val="00CA3B6C"/>
    <w:rsid w:val="00D21CDE"/>
    <w:rsid w:val="00D362C6"/>
    <w:rsid w:val="00D72EF1"/>
    <w:rsid w:val="00D83A9F"/>
    <w:rsid w:val="00E023C1"/>
    <w:rsid w:val="00E076E4"/>
    <w:rsid w:val="00E26D23"/>
    <w:rsid w:val="00E30AFA"/>
    <w:rsid w:val="00E35CF9"/>
    <w:rsid w:val="00E4465D"/>
    <w:rsid w:val="00E51D69"/>
    <w:rsid w:val="00F061B1"/>
    <w:rsid w:val="00F87CA4"/>
    <w:rsid w:val="00FF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A1C2"/>
  <w15:chartTrackingRefBased/>
  <w15:docId w15:val="{5551F254-D643-4B39-A4C5-51D06ACE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84ACB"/>
    <w:pPr>
      <w:numPr>
        <w:numId w:val="1"/>
      </w:numPr>
      <w:outlineLvl w:val="0"/>
    </w:pPr>
    <w:rPr>
      <w:b/>
      <w:bCs/>
      <w:color w:val="009999"/>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11"/>
    <w:pPr>
      <w:ind w:left="720"/>
      <w:contextualSpacing/>
    </w:pPr>
  </w:style>
  <w:style w:type="character" w:customStyle="1" w:styleId="Heading1Char">
    <w:name w:val="Heading 1 Char"/>
    <w:basedOn w:val="DefaultParagraphFont"/>
    <w:link w:val="Heading1"/>
    <w:uiPriority w:val="9"/>
    <w:rsid w:val="00C84ACB"/>
    <w:rPr>
      <w:b/>
      <w:bCs/>
      <w:color w:val="009999"/>
      <w:sz w:val="24"/>
      <w:szCs w:val="24"/>
      <w:lang w:val="fr-FR"/>
    </w:rPr>
  </w:style>
  <w:style w:type="paragraph" w:styleId="BalloonText">
    <w:name w:val="Balloon Text"/>
    <w:basedOn w:val="Normal"/>
    <w:link w:val="BalloonTextChar"/>
    <w:uiPriority w:val="99"/>
    <w:semiHidden/>
    <w:unhideWhenUsed/>
    <w:rsid w:val="00E5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69"/>
    <w:rPr>
      <w:rFonts w:ascii="Segoe UI" w:hAnsi="Segoe UI" w:cs="Segoe UI"/>
      <w:sz w:val="18"/>
      <w:szCs w:val="18"/>
    </w:rPr>
  </w:style>
  <w:style w:type="paragraph" w:styleId="Header">
    <w:name w:val="header"/>
    <w:basedOn w:val="Normal"/>
    <w:link w:val="HeaderChar"/>
    <w:uiPriority w:val="99"/>
    <w:unhideWhenUsed/>
    <w:rsid w:val="0020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3E8"/>
  </w:style>
  <w:style w:type="paragraph" w:styleId="Footer">
    <w:name w:val="footer"/>
    <w:basedOn w:val="Normal"/>
    <w:link w:val="FooterChar"/>
    <w:uiPriority w:val="99"/>
    <w:unhideWhenUsed/>
    <w:rsid w:val="0020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3E8"/>
  </w:style>
  <w:style w:type="character" w:styleId="CommentReference">
    <w:name w:val="annotation reference"/>
    <w:basedOn w:val="DefaultParagraphFont"/>
    <w:uiPriority w:val="99"/>
    <w:semiHidden/>
    <w:unhideWhenUsed/>
    <w:rsid w:val="00D21CDE"/>
    <w:rPr>
      <w:sz w:val="16"/>
      <w:szCs w:val="16"/>
    </w:rPr>
  </w:style>
  <w:style w:type="paragraph" w:styleId="CommentText">
    <w:name w:val="annotation text"/>
    <w:basedOn w:val="Normal"/>
    <w:link w:val="CommentTextChar"/>
    <w:uiPriority w:val="99"/>
    <w:semiHidden/>
    <w:unhideWhenUsed/>
    <w:rsid w:val="00D21CDE"/>
    <w:pPr>
      <w:spacing w:line="240" w:lineRule="auto"/>
    </w:pPr>
    <w:rPr>
      <w:sz w:val="20"/>
      <w:szCs w:val="20"/>
    </w:rPr>
  </w:style>
  <w:style w:type="character" w:customStyle="1" w:styleId="CommentTextChar">
    <w:name w:val="Comment Text Char"/>
    <w:basedOn w:val="DefaultParagraphFont"/>
    <w:link w:val="CommentText"/>
    <w:uiPriority w:val="99"/>
    <w:semiHidden/>
    <w:rsid w:val="00D21CDE"/>
    <w:rPr>
      <w:sz w:val="20"/>
      <w:szCs w:val="20"/>
    </w:rPr>
  </w:style>
  <w:style w:type="paragraph" w:styleId="CommentSubject">
    <w:name w:val="annotation subject"/>
    <w:basedOn w:val="CommentText"/>
    <w:next w:val="CommentText"/>
    <w:link w:val="CommentSubjectChar"/>
    <w:uiPriority w:val="99"/>
    <w:semiHidden/>
    <w:unhideWhenUsed/>
    <w:rsid w:val="00D21CDE"/>
    <w:rPr>
      <w:b/>
      <w:bCs/>
    </w:rPr>
  </w:style>
  <w:style w:type="character" w:customStyle="1" w:styleId="CommentSubjectChar">
    <w:name w:val="Comment Subject Char"/>
    <w:basedOn w:val="CommentTextChar"/>
    <w:link w:val="CommentSubject"/>
    <w:uiPriority w:val="99"/>
    <w:semiHidden/>
    <w:rsid w:val="00D21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8300">
      <w:bodyDiv w:val="1"/>
      <w:marLeft w:val="0"/>
      <w:marRight w:val="0"/>
      <w:marTop w:val="0"/>
      <w:marBottom w:val="0"/>
      <w:divBdr>
        <w:top w:val="none" w:sz="0" w:space="0" w:color="auto"/>
        <w:left w:val="none" w:sz="0" w:space="0" w:color="auto"/>
        <w:bottom w:val="none" w:sz="0" w:space="0" w:color="auto"/>
        <w:right w:val="none" w:sz="0" w:space="0" w:color="auto"/>
      </w:divBdr>
    </w:div>
    <w:div w:id="14666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FBFEDA32DE14F86C85F805DF77CC8" ma:contentTypeVersion="12" ma:contentTypeDescription="Create a new document." ma:contentTypeScope="" ma:versionID="06f911890a09a2e9bb4a51314bcab4ee">
  <xsd:schema xmlns:xsd="http://www.w3.org/2001/XMLSchema" xmlns:xs="http://www.w3.org/2001/XMLSchema" xmlns:p="http://schemas.microsoft.com/office/2006/metadata/properties" xmlns:ns3="9f12bfb3-d6b5-4f8b-bdc6-e72c9abc295b" xmlns:ns4="cfa1e730-9f64-4308-bb2e-6720530517cb" targetNamespace="http://schemas.microsoft.com/office/2006/metadata/properties" ma:root="true" ma:fieldsID="f5193d213cab900c03981c91d1d436b3" ns3:_="" ns4:_="">
    <xsd:import namespace="9f12bfb3-d6b5-4f8b-bdc6-e72c9abc295b"/>
    <xsd:import namespace="cfa1e730-9f64-4308-bb2e-6720530517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2bfb3-d6b5-4f8b-bdc6-e72c9abc2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1e730-9f64-4308-bb2e-6720530517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80C9E-D3EA-4AF8-94D4-4F4F83AD6344}">
  <ds:schemaRefs>
    <ds:schemaRef ds:uri="http://schemas.microsoft.com/sharepoint/v3/contenttype/forms"/>
  </ds:schemaRefs>
</ds:datastoreItem>
</file>

<file path=customXml/itemProps2.xml><?xml version="1.0" encoding="utf-8"?>
<ds:datastoreItem xmlns:ds="http://schemas.openxmlformats.org/officeDocument/2006/customXml" ds:itemID="{099FEF56-127B-4618-998B-6069E7E0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2bfb3-d6b5-4f8b-bdc6-e72c9abc295b"/>
    <ds:schemaRef ds:uri="cfa1e730-9f64-4308-bb2e-672053051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8C88D-7BB2-49B1-B5E1-F80A6378F736}">
  <ds:schemaRefs>
    <ds:schemaRef ds:uri="http://purl.org/dc/terms/"/>
    <ds:schemaRef ds:uri="9f12bfb3-d6b5-4f8b-bdc6-e72c9abc295b"/>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cfa1e730-9f64-4308-bb2e-6720530517c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Rama</dc:creator>
  <cp:keywords/>
  <dc:description/>
  <cp:lastModifiedBy>Alexandra Karkouli</cp:lastModifiedBy>
  <cp:revision>2</cp:revision>
  <dcterms:created xsi:type="dcterms:W3CDTF">2021-01-20T12:35:00Z</dcterms:created>
  <dcterms:modified xsi:type="dcterms:W3CDTF">2021-01-20T12:35:00Z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0x010100073FBFEDA32DE14F86C85F805DF77CC8</vt:lpwstr>
  </property>
</Properties>
</file>