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51CC" w:rsidRPr="00DD4EAB" w:rsidRDefault="00817E7A" w:rsidP="00DD4EAB">
      <w:pPr>
        <w:jc w:val="center"/>
        <w:rPr>
          <w:b/>
          <w:bCs/>
          <w:color w:val="009999"/>
          <w:sz w:val="24"/>
          <w:szCs w:val="24"/>
        </w:rPr>
      </w:pPr>
      <w:bookmarkStart w:id="0" w:name="_GoBack"/>
      <w:bookmarkEnd w:id="0"/>
      <w:r w:rsidRPr="00DD4EAB">
        <w:rPr>
          <w:b/>
          <w:bCs/>
          <w:color w:val="009999"/>
          <w:sz w:val="24"/>
          <w:szCs w:val="24"/>
        </w:rPr>
        <w:t>N</w:t>
      </w:r>
      <w:r w:rsidR="00A415B3" w:rsidRPr="00DD4EAB">
        <w:rPr>
          <w:b/>
          <w:bCs/>
          <w:color w:val="009999"/>
          <w:sz w:val="24"/>
          <w:szCs w:val="24"/>
        </w:rPr>
        <w:t>orth East Syria</w:t>
      </w:r>
      <w:r w:rsidRPr="00DD4EAB">
        <w:rPr>
          <w:b/>
          <w:bCs/>
          <w:color w:val="009999"/>
          <w:sz w:val="24"/>
          <w:szCs w:val="24"/>
        </w:rPr>
        <w:t xml:space="preserve"> </w:t>
      </w:r>
      <w:r w:rsidR="00A415B3" w:rsidRPr="00DD4EAB">
        <w:rPr>
          <w:b/>
          <w:bCs/>
          <w:color w:val="009999"/>
          <w:sz w:val="24"/>
          <w:szCs w:val="24"/>
        </w:rPr>
        <w:t>WASH</w:t>
      </w:r>
      <w:r w:rsidRPr="00DD4EAB">
        <w:rPr>
          <w:b/>
          <w:bCs/>
          <w:color w:val="009999"/>
          <w:sz w:val="24"/>
          <w:szCs w:val="24"/>
        </w:rPr>
        <w:t xml:space="preserve"> Working Group Welcome Pack</w:t>
      </w:r>
    </w:p>
    <w:p w:rsidR="00817E7A" w:rsidRDefault="00817E7A" w:rsidP="006C157B">
      <w:pPr>
        <w:jc w:val="both"/>
      </w:pPr>
      <w:r>
        <w:t xml:space="preserve">The </w:t>
      </w:r>
      <w:r w:rsidR="00A415B3">
        <w:t>North East Syria (</w:t>
      </w:r>
      <w:r>
        <w:t>NES</w:t>
      </w:r>
      <w:r w:rsidR="00A415B3">
        <w:t>)</w:t>
      </w:r>
      <w:r>
        <w:t xml:space="preserve"> </w:t>
      </w:r>
      <w:r w:rsidR="00A415B3">
        <w:t>WASH</w:t>
      </w:r>
      <w:r>
        <w:t xml:space="preserve"> WG </w:t>
      </w:r>
      <w:r w:rsidR="00A415B3">
        <w:t xml:space="preserve">(WWG) </w:t>
      </w:r>
      <w:r>
        <w:t>was established in 2018 in N</w:t>
      </w:r>
      <w:r w:rsidR="00A415B3">
        <w:t>ES and operates as part of the Inter Sector Working Group (ISWG) under the support of Solidarities International</w:t>
      </w:r>
      <w:r>
        <w:t>. The team is consisted of the WWG Coordinator,</w:t>
      </w:r>
      <w:r w:rsidR="00A415B3">
        <w:t xml:space="preserve"> </w:t>
      </w:r>
      <w:r>
        <w:t>Deputy</w:t>
      </w:r>
      <w:r w:rsidR="00A415B3">
        <w:t xml:space="preserve"> Coordinator,</w:t>
      </w:r>
      <w:r>
        <w:t xml:space="preserve"> Assistant</w:t>
      </w:r>
      <w:r w:rsidR="00A415B3" w:rsidRPr="00A415B3">
        <w:t xml:space="preserve"> </w:t>
      </w:r>
      <w:r w:rsidR="00A415B3">
        <w:t>and Information Manager,</w:t>
      </w:r>
      <w:r>
        <w:t xml:space="preserve"> and co</w:t>
      </w:r>
      <w:r w:rsidR="00F02846">
        <w:t xml:space="preserve">ordinates the </w:t>
      </w:r>
      <w:r w:rsidR="00A415B3">
        <w:t>WASH</w:t>
      </w:r>
      <w:r w:rsidR="00F02846">
        <w:t xml:space="preserve"> response across</w:t>
      </w:r>
      <w:r>
        <w:t xml:space="preserve"> </w:t>
      </w:r>
      <w:r w:rsidR="00A415B3">
        <w:t xml:space="preserve">for partners of the </w:t>
      </w:r>
      <w:r>
        <w:t>NES</w:t>
      </w:r>
      <w:r w:rsidR="00A415B3">
        <w:t xml:space="preserve"> forum.</w:t>
      </w:r>
      <w:r>
        <w:t xml:space="preserve"> </w:t>
      </w:r>
      <w:r w:rsidR="00F02846">
        <w:t>The WWG report</w:t>
      </w:r>
      <w:r w:rsidR="00A415B3">
        <w:t>s</w:t>
      </w:r>
      <w:r w:rsidR="00F02846">
        <w:t xml:space="preserve"> to the ISW</w:t>
      </w:r>
      <w:r w:rsidR="00A415B3">
        <w:t>G</w:t>
      </w:r>
      <w:r w:rsidR="00F02846">
        <w:t xml:space="preserve"> </w:t>
      </w:r>
      <w:r w:rsidR="00A415B3">
        <w:t xml:space="preserve">and is part of the </w:t>
      </w:r>
      <w:r w:rsidR="00F02846">
        <w:t xml:space="preserve">NES </w:t>
      </w:r>
      <w:r w:rsidR="00A415B3">
        <w:t>Hub that include Damascus Coordinated operations (UNICEF and Partners) supported by the</w:t>
      </w:r>
      <w:r w:rsidR="00F02846">
        <w:t xml:space="preserve"> Whole of Syria</w:t>
      </w:r>
      <w:r w:rsidR="00A415B3">
        <w:t xml:space="preserve"> (</w:t>
      </w:r>
      <w:proofErr w:type="spellStart"/>
      <w:r w:rsidR="00A415B3">
        <w:t>WoS</w:t>
      </w:r>
      <w:proofErr w:type="spellEnd"/>
      <w:r w:rsidR="00A415B3">
        <w:t>)</w:t>
      </w:r>
      <w:r w:rsidR="00F02846">
        <w:t xml:space="preserve"> </w:t>
      </w:r>
      <w:r w:rsidR="00A415B3">
        <w:t>WASH</w:t>
      </w:r>
      <w:r w:rsidR="00F02846">
        <w:t xml:space="preserve"> Cluster</w:t>
      </w:r>
      <w:r w:rsidR="00A415B3">
        <w:t xml:space="preserve"> in Amman</w:t>
      </w:r>
      <w:r w:rsidR="00F02846">
        <w:t xml:space="preserve">. </w:t>
      </w:r>
    </w:p>
    <w:p w:rsidR="00F82354" w:rsidRPr="0004376D" w:rsidRDefault="00F82354" w:rsidP="006C157B">
      <w:pPr>
        <w:jc w:val="both"/>
        <w:rPr>
          <w:b/>
          <w:bCs/>
        </w:rPr>
      </w:pPr>
      <w:r w:rsidRPr="0004376D">
        <w:rPr>
          <w:b/>
          <w:bCs/>
        </w:rPr>
        <w:t>Contacts:</w:t>
      </w:r>
    </w:p>
    <w:tbl>
      <w:tblPr>
        <w:tblStyle w:val="TableGrid"/>
        <w:tblW w:w="0" w:type="auto"/>
        <w:tblLook w:val="04A0" w:firstRow="1" w:lastRow="0" w:firstColumn="1" w:lastColumn="0" w:noHBand="0" w:noVBand="1"/>
      </w:tblPr>
      <w:tblGrid>
        <w:gridCol w:w="3865"/>
        <w:gridCol w:w="2561"/>
      </w:tblGrid>
      <w:tr w:rsidR="0004376D" w:rsidTr="0004376D">
        <w:tc>
          <w:tcPr>
            <w:tcW w:w="3865" w:type="dxa"/>
          </w:tcPr>
          <w:p w:rsidR="0004376D" w:rsidRDefault="0004376D" w:rsidP="006C157B">
            <w:pPr>
              <w:jc w:val="both"/>
            </w:pPr>
            <w:r>
              <w:t xml:space="preserve">NES </w:t>
            </w:r>
            <w:r w:rsidR="00A415B3">
              <w:t>WASH</w:t>
            </w:r>
            <w:r>
              <w:t xml:space="preserve"> WG Coordinator</w:t>
            </w:r>
          </w:p>
        </w:tc>
        <w:tc>
          <w:tcPr>
            <w:tcW w:w="2368" w:type="dxa"/>
          </w:tcPr>
          <w:p w:rsidR="0004376D" w:rsidRDefault="00A415B3" w:rsidP="006C157B">
            <w:pPr>
              <w:jc w:val="both"/>
            </w:pPr>
            <w:r>
              <w:t>WASH</w:t>
            </w:r>
            <w:r w:rsidR="0004376D">
              <w:t>cones@gmail.com</w:t>
            </w:r>
          </w:p>
        </w:tc>
      </w:tr>
      <w:tr w:rsidR="0004376D" w:rsidTr="0004376D">
        <w:tc>
          <w:tcPr>
            <w:tcW w:w="3865" w:type="dxa"/>
          </w:tcPr>
          <w:p w:rsidR="0004376D" w:rsidRDefault="0004376D" w:rsidP="006C157B">
            <w:pPr>
              <w:jc w:val="both"/>
            </w:pPr>
            <w:r>
              <w:t xml:space="preserve">NES </w:t>
            </w:r>
            <w:r w:rsidR="00A415B3">
              <w:t>WASH</w:t>
            </w:r>
            <w:r>
              <w:t xml:space="preserve"> WG Information Manager</w:t>
            </w:r>
          </w:p>
        </w:tc>
        <w:tc>
          <w:tcPr>
            <w:tcW w:w="2368" w:type="dxa"/>
          </w:tcPr>
          <w:p w:rsidR="0004376D" w:rsidRDefault="00A415B3" w:rsidP="006C157B">
            <w:pPr>
              <w:jc w:val="both"/>
            </w:pPr>
            <w:r>
              <w:t>WASH</w:t>
            </w:r>
            <w:r w:rsidR="0004376D">
              <w:t>infones@gmail.com</w:t>
            </w:r>
          </w:p>
        </w:tc>
      </w:tr>
      <w:tr w:rsidR="0004376D" w:rsidTr="0004376D">
        <w:tc>
          <w:tcPr>
            <w:tcW w:w="3865" w:type="dxa"/>
          </w:tcPr>
          <w:p w:rsidR="0004376D" w:rsidRDefault="0004376D" w:rsidP="006C157B">
            <w:pPr>
              <w:jc w:val="both"/>
            </w:pPr>
            <w:r>
              <w:t xml:space="preserve">NES </w:t>
            </w:r>
            <w:r w:rsidR="00A415B3">
              <w:t>WASH</w:t>
            </w:r>
            <w:r>
              <w:t xml:space="preserve"> WG Deputy</w:t>
            </w:r>
          </w:p>
        </w:tc>
        <w:tc>
          <w:tcPr>
            <w:tcW w:w="2368" w:type="dxa"/>
          </w:tcPr>
          <w:p w:rsidR="0004376D" w:rsidRDefault="00A415B3" w:rsidP="006C157B">
            <w:pPr>
              <w:jc w:val="both"/>
            </w:pPr>
            <w:r>
              <w:t>WASH</w:t>
            </w:r>
            <w:r w:rsidR="0004376D">
              <w:t>depnes@gmail.com</w:t>
            </w:r>
          </w:p>
        </w:tc>
      </w:tr>
      <w:tr w:rsidR="0004376D" w:rsidTr="0004376D">
        <w:tc>
          <w:tcPr>
            <w:tcW w:w="3865" w:type="dxa"/>
          </w:tcPr>
          <w:p w:rsidR="0004376D" w:rsidRDefault="0004376D" w:rsidP="006C157B">
            <w:pPr>
              <w:jc w:val="both"/>
            </w:pPr>
            <w:r>
              <w:t xml:space="preserve">NES </w:t>
            </w:r>
            <w:r w:rsidR="00A415B3">
              <w:t>WASH</w:t>
            </w:r>
            <w:r>
              <w:t xml:space="preserve"> WG Assistant</w:t>
            </w:r>
          </w:p>
        </w:tc>
        <w:tc>
          <w:tcPr>
            <w:tcW w:w="2368" w:type="dxa"/>
          </w:tcPr>
          <w:p w:rsidR="0004376D" w:rsidRDefault="00A415B3" w:rsidP="006C157B">
            <w:pPr>
              <w:jc w:val="both"/>
            </w:pPr>
            <w:r>
              <w:t>WASH</w:t>
            </w:r>
            <w:r w:rsidR="0004376D">
              <w:t>astnes@gmail.com</w:t>
            </w:r>
          </w:p>
        </w:tc>
      </w:tr>
    </w:tbl>
    <w:p w:rsidR="00F82354" w:rsidRDefault="00F82354" w:rsidP="006C157B">
      <w:pPr>
        <w:jc w:val="both"/>
      </w:pPr>
    </w:p>
    <w:p w:rsidR="00F82354" w:rsidRDefault="00F02846" w:rsidP="006C157B">
      <w:pPr>
        <w:jc w:val="both"/>
      </w:pPr>
      <w:r>
        <w:t xml:space="preserve">NGOs </w:t>
      </w:r>
      <w:r w:rsidR="00F82354">
        <w:t>that</w:t>
      </w:r>
      <w:r>
        <w:t xml:space="preserve"> are registered with the NES Forum and operate on </w:t>
      </w:r>
      <w:r w:rsidR="00A415B3">
        <w:t>WASH</w:t>
      </w:r>
      <w:r>
        <w:t xml:space="preserve"> sector can be members of the WWG while a communication channel is established with stabilization organizations for coordination purposes. </w:t>
      </w:r>
    </w:p>
    <w:p w:rsidR="00CB2A16" w:rsidRDefault="00CB2A16" w:rsidP="006C157B">
      <w:pPr>
        <w:jc w:val="both"/>
        <w:rPr>
          <w:color w:val="009999"/>
        </w:rPr>
      </w:pPr>
      <w:r>
        <w:rPr>
          <w:color w:val="009999"/>
        </w:rPr>
        <w:t>-</w:t>
      </w:r>
      <w:r>
        <w:rPr>
          <w:rStyle w:val="Heading1Char"/>
        </w:rPr>
        <w:t>Skype</w:t>
      </w:r>
      <w:r w:rsidRPr="00CB2A16">
        <w:rPr>
          <w:rStyle w:val="Heading1Char"/>
        </w:rPr>
        <w:t xml:space="preserve"> Groups</w:t>
      </w:r>
      <w:r w:rsidRPr="00460DC7">
        <w:rPr>
          <w:color w:val="009999"/>
        </w:rPr>
        <w:t xml:space="preserve"> </w:t>
      </w:r>
    </w:p>
    <w:p w:rsidR="00CB2A16" w:rsidRDefault="00CB2A16" w:rsidP="006C157B">
      <w:pPr>
        <w:jc w:val="both"/>
      </w:pPr>
      <w:r w:rsidRPr="00CB2A16">
        <w:t xml:space="preserve">NES WWG </w:t>
      </w:r>
      <w:r w:rsidR="006D0BFF">
        <w:t>has created</w:t>
      </w:r>
      <w:r w:rsidRPr="00CB2A16">
        <w:t xml:space="preserve"> a General Skype Group with</w:t>
      </w:r>
      <w:r w:rsidR="006D0BFF">
        <w:t xml:space="preserve"> all</w:t>
      </w:r>
      <w:r w:rsidRPr="00CB2A16">
        <w:t xml:space="preserve"> interested partners </w:t>
      </w:r>
      <w:r w:rsidRPr="00CB2A16">
        <w:rPr>
          <w:color w:val="009999"/>
        </w:rPr>
        <w:t>(</w:t>
      </w:r>
      <w:r w:rsidR="00A415B3">
        <w:rPr>
          <w:color w:val="009999"/>
        </w:rPr>
        <w:t>WASH</w:t>
      </w:r>
      <w:r w:rsidRPr="00CB2A16">
        <w:rPr>
          <w:color w:val="009999"/>
        </w:rPr>
        <w:t xml:space="preserve"> </w:t>
      </w:r>
      <w:r w:rsidR="006C157B" w:rsidRPr="00CB2A16">
        <w:rPr>
          <w:color w:val="009999"/>
        </w:rPr>
        <w:t xml:space="preserve">NES </w:t>
      </w:r>
      <w:r w:rsidRPr="00CB2A16">
        <w:rPr>
          <w:color w:val="009999"/>
        </w:rPr>
        <w:t>WG</w:t>
      </w:r>
      <w:r>
        <w:rPr>
          <w:color w:val="009999"/>
        </w:rPr>
        <w:t>)</w:t>
      </w:r>
      <w:r w:rsidRPr="006D0BFF">
        <w:t>.</w:t>
      </w:r>
      <w:r>
        <w:rPr>
          <w:color w:val="009999"/>
        </w:rPr>
        <w:t xml:space="preserve"> </w:t>
      </w:r>
      <w:r>
        <w:t xml:space="preserve">In order to be added in this Group, contact the NES WWG Team. </w:t>
      </w:r>
    </w:p>
    <w:p w:rsidR="00CB2A16" w:rsidRDefault="00CB2A16" w:rsidP="006C157B">
      <w:pPr>
        <w:jc w:val="both"/>
      </w:pPr>
      <w:r>
        <w:t xml:space="preserve">Skype groups are held between WWG Team &amp; NES </w:t>
      </w:r>
      <w:r w:rsidR="00A415B3">
        <w:t>WASH</w:t>
      </w:r>
      <w:r>
        <w:t xml:space="preserve"> Partners in order to facilitate the daily coordination. </w:t>
      </w:r>
    </w:p>
    <w:p w:rsidR="00CB2A16" w:rsidRDefault="006D0BFF" w:rsidP="006C157B">
      <w:pPr>
        <w:jc w:val="both"/>
      </w:pPr>
      <w:r>
        <w:t xml:space="preserve">Additional </w:t>
      </w:r>
      <w:r w:rsidR="00CB2A16">
        <w:t xml:space="preserve">Thematic </w:t>
      </w:r>
      <w:r>
        <w:t>and Partner subgroups</w:t>
      </w:r>
      <w:r w:rsidR="00CB2A16">
        <w:t xml:space="preserve"> are also </w:t>
      </w:r>
      <w:r>
        <w:t>operating with</w:t>
      </w:r>
      <w:r w:rsidR="00CB2A16">
        <w:t xml:space="preserve"> WWG. In order to be added on the Subgroups, contact NES WWG Team. </w:t>
      </w:r>
    </w:p>
    <w:p w:rsidR="004C2FEB" w:rsidRDefault="004C2FEB" w:rsidP="006C157B">
      <w:pPr>
        <w:pStyle w:val="Heading1"/>
        <w:jc w:val="both"/>
      </w:pPr>
      <w:r>
        <w:t>-Anonymity</w:t>
      </w:r>
    </w:p>
    <w:p w:rsidR="006C157B" w:rsidRDefault="004C2FEB" w:rsidP="006C157B">
      <w:pPr>
        <w:jc w:val="both"/>
      </w:pPr>
      <w:r>
        <w:t xml:space="preserve">Due to the NES Forum Data </w:t>
      </w:r>
      <w:r w:rsidR="009909BB">
        <w:t>Sharing Protocol (</w:t>
      </w:r>
      <w:hyperlink w:anchor="_Appendix_II_1" w:history="1">
        <w:r w:rsidR="009909BB" w:rsidRPr="009909BB">
          <w:rPr>
            <w:rStyle w:val="Hyperlink"/>
          </w:rPr>
          <w:t>Appendix II</w:t>
        </w:r>
      </w:hyperlink>
      <w:r w:rsidR="009909BB">
        <w:t>)</w:t>
      </w:r>
      <w:r>
        <w:t>, for any communication, Codes are used instead of NGO names. The NGO Code list is held by the NES Forum and updated frequen</w:t>
      </w:r>
      <w:r w:rsidR="009909BB">
        <w:t xml:space="preserve">tly. Any </w:t>
      </w:r>
      <w:r w:rsidR="00A415B3">
        <w:t>WASH</w:t>
      </w:r>
      <w:r w:rsidR="009909BB">
        <w:t xml:space="preserve"> partner interested to know their individual Code can contact the WWG Team. </w:t>
      </w:r>
      <w:r w:rsidR="006D0BFF">
        <w:t>All data shared external to the WWG is anonymized and all partners are expected to conform to this when sharing any data externally, especially when referring to part</w:t>
      </w:r>
      <w:r w:rsidR="006C157B">
        <w:t xml:space="preserve">ner organizations and staff names. Any communication with Damascus hub partners is expected to go through the WWG to ensure the anonymity of NES NGOs </w:t>
      </w:r>
      <w:r w:rsidR="006C157B" w:rsidRPr="006C157B">
        <w:t>security and sensitivity concerns</w:t>
      </w:r>
      <w:r w:rsidR="006C157B">
        <w:t xml:space="preserve">. </w:t>
      </w:r>
    </w:p>
    <w:p w:rsidR="004C2FEB" w:rsidRPr="006D0BFF" w:rsidRDefault="006D0BFF" w:rsidP="00DC578D">
      <w:pPr>
        <w:jc w:val="both"/>
        <w:rPr>
          <w:color w:val="FF0000"/>
        </w:rPr>
      </w:pPr>
      <w:r>
        <w:t xml:space="preserve"> </w:t>
      </w:r>
    </w:p>
    <w:p w:rsidR="00460DC7" w:rsidRPr="00460DC7" w:rsidRDefault="00F82354" w:rsidP="006C157B">
      <w:pPr>
        <w:jc w:val="both"/>
        <w:rPr>
          <w:color w:val="009999"/>
        </w:rPr>
      </w:pPr>
      <w:r>
        <w:rPr>
          <w:color w:val="009999"/>
        </w:rPr>
        <w:t>-</w:t>
      </w:r>
      <w:r w:rsidRPr="00CB2A16">
        <w:rPr>
          <w:rStyle w:val="Heading1Char"/>
        </w:rPr>
        <w:t>Google Groups</w:t>
      </w:r>
      <w:r w:rsidR="00460DC7" w:rsidRPr="00460DC7">
        <w:rPr>
          <w:color w:val="009999"/>
        </w:rPr>
        <w:t xml:space="preserve"> </w:t>
      </w:r>
    </w:p>
    <w:p w:rsidR="00CB2A16" w:rsidRDefault="0018430D" w:rsidP="006C157B">
      <w:pPr>
        <w:jc w:val="both"/>
      </w:pPr>
      <w:r>
        <w:t xml:space="preserve">NES WWG holds two Google Groups </w:t>
      </w:r>
      <w:r w:rsidR="00F82354">
        <w:t xml:space="preserve">(one for humanitarian actors and one for stabilization actors) </w:t>
      </w:r>
      <w:r>
        <w:t xml:space="preserve">in order to facilitate the information sharing and access to different online resources. </w:t>
      </w:r>
    </w:p>
    <w:p w:rsidR="0018430D" w:rsidRDefault="00CB2A16" w:rsidP="006C157B">
      <w:pPr>
        <w:jc w:val="both"/>
        <w:rPr>
          <w:rStyle w:val="Hyperlink"/>
          <w:color w:val="2E74B5"/>
          <w:sz w:val="20"/>
          <w:szCs w:val="20"/>
        </w:rPr>
      </w:pPr>
      <w:r>
        <w:t xml:space="preserve">-&gt; </w:t>
      </w:r>
      <w:r w:rsidR="0018430D">
        <w:t xml:space="preserve">In order for someone to get registered in the Google Group the form below should be filled: </w:t>
      </w:r>
      <w:hyperlink r:id="rId7" w:tgtFrame="_blank" w:history="1">
        <w:r w:rsidR="0018430D">
          <w:rPr>
            <w:rStyle w:val="Hyperlink"/>
            <w:color w:val="2E74B5"/>
            <w:sz w:val="20"/>
            <w:szCs w:val="20"/>
          </w:rPr>
          <w:t>http://eepurl.com/dwC4bj</w:t>
        </w:r>
      </w:hyperlink>
    </w:p>
    <w:p w:rsidR="00CB2A16" w:rsidRPr="006D0BFF" w:rsidRDefault="00CB2A16" w:rsidP="00DD4EAB">
      <w:pPr>
        <w:jc w:val="both"/>
        <w:rPr>
          <w:rStyle w:val="Hyperlink"/>
          <w:b/>
          <w:bCs/>
          <w:color w:val="FF0000"/>
          <w:sz w:val="20"/>
          <w:szCs w:val="20"/>
          <w:u w:val="none"/>
        </w:rPr>
      </w:pPr>
      <w:r w:rsidRPr="00CB2A16">
        <w:rPr>
          <w:rStyle w:val="Hyperlink"/>
          <w:b/>
          <w:bCs/>
          <w:color w:val="009999"/>
          <w:sz w:val="20"/>
          <w:szCs w:val="20"/>
          <w:u w:val="none"/>
        </w:rPr>
        <w:lastRenderedPageBreak/>
        <w:t xml:space="preserve">No access </w:t>
      </w:r>
      <w:r w:rsidR="006C157B">
        <w:rPr>
          <w:rStyle w:val="Hyperlink"/>
          <w:b/>
          <w:bCs/>
          <w:color w:val="009999"/>
          <w:sz w:val="20"/>
          <w:szCs w:val="20"/>
          <w:u w:val="none"/>
        </w:rPr>
        <w:t xml:space="preserve">to the Google </w:t>
      </w:r>
      <w:r w:rsidR="00DD4EAB">
        <w:rPr>
          <w:rStyle w:val="Hyperlink"/>
          <w:b/>
          <w:bCs/>
          <w:color w:val="009999"/>
          <w:sz w:val="20"/>
          <w:szCs w:val="20"/>
          <w:u w:val="none"/>
        </w:rPr>
        <w:t>Group</w:t>
      </w:r>
      <w:r w:rsidR="006C157B">
        <w:rPr>
          <w:rStyle w:val="Hyperlink"/>
          <w:b/>
          <w:bCs/>
          <w:color w:val="009999"/>
          <w:sz w:val="20"/>
          <w:szCs w:val="20"/>
          <w:u w:val="none"/>
        </w:rPr>
        <w:t xml:space="preserve"> </w:t>
      </w:r>
      <w:r w:rsidRPr="00CB2A16">
        <w:rPr>
          <w:rStyle w:val="Hyperlink"/>
          <w:b/>
          <w:bCs/>
          <w:color w:val="009999"/>
          <w:sz w:val="20"/>
          <w:szCs w:val="20"/>
          <w:u w:val="none"/>
        </w:rPr>
        <w:t>will be provided to</w:t>
      </w:r>
      <w:r w:rsidR="006C157B">
        <w:rPr>
          <w:rStyle w:val="Hyperlink"/>
          <w:b/>
          <w:bCs/>
          <w:color w:val="009999"/>
          <w:sz w:val="20"/>
          <w:szCs w:val="20"/>
          <w:u w:val="none"/>
        </w:rPr>
        <w:t xml:space="preserve"> users with</w:t>
      </w:r>
      <w:r w:rsidRPr="00CB2A16">
        <w:rPr>
          <w:rStyle w:val="Hyperlink"/>
          <w:b/>
          <w:bCs/>
          <w:color w:val="009999"/>
          <w:sz w:val="20"/>
          <w:szCs w:val="20"/>
          <w:u w:val="none"/>
        </w:rPr>
        <w:t xml:space="preserve"> personal email accounts. </w:t>
      </w:r>
      <w:r w:rsidR="00DD4EAB">
        <w:rPr>
          <w:rStyle w:val="Hyperlink"/>
          <w:b/>
          <w:bCs/>
          <w:color w:val="009999"/>
          <w:sz w:val="20"/>
          <w:szCs w:val="20"/>
          <w:u w:val="none"/>
        </w:rPr>
        <w:t>For the r</w:t>
      </w:r>
      <w:r w:rsidRPr="00CB2A16">
        <w:rPr>
          <w:rStyle w:val="Hyperlink"/>
          <w:b/>
          <w:bCs/>
          <w:color w:val="009999"/>
          <w:sz w:val="20"/>
          <w:szCs w:val="20"/>
          <w:u w:val="none"/>
        </w:rPr>
        <w:t>equest</w:t>
      </w:r>
      <w:r w:rsidR="00DD4EAB">
        <w:rPr>
          <w:rStyle w:val="Hyperlink"/>
          <w:b/>
          <w:bCs/>
          <w:color w:val="009999"/>
          <w:sz w:val="20"/>
          <w:szCs w:val="20"/>
          <w:u w:val="none"/>
        </w:rPr>
        <w:t xml:space="preserve"> to subscribe in the Google Group, the organization/ professional email of the member shall be provided. </w:t>
      </w:r>
    </w:p>
    <w:p w:rsidR="00F82354" w:rsidRPr="00F82354" w:rsidRDefault="00F82354" w:rsidP="006C157B">
      <w:pPr>
        <w:pStyle w:val="Heading1"/>
        <w:jc w:val="both"/>
      </w:pPr>
      <w:r w:rsidRPr="00F82354">
        <w:t>-Google Drive</w:t>
      </w:r>
    </w:p>
    <w:p w:rsidR="0004376D" w:rsidRDefault="00F82354" w:rsidP="006C157B">
      <w:pPr>
        <w:jc w:val="both"/>
        <w:rPr>
          <w:rStyle w:val="Hyperlink"/>
          <w:color w:val="auto"/>
          <w:sz w:val="20"/>
          <w:szCs w:val="20"/>
          <w:u w:val="none"/>
        </w:rPr>
      </w:pPr>
      <w:r w:rsidRPr="00F82354">
        <w:rPr>
          <w:rStyle w:val="Hyperlink"/>
          <w:color w:val="auto"/>
          <w:sz w:val="20"/>
          <w:szCs w:val="20"/>
          <w:u w:val="none"/>
        </w:rPr>
        <w:t xml:space="preserve">NES WWG </w:t>
      </w:r>
      <w:r w:rsidR="0004376D">
        <w:rPr>
          <w:rStyle w:val="Hyperlink"/>
          <w:color w:val="auto"/>
          <w:sz w:val="20"/>
          <w:szCs w:val="20"/>
          <w:u w:val="none"/>
        </w:rPr>
        <w:t xml:space="preserve">holds a </w:t>
      </w:r>
      <w:hyperlink r:id="rId8" w:history="1">
        <w:r w:rsidR="0004376D" w:rsidRPr="0004376D">
          <w:rPr>
            <w:rStyle w:val="Hyperlink"/>
            <w:sz w:val="20"/>
            <w:szCs w:val="20"/>
          </w:rPr>
          <w:t>Google Drive</w:t>
        </w:r>
      </w:hyperlink>
      <w:r w:rsidR="0004376D">
        <w:rPr>
          <w:rStyle w:val="Hyperlink"/>
          <w:color w:val="auto"/>
          <w:sz w:val="20"/>
          <w:szCs w:val="20"/>
          <w:u w:val="none"/>
        </w:rPr>
        <w:t xml:space="preserve"> with Repository of Resources, Databases, Maps, assessments and Dashboards. </w:t>
      </w:r>
      <w:hyperlink r:id="rId9" w:history="1">
        <w:r w:rsidR="0004376D" w:rsidRPr="0004376D">
          <w:rPr>
            <w:rStyle w:val="Hyperlink"/>
            <w:sz w:val="20"/>
            <w:szCs w:val="20"/>
          </w:rPr>
          <w:t>Google Drive Structure</w:t>
        </w:r>
      </w:hyperlink>
      <w:r w:rsidR="0004376D">
        <w:rPr>
          <w:rStyle w:val="Hyperlink"/>
          <w:color w:val="auto"/>
          <w:sz w:val="20"/>
          <w:szCs w:val="20"/>
          <w:u w:val="none"/>
        </w:rPr>
        <w:t>:</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 xml:space="preserve">Assessments &amp; Info </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Strategic Planning</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Contingency Plan</w:t>
      </w:r>
    </w:p>
    <w:p w:rsidR="00F82354" w:rsidRDefault="0004376D" w:rsidP="006C157B">
      <w:pPr>
        <w:pStyle w:val="ListParagraph"/>
        <w:numPr>
          <w:ilvl w:val="0"/>
          <w:numId w:val="1"/>
        </w:numPr>
        <w:jc w:val="both"/>
        <w:rPr>
          <w:rStyle w:val="Hyperlink"/>
          <w:color w:val="auto"/>
          <w:sz w:val="20"/>
          <w:szCs w:val="20"/>
          <w:u w:val="none"/>
        </w:rPr>
      </w:pPr>
      <w:r w:rsidRPr="0004376D">
        <w:rPr>
          <w:rStyle w:val="Hyperlink"/>
          <w:color w:val="auto"/>
          <w:sz w:val="20"/>
          <w:szCs w:val="20"/>
          <w:u w:val="none"/>
        </w:rPr>
        <w:t xml:space="preserve"> </w:t>
      </w:r>
      <w:r>
        <w:rPr>
          <w:rStyle w:val="Hyperlink"/>
          <w:color w:val="auto"/>
          <w:sz w:val="20"/>
          <w:szCs w:val="20"/>
          <w:u w:val="none"/>
        </w:rPr>
        <w:t>GIS &amp; Data</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Response Tracking</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Evaluation</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Implementation &amp; Monitoring</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Inter-Sector</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TWGs</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Capacity Building</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Advocacy</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CCPM</w:t>
      </w:r>
    </w:p>
    <w:p w:rsid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Transition</w:t>
      </w:r>
    </w:p>
    <w:p w:rsidR="0004376D" w:rsidRPr="0004376D" w:rsidRDefault="0004376D" w:rsidP="006C157B">
      <w:pPr>
        <w:pStyle w:val="ListParagraph"/>
        <w:numPr>
          <w:ilvl w:val="0"/>
          <w:numId w:val="1"/>
        </w:numPr>
        <w:jc w:val="both"/>
        <w:rPr>
          <w:rStyle w:val="Hyperlink"/>
          <w:color w:val="auto"/>
          <w:sz w:val="20"/>
          <w:szCs w:val="20"/>
          <w:u w:val="none"/>
        </w:rPr>
      </w:pPr>
      <w:r>
        <w:rPr>
          <w:rStyle w:val="Hyperlink"/>
          <w:color w:val="auto"/>
          <w:sz w:val="20"/>
          <w:szCs w:val="20"/>
          <w:u w:val="none"/>
        </w:rPr>
        <w:t>AAP</w:t>
      </w:r>
    </w:p>
    <w:p w:rsidR="00CB2A16" w:rsidRDefault="00CB2A16" w:rsidP="006C157B">
      <w:pPr>
        <w:jc w:val="both"/>
      </w:pPr>
      <w:r>
        <w:rPr>
          <w:noProof/>
          <w:sz w:val="20"/>
          <w:szCs w:val="20"/>
        </w:rPr>
        <mc:AlternateContent>
          <mc:Choice Requires="wps">
            <w:drawing>
              <wp:anchor distT="0" distB="0" distL="114300" distR="114300" simplePos="0" relativeHeight="251659264" behindDoc="0" locked="0" layoutInCell="1" allowOverlap="1" wp14:anchorId="28BB3CFE" wp14:editId="321FAB79">
                <wp:simplePos x="0" y="0"/>
                <wp:positionH relativeFrom="column">
                  <wp:posOffset>-717550</wp:posOffset>
                </wp:positionH>
                <wp:positionV relativeFrom="paragraph">
                  <wp:posOffset>76835</wp:posOffset>
                </wp:positionV>
                <wp:extent cx="558800" cy="349250"/>
                <wp:effectExtent l="0" t="19050" r="31750" b="31750"/>
                <wp:wrapNone/>
                <wp:docPr id="2" name="Right Arrow 2"/>
                <wp:cNvGraphicFramePr/>
                <a:graphic xmlns:a="http://schemas.openxmlformats.org/drawingml/2006/main">
                  <a:graphicData uri="http://schemas.microsoft.com/office/word/2010/wordprocessingShape">
                    <wps:wsp>
                      <wps:cNvSpPr/>
                      <wps:spPr>
                        <a:xfrm>
                          <a:off x="0" y="0"/>
                          <a:ext cx="558800" cy="349250"/>
                        </a:xfrm>
                        <a:prstGeom prst="rightArrow">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B665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56.5pt;margin-top:6.05pt;width:44pt;height: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" adj="14850" fillcolor="#099" strokecolor="#1f4d78 [1604]" strokeweight="1pt"/>
            </w:pict>
          </mc:Fallback>
        </mc:AlternateContent>
      </w:r>
      <w:r>
        <w:t xml:space="preserve">In order for a Google Group member to access the Google Drive folders &amp; files, a Google account must be created and linked with the member organization/professional email. Support document to guide on creating a Google Account WITHOUT GMAIL can be found in </w:t>
      </w:r>
      <w:hyperlink w:anchor="_Appendix_I" w:history="1">
        <w:r w:rsidRPr="00CB2A16">
          <w:rPr>
            <w:rStyle w:val="Hyperlink"/>
          </w:rPr>
          <w:t>Appendix I</w:t>
        </w:r>
      </w:hyperlink>
      <w:r>
        <w:t xml:space="preserve">. </w:t>
      </w:r>
    </w:p>
    <w:p w:rsidR="00CB2A16" w:rsidRDefault="00CB2A16" w:rsidP="006C157B">
      <w:pPr>
        <w:pStyle w:val="Heading1"/>
        <w:jc w:val="both"/>
      </w:pPr>
      <w:r w:rsidRPr="00F82354">
        <w:t xml:space="preserve">Google </w:t>
      </w:r>
      <w:r>
        <w:t>Site</w:t>
      </w:r>
    </w:p>
    <w:p w:rsidR="00CB2A16" w:rsidRDefault="00CB2A16" w:rsidP="006C157B">
      <w:pPr>
        <w:jc w:val="both"/>
      </w:pPr>
      <w:r>
        <w:t xml:space="preserve">The WWG holds a </w:t>
      </w:r>
      <w:hyperlink r:id="rId10" w:history="1">
        <w:r w:rsidRPr="00CB2A16">
          <w:rPr>
            <w:rStyle w:val="Hyperlink"/>
          </w:rPr>
          <w:t>Google Site</w:t>
        </w:r>
      </w:hyperlink>
      <w:r>
        <w:t xml:space="preserve"> with Resources and useful links. In order to access the Google Site, a google account using the organizational email with which the subscription in the Google Groups was </w:t>
      </w:r>
      <w:r w:rsidR="00925607">
        <w:t xml:space="preserve">submitted must be used. </w:t>
      </w:r>
      <w:r>
        <w:t xml:space="preserve"> </w:t>
      </w:r>
      <w:r w:rsidR="00925607">
        <w:t xml:space="preserve">(Support document to guide on creating a Google Account WITHOUT GMAIL can be found in </w:t>
      </w:r>
      <w:hyperlink w:anchor="_Appendix_I" w:history="1">
        <w:r w:rsidR="00925607" w:rsidRPr="00CB2A16">
          <w:rPr>
            <w:rStyle w:val="Hyperlink"/>
          </w:rPr>
          <w:t>Appendix I</w:t>
        </w:r>
      </w:hyperlink>
      <w:r w:rsidR="00925607">
        <w:t xml:space="preserve">) </w:t>
      </w:r>
    </w:p>
    <w:p w:rsidR="00925607" w:rsidRDefault="00925607" w:rsidP="006C157B">
      <w:pPr>
        <w:pStyle w:val="Heading1"/>
        <w:jc w:val="both"/>
      </w:pPr>
      <w:r>
        <w:t>Monthly Meetings</w:t>
      </w:r>
    </w:p>
    <w:p w:rsidR="00925607" w:rsidRDefault="00925607" w:rsidP="006C157B">
      <w:pPr>
        <w:jc w:val="both"/>
      </w:pPr>
      <w:r>
        <w:t xml:space="preserve">The General </w:t>
      </w:r>
      <w:r w:rsidR="00A415B3">
        <w:t>WASH</w:t>
      </w:r>
      <w:r>
        <w:t xml:space="preserve"> WG meeting is held in a monthly basis either in person or online depending on the access and location of the WWG Team &amp; </w:t>
      </w:r>
      <w:r w:rsidR="00A415B3">
        <w:t>WASH</w:t>
      </w:r>
      <w:r>
        <w:t xml:space="preserve"> Partners. Invitation &amp; Agenda are shared prior to the meeting and communicated through the Google Groups and General Skype Group. Minutes of meetings are shared with partners and stored in the </w:t>
      </w:r>
      <w:hyperlink r:id="rId11" w:history="1">
        <w:r w:rsidRPr="00925607">
          <w:rPr>
            <w:rStyle w:val="Hyperlink"/>
          </w:rPr>
          <w:t>Google Drive</w:t>
        </w:r>
      </w:hyperlink>
      <w:r>
        <w:t xml:space="preserve">. </w:t>
      </w:r>
    </w:p>
    <w:p w:rsidR="00925607" w:rsidRDefault="00925607" w:rsidP="006C157B">
      <w:pPr>
        <w:jc w:val="both"/>
      </w:pPr>
      <w:r>
        <w:t xml:space="preserve">Ad Hoc Thematic meetings are planned if needed and communicated with partners through email and/or Skype groups. </w:t>
      </w:r>
    </w:p>
    <w:p w:rsidR="00925607" w:rsidRDefault="00925607" w:rsidP="006C157B">
      <w:pPr>
        <w:jc w:val="both"/>
      </w:pPr>
      <w:r>
        <w:t xml:space="preserve">A Technical Meeting for Water Systems </w:t>
      </w:r>
      <w:r w:rsidR="000052BD">
        <w:t>Infrastructure</w:t>
      </w:r>
      <w:r>
        <w:t xml:space="preserve"> Rehabilitations </w:t>
      </w:r>
      <w:r w:rsidR="000052BD">
        <w:t xml:space="preserve">is held every 3 months among NES WWG and </w:t>
      </w:r>
      <w:r w:rsidR="00A415B3">
        <w:t>WASH</w:t>
      </w:r>
      <w:r w:rsidR="000052BD">
        <w:t xml:space="preserve"> actors implementing or planning Rehabilitations of stations or networks along NES. Ad Hoc technical meetings can be scheduled if needed. </w:t>
      </w:r>
    </w:p>
    <w:p w:rsidR="00774ACA" w:rsidRDefault="00774ACA" w:rsidP="006C157B">
      <w:pPr>
        <w:pStyle w:val="Heading1"/>
        <w:jc w:val="both"/>
      </w:pPr>
      <w:r>
        <w:lastRenderedPageBreak/>
        <w:t>Monthly 4W Reporting</w:t>
      </w:r>
    </w:p>
    <w:p w:rsidR="00774ACA" w:rsidRDefault="00A415B3" w:rsidP="006C157B">
      <w:pPr>
        <w:jc w:val="both"/>
      </w:pPr>
      <w:r>
        <w:t>WASH</w:t>
      </w:r>
      <w:r w:rsidR="007B38B5">
        <w:t xml:space="preserve"> humanitarian actors, members of the WWG should submit a 4W report on a monthly basis. The deadline for the submissions is the 12</w:t>
      </w:r>
      <w:r w:rsidR="007B38B5" w:rsidRPr="007B38B5">
        <w:rPr>
          <w:vertAlign w:val="superscript"/>
        </w:rPr>
        <w:t>th</w:t>
      </w:r>
      <w:r w:rsidR="007B38B5">
        <w:t xml:space="preserve"> of each month for the activities implemented the previous month and any planned activities. The template for the monthly 4W Reports can be found </w:t>
      </w:r>
      <w:hyperlink r:id="rId12" w:history="1">
        <w:r w:rsidR="007B38B5" w:rsidRPr="007B38B5">
          <w:rPr>
            <w:rStyle w:val="Hyperlink"/>
          </w:rPr>
          <w:t>here</w:t>
        </w:r>
      </w:hyperlink>
      <w:r w:rsidR="007B38B5">
        <w:t xml:space="preserve"> and in </w:t>
      </w:r>
      <w:hyperlink w:anchor="_Appendix_II" w:history="1">
        <w:r w:rsidR="007B38B5" w:rsidRPr="007B38B5">
          <w:rPr>
            <w:rStyle w:val="Hyperlink"/>
          </w:rPr>
          <w:t>Appendix I</w:t>
        </w:r>
        <w:r w:rsidR="009909BB">
          <w:rPr>
            <w:rStyle w:val="Hyperlink"/>
          </w:rPr>
          <w:t>I</w:t>
        </w:r>
        <w:r w:rsidR="007B38B5" w:rsidRPr="007B38B5">
          <w:rPr>
            <w:rStyle w:val="Hyperlink"/>
          </w:rPr>
          <w:t>I</w:t>
        </w:r>
      </w:hyperlink>
      <w:r w:rsidR="004C2FEB">
        <w:t>.</w:t>
      </w:r>
    </w:p>
    <w:p w:rsidR="004C2FEB" w:rsidRDefault="004C2FEB" w:rsidP="006C157B">
      <w:pPr>
        <w:jc w:val="both"/>
      </w:pPr>
      <w:r>
        <w:t>4W Reports are sent via email to the NES WWG IM (</w:t>
      </w:r>
      <w:hyperlink r:id="rId13" w:tgtFrame="_blank" w:history="1">
        <w:r w:rsidR="00A415B3">
          <w:rPr>
            <w:rStyle w:val="Hyperlink"/>
            <w:color w:val="1155CC"/>
            <w:sz w:val="20"/>
            <w:szCs w:val="20"/>
            <w:shd w:val="clear" w:color="auto" w:fill="FFFFFF"/>
          </w:rPr>
          <w:t>WASH</w:t>
        </w:r>
        <w:r>
          <w:rPr>
            <w:rStyle w:val="Hyperlink"/>
            <w:color w:val="0000FF"/>
            <w:sz w:val="20"/>
            <w:szCs w:val="20"/>
            <w:shd w:val="clear" w:color="auto" w:fill="FFFFFF"/>
          </w:rPr>
          <w:t>infones@gmail.com</w:t>
        </w:r>
      </w:hyperlink>
      <w:r>
        <w:t>) and after anonymizing, cleaning and follow up</w:t>
      </w:r>
      <w:r w:rsidR="006D0BFF">
        <w:t>,</w:t>
      </w:r>
      <w:r>
        <w:t xml:space="preserve"> are consolidated and shared with the NES Forum and </w:t>
      </w:r>
      <w:proofErr w:type="spellStart"/>
      <w:r>
        <w:t>WoS</w:t>
      </w:r>
      <w:proofErr w:type="spellEnd"/>
      <w:r>
        <w:t xml:space="preserve">. Monthly Consolidated 4W Reports can be found </w:t>
      </w:r>
      <w:hyperlink r:id="rId14" w:history="1">
        <w:r w:rsidRPr="004C2FEB">
          <w:rPr>
            <w:rStyle w:val="Hyperlink"/>
          </w:rPr>
          <w:t>here</w:t>
        </w:r>
      </w:hyperlink>
      <w:r>
        <w:t xml:space="preserve">. </w:t>
      </w:r>
    </w:p>
    <w:p w:rsidR="00714871" w:rsidRDefault="00714871" w:rsidP="006C157B">
      <w:pPr>
        <w:jc w:val="both"/>
      </w:pPr>
      <w:r>
        <w:t xml:space="preserve">A </w:t>
      </w:r>
      <w:hyperlink r:id="rId15" w:history="1">
        <w:r w:rsidRPr="00714871">
          <w:rPr>
            <w:rStyle w:val="Hyperlink"/>
          </w:rPr>
          <w:t>Dashboard</w:t>
        </w:r>
      </w:hyperlink>
      <w:r>
        <w:t xml:space="preserve"> is </w:t>
      </w:r>
      <w:r w:rsidR="006D0BFF">
        <w:t>populated</w:t>
      </w:r>
      <w:r>
        <w:t xml:space="preserve"> from the monthly 4W reports while a monthly Infographic is planned to be released and shared with </w:t>
      </w:r>
      <w:r w:rsidR="00A415B3">
        <w:t>WASH</w:t>
      </w:r>
      <w:r>
        <w:t xml:space="preserve"> Partners, NES Forum and externally. </w:t>
      </w:r>
    </w:p>
    <w:p w:rsidR="00714871" w:rsidRDefault="00CE233E" w:rsidP="006C157B">
      <w:pPr>
        <w:pStyle w:val="Heading1"/>
        <w:jc w:val="both"/>
      </w:pPr>
      <w:r>
        <w:t>Water Systems Infrastructures Rehabilitations</w:t>
      </w:r>
    </w:p>
    <w:p w:rsidR="00CE233E" w:rsidRDefault="00CE233E" w:rsidP="006C157B">
      <w:pPr>
        <w:jc w:val="both"/>
      </w:pPr>
      <w:r>
        <w:t>A centralized database of the water systems infrastructures (</w:t>
      </w:r>
      <w:hyperlink r:id="rId16" w:anchor="gid=0" w:history="1">
        <w:r w:rsidRPr="00CE233E">
          <w:rPr>
            <w:rStyle w:val="Hyperlink"/>
          </w:rPr>
          <w:t>WSIR v2</w:t>
        </w:r>
      </w:hyperlink>
      <w:r>
        <w:t xml:space="preserve">) is held at NES WWG level and updated regularly with partners updates. </w:t>
      </w:r>
    </w:p>
    <w:p w:rsidR="00CE233E" w:rsidRDefault="00CE233E" w:rsidP="006C157B">
      <w:pPr>
        <w:jc w:val="both"/>
      </w:pPr>
      <w:r>
        <w:t>A Skype Group (</w:t>
      </w:r>
      <w:r w:rsidRPr="00CE233E">
        <w:rPr>
          <w:color w:val="009999"/>
        </w:rPr>
        <w:t>Water Systems Rehabs</w:t>
      </w:r>
      <w:r>
        <w:t>) is held among rehabilitation actors in order to facilitate the coordination. Any interested actor shall contact the WWG Team in order to join this group</w:t>
      </w:r>
    </w:p>
    <w:p w:rsidR="00CE233E" w:rsidRDefault="00CE233E" w:rsidP="006C157B">
      <w:pPr>
        <w:jc w:val="both"/>
      </w:pPr>
      <w:r>
        <w:t xml:space="preserve">A meeting among rehabilitation actors (humanitarian &amp; stabilization) is held every three months while ad hoc calls may occur if needed. </w:t>
      </w:r>
    </w:p>
    <w:p w:rsidR="00CE233E" w:rsidRDefault="00B215B4" w:rsidP="006C157B">
      <w:pPr>
        <w:jc w:val="both"/>
      </w:pPr>
      <w:r>
        <w:t xml:space="preserve">A </w:t>
      </w:r>
      <w:hyperlink r:id="rId17" w:history="1">
        <w:r w:rsidRPr="005551FC">
          <w:rPr>
            <w:rStyle w:val="Hyperlink"/>
          </w:rPr>
          <w:t>Dashboard</w:t>
        </w:r>
      </w:hyperlink>
      <w:r>
        <w:t xml:space="preserve"> is </w:t>
      </w:r>
      <w:r w:rsidR="006D0BFF">
        <w:t>populated</w:t>
      </w:r>
      <w:r>
        <w:t xml:space="preserve"> from the WSIR Database and updated frequently. </w:t>
      </w:r>
    </w:p>
    <w:p w:rsidR="00B215B4" w:rsidRDefault="00B215B4" w:rsidP="006C157B">
      <w:pPr>
        <w:jc w:val="both"/>
      </w:pPr>
      <w:r>
        <w:t xml:space="preserve">Advocacy maps and notes are released </w:t>
      </w:r>
      <w:r w:rsidR="006D0BFF">
        <w:t>as required</w:t>
      </w:r>
      <w:r>
        <w:t xml:space="preserve">. </w:t>
      </w:r>
    </w:p>
    <w:p w:rsidR="001B23F6" w:rsidRDefault="001B23F6" w:rsidP="006C157B">
      <w:pPr>
        <w:pStyle w:val="Heading1"/>
        <w:jc w:val="both"/>
      </w:pPr>
      <w:r>
        <w:t>Emergency Response Coordination</w:t>
      </w:r>
    </w:p>
    <w:p w:rsidR="001B23F6" w:rsidRDefault="001B23F6" w:rsidP="006C157B">
      <w:pPr>
        <w:jc w:val="both"/>
      </w:pPr>
      <w:r>
        <w:t xml:space="preserve">In cases of </w:t>
      </w:r>
      <w:r w:rsidR="006D0BFF">
        <w:t xml:space="preserve">an </w:t>
      </w:r>
      <w:r>
        <w:t>emergency</w:t>
      </w:r>
      <w:r w:rsidR="006D0BFF">
        <w:t xml:space="preserve"> situation,</w:t>
      </w:r>
      <w:r>
        <w:t xml:space="preserve"> </w:t>
      </w:r>
      <w:r w:rsidR="001E3B46">
        <w:t xml:space="preserve">different platforms are created by the NES WWG using Skype groups, Google mailing list and different Databases and products. </w:t>
      </w:r>
    </w:p>
    <w:p w:rsidR="001E3B46" w:rsidRDefault="001E3B46" w:rsidP="006C157B">
      <w:pPr>
        <w:pStyle w:val="Heading3"/>
        <w:ind w:left="0"/>
        <w:jc w:val="both"/>
      </w:pPr>
      <w:r>
        <w:t>Covid-19 Response</w:t>
      </w:r>
    </w:p>
    <w:p w:rsidR="001E3B46" w:rsidRDefault="001E3B46" w:rsidP="006C157B">
      <w:pPr>
        <w:jc w:val="both"/>
      </w:pPr>
      <w:r>
        <w:t xml:space="preserve">In the </w:t>
      </w:r>
      <w:r w:rsidR="006D0BFF">
        <w:t>emergence</w:t>
      </w:r>
      <w:r>
        <w:t xml:space="preserve"> of the Covid-19 pandemic, different Task Forces were created in NES while the NES WWG created a platform for preparedness, communication and strategy among </w:t>
      </w:r>
      <w:r w:rsidR="00A415B3">
        <w:t>WASH</w:t>
      </w:r>
      <w:r>
        <w:t xml:space="preserve"> and Health actors. </w:t>
      </w:r>
    </w:p>
    <w:p w:rsidR="001E3B46" w:rsidRDefault="001E3B46" w:rsidP="006C157B">
      <w:pPr>
        <w:jc w:val="both"/>
      </w:pPr>
      <w:r>
        <w:t>A</w:t>
      </w:r>
      <w:hyperlink r:id="rId18" w:history="1">
        <w:r w:rsidRPr="001E3B46">
          <w:rPr>
            <w:rStyle w:val="Hyperlink"/>
          </w:rPr>
          <w:t xml:space="preserve"> Dashboard</w:t>
        </w:r>
      </w:hyperlink>
      <w:r>
        <w:t xml:space="preserve"> is created to follow the Covid-19 response, identify the gaps, redirect actors and advocate. A</w:t>
      </w:r>
      <w:hyperlink r:id="rId19" w:history="1">
        <w:r w:rsidRPr="001E3B46">
          <w:rPr>
            <w:rStyle w:val="Hyperlink"/>
          </w:rPr>
          <w:t xml:space="preserve"> folder</w:t>
        </w:r>
      </w:hyperlink>
      <w:r>
        <w:t xml:space="preserve"> is held at the WWG Google Drive with all relevant strategy documents, </w:t>
      </w:r>
      <w:hyperlink r:id="rId20" w:anchor="gid=2099786766" w:history="1">
        <w:r w:rsidRPr="001E3B46">
          <w:rPr>
            <w:rStyle w:val="Hyperlink"/>
          </w:rPr>
          <w:t>Covid-19 Tracker</w:t>
        </w:r>
      </w:hyperlink>
      <w:r w:rsidR="00C4247C">
        <w:t xml:space="preserve">, templates </w:t>
      </w:r>
      <w:proofErr w:type="spellStart"/>
      <w:r w:rsidR="00C4247C">
        <w:t>etc</w:t>
      </w:r>
      <w:proofErr w:type="spellEnd"/>
    </w:p>
    <w:p w:rsidR="00D90D35" w:rsidRDefault="00D90D35" w:rsidP="006C157B">
      <w:pPr>
        <w:pStyle w:val="Heading3"/>
        <w:ind w:left="0"/>
        <w:jc w:val="both"/>
      </w:pPr>
      <w:r>
        <w:t>Al Halouk water station Response</w:t>
      </w:r>
    </w:p>
    <w:p w:rsidR="000E3172" w:rsidRDefault="000E3172" w:rsidP="006C157B">
      <w:pPr>
        <w:jc w:val="both"/>
      </w:pPr>
      <w:r>
        <w:t xml:space="preserve">Al Halouk </w:t>
      </w:r>
      <w:r w:rsidRPr="000E3172">
        <w:t>station or Eastern Alouk as it is also known, is located in Al Aliya village in the east of Ras Al Ain city, established in 2010 as pumping bo</w:t>
      </w:r>
      <w:r>
        <w:t>osting station pumping water to</w:t>
      </w:r>
      <w:r w:rsidRPr="000E3172">
        <w:t xml:space="preserve"> Al-</w:t>
      </w:r>
      <w:proofErr w:type="spellStart"/>
      <w:r w:rsidRPr="000E3172">
        <w:t>Hasakeh</w:t>
      </w:r>
      <w:proofErr w:type="spellEnd"/>
      <w:r w:rsidRPr="000E3172">
        <w:t xml:space="preserve"> city and served areas in the countryside.</w:t>
      </w:r>
      <w:r>
        <w:t xml:space="preserve"> Since the Turkish offensive in October 2019, there are disruptions in Al Halouk operation while emergency water trucking response is activated. The NES WWG in coordination with Al Hassakeh Water Department facilitates the coordination among the NES </w:t>
      </w:r>
      <w:r w:rsidR="00A415B3">
        <w:t>WASH</w:t>
      </w:r>
      <w:r>
        <w:t xml:space="preserve"> actors supporting with the emergency water trucking. </w:t>
      </w:r>
    </w:p>
    <w:p w:rsidR="000E3172" w:rsidRDefault="000E3172" w:rsidP="006C157B">
      <w:pPr>
        <w:jc w:val="both"/>
      </w:pPr>
      <w:r>
        <w:lastRenderedPageBreak/>
        <w:t xml:space="preserve">A </w:t>
      </w:r>
      <w:hyperlink r:id="rId21" w:history="1">
        <w:r w:rsidRPr="000E3172">
          <w:rPr>
            <w:rStyle w:val="Hyperlink"/>
          </w:rPr>
          <w:t>Dashboard</w:t>
        </w:r>
      </w:hyperlink>
      <w:r>
        <w:t xml:space="preserve"> is created to follow the emergency response while a </w:t>
      </w:r>
      <w:hyperlink r:id="rId22" w:history="1">
        <w:r w:rsidRPr="000E3172">
          <w:rPr>
            <w:rStyle w:val="Hyperlink"/>
          </w:rPr>
          <w:t>folder</w:t>
        </w:r>
      </w:hyperlink>
      <w:r>
        <w:t xml:space="preserve"> is held at the WWG Google Drive with relevant resources. </w:t>
      </w:r>
    </w:p>
    <w:p w:rsidR="000E3172" w:rsidRPr="000E3172" w:rsidRDefault="000E3172" w:rsidP="006C157B">
      <w:pPr>
        <w:pStyle w:val="Heading1"/>
        <w:jc w:val="both"/>
      </w:pPr>
      <w:r>
        <w:t xml:space="preserve">Assessments  </w:t>
      </w:r>
    </w:p>
    <w:p w:rsidR="00C4247C" w:rsidRPr="001E3B46" w:rsidRDefault="000E3172" w:rsidP="006C157B">
      <w:pPr>
        <w:jc w:val="both"/>
      </w:pPr>
      <w:r>
        <w:t xml:space="preserve">The WWG has drafted Assessments templates to be used by partners in different </w:t>
      </w:r>
      <w:r w:rsidR="008B618A">
        <w:t xml:space="preserve">levels of the response. The templates are held in the </w:t>
      </w:r>
      <w:hyperlink r:id="rId23" w:history="1">
        <w:r w:rsidR="008B618A" w:rsidRPr="008B618A">
          <w:rPr>
            <w:rStyle w:val="Hyperlink"/>
          </w:rPr>
          <w:t>WWG Google Drive</w:t>
        </w:r>
      </w:hyperlink>
      <w:r w:rsidR="008B618A">
        <w:t xml:space="preserve">, in both pdf and Kobo code formats while support can be provided by the NES WWG IM for technical capacity, data cleaning and analysis.  </w:t>
      </w:r>
    </w:p>
    <w:p w:rsidR="00695441" w:rsidRDefault="00695441" w:rsidP="006C157B">
      <w:pPr>
        <w:pStyle w:val="Heading1"/>
        <w:jc w:val="both"/>
      </w:pPr>
      <w:r>
        <w:t xml:space="preserve">Technical Working Groups </w:t>
      </w:r>
    </w:p>
    <w:p w:rsidR="004C2FEB" w:rsidRDefault="00695441" w:rsidP="006C157B">
      <w:pPr>
        <w:jc w:val="both"/>
      </w:pPr>
      <w:r>
        <w:t xml:space="preserve">The NES WWG through different </w:t>
      </w:r>
      <w:hyperlink r:id="rId24" w:history="1">
        <w:r w:rsidRPr="00695441">
          <w:rPr>
            <w:rStyle w:val="Hyperlink"/>
          </w:rPr>
          <w:t>Technical Sub Working Groups</w:t>
        </w:r>
      </w:hyperlink>
      <w:r>
        <w:t xml:space="preserve"> has drafted different Standards for the NES Context. While some of the standards are well established and communicated this is an ongoing process and more standards (ex. Facilities designs) are yet to be established. </w:t>
      </w:r>
      <w:r w:rsidR="008B618A">
        <w:t xml:space="preserve"> </w:t>
      </w:r>
    </w:p>
    <w:p w:rsidR="00695441" w:rsidRPr="00774ACA" w:rsidRDefault="00695441" w:rsidP="006C157B">
      <w:pPr>
        <w:pStyle w:val="Heading1"/>
        <w:jc w:val="both"/>
      </w:pPr>
      <w:r>
        <w:t xml:space="preserve">Advocacy </w:t>
      </w:r>
    </w:p>
    <w:p w:rsidR="00CB2A16" w:rsidRDefault="002B62EB" w:rsidP="006C157B">
      <w:pPr>
        <w:jc w:val="both"/>
      </w:pPr>
      <w:r>
        <w:t xml:space="preserve">The NES WWG use its resources, Databases, monthly partners reports for data driven analysis and advocacy when required. </w:t>
      </w:r>
    </w:p>
    <w:p w:rsidR="00DC578D" w:rsidRDefault="00DC578D" w:rsidP="00DC578D">
      <w:pPr>
        <w:pStyle w:val="Heading1"/>
        <w:jc w:val="both"/>
      </w:pPr>
      <w:r>
        <w:t>Naming Convention</w:t>
      </w:r>
    </w:p>
    <w:p w:rsidR="00DC578D" w:rsidRDefault="00DC578D" w:rsidP="00DC578D">
      <w:r>
        <w:t xml:space="preserve">The proposed practice for Naming Convention as shared by the Global Wash Cluster can be found </w:t>
      </w:r>
      <w:hyperlink w:anchor="_Appendix_IV" w:history="1">
        <w:r w:rsidRPr="00DC578D">
          <w:rPr>
            <w:rStyle w:val="Hyperlink"/>
          </w:rPr>
          <w:t>here</w:t>
        </w:r>
      </w:hyperlink>
      <w:r>
        <w:t>.</w:t>
      </w:r>
    </w:p>
    <w:p w:rsidR="00DC578D" w:rsidRDefault="00DC578D" w:rsidP="006C157B">
      <w:pPr>
        <w:jc w:val="both"/>
        <w:rPr>
          <w:color w:val="FF0000"/>
        </w:rPr>
      </w:pPr>
    </w:p>
    <w:p w:rsidR="00402A4D" w:rsidRDefault="00402A4D" w:rsidP="006C157B">
      <w:pPr>
        <w:jc w:val="both"/>
      </w:pPr>
    </w:p>
    <w:p w:rsidR="00402A4D" w:rsidRDefault="00402A4D" w:rsidP="006C157B">
      <w:pPr>
        <w:jc w:val="both"/>
      </w:pPr>
    </w:p>
    <w:p w:rsidR="00CB2A16" w:rsidRDefault="00CB2A16" w:rsidP="006C157B">
      <w:pPr>
        <w:pStyle w:val="Heading2"/>
        <w:jc w:val="both"/>
        <w:rPr>
          <w:rFonts w:asciiTheme="minorHAnsi" w:hAnsiTheme="minorHAnsi" w:cstheme="minorHAnsi"/>
          <w:color w:val="009999"/>
        </w:rPr>
      </w:pPr>
      <w:bookmarkStart w:id="1" w:name="_Appendix_I"/>
      <w:bookmarkEnd w:id="1"/>
      <w:r w:rsidRPr="00CB2A16">
        <w:rPr>
          <w:rFonts w:asciiTheme="minorHAnsi" w:hAnsiTheme="minorHAnsi" w:cstheme="minorHAnsi"/>
          <w:color w:val="009999"/>
        </w:rPr>
        <w:t>Appendix I</w:t>
      </w:r>
    </w:p>
    <w:bookmarkStart w:id="2" w:name="_MON_1656740260"/>
    <w:bookmarkEnd w:id="2"/>
    <w:p w:rsidR="0018430D" w:rsidRDefault="00CB2A16" w:rsidP="006C157B">
      <w:pPr>
        <w:pStyle w:val="Heading2"/>
        <w:jc w:val="both"/>
        <w:rPr>
          <w:rFonts w:asciiTheme="minorHAnsi" w:hAnsiTheme="minorHAnsi" w:cstheme="minorHAnsi"/>
          <w:color w:val="009999"/>
        </w:rPr>
      </w:pPr>
      <w:r>
        <w:rPr>
          <w:rFonts w:asciiTheme="minorHAnsi" w:hAnsiTheme="minorHAnsi" w:cstheme="minorHAnsi"/>
          <w:color w:val="009999"/>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5" o:title=""/>
          </v:shape>
          <o:OLEObject Type="Embed" ProgID="Word.Document.12" ShapeID="_x0000_i1025" DrawAspect="Icon" ObjectID="_1671534639" r:id="rId26">
            <o:FieldCodes>\s</o:FieldCodes>
          </o:OLEObject>
        </w:object>
      </w:r>
    </w:p>
    <w:p w:rsidR="009909BB" w:rsidRDefault="009909BB" w:rsidP="006C157B">
      <w:pPr>
        <w:pStyle w:val="Heading2"/>
        <w:jc w:val="both"/>
        <w:rPr>
          <w:rFonts w:asciiTheme="minorHAnsi" w:hAnsiTheme="minorHAnsi" w:cstheme="minorHAnsi"/>
          <w:color w:val="009999"/>
        </w:rPr>
      </w:pPr>
      <w:bookmarkStart w:id="3" w:name="_Appendix_II_1"/>
      <w:bookmarkEnd w:id="3"/>
      <w:r w:rsidRPr="009909BB">
        <w:rPr>
          <w:rFonts w:asciiTheme="minorHAnsi" w:hAnsiTheme="minorHAnsi" w:cstheme="minorHAnsi"/>
          <w:color w:val="009999"/>
        </w:rPr>
        <w:t>Appendix II</w:t>
      </w:r>
    </w:p>
    <w:p w:rsidR="009909BB" w:rsidRPr="009909BB" w:rsidRDefault="00657B15" w:rsidP="006C157B">
      <w:pPr>
        <w:jc w:val="both"/>
      </w:pPr>
      <w:r>
        <w:object w:dxaOrig="1508" w:dyaOrig="983">
          <v:shape id="_x0000_i1026" type="#_x0000_t75" style="width:75.75pt;height:48.75pt" o:ole="">
            <v:imagedata r:id="rId27" o:title=""/>
          </v:shape>
          <o:OLEObject Type="Embed" ProgID="AcroExch.Document.DC" ShapeID="_x0000_i1026" DrawAspect="Icon" ObjectID="_1671534640" r:id="rId28"/>
        </w:object>
      </w:r>
    </w:p>
    <w:p w:rsidR="007B38B5" w:rsidRDefault="007B38B5" w:rsidP="006C157B">
      <w:pPr>
        <w:pStyle w:val="Heading2"/>
        <w:jc w:val="both"/>
        <w:rPr>
          <w:rFonts w:asciiTheme="minorHAnsi" w:hAnsiTheme="minorHAnsi" w:cstheme="minorHAnsi"/>
          <w:color w:val="009999"/>
        </w:rPr>
      </w:pPr>
      <w:bookmarkStart w:id="4" w:name="_Appendix_II"/>
      <w:bookmarkEnd w:id="4"/>
      <w:r w:rsidRPr="007B38B5">
        <w:rPr>
          <w:rFonts w:asciiTheme="minorHAnsi" w:hAnsiTheme="minorHAnsi" w:cstheme="minorHAnsi"/>
          <w:color w:val="009999"/>
        </w:rPr>
        <w:t xml:space="preserve">Appendix </w:t>
      </w:r>
      <w:r w:rsidR="009909BB">
        <w:rPr>
          <w:rFonts w:asciiTheme="minorHAnsi" w:hAnsiTheme="minorHAnsi" w:cstheme="minorHAnsi"/>
          <w:color w:val="009999"/>
        </w:rPr>
        <w:t>III</w:t>
      </w:r>
    </w:p>
    <w:p w:rsidR="007B38B5" w:rsidRDefault="007B38B5" w:rsidP="006C157B">
      <w:pPr>
        <w:pStyle w:val="Heading2"/>
        <w:jc w:val="both"/>
        <w:rPr>
          <w:rFonts w:asciiTheme="minorHAnsi" w:hAnsiTheme="minorHAnsi" w:cstheme="minorHAnsi"/>
          <w:color w:val="009999"/>
        </w:rPr>
      </w:pPr>
      <w:r>
        <w:rPr>
          <w:rFonts w:asciiTheme="minorHAnsi" w:hAnsiTheme="minorHAnsi" w:cstheme="minorHAnsi"/>
          <w:color w:val="009999"/>
        </w:rPr>
        <w:object w:dxaOrig="1508" w:dyaOrig="983">
          <v:shape id="_x0000_i1027" type="#_x0000_t75" style="width:75.75pt;height:48.75pt" o:ole="">
            <v:imagedata r:id="rId29" o:title=""/>
          </v:shape>
          <o:OLEObject Type="Embed" ProgID="Excel.Sheet.12" ShapeID="_x0000_i1027" DrawAspect="Icon" ObjectID="_1671534641" r:id="rId30"/>
        </w:object>
      </w:r>
    </w:p>
    <w:p w:rsidR="00DC578D" w:rsidRDefault="00DC578D" w:rsidP="00DC578D">
      <w:pPr>
        <w:pStyle w:val="Heading2"/>
        <w:jc w:val="both"/>
        <w:rPr>
          <w:rFonts w:asciiTheme="minorHAnsi" w:hAnsiTheme="minorHAnsi" w:cstheme="minorHAnsi"/>
          <w:color w:val="009999"/>
        </w:rPr>
      </w:pPr>
      <w:bookmarkStart w:id="5" w:name="_Appendix_IV"/>
      <w:bookmarkEnd w:id="5"/>
      <w:r w:rsidRPr="007B38B5">
        <w:rPr>
          <w:rFonts w:asciiTheme="minorHAnsi" w:hAnsiTheme="minorHAnsi" w:cstheme="minorHAnsi"/>
          <w:color w:val="009999"/>
        </w:rPr>
        <w:t xml:space="preserve">Appendix </w:t>
      </w:r>
      <w:r>
        <w:rPr>
          <w:rFonts w:asciiTheme="minorHAnsi" w:hAnsiTheme="minorHAnsi" w:cstheme="minorHAnsi"/>
          <w:color w:val="009999"/>
        </w:rPr>
        <w:t>IV</w:t>
      </w:r>
    </w:p>
    <w:bookmarkStart w:id="6" w:name="_MON_1657460256"/>
    <w:bookmarkEnd w:id="6"/>
    <w:p w:rsidR="00DC578D" w:rsidRPr="00DC578D" w:rsidRDefault="00DC578D" w:rsidP="00DC578D">
      <w:r>
        <w:object w:dxaOrig="1508" w:dyaOrig="983">
          <v:shape id="_x0000_i1028" type="#_x0000_t75" style="width:75pt;height:49.5pt" o:ole="">
            <v:imagedata r:id="rId31" o:title=""/>
          </v:shape>
          <o:OLEObject Type="Embed" ProgID="Word.Document.12" ShapeID="_x0000_i1028" DrawAspect="Icon" ObjectID="_1671534642" r:id="rId32">
            <o:FieldCodes>\s</o:FieldCodes>
          </o:OLEObject>
        </w:object>
      </w:r>
    </w:p>
    <w:sectPr w:rsidR="00DC578D" w:rsidRPr="00DC578D">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242" w:rsidRDefault="008A0242" w:rsidP="00817E7A">
      <w:pPr>
        <w:spacing w:after="0" w:line="240" w:lineRule="auto"/>
      </w:pPr>
      <w:r>
        <w:separator/>
      </w:r>
    </w:p>
  </w:endnote>
  <w:endnote w:type="continuationSeparator" w:id="0">
    <w:p w:rsidR="008A0242" w:rsidRDefault="008A0242" w:rsidP="008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242" w:rsidRDefault="008A0242" w:rsidP="00817E7A">
      <w:pPr>
        <w:spacing w:after="0" w:line="240" w:lineRule="auto"/>
      </w:pPr>
      <w:r>
        <w:separator/>
      </w:r>
    </w:p>
  </w:footnote>
  <w:footnote w:type="continuationSeparator" w:id="0">
    <w:p w:rsidR="008A0242" w:rsidRDefault="008A0242" w:rsidP="0081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E7A" w:rsidRDefault="00817E7A" w:rsidP="00817E7A">
    <w:pPr>
      <w:pStyle w:val="Header"/>
    </w:pPr>
    <w:r>
      <w:rPr>
        <w:noProof/>
      </w:rPr>
      <w:drawing>
        <wp:inline distT="0" distB="0" distL="0" distR="0">
          <wp:extent cx="1127751" cy="40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G_logo_N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782" cy="413979"/>
                  </a:xfrm>
                  <a:prstGeom prst="rect">
                    <a:avLst/>
                  </a:prstGeom>
                </pic:spPr>
              </pic:pic>
            </a:graphicData>
          </a:graphic>
        </wp:inline>
      </w:drawing>
    </w:r>
  </w:p>
  <w:p w:rsidR="00817E7A" w:rsidRDefault="00817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FC1539"/>
    <w:multiLevelType w:val="hybridMultilevel"/>
    <w:tmpl w:val="CB4CB108"/>
    <w:lvl w:ilvl="0" w:tplc="60D6661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E90"/>
    <w:rsid w:val="000052BD"/>
    <w:rsid w:val="0004376D"/>
    <w:rsid w:val="000D73C9"/>
    <w:rsid w:val="000E3172"/>
    <w:rsid w:val="00162CAF"/>
    <w:rsid w:val="0018430D"/>
    <w:rsid w:val="001B23F6"/>
    <w:rsid w:val="001E3B46"/>
    <w:rsid w:val="001E3F7A"/>
    <w:rsid w:val="002B62EB"/>
    <w:rsid w:val="003300A8"/>
    <w:rsid w:val="00402A4D"/>
    <w:rsid w:val="00460DC7"/>
    <w:rsid w:val="004C2FEB"/>
    <w:rsid w:val="005551FC"/>
    <w:rsid w:val="00657B15"/>
    <w:rsid w:val="0068338A"/>
    <w:rsid w:val="00695441"/>
    <w:rsid w:val="006C157B"/>
    <w:rsid w:val="006D0BFF"/>
    <w:rsid w:val="006F7B59"/>
    <w:rsid w:val="00714871"/>
    <w:rsid w:val="007651CC"/>
    <w:rsid w:val="00774ACA"/>
    <w:rsid w:val="007B38B5"/>
    <w:rsid w:val="007C1D16"/>
    <w:rsid w:val="00817E7A"/>
    <w:rsid w:val="008A0242"/>
    <w:rsid w:val="008B618A"/>
    <w:rsid w:val="008D6B1B"/>
    <w:rsid w:val="00925607"/>
    <w:rsid w:val="00943E90"/>
    <w:rsid w:val="009826A0"/>
    <w:rsid w:val="009909BB"/>
    <w:rsid w:val="00A415B3"/>
    <w:rsid w:val="00B215B4"/>
    <w:rsid w:val="00C4247C"/>
    <w:rsid w:val="00CB2A16"/>
    <w:rsid w:val="00CE233E"/>
    <w:rsid w:val="00CF1677"/>
    <w:rsid w:val="00D90D35"/>
    <w:rsid w:val="00D94473"/>
    <w:rsid w:val="00DC578D"/>
    <w:rsid w:val="00DD4EAB"/>
    <w:rsid w:val="00EA7681"/>
    <w:rsid w:val="00F005A7"/>
    <w:rsid w:val="00F02846"/>
    <w:rsid w:val="00F823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18C088-9A4F-4D2B-9B00-39F688D5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A16"/>
    <w:pPr>
      <w:keepNext/>
      <w:keepLines/>
      <w:spacing w:before="240" w:after="0"/>
      <w:outlineLvl w:val="0"/>
    </w:pPr>
    <w:rPr>
      <w:rFonts w:eastAsiaTheme="majorEastAsia" w:cstheme="majorBidi"/>
      <w:color w:val="009999"/>
      <w:sz w:val="24"/>
      <w:szCs w:val="32"/>
    </w:rPr>
  </w:style>
  <w:style w:type="paragraph" w:styleId="Heading2">
    <w:name w:val="heading 2"/>
    <w:basedOn w:val="Normal"/>
    <w:next w:val="Normal"/>
    <w:link w:val="Heading2Char"/>
    <w:uiPriority w:val="9"/>
    <w:unhideWhenUsed/>
    <w:qFormat/>
    <w:rsid w:val="00CB2A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3B46"/>
    <w:pPr>
      <w:keepNext/>
      <w:keepLines/>
      <w:spacing w:before="40" w:after="0"/>
      <w:ind w:left="720"/>
      <w:outlineLvl w:val="2"/>
    </w:pPr>
    <w:rPr>
      <w:rFonts w:eastAsiaTheme="majorEastAsia"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43E90"/>
    <w:rPr>
      <w:sz w:val="16"/>
      <w:szCs w:val="16"/>
    </w:rPr>
  </w:style>
  <w:style w:type="paragraph" w:styleId="CommentText">
    <w:name w:val="annotation text"/>
    <w:basedOn w:val="Normal"/>
    <w:link w:val="CommentTextChar"/>
    <w:uiPriority w:val="99"/>
    <w:semiHidden/>
    <w:unhideWhenUsed/>
    <w:rsid w:val="00943E90"/>
    <w:pPr>
      <w:spacing w:line="240" w:lineRule="auto"/>
    </w:pPr>
    <w:rPr>
      <w:sz w:val="20"/>
      <w:szCs w:val="20"/>
    </w:rPr>
  </w:style>
  <w:style w:type="character" w:customStyle="1" w:styleId="CommentTextChar">
    <w:name w:val="Comment Text Char"/>
    <w:basedOn w:val="DefaultParagraphFont"/>
    <w:link w:val="CommentText"/>
    <w:uiPriority w:val="99"/>
    <w:semiHidden/>
    <w:rsid w:val="00943E90"/>
    <w:rPr>
      <w:sz w:val="20"/>
      <w:szCs w:val="20"/>
    </w:rPr>
  </w:style>
  <w:style w:type="paragraph" w:styleId="CommentSubject">
    <w:name w:val="annotation subject"/>
    <w:basedOn w:val="CommentText"/>
    <w:next w:val="CommentText"/>
    <w:link w:val="CommentSubjectChar"/>
    <w:uiPriority w:val="99"/>
    <w:semiHidden/>
    <w:unhideWhenUsed/>
    <w:rsid w:val="00943E90"/>
    <w:rPr>
      <w:b/>
      <w:bCs/>
    </w:rPr>
  </w:style>
  <w:style w:type="character" w:customStyle="1" w:styleId="CommentSubjectChar">
    <w:name w:val="Comment Subject Char"/>
    <w:basedOn w:val="CommentTextChar"/>
    <w:link w:val="CommentSubject"/>
    <w:uiPriority w:val="99"/>
    <w:semiHidden/>
    <w:rsid w:val="00943E90"/>
    <w:rPr>
      <w:b/>
      <w:bCs/>
      <w:sz w:val="20"/>
      <w:szCs w:val="20"/>
    </w:rPr>
  </w:style>
  <w:style w:type="paragraph" w:styleId="BalloonText">
    <w:name w:val="Balloon Text"/>
    <w:basedOn w:val="Normal"/>
    <w:link w:val="BalloonTextChar"/>
    <w:uiPriority w:val="99"/>
    <w:semiHidden/>
    <w:unhideWhenUsed/>
    <w:rsid w:val="00943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E90"/>
    <w:rPr>
      <w:rFonts w:ascii="Segoe UI" w:hAnsi="Segoe UI" w:cs="Segoe UI"/>
      <w:sz w:val="18"/>
      <w:szCs w:val="18"/>
    </w:rPr>
  </w:style>
  <w:style w:type="paragraph" w:styleId="Header">
    <w:name w:val="header"/>
    <w:basedOn w:val="Normal"/>
    <w:link w:val="HeaderChar"/>
    <w:uiPriority w:val="99"/>
    <w:unhideWhenUsed/>
    <w:rsid w:val="00817E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E7A"/>
  </w:style>
  <w:style w:type="paragraph" w:styleId="Footer">
    <w:name w:val="footer"/>
    <w:basedOn w:val="Normal"/>
    <w:link w:val="FooterChar"/>
    <w:uiPriority w:val="99"/>
    <w:unhideWhenUsed/>
    <w:rsid w:val="00817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E7A"/>
  </w:style>
  <w:style w:type="character" w:styleId="Hyperlink">
    <w:name w:val="Hyperlink"/>
    <w:basedOn w:val="DefaultParagraphFont"/>
    <w:uiPriority w:val="99"/>
    <w:unhideWhenUsed/>
    <w:rsid w:val="0018430D"/>
    <w:rPr>
      <w:color w:val="0563C1"/>
      <w:u w:val="single"/>
    </w:rPr>
  </w:style>
  <w:style w:type="table" w:styleId="TableGrid">
    <w:name w:val="Table Grid"/>
    <w:basedOn w:val="TableNormal"/>
    <w:uiPriority w:val="39"/>
    <w:rsid w:val="00F82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76D"/>
    <w:pPr>
      <w:ind w:left="720"/>
      <w:contextualSpacing/>
    </w:pPr>
  </w:style>
  <w:style w:type="character" w:customStyle="1" w:styleId="Heading2Char">
    <w:name w:val="Heading 2 Char"/>
    <w:basedOn w:val="DefaultParagraphFont"/>
    <w:link w:val="Heading2"/>
    <w:uiPriority w:val="9"/>
    <w:rsid w:val="00CB2A1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CB2A16"/>
    <w:rPr>
      <w:rFonts w:eastAsiaTheme="majorEastAsia" w:cstheme="majorBidi"/>
      <w:color w:val="009999"/>
      <w:sz w:val="24"/>
      <w:szCs w:val="32"/>
    </w:rPr>
  </w:style>
  <w:style w:type="character" w:customStyle="1" w:styleId="Heading3Char">
    <w:name w:val="Heading 3 Char"/>
    <w:basedOn w:val="DefaultParagraphFont"/>
    <w:link w:val="Heading3"/>
    <w:uiPriority w:val="9"/>
    <w:rsid w:val="001E3B46"/>
    <w:rPr>
      <w:rFonts w:eastAsiaTheme="majorEastAsia" w:cstheme="majorBidi"/>
      <w:color w:val="1F4D78"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shinfones@gmail.com" TargetMode="External"/><Relationship Id="rId18" Type="http://schemas.openxmlformats.org/officeDocument/2006/relationships/hyperlink" Target="https://app.powerbi.com/view?r=eyJrIjoiZWVmMjk1OWItMzljYS00OWJmLThmOWUtYzNjMjQ5MzYxNjE5IiwidCI6Ijg1Njc0NTQyLWRlNmUtNGUxZi04Nzg0LWM1NjBiNTAzMTEyMyIsImMiOjh9&amp;pageName=ReportSection" TargetMode="External"/><Relationship Id="rId26"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hyperlink" Target="https://app.powerbi.com/view?r=eyJrIjoiZmMyZjVhZjYtMmNhMC00NWU4LWE5MzctNWUzZTUxZTg3MTU2IiwidCI6Ijg1Njc0NTQyLWRlNmUtNGUxZi04Nzg0LWM1NjBiNTAzMTEyMyIsImMiOjh9&amp;pageName=ReportSection" TargetMode="External"/><Relationship Id="rId34" Type="http://schemas.openxmlformats.org/officeDocument/2006/relationships/fontTable" Target="fontTable.xml"/><Relationship Id="rId7" Type="http://schemas.openxmlformats.org/officeDocument/2006/relationships/hyperlink" Target="http://eepurl.com/dwC4bj" TargetMode="External"/><Relationship Id="rId12" Type="http://schemas.openxmlformats.org/officeDocument/2006/relationships/hyperlink" Target="https://drive.google.com/drive/folders/10cUMqHiSiobwHfNhYvn9Tdxfuro_F7xw" TargetMode="External"/><Relationship Id="rId17" Type="http://schemas.openxmlformats.org/officeDocument/2006/relationships/hyperlink" Target="https://app.powerbi.com/view?r=eyJrIjoiMGQzYjQzMWUtMWE0ZS00ZGU2LWE1ZTQtM2RlYWY0NTUwZjc4IiwidCI6Ijg1Njc0NTQyLWRlNmUtNGUxZi04Nzg0LWM1NjBiNTAzMTEyMyIsImMiOjh9&amp;pageName=ReportSection"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cs.google.com/spreadsheets/d/19ofztYLlaXWsT1nRXQe1lCaP46FCY9NsGsSlkv1YK8E/edit" TargetMode="External"/><Relationship Id="rId20" Type="http://schemas.openxmlformats.org/officeDocument/2006/relationships/hyperlink" Target="https://docs.google.com/spreadsheets/d/1l2oBeIxW5-krI3DxtcCRGmBTNKpQdZ28rMaB_d24b6E/edit"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CuQx483ok1mXgQJKB1R8YY8y66-T5y71" TargetMode="External"/><Relationship Id="rId24" Type="http://schemas.openxmlformats.org/officeDocument/2006/relationships/hyperlink" Target="https://drive.google.com/drive/folders/1jHiozSrApGTl47vL_5l-ab8Beg6GCu3b" TargetMode="External"/><Relationship Id="rId32"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hyperlink" Target="https://app.powerbi.com/view?r=eyJrIjoiYjAwNWFiMjItZjI4Mi00ODdiLWI5OGYtOGU1MDA2Mzc3MWNhIiwidCI6Ijg1Njc0NTQyLWRlNmUtNGUxZi04Nzg0LWM1NjBiNTAzMTEyMyIsImMiOjh9&amp;pageName=ReportSection" TargetMode="External"/><Relationship Id="rId23" Type="http://schemas.openxmlformats.org/officeDocument/2006/relationships/hyperlink" Target="https://drive.google.com/drive/folders/19-bZn7aeTlriVS_irLjC0eK9jVY1Vefa" TargetMode="External"/><Relationship Id="rId28" Type="http://schemas.openxmlformats.org/officeDocument/2006/relationships/oleObject" Target="embeddings/oleObject1.bin"/><Relationship Id="rId10" Type="http://schemas.openxmlformats.org/officeDocument/2006/relationships/hyperlink" Target="https://sites.google.com/view/nes-wash-wg/home?authuser=0" TargetMode="External"/><Relationship Id="rId19" Type="http://schemas.openxmlformats.org/officeDocument/2006/relationships/hyperlink" Target="https://drive.google.com/drive/folders/10ZIciPNy4lks_sbEY9oPAbCWHxp8v44G" TargetMode="External"/><Relationship Id="rId31"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s://docs.google.com/document/d/1g9wjcCr4kiW1--dyQqgVwwEpVVQh-EUdsaqNt3S72BI/edit" TargetMode="External"/><Relationship Id="rId14" Type="http://schemas.openxmlformats.org/officeDocument/2006/relationships/hyperlink" Target="https://drive.google.com/drive/folders/11qj5PSp17FWlFGZM0zJF8EeAOKR7HJce" TargetMode="External"/><Relationship Id="rId22" Type="http://schemas.openxmlformats.org/officeDocument/2006/relationships/hyperlink" Target="https://drive.google.com/drive/folders/1NIkJ3jXG8W_FNUD218xyWgeg2eZ4H9LP" TargetMode="External"/><Relationship Id="rId27" Type="http://schemas.openxmlformats.org/officeDocument/2006/relationships/image" Target="media/image2.emf"/><Relationship Id="rId30" Type="http://schemas.openxmlformats.org/officeDocument/2006/relationships/package" Target="embeddings/Microsoft_Excel_Worksheet.xlsx"/><Relationship Id="rId35" Type="http://schemas.openxmlformats.org/officeDocument/2006/relationships/theme" Target="theme/theme1.xml"/><Relationship Id="rId8" Type="http://schemas.openxmlformats.org/officeDocument/2006/relationships/hyperlink" Target="https://drive.google.com/drive/folders/0BxmQaHMqMH7jVkpQX1kwZ1Jzd1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Alexandra Karkouli</cp:lastModifiedBy>
  <cp:revision>2</cp:revision>
  <cp:lastPrinted>2020-07-28T13:56:00Z</cp:lastPrinted>
  <dcterms:created xsi:type="dcterms:W3CDTF">2021-01-07T12:24:00Z</dcterms:created>
  <dcterms:modified xsi:type="dcterms:W3CDTF">2021-01-07T12:24:00Z</dcterms:modified>
</cp:coreProperties>
</file>