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2CF1" w14:textId="77777777" w:rsidR="0077752A" w:rsidRDefault="0077752A" w:rsidP="0077752A">
      <w:pPr>
        <w:pStyle w:val="Heading2NoToC"/>
        <w:outlineLvl w:val="1"/>
      </w:pPr>
      <w:bookmarkStart w:id="0" w:name="_Toc57103363"/>
      <w:bookmarkStart w:id="1" w:name="_GoBack"/>
      <w:bookmarkEnd w:id="1"/>
      <w:r>
        <w:t xml:space="preserve">ANNEX 1: </w:t>
      </w:r>
      <w:r w:rsidRPr="00175A77">
        <w:t xml:space="preserve">SOF </w:t>
      </w:r>
      <w:r>
        <w:t>INDICATIVE TEMPLATE</w:t>
      </w:r>
      <w:bookmarkEnd w:id="0"/>
    </w:p>
    <w:tbl>
      <w:tblPr>
        <w:tblW w:w="10099" w:type="dxa"/>
        <w:tblInd w:w="-567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6518"/>
        <w:gridCol w:w="3122"/>
        <w:gridCol w:w="39"/>
      </w:tblGrid>
      <w:tr w:rsidR="0077752A" w:rsidRPr="009C46C5" w14:paraId="38C019DE" w14:textId="77777777" w:rsidTr="00E1272B">
        <w:trPr>
          <w:gridAfter w:val="1"/>
          <w:wAfter w:w="35" w:type="dxa"/>
        </w:trPr>
        <w:tc>
          <w:tcPr>
            <w:tcW w:w="6941" w:type="dxa"/>
            <w:gridSpan w:val="2"/>
            <w:shd w:val="clear" w:color="auto" w:fill="009999"/>
          </w:tcPr>
          <w:p w14:paraId="3C46E1EF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1. Context summary</w:t>
            </w:r>
          </w:p>
        </w:tc>
        <w:tc>
          <w:tcPr>
            <w:tcW w:w="3123" w:type="dxa"/>
            <w:shd w:val="clear" w:color="auto" w:fill="009999"/>
          </w:tcPr>
          <w:p w14:paraId="06565323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Key references</w:t>
            </w:r>
          </w:p>
        </w:tc>
      </w:tr>
      <w:tr w:rsidR="0077752A" w:rsidRPr="009C46C5" w14:paraId="584A3A5C" w14:textId="77777777" w:rsidTr="00E1272B">
        <w:tc>
          <w:tcPr>
            <w:tcW w:w="10099" w:type="dxa"/>
            <w:gridSpan w:val="4"/>
            <w:shd w:val="clear" w:color="auto" w:fill="D1E5E5"/>
          </w:tcPr>
          <w:p w14:paraId="3CAD1D4F" w14:textId="77777777" w:rsidR="0077752A" w:rsidRPr="009C46C5" w:rsidRDefault="0077752A" w:rsidP="00E1272B">
            <w:pPr>
              <w:spacing w:before="120"/>
            </w:pPr>
            <w:r w:rsidRPr="009C46C5">
              <w:t>Pre-crisis WASH conditions</w:t>
            </w:r>
          </w:p>
        </w:tc>
      </w:tr>
      <w:tr w:rsidR="0077752A" w:rsidRPr="009C46C5" w14:paraId="06D7B582" w14:textId="77777777" w:rsidTr="00E1272B">
        <w:trPr>
          <w:gridAfter w:val="1"/>
          <w:wAfter w:w="35" w:type="dxa"/>
        </w:trPr>
        <w:tc>
          <w:tcPr>
            <w:tcW w:w="420" w:type="dxa"/>
          </w:tcPr>
          <w:p w14:paraId="32ADD362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51932906" w14:textId="77777777" w:rsidR="0077752A" w:rsidRPr="009C46C5" w:rsidRDefault="0077752A" w:rsidP="00E1272B">
            <w:pPr>
              <w:spacing w:before="120"/>
            </w:pPr>
            <w:r w:rsidRPr="009C46C5">
              <w:t>Baseline service levels and access to Water, Sanitation, Hygiene services and facilities:</w:t>
            </w:r>
          </w:p>
          <w:p w14:paraId="15999D87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Availability, Accessibility, Acceptability and Quality of WASH services</w:t>
            </w:r>
          </w:p>
          <w:p w14:paraId="413D0F6C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Differences in access between urban and rural areas and different groups</w:t>
            </w:r>
          </w:p>
          <w:p w14:paraId="5E8571BB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Trends in service level over time</w:t>
            </w:r>
          </w:p>
        </w:tc>
        <w:tc>
          <w:tcPr>
            <w:tcW w:w="3123" w:type="dxa"/>
          </w:tcPr>
          <w:p w14:paraId="4069086C" w14:textId="77777777" w:rsidR="0077752A" w:rsidRPr="009C46C5" w:rsidRDefault="0077752A" w:rsidP="00E1272B">
            <w:pPr>
              <w:spacing w:before="120"/>
              <w:rPr>
                <w:color w:val="1F497D" w:themeColor="text2"/>
              </w:rPr>
            </w:pPr>
            <w:r w:rsidRPr="009C46C5">
              <w:rPr>
                <w:color w:val="1F497D" w:themeColor="text2"/>
              </w:rPr>
              <w:t>Joint monitoring programme (JMP)</w:t>
            </w:r>
          </w:p>
          <w:p w14:paraId="1874E9E2" w14:textId="77777777" w:rsidR="0077752A" w:rsidRPr="009C46C5" w:rsidRDefault="0077752A" w:rsidP="00E1272B">
            <w:pPr>
              <w:spacing w:before="120"/>
              <w:rPr>
                <w:color w:val="1F497D" w:themeColor="text2"/>
              </w:rPr>
            </w:pPr>
            <w:r w:rsidRPr="009C46C5">
              <w:rPr>
                <w:color w:val="1F497D" w:themeColor="text2"/>
              </w:rPr>
              <w:t>Democratic and Health Surveys (DHS)</w:t>
            </w:r>
          </w:p>
          <w:p w14:paraId="583D43FD" w14:textId="77777777" w:rsidR="0077752A" w:rsidRPr="009C46C5" w:rsidRDefault="0077752A" w:rsidP="00E1272B">
            <w:pPr>
              <w:spacing w:before="120"/>
              <w:rPr>
                <w:color w:val="1F497D" w:themeColor="text2"/>
              </w:rPr>
            </w:pPr>
            <w:r w:rsidRPr="009C46C5">
              <w:rPr>
                <w:color w:val="1F497D" w:themeColor="text2"/>
              </w:rPr>
              <w:t>Multiple Indicator Cluster Surveys (MICS)</w:t>
            </w:r>
          </w:p>
          <w:p w14:paraId="4166264A" w14:textId="77777777" w:rsidR="0077752A" w:rsidRPr="009C46C5" w:rsidRDefault="0077752A" w:rsidP="00E1272B">
            <w:pPr>
              <w:spacing w:before="120"/>
            </w:pPr>
            <w:r w:rsidRPr="009C46C5">
              <w:rPr>
                <w:color w:val="1F497D" w:themeColor="text2"/>
              </w:rPr>
              <w:t>Multi Sector Needs Assessments (MSNA)</w:t>
            </w:r>
          </w:p>
        </w:tc>
      </w:tr>
      <w:tr w:rsidR="0077752A" w:rsidRPr="009C46C5" w14:paraId="2E58EDC7" w14:textId="77777777" w:rsidTr="00E1272B">
        <w:trPr>
          <w:gridAfter w:val="1"/>
          <w:wAfter w:w="35" w:type="dxa"/>
        </w:trPr>
        <w:tc>
          <w:tcPr>
            <w:tcW w:w="420" w:type="dxa"/>
          </w:tcPr>
          <w:p w14:paraId="1C5B00CA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6A3A0093" w14:textId="77777777" w:rsidR="0077752A" w:rsidRPr="009C46C5" w:rsidRDefault="0077752A" w:rsidP="00E1272B">
            <w:pPr>
              <w:spacing w:before="120"/>
            </w:pPr>
            <w:r w:rsidRPr="009C46C5">
              <w:t>Key WASH Service providers:</w:t>
            </w:r>
          </w:p>
          <w:p w14:paraId="4E34F446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Key market actors and private sector</w:t>
            </w:r>
          </w:p>
          <w:p w14:paraId="608BF858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Public utilities</w:t>
            </w:r>
          </w:p>
          <w:p w14:paraId="74C33CC7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Non-government organisations, civil society and community groups involved in WASH service provision</w:t>
            </w:r>
          </w:p>
        </w:tc>
        <w:tc>
          <w:tcPr>
            <w:tcW w:w="3123" w:type="dxa"/>
          </w:tcPr>
          <w:p w14:paraId="00FFA551" w14:textId="77777777" w:rsidR="0077752A" w:rsidRPr="009C46C5" w:rsidRDefault="0077752A" w:rsidP="00E1272B">
            <w:pPr>
              <w:spacing w:before="120"/>
            </w:pPr>
            <w:r w:rsidRPr="009C46C5">
              <w:t>Government / Line ministry focal points</w:t>
            </w:r>
          </w:p>
          <w:p w14:paraId="6A75D430" w14:textId="77777777" w:rsidR="0077752A" w:rsidRPr="009C46C5" w:rsidRDefault="0077752A" w:rsidP="00E1272B">
            <w:pPr>
              <w:spacing w:before="120"/>
            </w:pPr>
            <w:r w:rsidRPr="009C46C5">
              <w:t>WASH market assessments, mapping and analysis reports</w:t>
            </w:r>
          </w:p>
          <w:p w14:paraId="455A2562" w14:textId="77777777" w:rsidR="0077752A" w:rsidRPr="009C46C5" w:rsidRDefault="0077752A" w:rsidP="00E1272B">
            <w:pPr>
              <w:spacing w:before="120"/>
            </w:pPr>
            <w:r w:rsidRPr="009C46C5">
              <w:t>Stakeholder mapping</w:t>
            </w:r>
          </w:p>
        </w:tc>
      </w:tr>
      <w:tr w:rsidR="0077752A" w:rsidRPr="009C46C5" w14:paraId="60AC86AC" w14:textId="77777777" w:rsidTr="00E1272B">
        <w:trPr>
          <w:gridAfter w:val="1"/>
          <w:wAfter w:w="35" w:type="dxa"/>
        </w:trPr>
        <w:tc>
          <w:tcPr>
            <w:tcW w:w="420" w:type="dxa"/>
          </w:tcPr>
          <w:p w14:paraId="24A6C89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2D69B513" w14:textId="77777777" w:rsidR="0077752A" w:rsidRPr="009C46C5" w:rsidRDefault="0077752A" w:rsidP="00E1272B">
            <w:pPr>
              <w:spacing w:before="120"/>
            </w:pPr>
            <w:r w:rsidRPr="009C46C5">
              <w:t>Overview of WASH sector governance:</w:t>
            </w:r>
          </w:p>
          <w:p w14:paraId="4B54758A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Water, Sanitation, Health/Hygiene line ministries</w:t>
            </w:r>
          </w:p>
          <w:p w14:paraId="022E0E98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Policy documents and programmes</w:t>
            </w:r>
          </w:p>
          <w:p w14:paraId="3BF2A06E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Contacts</w:t>
            </w:r>
          </w:p>
        </w:tc>
        <w:tc>
          <w:tcPr>
            <w:tcW w:w="3123" w:type="dxa"/>
          </w:tcPr>
          <w:p w14:paraId="6601732E" w14:textId="77777777" w:rsidR="0077752A" w:rsidRPr="009C46C5" w:rsidRDefault="0077752A" w:rsidP="00E1272B">
            <w:pPr>
              <w:spacing w:before="120"/>
            </w:pPr>
            <w:r w:rsidRPr="009C46C5">
              <w:t>Government / Line ministry focal points</w:t>
            </w:r>
          </w:p>
        </w:tc>
      </w:tr>
      <w:tr w:rsidR="0077752A" w:rsidRPr="009C46C5" w14:paraId="40510870" w14:textId="77777777" w:rsidTr="00E1272B">
        <w:trPr>
          <w:gridAfter w:val="1"/>
          <w:wAfter w:w="35" w:type="dxa"/>
        </w:trPr>
        <w:tc>
          <w:tcPr>
            <w:tcW w:w="420" w:type="dxa"/>
          </w:tcPr>
          <w:p w14:paraId="55B761F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7735B5F0" w14:textId="77777777" w:rsidR="0077752A" w:rsidRPr="009C46C5" w:rsidRDefault="0077752A" w:rsidP="00E1272B">
            <w:pPr>
              <w:spacing w:before="120"/>
            </w:pPr>
            <w:r w:rsidRPr="009C46C5">
              <w:t>Physical geography:</w:t>
            </w:r>
          </w:p>
          <w:p w14:paraId="6291B265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Climate, seasonality</w:t>
            </w:r>
          </w:p>
          <w:p w14:paraId="0A75B06D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Hydrogeology</w:t>
            </w:r>
          </w:p>
          <w:p w14:paraId="5FFDF001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Physical access</w:t>
            </w:r>
          </w:p>
          <w:p w14:paraId="2BED4F39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Floods, drought and other environmental risks</w:t>
            </w:r>
          </w:p>
        </w:tc>
        <w:tc>
          <w:tcPr>
            <w:tcW w:w="3123" w:type="dxa"/>
          </w:tcPr>
          <w:p w14:paraId="4A051705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5E12860" w14:textId="77777777" w:rsidTr="00E1272B">
        <w:trPr>
          <w:gridAfter w:val="1"/>
          <w:wAfter w:w="35" w:type="dxa"/>
        </w:trPr>
        <w:tc>
          <w:tcPr>
            <w:tcW w:w="420" w:type="dxa"/>
          </w:tcPr>
          <w:p w14:paraId="7FBD808F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23F9DFEB" w14:textId="77777777" w:rsidR="0077752A" w:rsidRPr="009C46C5" w:rsidRDefault="0077752A" w:rsidP="00E1272B">
            <w:pPr>
              <w:spacing w:before="120"/>
            </w:pPr>
            <w:r w:rsidRPr="009C46C5">
              <w:t>Anthropology / social factors:</w:t>
            </w:r>
          </w:p>
          <w:p w14:paraId="440FF87D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Religious and socio-cultural factors</w:t>
            </w:r>
          </w:p>
          <w:p w14:paraId="33BC9D24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Marginalised groups</w:t>
            </w:r>
          </w:p>
          <w:p w14:paraId="65E53DBA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Behaviours and beliefs</w:t>
            </w:r>
          </w:p>
          <w:p w14:paraId="267DE5A2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Community structure, focal points and trusted sources of information</w:t>
            </w:r>
          </w:p>
          <w:p w14:paraId="46DF4241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Languages</w:t>
            </w:r>
          </w:p>
        </w:tc>
        <w:tc>
          <w:tcPr>
            <w:tcW w:w="3123" w:type="dxa"/>
          </w:tcPr>
          <w:p w14:paraId="7DFD9F9C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7B9C910" w14:textId="77777777" w:rsidTr="00E1272B">
        <w:tc>
          <w:tcPr>
            <w:tcW w:w="10099" w:type="dxa"/>
            <w:gridSpan w:val="4"/>
            <w:shd w:val="clear" w:color="auto" w:fill="D1E5E5"/>
          </w:tcPr>
          <w:p w14:paraId="29D6925D" w14:textId="77777777" w:rsidR="0077752A" w:rsidRPr="009C46C5" w:rsidRDefault="0077752A" w:rsidP="00E1272B">
            <w:pPr>
              <w:spacing w:before="120"/>
            </w:pPr>
            <w:r w:rsidRPr="009C46C5">
              <w:t>WASH related crisis impact</w:t>
            </w:r>
          </w:p>
        </w:tc>
      </w:tr>
      <w:tr w:rsidR="0077752A" w:rsidRPr="009C46C5" w14:paraId="03CA607E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1D63250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F9082E9" w14:textId="77777777" w:rsidR="0077752A" w:rsidRPr="009C46C5" w:rsidRDefault="0077752A" w:rsidP="00E1272B">
            <w:pPr>
              <w:spacing w:before="120"/>
            </w:pPr>
            <w:r w:rsidRPr="009C46C5">
              <w:t>Location and status of the affected population:</w:t>
            </w:r>
          </w:p>
          <w:p w14:paraId="65FB3122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Breakdown of affected population by site</w:t>
            </w:r>
          </w:p>
          <w:p w14:paraId="7098D55E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 xml:space="preserve">Refugee / IDP / Host community / Returnee </w:t>
            </w:r>
          </w:p>
          <w:p w14:paraId="323E6631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Overview of settlement typology (urban, hosted, managed, informal camp)</w:t>
            </w:r>
          </w:p>
        </w:tc>
        <w:tc>
          <w:tcPr>
            <w:tcW w:w="3123" w:type="dxa"/>
            <w:shd w:val="clear" w:color="auto" w:fill="auto"/>
          </w:tcPr>
          <w:p w14:paraId="1EE34723" w14:textId="77777777" w:rsidR="0077752A" w:rsidRPr="009C46C5" w:rsidRDefault="0077752A" w:rsidP="00E1272B">
            <w:pPr>
              <w:spacing w:before="120"/>
            </w:pPr>
            <w:r w:rsidRPr="009C46C5">
              <w:t>Assessment reports</w:t>
            </w:r>
          </w:p>
          <w:p w14:paraId="102CBB52" w14:textId="77777777" w:rsidR="0077752A" w:rsidRPr="009C46C5" w:rsidRDefault="0077752A" w:rsidP="00E1272B">
            <w:pPr>
              <w:spacing w:before="120"/>
            </w:pPr>
            <w:r w:rsidRPr="009C46C5">
              <w:t>IOM DTM</w:t>
            </w:r>
          </w:p>
          <w:p w14:paraId="1F1AF5B5" w14:textId="77777777" w:rsidR="0077752A" w:rsidRPr="009C46C5" w:rsidRDefault="0077752A" w:rsidP="00E1272B">
            <w:pPr>
              <w:spacing w:before="120"/>
            </w:pPr>
            <w:r w:rsidRPr="009C46C5">
              <w:t>REACH</w:t>
            </w:r>
          </w:p>
          <w:p w14:paraId="6850EE14" w14:textId="77777777" w:rsidR="0077752A" w:rsidRPr="009C46C5" w:rsidRDefault="0077752A" w:rsidP="00E1272B">
            <w:pPr>
              <w:spacing w:before="120"/>
            </w:pPr>
            <w:r w:rsidRPr="009C46C5">
              <w:t>Humanitarian Data Exchange</w:t>
            </w:r>
          </w:p>
        </w:tc>
      </w:tr>
      <w:tr w:rsidR="0077752A" w:rsidRPr="009C46C5" w14:paraId="5FE4DDB4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05E4727B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8088EB5" w14:textId="77777777" w:rsidR="0077752A" w:rsidRPr="009C46C5" w:rsidRDefault="0077752A" w:rsidP="00E1272B">
            <w:pPr>
              <w:spacing w:before="120"/>
            </w:pPr>
            <w:r w:rsidRPr="009C46C5">
              <w:t xml:space="preserve">Crisis impact on the </w:t>
            </w:r>
            <w:r w:rsidRPr="009C46C5">
              <w:rPr>
                <w:bCs/>
                <w:i/>
                <w:iCs/>
              </w:rPr>
              <w:t>delivery</w:t>
            </w:r>
            <w:r w:rsidRPr="009C46C5">
              <w:t xml:space="preserve"> of WASH services:</w:t>
            </w:r>
          </w:p>
          <w:p w14:paraId="6B578E2B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lastRenderedPageBreak/>
              <w:t>Damage to infrastructure</w:t>
            </w:r>
          </w:p>
          <w:p w14:paraId="18F5EE5A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Interruption of services</w:t>
            </w:r>
          </w:p>
          <w:p w14:paraId="2DC5A75F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Impact on markets and service providers</w:t>
            </w:r>
          </w:p>
          <w:p w14:paraId="12B2B597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Impact on WASH systems and governance</w:t>
            </w:r>
          </w:p>
        </w:tc>
        <w:tc>
          <w:tcPr>
            <w:tcW w:w="3123" w:type="dxa"/>
            <w:shd w:val="clear" w:color="auto" w:fill="auto"/>
          </w:tcPr>
          <w:p w14:paraId="6CED1FAB" w14:textId="77777777" w:rsidR="0077752A" w:rsidRPr="009C46C5" w:rsidRDefault="0077752A" w:rsidP="00E1272B">
            <w:pPr>
              <w:spacing w:before="120"/>
            </w:pPr>
            <w:r w:rsidRPr="009C46C5">
              <w:lastRenderedPageBreak/>
              <w:t xml:space="preserve">Market assessment analysis </w:t>
            </w:r>
            <w:r w:rsidRPr="009C46C5">
              <w:lastRenderedPageBreak/>
              <w:t>and mapping reports</w:t>
            </w:r>
          </w:p>
        </w:tc>
      </w:tr>
      <w:tr w:rsidR="0077752A" w:rsidRPr="009C46C5" w14:paraId="3CB5DAAD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6A1A228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07AB4A3F" w14:textId="77777777" w:rsidR="0077752A" w:rsidRPr="009C46C5" w:rsidRDefault="0077752A" w:rsidP="00E1272B">
            <w:pPr>
              <w:spacing w:before="120"/>
            </w:pPr>
            <w:r w:rsidRPr="009C46C5">
              <w:t xml:space="preserve">Crisis impact on </w:t>
            </w:r>
            <w:r w:rsidRPr="009C46C5">
              <w:rPr>
                <w:bCs/>
                <w:i/>
                <w:iCs/>
              </w:rPr>
              <w:t>access</w:t>
            </w:r>
            <w:r w:rsidRPr="009C46C5">
              <w:t xml:space="preserve"> to WASH services</w:t>
            </w:r>
          </w:p>
          <w:p w14:paraId="514C0503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 xml:space="preserve">Effects of displacement </w:t>
            </w:r>
          </w:p>
          <w:p w14:paraId="6C6931C8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Physical access constraints</w:t>
            </w:r>
          </w:p>
          <w:p w14:paraId="1AA7C2DD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Conflict, insecurity and safety</w:t>
            </w:r>
          </w:p>
          <w:p w14:paraId="30EB5FD8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Financial access to WASH markets</w:t>
            </w:r>
          </w:p>
        </w:tc>
        <w:tc>
          <w:tcPr>
            <w:tcW w:w="3123" w:type="dxa"/>
            <w:shd w:val="clear" w:color="auto" w:fill="auto"/>
          </w:tcPr>
          <w:p w14:paraId="50C8A6DA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3555DB28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279304C0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4E2A14CA" w14:textId="77777777" w:rsidR="0077752A" w:rsidRPr="009C46C5" w:rsidRDefault="0077752A" w:rsidP="00E1272B">
            <w:pPr>
              <w:spacing w:before="120"/>
            </w:pPr>
            <w:r w:rsidRPr="009C46C5">
              <w:t>Summary of the differences in impact and vulnerability between different groups:</w:t>
            </w:r>
          </w:p>
          <w:p w14:paraId="3F6C5775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Age</w:t>
            </w:r>
          </w:p>
          <w:p w14:paraId="3A6407AF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Gender</w:t>
            </w:r>
          </w:p>
          <w:p w14:paraId="2A8798CC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Disability</w:t>
            </w:r>
          </w:p>
          <w:p w14:paraId="2EFD83E1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Marginalised groups</w:t>
            </w:r>
          </w:p>
        </w:tc>
        <w:tc>
          <w:tcPr>
            <w:tcW w:w="3123" w:type="dxa"/>
            <w:shd w:val="clear" w:color="auto" w:fill="auto"/>
          </w:tcPr>
          <w:p w14:paraId="4EB92A4D" w14:textId="77777777" w:rsidR="0077752A" w:rsidRPr="009C46C5" w:rsidRDefault="0077752A" w:rsidP="00E1272B">
            <w:pPr>
              <w:spacing w:before="120"/>
            </w:pPr>
            <w:r w:rsidRPr="009C46C5">
              <w:t>Partner reporting</w:t>
            </w:r>
          </w:p>
          <w:p w14:paraId="3098A477" w14:textId="77777777" w:rsidR="0077752A" w:rsidRPr="009C46C5" w:rsidRDefault="0077752A" w:rsidP="00E1272B">
            <w:pPr>
              <w:spacing w:before="120"/>
            </w:pPr>
            <w:r w:rsidRPr="009C46C5">
              <w:t>Age, Gender, Disability specialists</w:t>
            </w:r>
          </w:p>
          <w:p w14:paraId="6AEA308F" w14:textId="77777777" w:rsidR="0077752A" w:rsidRPr="009C46C5" w:rsidRDefault="0077752A" w:rsidP="00E1272B">
            <w:pPr>
              <w:spacing w:before="120"/>
            </w:pPr>
            <w:r w:rsidRPr="009C46C5">
              <w:t>Protection cluster</w:t>
            </w:r>
          </w:p>
        </w:tc>
      </w:tr>
      <w:tr w:rsidR="0077752A" w:rsidRPr="009C46C5" w14:paraId="625E18BD" w14:textId="77777777" w:rsidTr="00E1272B">
        <w:tc>
          <w:tcPr>
            <w:tcW w:w="10099" w:type="dxa"/>
            <w:gridSpan w:val="4"/>
            <w:shd w:val="clear" w:color="auto" w:fill="D1E5E5"/>
          </w:tcPr>
          <w:p w14:paraId="39C55517" w14:textId="77777777" w:rsidR="0077752A" w:rsidRPr="009C46C5" w:rsidRDefault="0077752A" w:rsidP="00E1272B">
            <w:pPr>
              <w:spacing w:before="120"/>
            </w:pPr>
            <w:r w:rsidRPr="009C46C5">
              <w:t>Response and coordination context</w:t>
            </w:r>
          </w:p>
        </w:tc>
      </w:tr>
      <w:tr w:rsidR="0077752A" w:rsidRPr="009C46C5" w14:paraId="3120A6C9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4EE7EC2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325B06FB" w14:textId="77777777" w:rsidR="0077752A" w:rsidRPr="009C46C5" w:rsidRDefault="0077752A" w:rsidP="00E1272B">
            <w:pPr>
              <w:spacing w:before="120"/>
            </w:pPr>
            <w:r w:rsidRPr="009C46C5">
              <w:t>Overview of the WASH Cluster stakeholders, current and planned capacity in country</w:t>
            </w:r>
          </w:p>
        </w:tc>
        <w:tc>
          <w:tcPr>
            <w:tcW w:w="3123" w:type="dxa"/>
            <w:shd w:val="clear" w:color="auto" w:fill="auto"/>
          </w:tcPr>
          <w:p w14:paraId="6927A638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AB85211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4CAB2AD6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D9727F6" w14:textId="77777777" w:rsidR="0077752A" w:rsidRPr="009C46C5" w:rsidRDefault="0077752A" w:rsidP="00E1272B">
            <w:pPr>
              <w:spacing w:before="120"/>
            </w:pPr>
            <w:r w:rsidRPr="009C46C5">
              <w:t>Summary of who is doing what where, when and for who (345Ws) highlighting key current or future coverage gaps and access issues</w:t>
            </w:r>
          </w:p>
        </w:tc>
        <w:tc>
          <w:tcPr>
            <w:tcW w:w="3123" w:type="dxa"/>
            <w:shd w:val="clear" w:color="auto" w:fill="auto"/>
          </w:tcPr>
          <w:p w14:paraId="0AE4E881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7FF44035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5C31084D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60185FAB" w14:textId="77777777" w:rsidR="0077752A" w:rsidRPr="009C46C5" w:rsidRDefault="0077752A" w:rsidP="00E1272B">
            <w:pPr>
              <w:spacing w:before="120"/>
            </w:pPr>
            <w:r w:rsidRPr="009C46C5">
              <w:t>Summary of key coordination stakeholder working groups (Information management, Cash, Access, Communicating with communities)</w:t>
            </w:r>
          </w:p>
        </w:tc>
        <w:tc>
          <w:tcPr>
            <w:tcW w:w="3123" w:type="dxa"/>
            <w:shd w:val="clear" w:color="auto" w:fill="auto"/>
          </w:tcPr>
          <w:p w14:paraId="221AF9F7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59CC261" w14:textId="77777777" w:rsidTr="00E1272B">
        <w:trPr>
          <w:gridAfter w:val="1"/>
          <w:wAfter w:w="35" w:type="dxa"/>
        </w:trPr>
        <w:tc>
          <w:tcPr>
            <w:tcW w:w="420" w:type="dxa"/>
            <w:shd w:val="clear" w:color="auto" w:fill="auto"/>
          </w:tcPr>
          <w:p w14:paraId="58503C6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1929D45F" w14:textId="77777777" w:rsidR="0077752A" w:rsidRPr="009C46C5" w:rsidRDefault="0077752A" w:rsidP="00E1272B">
            <w:pPr>
              <w:spacing w:before="120"/>
            </w:pPr>
            <w:r w:rsidRPr="009C46C5">
              <w:t>Summary of funding resources available, details of donor priorities and pooled funding arrangements</w:t>
            </w:r>
          </w:p>
        </w:tc>
        <w:tc>
          <w:tcPr>
            <w:tcW w:w="3123" w:type="dxa"/>
            <w:shd w:val="clear" w:color="auto" w:fill="auto"/>
          </w:tcPr>
          <w:p w14:paraId="74C506A4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A223005" w14:textId="77777777" w:rsidTr="00E1272B">
        <w:trPr>
          <w:gridAfter w:val="1"/>
          <w:wAfter w:w="39" w:type="dxa"/>
        </w:trPr>
        <w:tc>
          <w:tcPr>
            <w:tcW w:w="6941" w:type="dxa"/>
            <w:gridSpan w:val="2"/>
            <w:shd w:val="clear" w:color="auto" w:fill="009999"/>
          </w:tcPr>
          <w:p w14:paraId="29D9E65F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2. WASH Cluster Strategy</w:t>
            </w:r>
          </w:p>
        </w:tc>
        <w:tc>
          <w:tcPr>
            <w:tcW w:w="3119" w:type="dxa"/>
            <w:shd w:val="clear" w:color="auto" w:fill="009999"/>
          </w:tcPr>
          <w:p w14:paraId="276789E7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Key references</w:t>
            </w:r>
          </w:p>
        </w:tc>
      </w:tr>
      <w:tr w:rsidR="0077752A" w:rsidRPr="009C46C5" w14:paraId="358D29C8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1C990623" w14:textId="77777777" w:rsidR="0077752A" w:rsidRPr="009C46C5" w:rsidRDefault="0077752A" w:rsidP="00E1272B">
            <w:pPr>
              <w:spacing w:before="120"/>
            </w:pPr>
            <w:r w:rsidRPr="009C46C5">
              <w:t>WASH Needs overview</w:t>
            </w:r>
          </w:p>
        </w:tc>
      </w:tr>
      <w:tr w:rsidR="0077752A" w:rsidRPr="009C46C5" w14:paraId="609810CD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0388B8EC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2F2AF25A" w14:textId="77777777" w:rsidR="0077752A" w:rsidRPr="009C46C5" w:rsidRDefault="0077752A" w:rsidP="00E1272B">
            <w:pPr>
              <w:spacing w:before="120"/>
            </w:pPr>
            <w:r w:rsidRPr="009C46C5">
              <w:t>Calculation and rationale for People in Need (</w:t>
            </w:r>
            <w:proofErr w:type="spellStart"/>
            <w:r w:rsidRPr="009C46C5">
              <w:t>PiN</w:t>
            </w:r>
            <w:proofErr w:type="spellEnd"/>
            <w:r w:rsidRPr="009C46C5">
              <w:t>):</w:t>
            </w:r>
          </w:p>
          <w:p w14:paraId="1DA03E84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Summarise figures disaggregated by SAD, location and vulnerable group</w:t>
            </w:r>
          </w:p>
          <w:p w14:paraId="278AFCEF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State sources of information, assumptions made and methodology</w:t>
            </w:r>
          </w:p>
        </w:tc>
        <w:tc>
          <w:tcPr>
            <w:tcW w:w="3119" w:type="dxa"/>
          </w:tcPr>
          <w:p w14:paraId="1A163265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5">
              <w:r w:rsidR="0077752A" w:rsidRPr="009C46C5">
                <w:rPr>
                  <w:rFonts w:eastAsia="Arial"/>
                  <w:color w:val="024E6C"/>
                  <w:u w:val="single"/>
                </w:rPr>
                <w:t>CTK: People in Need</w:t>
              </w:r>
            </w:hyperlink>
          </w:p>
        </w:tc>
      </w:tr>
      <w:tr w:rsidR="0077752A" w:rsidRPr="009C46C5" w14:paraId="0DB35264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44C9669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7D71415C" w14:textId="77777777" w:rsidR="0077752A" w:rsidRPr="009C46C5" w:rsidRDefault="0077752A" w:rsidP="00E1272B">
            <w:pPr>
              <w:spacing w:before="120"/>
            </w:pPr>
            <w:r w:rsidRPr="009C46C5">
              <w:t>WASH Severity mapping / scale</w:t>
            </w:r>
          </w:p>
          <w:p w14:paraId="7CE56173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Identify areas with the most severe needs</w:t>
            </w:r>
          </w:p>
          <w:p w14:paraId="06D882E0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Summarise methodology</w:t>
            </w:r>
          </w:p>
        </w:tc>
        <w:tc>
          <w:tcPr>
            <w:tcW w:w="3119" w:type="dxa"/>
          </w:tcPr>
          <w:p w14:paraId="3B2175DC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6">
              <w:r w:rsidR="0077752A" w:rsidRPr="009C46C5">
                <w:rPr>
                  <w:rFonts w:eastAsia="Arial"/>
                  <w:color w:val="024E6C"/>
                  <w:u w:val="single"/>
                </w:rPr>
                <w:t>CTK: Needs Severity Mapping</w:t>
              </w:r>
            </w:hyperlink>
          </w:p>
        </w:tc>
      </w:tr>
      <w:tr w:rsidR="0077752A" w:rsidRPr="009C46C5" w14:paraId="31818C42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336C752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62D76D86" w14:textId="77777777" w:rsidR="0077752A" w:rsidRPr="009C46C5" w:rsidRDefault="0077752A" w:rsidP="00E1272B">
            <w:pPr>
              <w:spacing w:before="120"/>
            </w:pPr>
            <w:r w:rsidRPr="009C46C5">
              <w:t>Prioritisation approaches and targeting criteria</w:t>
            </w:r>
          </w:p>
          <w:p w14:paraId="7D91A064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Targeting figures disaggregated by SAD, location and vulnerable group</w:t>
            </w:r>
          </w:p>
          <w:p w14:paraId="56C3200D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State sources of information, assumptions made and methodology</w:t>
            </w:r>
          </w:p>
        </w:tc>
        <w:tc>
          <w:tcPr>
            <w:tcW w:w="3119" w:type="dxa"/>
          </w:tcPr>
          <w:p w14:paraId="16B17927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9397C7A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51EE9791" w14:textId="77777777" w:rsidR="0077752A" w:rsidRPr="009C46C5" w:rsidRDefault="0077752A" w:rsidP="00E1272B">
            <w:pPr>
              <w:spacing w:before="120"/>
            </w:pPr>
            <w:r w:rsidRPr="009C46C5">
              <w:lastRenderedPageBreak/>
              <w:t>Affected population groups, specific needs and vulnerabilities</w:t>
            </w:r>
          </w:p>
        </w:tc>
      </w:tr>
      <w:tr w:rsidR="0077752A" w:rsidRPr="009C46C5" w14:paraId="1148004E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D69364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08531E9A" w14:textId="77777777" w:rsidR="0077752A" w:rsidRPr="009C46C5" w:rsidRDefault="0077752A" w:rsidP="00E1272B">
            <w:pPr>
              <w:spacing w:before="120"/>
            </w:pPr>
            <w:r w:rsidRPr="009C46C5">
              <w:t>Community profile describing which individuals and groups are vulnerable to which WASH-related health risks</w:t>
            </w:r>
          </w:p>
        </w:tc>
        <w:tc>
          <w:tcPr>
            <w:tcW w:w="3119" w:type="dxa"/>
            <w:shd w:val="clear" w:color="auto" w:fill="auto"/>
          </w:tcPr>
          <w:p w14:paraId="77C9BC41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8EC9177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2405906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49A406DB" w14:textId="77777777" w:rsidR="0077752A" w:rsidRPr="009C46C5" w:rsidRDefault="0077752A" w:rsidP="00E1272B">
            <w:pPr>
              <w:spacing w:before="120"/>
            </w:pPr>
            <w:r w:rsidRPr="009C46C5">
              <w:t>Description of the main public health risks and their contributing environmental and behavioural factors</w:t>
            </w:r>
          </w:p>
        </w:tc>
        <w:tc>
          <w:tcPr>
            <w:tcW w:w="3119" w:type="dxa"/>
            <w:shd w:val="clear" w:color="auto" w:fill="auto"/>
          </w:tcPr>
          <w:p w14:paraId="34A7EAEF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3734489E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695566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A1F7A09" w14:textId="77777777" w:rsidR="0077752A" w:rsidRPr="009C46C5" w:rsidRDefault="0077752A" w:rsidP="00E1272B">
            <w:pPr>
              <w:spacing w:before="120"/>
            </w:pPr>
            <w:r w:rsidRPr="009C46C5">
              <w:t>Safety analysis highlighting key protection risks and vulnerable groups</w:t>
            </w:r>
          </w:p>
        </w:tc>
        <w:tc>
          <w:tcPr>
            <w:tcW w:w="3119" w:type="dxa"/>
            <w:shd w:val="clear" w:color="auto" w:fill="auto"/>
          </w:tcPr>
          <w:p w14:paraId="2499B151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7496A9F7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6BD2A738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0B65F6AC" w14:textId="77777777" w:rsidR="0077752A" w:rsidRPr="009C46C5" w:rsidRDefault="0077752A" w:rsidP="00E1272B">
            <w:pPr>
              <w:spacing w:before="120"/>
            </w:pPr>
            <w:r w:rsidRPr="009C46C5">
              <w:t>Inclusion analysis highlighting barriers to access faced by different groups (including older people and people with disabilities)</w:t>
            </w:r>
          </w:p>
        </w:tc>
        <w:tc>
          <w:tcPr>
            <w:tcW w:w="3119" w:type="dxa"/>
            <w:shd w:val="clear" w:color="auto" w:fill="auto"/>
          </w:tcPr>
          <w:p w14:paraId="61B4EA8A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11D55C4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53034FE8" w14:textId="77777777" w:rsidR="0077752A" w:rsidRPr="009C46C5" w:rsidRDefault="0077752A" w:rsidP="00E1272B">
            <w:pPr>
              <w:spacing w:before="120"/>
            </w:pPr>
            <w:r w:rsidRPr="009C46C5">
              <w:t>Strategic objectives and targets</w:t>
            </w:r>
          </w:p>
        </w:tc>
      </w:tr>
      <w:tr w:rsidR="0077752A" w:rsidRPr="009C46C5" w14:paraId="4B3B2B09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D701BEB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0EBC66F" w14:textId="77777777" w:rsidR="0077752A" w:rsidRPr="009C46C5" w:rsidRDefault="0077752A" w:rsidP="00E1272B">
            <w:pPr>
              <w:spacing w:before="120"/>
            </w:pPr>
            <w:r w:rsidRPr="009C46C5">
              <w:t>Summary of strategic objectives as set in the humanitarian response plan, detailing definitions and minimum requirements</w:t>
            </w:r>
          </w:p>
        </w:tc>
        <w:tc>
          <w:tcPr>
            <w:tcW w:w="3119" w:type="dxa"/>
            <w:shd w:val="clear" w:color="auto" w:fill="auto"/>
          </w:tcPr>
          <w:p w14:paraId="202875C8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6754721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7EEC6A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E4781A1" w14:textId="77777777" w:rsidR="0077752A" w:rsidRPr="009C46C5" w:rsidRDefault="0077752A" w:rsidP="00E1272B">
            <w:pPr>
              <w:spacing w:before="120"/>
            </w:pPr>
            <w:r w:rsidRPr="009C46C5">
              <w:t xml:space="preserve">Summary of targets for reach and coverage, disaggregated by age, sex, disability and location </w:t>
            </w:r>
          </w:p>
        </w:tc>
        <w:tc>
          <w:tcPr>
            <w:tcW w:w="3119" w:type="dxa"/>
            <w:shd w:val="clear" w:color="auto" w:fill="auto"/>
          </w:tcPr>
          <w:p w14:paraId="7844E795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DADEC1D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5C36642D" w14:textId="77777777" w:rsidR="0077752A" w:rsidRPr="009C46C5" w:rsidRDefault="0077752A" w:rsidP="00E1272B">
            <w:pPr>
              <w:spacing w:before="120"/>
            </w:pPr>
            <w:r w:rsidRPr="009C46C5">
              <w:t xml:space="preserve">Key activities </w:t>
            </w:r>
          </w:p>
        </w:tc>
      </w:tr>
      <w:tr w:rsidR="0077752A" w:rsidRPr="009C46C5" w14:paraId="7CB89A83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0447DF3E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44C04AB" w14:textId="77777777" w:rsidR="0077752A" w:rsidRPr="009C46C5" w:rsidRDefault="0077752A" w:rsidP="00E1272B">
            <w:pPr>
              <w:spacing w:before="120"/>
            </w:pPr>
            <w:r w:rsidRPr="009C46C5">
              <w:t>Overview of activities for each area and/or affected group</w:t>
            </w:r>
          </w:p>
        </w:tc>
        <w:tc>
          <w:tcPr>
            <w:tcW w:w="3119" w:type="dxa"/>
            <w:shd w:val="clear" w:color="auto" w:fill="auto"/>
          </w:tcPr>
          <w:p w14:paraId="035C0857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6B9158DA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510C9A89" w14:textId="77777777" w:rsidR="0077752A" w:rsidRPr="009C46C5" w:rsidRDefault="0077752A" w:rsidP="00E1272B">
            <w:pPr>
              <w:spacing w:before="120"/>
            </w:pPr>
            <w:r w:rsidRPr="009C46C5">
              <w:t>Preparedness, emergency response and transition strategy</w:t>
            </w:r>
          </w:p>
        </w:tc>
      </w:tr>
      <w:tr w:rsidR="0077752A" w:rsidRPr="009C46C5" w14:paraId="1C1838E4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420A904B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A4E52B5" w14:textId="77777777" w:rsidR="0077752A" w:rsidRPr="009C46C5" w:rsidRDefault="0077752A" w:rsidP="00E1272B">
            <w:pPr>
              <w:spacing w:before="120"/>
            </w:pPr>
            <w:r w:rsidRPr="009C46C5">
              <w:t>Summary of contingency planning with details of WASH cluster contribution</w:t>
            </w:r>
          </w:p>
        </w:tc>
        <w:tc>
          <w:tcPr>
            <w:tcW w:w="3119" w:type="dxa"/>
            <w:shd w:val="clear" w:color="auto" w:fill="auto"/>
          </w:tcPr>
          <w:p w14:paraId="19C7ABD8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19ECF62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684B37E0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8AB7D4B" w14:textId="77777777" w:rsidR="0077752A" w:rsidRPr="009C46C5" w:rsidRDefault="0077752A" w:rsidP="00E1272B">
            <w:pPr>
              <w:spacing w:before="120"/>
            </w:pPr>
            <w:r w:rsidRPr="009C46C5">
              <w:t>Emergency preparedness and response plan</w:t>
            </w:r>
          </w:p>
        </w:tc>
        <w:tc>
          <w:tcPr>
            <w:tcW w:w="3119" w:type="dxa"/>
            <w:shd w:val="clear" w:color="auto" w:fill="auto"/>
          </w:tcPr>
          <w:p w14:paraId="55F275D2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6B26E330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486B120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4E460040" w14:textId="77777777" w:rsidR="0077752A" w:rsidRPr="009C46C5" w:rsidRDefault="0077752A" w:rsidP="00E1272B">
            <w:pPr>
              <w:spacing w:before="120"/>
            </w:pPr>
            <w:r w:rsidRPr="009C46C5">
              <w:t>Cluster transition / deactivation strategy</w:t>
            </w:r>
          </w:p>
        </w:tc>
        <w:tc>
          <w:tcPr>
            <w:tcW w:w="3119" w:type="dxa"/>
            <w:shd w:val="clear" w:color="auto" w:fill="auto"/>
          </w:tcPr>
          <w:p w14:paraId="6E84791B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DD831B8" w14:textId="77777777" w:rsidTr="00E1272B">
        <w:trPr>
          <w:gridAfter w:val="1"/>
          <w:wAfter w:w="39" w:type="dxa"/>
        </w:trPr>
        <w:tc>
          <w:tcPr>
            <w:tcW w:w="6941" w:type="dxa"/>
            <w:gridSpan w:val="2"/>
            <w:shd w:val="clear" w:color="auto" w:fill="009999"/>
          </w:tcPr>
          <w:p w14:paraId="4DE6954F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3. WASH Cluster principles of operation</w:t>
            </w:r>
          </w:p>
        </w:tc>
        <w:tc>
          <w:tcPr>
            <w:tcW w:w="3119" w:type="dxa"/>
            <w:shd w:val="clear" w:color="auto" w:fill="009999"/>
          </w:tcPr>
          <w:p w14:paraId="21FACEB1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Key references</w:t>
            </w:r>
          </w:p>
        </w:tc>
      </w:tr>
      <w:tr w:rsidR="0077752A" w:rsidRPr="009C46C5" w14:paraId="23313B98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59F83C61" w14:textId="77777777" w:rsidR="0077752A" w:rsidRPr="009C46C5" w:rsidRDefault="0077752A" w:rsidP="00E1272B">
            <w:pPr>
              <w:spacing w:before="120"/>
            </w:pPr>
            <w:r w:rsidRPr="009C46C5">
              <w:t>Cluster coordination and information management arrangements</w:t>
            </w:r>
          </w:p>
        </w:tc>
      </w:tr>
      <w:tr w:rsidR="0077752A" w:rsidRPr="009C46C5" w14:paraId="7195A939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32C7EE5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3B0F5B51" w14:textId="77777777" w:rsidR="0077752A" w:rsidRPr="009C46C5" w:rsidRDefault="0077752A" w:rsidP="00E1272B">
            <w:pPr>
              <w:spacing w:before="120"/>
            </w:pPr>
            <w:r w:rsidRPr="009C46C5">
              <w:t>Objectives, functions, principles and priorities:</w:t>
            </w:r>
          </w:p>
          <w:p w14:paraId="572F18DA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6+1 Core functions</w:t>
            </w:r>
          </w:p>
          <w:p w14:paraId="44D948A6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Minimum requirements</w:t>
            </w:r>
          </w:p>
          <w:p w14:paraId="5EC4DFE5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Minimum commitments for the safety and dignity of the affected population</w:t>
            </w:r>
          </w:p>
        </w:tc>
        <w:tc>
          <w:tcPr>
            <w:tcW w:w="3119" w:type="dxa"/>
          </w:tcPr>
          <w:p w14:paraId="41CE3AFE" w14:textId="77777777" w:rsidR="0077752A" w:rsidRPr="009C46C5" w:rsidRDefault="0077752A" w:rsidP="00E1272B">
            <w:pPr>
              <w:spacing w:before="120"/>
            </w:pPr>
            <w:r w:rsidRPr="009C46C5">
              <w:t xml:space="preserve">WASH Cluster </w:t>
            </w:r>
            <w:proofErr w:type="spellStart"/>
            <w:r w:rsidRPr="009C46C5">
              <w:t>ToR</w:t>
            </w:r>
            <w:proofErr w:type="spellEnd"/>
            <w:r w:rsidRPr="009C46C5">
              <w:t xml:space="preserve"> </w:t>
            </w:r>
          </w:p>
          <w:p w14:paraId="1FBA0435" w14:textId="77777777" w:rsidR="0077752A" w:rsidRPr="009C46C5" w:rsidRDefault="0077752A" w:rsidP="00E1272B">
            <w:pPr>
              <w:spacing w:before="120"/>
            </w:pPr>
            <w:r w:rsidRPr="009C46C5">
              <w:t>GWC Minimum Requirements</w:t>
            </w:r>
          </w:p>
          <w:p w14:paraId="3E40283D" w14:textId="77777777" w:rsidR="0077752A" w:rsidRPr="009C46C5" w:rsidRDefault="0077752A" w:rsidP="00E1272B">
            <w:pPr>
              <w:spacing w:before="120"/>
            </w:pPr>
            <w:r w:rsidRPr="009C46C5">
              <w:t>Cluster activation letter</w:t>
            </w:r>
          </w:p>
          <w:p w14:paraId="3E5494D6" w14:textId="77777777" w:rsidR="0077752A" w:rsidRPr="009C46C5" w:rsidRDefault="002514D0" w:rsidP="00E1272B">
            <w:pPr>
              <w:spacing w:before="120"/>
              <w:rPr>
                <w:rFonts w:eastAsia="Arial"/>
                <w:color w:val="024E6C"/>
                <w:u w:val="single"/>
              </w:rPr>
            </w:pPr>
            <w:hyperlink r:id="rId7">
              <w:r w:rsidR="0077752A" w:rsidRPr="009C46C5">
                <w:rPr>
                  <w:rFonts w:eastAsia="Arial"/>
                  <w:color w:val="024E6C"/>
                  <w:u w:val="single"/>
                </w:rPr>
                <w:t>CTK: Coordination Platform</w:t>
              </w:r>
            </w:hyperlink>
          </w:p>
          <w:p w14:paraId="4DDEA611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8">
              <w:r w:rsidR="0077752A" w:rsidRPr="009C46C5">
                <w:rPr>
                  <w:rFonts w:eastAsia="Arial"/>
                  <w:color w:val="024E6C"/>
                  <w:u w:val="single"/>
                </w:rPr>
                <w:t>CTK: Information management</w:t>
              </w:r>
            </w:hyperlink>
          </w:p>
        </w:tc>
      </w:tr>
      <w:tr w:rsidR="0077752A" w:rsidRPr="009C46C5" w14:paraId="3D2DB8C7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1589E1C0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65A647E8" w14:textId="77777777" w:rsidR="0077752A" w:rsidRPr="009C46C5" w:rsidRDefault="0077752A" w:rsidP="00E1272B">
            <w:pPr>
              <w:spacing w:before="120"/>
            </w:pPr>
            <w:r w:rsidRPr="009C46C5">
              <w:t>Roles and responsibilities:</w:t>
            </w:r>
          </w:p>
          <w:p w14:paraId="37218239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WASH Cluster Coordinator and Co-coordinator</w:t>
            </w:r>
          </w:p>
          <w:p w14:paraId="1B8D909D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Government Chair / Focal Point</w:t>
            </w:r>
          </w:p>
          <w:p w14:paraId="20F18A97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Information Management Officers</w:t>
            </w:r>
          </w:p>
          <w:p w14:paraId="6D5E7521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 xml:space="preserve">Sub-national coordinators and IMO </w:t>
            </w:r>
          </w:p>
          <w:p w14:paraId="5BC06E9E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Strategic Advisory Group</w:t>
            </w:r>
          </w:p>
          <w:p w14:paraId="00609884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Technical Working Groups</w:t>
            </w:r>
          </w:p>
          <w:p w14:paraId="14C7AFC3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Cluster Lead Agency (CLA)</w:t>
            </w:r>
          </w:p>
          <w:p w14:paraId="4BAE7AF9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lastRenderedPageBreak/>
              <w:t>Partners and observers</w:t>
            </w:r>
          </w:p>
          <w:p w14:paraId="7FB06DF6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Third parties</w:t>
            </w:r>
          </w:p>
        </w:tc>
        <w:tc>
          <w:tcPr>
            <w:tcW w:w="3119" w:type="dxa"/>
          </w:tcPr>
          <w:p w14:paraId="2E778209" w14:textId="77777777" w:rsidR="0077752A" w:rsidRPr="009C46C5" w:rsidRDefault="0077752A" w:rsidP="00E1272B">
            <w:pPr>
              <w:spacing w:before="120"/>
            </w:pPr>
            <w:r w:rsidRPr="009C46C5">
              <w:lastRenderedPageBreak/>
              <w:t xml:space="preserve">WASH Cluster </w:t>
            </w:r>
            <w:proofErr w:type="spellStart"/>
            <w:r w:rsidRPr="009C46C5">
              <w:t>ToR</w:t>
            </w:r>
            <w:proofErr w:type="spellEnd"/>
            <w:r w:rsidRPr="009C46C5">
              <w:t xml:space="preserve"> and Work Plan</w:t>
            </w:r>
          </w:p>
          <w:p w14:paraId="39C45CED" w14:textId="77777777" w:rsidR="0077752A" w:rsidRPr="009C46C5" w:rsidRDefault="0077752A" w:rsidP="00E1272B">
            <w:pPr>
              <w:spacing w:before="120"/>
            </w:pPr>
            <w:r w:rsidRPr="009C46C5">
              <w:t xml:space="preserve">TWG, SAG </w:t>
            </w:r>
            <w:proofErr w:type="spellStart"/>
            <w:r w:rsidRPr="009C46C5">
              <w:t>ToR</w:t>
            </w:r>
            <w:proofErr w:type="spellEnd"/>
          </w:p>
        </w:tc>
      </w:tr>
      <w:tr w:rsidR="0077752A" w:rsidRPr="009C46C5" w14:paraId="14BDF35C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1E168B7A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61F19159" w14:textId="77777777" w:rsidR="0077752A" w:rsidRPr="009C46C5" w:rsidRDefault="0077752A" w:rsidP="00E1272B">
            <w:pPr>
              <w:spacing w:before="120"/>
            </w:pPr>
            <w:r w:rsidRPr="009C46C5">
              <w:t>Operational arrangements:</w:t>
            </w:r>
          </w:p>
          <w:p w14:paraId="0B61EEDC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Partner engagement</w:t>
            </w:r>
          </w:p>
          <w:p w14:paraId="47151423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Monitoring, reporting analysis and validation</w:t>
            </w:r>
          </w:p>
          <w:p w14:paraId="0EB24E9F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Meetings and communications</w:t>
            </w:r>
          </w:p>
          <w:p w14:paraId="697EDD4F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Decentralisation</w:t>
            </w:r>
          </w:p>
          <w:p w14:paraId="42FD1EB4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Coordinated approaches to AAP</w:t>
            </w:r>
          </w:p>
          <w:p w14:paraId="038FB4AA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Representation, advocacy</w:t>
            </w:r>
          </w:p>
        </w:tc>
        <w:tc>
          <w:tcPr>
            <w:tcW w:w="3119" w:type="dxa"/>
          </w:tcPr>
          <w:p w14:paraId="3B1285FF" w14:textId="77777777" w:rsidR="0077752A" w:rsidRPr="009C46C5" w:rsidRDefault="0077752A" w:rsidP="00E1272B">
            <w:pPr>
              <w:spacing w:before="120"/>
            </w:pPr>
            <w:r w:rsidRPr="009C46C5">
              <w:t>Principles of partnership</w:t>
            </w:r>
          </w:p>
          <w:p w14:paraId="50AB4FDE" w14:textId="77777777" w:rsidR="0077752A" w:rsidRPr="009C46C5" w:rsidRDefault="0077752A" w:rsidP="00E1272B">
            <w:pPr>
              <w:spacing w:before="120"/>
            </w:pPr>
            <w:r w:rsidRPr="009C46C5">
              <w:t>Cluster Coordination Reference Module</w:t>
            </w:r>
          </w:p>
          <w:p w14:paraId="5723D562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EA6A986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562DD35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37114596" w14:textId="77777777" w:rsidR="0077752A" w:rsidRPr="009C46C5" w:rsidRDefault="0077752A" w:rsidP="00E1272B">
            <w:pPr>
              <w:spacing w:before="120"/>
            </w:pPr>
            <w:r w:rsidRPr="009C46C5">
              <w:t>Linkages and key partnerships:</w:t>
            </w:r>
          </w:p>
          <w:p w14:paraId="2CA75FF0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Inter-cluster coordination</w:t>
            </w:r>
          </w:p>
          <w:p w14:paraId="2C1848DD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 xml:space="preserve">Working groups (IM, Assessment, Cash, </w:t>
            </w:r>
            <w:proofErr w:type="spellStart"/>
            <w:r w:rsidRPr="009C46C5">
              <w:t>CwC</w:t>
            </w:r>
            <w:proofErr w:type="spellEnd"/>
            <w:r w:rsidRPr="009C46C5">
              <w:t xml:space="preserve"> etc.)</w:t>
            </w:r>
          </w:p>
          <w:p w14:paraId="3AB0157C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WASH Sector, refugee r</w:t>
            </w:r>
            <w:r w:rsidRPr="009C46C5">
              <w:t>esponse and other coordination mechanisms</w:t>
            </w:r>
          </w:p>
        </w:tc>
        <w:tc>
          <w:tcPr>
            <w:tcW w:w="3119" w:type="dxa"/>
          </w:tcPr>
          <w:p w14:paraId="10350FAA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9">
              <w:r w:rsidR="0077752A" w:rsidRPr="009C46C5">
                <w:rPr>
                  <w:rFonts w:eastAsia="Arial"/>
                  <w:color w:val="024E6C"/>
                  <w:u w:val="single"/>
                </w:rPr>
                <w:t>CTK: Intersectoral arrangements</w:t>
              </w:r>
            </w:hyperlink>
          </w:p>
        </w:tc>
      </w:tr>
      <w:tr w:rsidR="0077752A" w:rsidRPr="009C46C5" w14:paraId="570815EA" w14:textId="77777777" w:rsidTr="00E1272B">
        <w:trPr>
          <w:gridAfter w:val="1"/>
          <w:wAfter w:w="39" w:type="dxa"/>
        </w:trPr>
        <w:tc>
          <w:tcPr>
            <w:tcW w:w="6941" w:type="dxa"/>
            <w:gridSpan w:val="2"/>
            <w:shd w:val="clear" w:color="auto" w:fill="009999"/>
          </w:tcPr>
          <w:p w14:paraId="3AC25F6F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4. WASH Standards and approaches</w:t>
            </w:r>
          </w:p>
        </w:tc>
        <w:tc>
          <w:tcPr>
            <w:tcW w:w="3119" w:type="dxa"/>
            <w:shd w:val="clear" w:color="auto" w:fill="009999"/>
          </w:tcPr>
          <w:p w14:paraId="4DD3F26D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Key references</w:t>
            </w:r>
          </w:p>
        </w:tc>
      </w:tr>
      <w:tr w:rsidR="0077752A" w:rsidRPr="009C46C5" w14:paraId="119AC4F4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6C3D956F" w14:textId="77777777" w:rsidR="0077752A" w:rsidRPr="009C46C5" w:rsidRDefault="0077752A" w:rsidP="00E1272B">
            <w:pPr>
              <w:spacing w:before="120"/>
            </w:pPr>
            <w:r w:rsidRPr="009C46C5">
              <w:t>Humanitarian principles</w:t>
            </w:r>
          </w:p>
        </w:tc>
      </w:tr>
      <w:tr w:rsidR="0077752A" w:rsidRPr="009C46C5" w14:paraId="25479D13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7982816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1EAB5889" w14:textId="77777777" w:rsidR="0077752A" w:rsidRPr="009C46C5" w:rsidRDefault="0077752A" w:rsidP="00E1272B">
            <w:pPr>
              <w:spacing w:before="120"/>
            </w:pPr>
            <w:r w:rsidRPr="009C46C5">
              <w:t xml:space="preserve">Description of collective commitments to accountability to the affected population (AAP) </w:t>
            </w:r>
          </w:p>
        </w:tc>
        <w:tc>
          <w:tcPr>
            <w:tcW w:w="3119" w:type="dxa"/>
          </w:tcPr>
          <w:p w14:paraId="2E704D06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10">
              <w:r w:rsidR="0077752A" w:rsidRPr="009C46C5">
                <w:rPr>
                  <w:rFonts w:eastAsia="Arial"/>
                  <w:color w:val="024E6C"/>
                  <w:u w:val="single"/>
                </w:rPr>
                <w:t>GWC Minimum commitments for the safety and dignity of the affected population</w:t>
              </w:r>
            </w:hyperlink>
            <w:r w:rsidR="0077752A" w:rsidRPr="009C46C5">
              <w:rPr>
                <w:rFonts w:eastAsia="Arial"/>
              </w:rPr>
              <w:t xml:space="preserve"> </w:t>
            </w:r>
          </w:p>
        </w:tc>
      </w:tr>
      <w:tr w:rsidR="0077752A" w:rsidRPr="009C46C5" w14:paraId="5E199225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476196BA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05E03996" w14:textId="77777777" w:rsidR="0077752A" w:rsidRPr="009C46C5" w:rsidRDefault="0077752A" w:rsidP="00E1272B">
            <w:pPr>
              <w:spacing w:before="120"/>
            </w:pPr>
            <w:r w:rsidRPr="009C46C5">
              <w:t>Summary of approaches to ensure that all members of the affected population feel and are safe while accessing WASH services</w:t>
            </w:r>
          </w:p>
        </w:tc>
        <w:tc>
          <w:tcPr>
            <w:tcW w:w="3119" w:type="dxa"/>
          </w:tcPr>
          <w:p w14:paraId="060DE512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2A485FA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16086E8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5C85301F" w14:textId="77777777" w:rsidR="0077752A" w:rsidRPr="009C46C5" w:rsidRDefault="0077752A" w:rsidP="00E1272B">
            <w:pPr>
              <w:spacing w:before="120"/>
            </w:pPr>
            <w:r w:rsidRPr="009C46C5">
              <w:t xml:space="preserve">Summary of approaches to ensure that all members of the affected population </w:t>
            </w:r>
            <w:proofErr w:type="gramStart"/>
            <w:r w:rsidRPr="009C46C5">
              <w:t>are able to</w:t>
            </w:r>
            <w:proofErr w:type="gramEnd"/>
            <w:r w:rsidRPr="009C46C5">
              <w:t xml:space="preserve"> participate in decisions that affect them</w:t>
            </w:r>
          </w:p>
        </w:tc>
        <w:tc>
          <w:tcPr>
            <w:tcW w:w="3119" w:type="dxa"/>
          </w:tcPr>
          <w:p w14:paraId="7C93F17F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6F4657E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0CB4B6F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0BDAFD57" w14:textId="77777777" w:rsidR="0077752A" w:rsidRPr="009C46C5" w:rsidRDefault="0077752A" w:rsidP="00E1272B">
            <w:pPr>
              <w:spacing w:before="120"/>
            </w:pPr>
            <w:r w:rsidRPr="009C46C5">
              <w:t>Description of considerations to ensure equitable inclusion for older people and people with disabilities</w:t>
            </w:r>
          </w:p>
        </w:tc>
        <w:tc>
          <w:tcPr>
            <w:tcW w:w="3119" w:type="dxa"/>
          </w:tcPr>
          <w:p w14:paraId="6B35B883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D886D6E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68E6357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629DF3E4" w14:textId="77777777" w:rsidR="0077752A" w:rsidRPr="009C46C5" w:rsidRDefault="0077752A" w:rsidP="00E1272B">
            <w:pPr>
              <w:spacing w:before="120"/>
            </w:pPr>
            <w:r w:rsidRPr="009C46C5">
              <w:t>Description of collective mechanisms for collecting and disseminating feedback and complaints from the affected population</w:t>
            </w:r>
          </w:p>
        </w:tc>
        <w:tc>
          <w:tcPr>
            <w:tcW w:w="3119" w:type="dxa"/>
          </w:tcPr>
          <w:p w14:paraId="60A24D9D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3C277336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05DAF64C" w14:textId="77777777" w:rsidR="0077752A" w:rsidRPr="009C46C5" w:rsidRDefault="0077752A" w:rsidP="00E1272B">
            <w:pPr>
              <w:spacing w:before="120"/>
            </w:pPr>
            <w:r w:rsidRPr="009C46C5">
              <w:t>Water supply</w:t>
            </w:r>
          </w:p>
        </w:tc>
      </w:tr>
      <w:tr w:rsidR="0077752A" w:rsidRPr="009C46C5" w14:paraId="34B1B76F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07BC1E6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36CA61E2" w14:textId="77777777" w:rsidR="0077752A" w:rsidRPr="009C46C5" w:rsidRDefault="0077752A" w:rsidP="00E1272B">
            <w:pPr>
              <w:spacing w:before="120"/>
            </w:pPr>
            <w:r w:rsidRPr="009C46C5">
              <w:t>Minimum requirements for community consultation and participation in the design of water supply systems</w:t>
            </w:r>
          </w:p>
        </w:tc>
        <w:tc>
          <w:tcPr>
            <w:tcW w:w="3119" w:type="dxa"/>
            <w:shd w:val="clear" w:color="auto" w:fill="auto"/>
          </w:tcPr>
          <w:p w14:paraId="0D19DFF7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B398665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20D6F9B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2369388" w14:textId="77777777" w:rsidR="0077752A" w:rsidRPr="009C46C5" w:rsidRDefault="0077752A" w:rsidP="00E1272B">
            <w:pPr>
              <w:spacing w:before="120"/>
            </w:pPr>
            <w:r w:rsidRPr="009C46C5">
              <w:t>Summary of agreed minimum water quantity standards</w:t>
            </w:r>
          </w:p>
        </w:tc>
        <w:tc>
          <w:tcPr>
            <w:tcW w:w="3119" w:type="dxa"/>
            <w:shd w:val="clear" w:color="auto" w:fill="auto"/>
          </w:tcPr>
          <w:p w14:paraId="32C6AF22" w14:textId="77777777" w:rsidR="0077752A" w:rsidRPr="009C46C5" w:rsidRDefault="0077752A" w:rsidP="00E1272B">
            <w:pPr>
              <w:spacing w:before="120"/>
            </w:pPr>
            <w:r w:rsidRPr="009C46C5">
              <w:t>Sphere, UNHCR</w:t>
            </w:r>
          </w:p>
        </w:tc>
      </w:tr>
      <w:tr w:rsidR="0077752A" w:rsidRPr="009C46C5" w14:paraId="2F8E389B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8E5786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648EB99" w14:textId="77777777" w:rsidR="0077752A" w:rsidRPr="009C46C5" w:rsidRDefault="0077752A" w:rsidP="00E1272B">
            <w:pPr>
              <w:spacing w:before="120"/>
            </w:pPr>
            <w:r w:rsidRPr="009C46C5">
              <w:t>Summary of agreed minimum water quality standards</w:t>
            </w:r>
          </w:p>
        </w:tc>
        <w:tc>
          <w:tcPr>
            <w:tcW w:w="3119" w:type="dxa"/>
            <w:shd w:val="clear" w:color="auto" w:fill="auto"/>
          </w:tcPr>
          <w:p w14:paraId="468320CD" w14:textId="77777777" w:rsidR="0077752A" w:rsidRPr="009C46C5" w:rsidRDefault="0077752A" w:rsidP="00E1272B">
            <w:pPr>
              <w:spacing w:before="120"/>
              <w:rPr>
                <w:b/>
              </w:rPr>
            </w:pPr>
            <w:r w:rsidRPr="009C46C5">
              <w:t>Sphere, WHO</w:t>
            </w:r>
          </w:p>
        </w:tc>
      </w:tr>
      <w:tr w:rsidR="0077752A" w:rsidRPr="009C46C5" w14:paraId="48731CF4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7E1E6DDE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069DC80" w14:textId="77777777" w:rsidR="0077752A" w:rsidRPr="009C46C5" w:rsidRDefault="0077752A" w:rsidP="00E1272B">
            <w:pPr>
              <w:spacing w:before="120"/>
            </w:pPr>
            <w:r w:rsidRPr="009C46C5">
              <w:t>Agreed designs for water supply facilities and infrastructure and requirements for construction supervision and contract management.</w:t>
            </w:r>
          </w:p>
        </w:tc>
        <w:tc>
          <w:tcPr>
            <w:tcW w:w="3119" w:type="dxa"/>
            <w:shd w:val="clear" w:color="auto" w:fill="auto"/>
          </w:tcPr>
          <w:p w14:paraId="283D0846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C3E8108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032A86F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1188B921" w14:textId="77777777" w:rsidR="0077752A" w:rsidRPr="009C46C5" w:rsidRDefault="0077752A" w:rsidP="00E1272B">
            <w:pPr>
              <w:spacing w:before="120"/>
            </w:pPr>
            <w:r w:rsidRPr="009C46C5">
              <w:t>Minimum specifications for water collection, treatment and storage NFIs and distribution modalities</w:t>
            </w:r>
          </w:p>
        </w:tc>
        <w:tc>
          <w:tcPr>
            <w:tcW w:w="3119" w:type="dxa"/>
            <w:shd w:val="clear" w:color="auto" w:fill="auto"/>
          </w:tcPr>
          <w:p w14:paraId="4532E315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7293EDB1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4E8F90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48A67BAD" w14:textId="77777777" w:rsidR="0077752A" w:rsidRPr="009C46C5" w:rsidRDefault="0077752A" w:rsidP="00E1272B">
            <w:pPr>
              <w:spacing w:before="120"/>
            </w:pPr>
            <w:r w:rsidRPr="009C46C5">
              <w:t xml:space="preserve">Agreed approaches for water trucking </w:t>
            </w:r>
          </w:p>
        </w:tc>
        <w:tc>
          <w:tcPr>
            <w:tcW w:w="3119" w:type="dxa"/>
            <w:shd w:val="clear" w:color="auto" w:fill="auto"/>
          </w:tcPr>
          <w:p w14:paraId="35E37889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4F3EFD1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30129BE8" w14:textId="77777777" w:rsidR="0077752A" w:rsidRPr="009C46C5" w:rsidRDefault="0077752A" w:rsidP="00E1272B">
            <w:pPr>
              <w:spacing w:before="120"/>
            </w:pPr>
            <w:r w:rsidRPr="009C46C5">
              <w:lastRenderedPageBreak/>
              <w:t>Sanitation</w:t>
            </w:r>
          </w:p>
        </w:tc>
      </w:tr>
      <w:tr w:rsidR="0077752A" w:rsidRPr="009C46C5" w14:paraId="29DEA74B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2D440B4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6718148" w14:textId="77777777" w:rsidR="0077752A" w:rsidRPr="009C46C5" w:rsidRDefault="0077752A" w:rsidP="00E1272B">
            <w:pPr>
              <w:spacing w:before="120"/>
            </w:pPr>
            <w:r w:rsidRPr="009C46C5">
              <w:t>Minimum requirements for community consultation and participation in the design of sanitation programmes</w:t>
            </w:r>
          </w:p>
        </w:tc>
        <w:tc>
          <w:tcPr>
            <w:tcW w:w="3119" w:type="dxa"/>
            <w:shd w:val="clear" w:color="auto" w:fill="auto"/>
          </w:tcPr>
          <w:p w14:paraId="6B795C81" w14:textId="77777777" w:rsidR="0077752A" w:rsidRPr="009C46C5" w:rsidRDefault="0077752A" w:rsidP="00E1272B">
            <w:pPr>
              <w:spacing w:before="120"/>
            </w:pPr>
            <w:r w:rsidRPr="009C46C5">
              <w:t>Sani-Tweaks Checklist</w:t>
            </w:r>
          </w:p>
        </w:tc>
      </w:tr>
      <w:tr w:rsidR="0077752A" w:rsidRPr="009C46C5" w14:paraId="4CA8ADD8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DC4A76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C5745B4" w14:textId="77777777" w:rsidR="0077752A" w:rsidRPr="009C46C5" w:rsidRDefault="0077752A" w:rsidP="00E1272B">
            <w:pPr>
              <w:spacing w:before="120"/>
            </w:pPr>
            <w:r w:rsidRPr="009C46C5">
              <w:t>Summary of agreed standards for toilet provision, operation and maintenance</w:t>
            </w:r>
          </w:p>
        </w:tc>
        <w:tc>
          <w:tcPr>
            <w:tcW w:w="3119" w:type="dxa"/>
            <w:shd w:val="clear" w:color="auto" w:fill="auto"/>
          </w:tcPr>
          <w:p w14:paraId="1B19ED13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72322A66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7E221D4B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DCAC0AD" w14:textId="77777777" w:rsidR="0077752A" w:rsidRPr="009C46C5" w:rsidRDefault="0077752A" w:rsidP="00E1272B">
            <w:pPr>
              <w:spacing w:before="120"/>
            </w:pPr>
            <w:r w:rsidRPr="009C46C5">
              <w:t>Summary of agreed standards for faecal sludge management</w:t>
            </w:r>
          </w:p>
        </w:tc>
        <w:tc>
          <w:tcPr>
            <w:tcW w:w="3119" w:type="dxa"/>
            <w:shd w:val="clear" w:color="auto" w:fill="auto"/>
          </w:tcPr>
          <w:p w14:paraId="664EA58E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62593E8B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099187E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F16DA9F" w14:textId="77777777" w:rsidR="0077752A" w:rsidRPr="009C46C5" w:rsidRDefault="0077752A" w:rsidP="00E1272B">
            <w:pPr>
              <w:spacing w:before="120"/>
            </w:pPr>
            <w:r w:rsidRPr="009C46C5">
              <w:t>Approved designs for toilets, faecal sludge management facilities and other sanitation infrastructure</w:t>
            </w:r>
          </w:p>
        </w:tc>
        <w:tc>
          <w:tcPr>
            <w:tcW w:w="3119" w:type="dxa"/>
            <w:shd w:val="clear" w:color="auto" w:fill="auto"/>
          </w:tcPr>
          <w:p w14:paraId="1ACDC05C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4421298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4C15262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782450E" w14:textId="77777777" w:rsidR="0077752A" w:rsidRPr="009C46C5" w:rsidRDefault="0077752A" w:rsidP="00E1272B">
            <w:pPr>
              <w:spacing w:before="120"/>
            </w:pPr>
            <w:r w:rsidRPr="009C46C5">
              <w:t>Standards and approaches for solid waste management, drainage and environmental vector control</w:t>
            </w:r>
          </w:p>
        </w:tc>
        <w:tc>
          <w:tcPr>
            <w:tcW w:w="3119" w:type="dxa"/>
            <w:shd w:val="clear" w:color="auto" w:fill="auto"/>
          </w:tcPr>
          <w:p w14:paraId="3BA0008E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74B5E1B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75CFFDE0" w14:textId="77777777" w:rsidR="0077752A" w:rsidRPr="009C46C5" w:rsidRDefault="0077752A" w:rsidP="00E1272B">
            <w:pPr>
              <w:spacing w:before="120"/>
            </w:pPr>
            <w:r w:rsidRPr="009C46C5">
              <w:t>Hygiene Promotion</w:t>
            </w:r>
          </w:p>
        </w:tc>
      </w:tr>
      <w:tr w:rsidR="0077752A" w:rsidRPr="009C46C5" w14:paraId="5C518D82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16602A8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3180C07F" w14:textId="77777777" w:rsidR="0077752A" w:rsidRPr="009C46C5" w:rsidRDefault="0077752A" w:rsidP="00E1272B">
            <w:pPr>
              <w:spacing w:before="120"/>
            </w:pPr>
            <w:r w:rsidRPr="009C46C5">
              <w:t>Summary of harmonised key messages and communications channels for behaviour change communications campaigns</w:t>
            </w:r>
          </w:p>
        </w:tc>
        <w:tc>
          <w:tcPr>
            <w:tcW w:w="3119" w:type="dxa"/>
            <w:shd w:val="clear" w:color="auto" w:fill="auto"/>
          </w:tcPr>
          <w:p w14:paraId="33659D55" w14:textId="77777777" w:rsidR="0077752A" w:rsidRPr="009C46C5" w:rsidRDefault="0077752A" w:rsidP="00E1272B">
            <w:pPr>
              <w:spacing w:before="120"/>
            </w:pPr>
            <w:proofErr w:type="spellStart"/>
            <w:r w:rsidRPr="009C46C5">
              <w:t>WASH’Em</w:t>
            </w:r>
            <w:proofErr w:type="spellEnd"/>
          </w:p>
        </w:tc>
      </w:tr>
      <w:tr w:rsidR="0077752A" w:rsidRPr="009C46C5" w14:paraId="1E8E4D41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FAEA6F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A4748EA" w14:textId="77777777" w:rsidR="0077752A" w:rsidRPr="009C46C5" w:rsidRDefault="0077752A" w:rsidP="00E1272B">
            <w:pPr>
              <w:spacing w:before="120"/>
            </w:pPr>
            <w:r w:rsidRPr="009C46C5">
              <w:t>Summary of standard approaches to community engagement and dialogue in hygiene promotion</w:t>
            </w:r>
          </w:p>
        </w:tc>
        <w:tc>
          <w:tcPr>
            <w:tcW w:w="3119" w:type="dxa"/>
            <w:shd w:val="clear" w:color="auto" w:fill="auto"/>
          </w:tcPr>
          <w:p w14:paraId="0BC4F8ED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AED5646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4367015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4776BBAE" w14:textId="77777777" w:rsidR="0077752A" w:rsidRPr="009C46C5" w:rsidRDefault="0077752A" w:rsidP="00E1272B">
            <w:pPr>
              <w:spacing w:before="120"/>
            </w:pPr>
            <w:r w:rsidRPr="009C46C5">
              <w:t xml:space="preserve">Summary of standards for hygiene promotion staffing, recruitment of volunteers including training and renumeration </w:t>
            </w:r>
          </w:p>
        </w:tc>
        <w:tc>
          <w:tcPr>
            <w:tcW w:w="3119" w:type="dxa"/>
            <w:shd w:val="clear" w:color="auto" w:fill="auto"/>
          </w:tcPr>
          <w:p w14:paraId="310AEB30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3C8A0424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4E1379FF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C3BF8D0" w14:textId="77777777" w:rsidR="0077752A" w:rsidRPr="009C46C5" w:rsidRDefault="0077752A" w:rsidP="00E1272B">
            <w:pPr>
              <w:spacing w:before="120"/>
            </w:pPr>
            <w:r w:rsidRPr="009C46C5">
              <w:t>Standards and approaches to address menstrual hygiene and incontinence</w:t>
            </w:r>
          </w:p>
        </w:tc>
        <w:tc>
          <w:tcPr>
            <w:tcW w:w="3119" w:type="dxa"/>
            <w:shd w:val="clear" w:color="auto" w:fill="auto"/>
          </w:tcPr>
          <w:p w14:paraId="03C520DA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1D1D70E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5CDB4B8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0F9AAFF1" w14:textId="77777777" w:rsidR="0077752A" w:rsidRPr="009C46C5" w:rsidRDefault="0077752A" w:rsidP="00E1272B">
            <w:pPr>
              <w:spacing w:before="120"/>
            </w:pPr>
            <w:r w:rsidRPr="009C46C5">
              <w:t>Minimum standards for hygiene kit contents, product specifications and distribution methodologies</w:t>
            </w:r>
          </w:p>
        </w:tc>
        <w:tc>
          <w:tcPr>
            <w:tcW w:w="3119" w:type="dxa"/>
            <w:shd w:val="clear" w:color="auto" w:fill="auto"/>
          </w:tcPr>
          <w:p w14:paraId="3C5C73C3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C7F7252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2A341E69" w14:textId="77777777" w:rsidR="0077752A" w:rsidRPr="009C46C5" w:rsidRDefault="0077752A" w:rsidP="00E1272B">
            <w:pPr>
              <w:spacing w:before="120"/>
            </w:pPr>
            <w:r w:rsidRPr="009C46C5">
              <w:t xml:space="preserve">Modality-specific standards and approaches </w:t>
            </w:r>
          </w:p>
        </w:tc>
      </w:tr>
      <w:tr w:rsidR="0077752A" w:rsidRPr="009C46C5" w14:paraId="05BE64D6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05174E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3FFE95D7" w14:textId="77777777" w:rsidR="0077752A" w:rsidRPr="009C46C5" w:rsidRDefault="0077752A" w:rsidP="00E1272B">
            <w:pPr>
              <w:spacing w:before="120"/>
            </w:pPr>
            <w:r w:rsidRPr="009C46C5">
              <w:t>Description of standards for recruiting casual labour and volunteers from the affected community</w:t>
            </w:r>
          </w:p>
        </w:tc>
        <w:tc>
          <w:tcPr>
            <w:tcW w:w="3119" w:type="dxa"/>
            <w:shd w:val="clear" w:color="auto" w:fill="auto"/>
          </w:tcPr>
          <w:p w14:paraId="24C71D5E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2A091FD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742F165E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4D7A0FEE" w14:textId="77777777" w:rsidR="0077752A" w:rsidRPr="009C46C5" w:rsidRDefault="0077752A" w:rsidP="00E1272B">
            <w:pPr>
              <w:spacing w:before="120"/>
            </w:pPr>
            <w:r w:rsidRPr="009C46C5">
              <w:t>Standards and requirements for market-based approaches, including the design, implementation and monitoring of cash and voucher assistance</w:t>
            </w:r>
          </w:p>
        </w:tc>
        <w:tc>
          <w:tcPr>
            <w:tcW w:w="3119" w:type="dxa"/>
            <w:shd w:val="clear" w:color="auto" w:fill="auto"/>
          </w:tcPr>
          <w:p w14:paraId="5EC1F9FF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A41DBEC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750D756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05D7F68" w14:textId="77777777" w:rsidR="0077752A" w:rsidRPr="009C46C5" w:rsidRDefault="0077752A" w:rsidP="00E1272B">
            <w:pPr>
              <w:spacing w:before="120"/>
            </w:pPr>
            <w:r w:rsidRPr="009C46C5">
              <w:t>Minimum standards and requirements for remote programming</w:t>
            </w:r>
          </w:p>
        </w:tc>
        <w:tc>
          <w:tcPr>
            <w:tcW w:w="3119" w:type="dxa"/>
            <w:shd w:val="clear" w:color="auto" w:fill="auto"/>
          </w:tcPr>
          <w:p w14:paraId="3DED78D8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67A18E63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2B9EC45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04DE8AF5" w14:textId="77777777" w:rsidR="0077752A" w:rsidRPr="009C46C5" w:rsidRDefault="0077752A" w:rsidP="00E1272B">
            <w:pPr>
              <w:spacing w:before="120"/>
            </w:pPr>
            <w:r w:rsidRPr="009C46C5">
              <w:t>Guidelines and standard tools for needs assessment, analysis and reporting</w:t>
            </w:r>
          </w:p>
        </w:tc>
        <w:tc>
          <w:tcPr>
            <w:tcW w:w="3119" w:type="dxa"/>
            <w:shd w:val="clear" w:color="auto" w:fill="auto"/>
          </w:tcPr>
          <w:p w14:paraId="68859492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81BE7E7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3BE054A4" w14:textId="77777777" w:rsidR="0077752A" w:rsidRPr="009C46C5" w:rsidRDefault="0077752A" w:rsidP="00E1272B">
            <w:pPr>
              <w:spacing w:before="120"/>
            </w:pPr>
            <w:r w:rsidRPr="009C46C5">
              <w:t>Other context-based standards</w:t>
            </w:r>
          </w:p>
        </w:tc>
      </w:tr>
      <w:tr w:rsidR="0077752A" w:rsidRPr="009C46C5" w14:paraId="3E5B9C44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19C57F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5E790C5" w14:textId="77777777" w:rsidR="0077752A" w:rsidRPr="009C46C5" w:rsidRDefault="0077752A" w:rsidP="00E1272B">
            <w:pPr>
              <w:spacing w:before="120"/>
            </w:pPr>
            <w:r w:rsidRPr="009C46C5">
              <w:t>WASH in health care facilities and feeding centres</w:t>
            </w:r>
          </w:p>
        </w:tc>
        <w:tc>
          <w:tcPr>
            <w:tcW w:w="3119" w:type="dxa"/>
            <w:shd w:val="clear" w:color="auto" w:fill="auto"/>
          </w:tcPr>
          <w:p w14:paraId="4FA9C0F0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0F0DB7C4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B86B7D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A46A1F8" w14:textId="77777777" w:rsidR="0077752A" w:rsidRPr="009C46C5" w:rsidRDefault="0077752A" w:rsidP="00E1272B">
            <w:pPr>
              <w:spacing w:before="120"/>
            </w:pPr>
            <w:r w:rsidRPr="009C46C5">
              <w:t>WASH in schools and child-friendly spaces</w:t>
            </w:r>
          </w:p>
        </w:tc>
        <w:tc>
          <w:tcPr>
            <w:tcW w:w="3119" w:type="dxa"/>
            <w:shd w:val="clear" w:color="auto" w:fill="auto"/>
          </w:tcPr>
          <w:p w14:paraId="62C08726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72DC8780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C4F907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33657919" w14:textId="77777777" w:rsidR="0077752A" w:rsidRPr="009C46C5" w:rsidRDefault="0077752A" w:rsidP="00E1272B">
            <w:pPr>
              <w:spacing w:before="120"/>
            </w:pPr>
            <w:r w:rsidRPr="009C46C5">
              <w:t>Menstrual Hygiene Management</w:t>
            </w:r>
          </w:p>
        </w:tc>
        <w:tc>
          <w:tcPr>
            <w:tcW w:w="3119" w:type="dxa"/>
            <w:shd w:val="clear" w:color="auto" w:fill="auto"/>
          </w:tcPr>
          <w:p w14:paraId="56E38E72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47737CFC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1471C69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01992A0" w14:textId="77777777" w:rsidR="0077752A" w:rsidRPr="009C46C5" w:rsidRDefault="0077752A" w:rsidP="00E1272B">
            <w:pPr>
              <w:spacing w:before="120"/>
            </w:pPr>
            <w:r w:rsidRPr="009C46C5">
              <w:t>Guidelines for design, approval, construction and handover of WASH infrastructure</w:t>
            </w:r>
          </w:p>
        </w:tc>
        <w:tc>
          <w:tcPr>
            <w:tcW w:w="3119" w:type="dxa"/>
            <w:shd w:val="clear" w:color="auto" w:fill="auto"/>
          </w:tcPr>
          <w:p w14:paraId="201B03F4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55E706FA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348EA51E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F613402" w14:textId="77777777" w:rsidR="0077752A" w:rsidRPr="009C46C5" w:rsidRDefault="0077752A" w:rsidP="00E1272B">
            <w:pPr>
              <w:spacing w:before="120"/>
            </w:pPr>
            <w:r w:rsidRPr="009C46C5">
              <w:t>Guidelines for preparedness and response to WASH-related disease outbreaks</w:t>
            </w:r>
          </w:p>
        </w:tc>
        <w:tc>
          <w:tcPr>
            <w:tcW w:w="3119" w:type="dxa"/>
            <w:shd w:val="clear" w:color="auto" w:fill="auto"/>
          </w:tcPr>
          <w:p w14:paraId="2F150ED6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34323A1C" w14:textId="77777777" w:rsidTr="00E1272B">
        <w:trPr>
          <w:gridAfter w:val="1"/>
          <w:wAfter w:w="39" w:type="dxa"/>
        </w:trPr>
        <w:tc>
          <w:tcPr>
            <w:tcW w:w="6941" w:type="dxa"/>
            <w:gridSpan w:val="2"/>
            <w:shd w:val="clear" w:color="auto" w:fill="009999"/>
          </w:tcPr>
          <w:p w14:paraId="1B03797E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lastRenderedPageBreak/>
              <w:t>5. Response Monitoring</w:t>
            </w:r>
          </w:p>
        </w:tc>
        <w:tc>
          <w:tcPr>
            <w:tcW w:w="3119" w:type="dxa"/>
            <w:shd w:val="clear" w:color="auto" w:fill="009999"/>
          </w:tcPr>
          <w:p w14:paraId="6F5893FD" w14:textId="77777777" w:rsidR="0077752A" w:rsidRPr="009C46C5" w:rsidRDefault="0077752A" w:rsidP="00E1272B">
            <w:pPr>
              <w:spacing w:before="120"/>
              <w:rPr>
                <w:b/>
                <w:bCs/>
                <w:color w:val="FFFFFF" w:themeColor="background1"/>
              </w:rPr>
            </w:pPr>
            <w:r w:rsidRPr="009C46C5">
              <w:rPr>
                <w:b/>
                <w:bCs/>
                <w:color w:val="FFFFFF" w:themeColor="background1"/>
              </w:rPr>
              <w:t>Key references</w:t>
            </w:r>
          </w:p>
        </w:tc>
      </w:tr>
      <w:tr w:rsidR="0077752A" w:rsidRPr="009C46C5" w14:paraId="4E6AA936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05EC1EEA" w14:textId="77777777" w:rsidR="0077752A" w:rsidRPr="009C46C5" w:rsidRDefault="0077752A" w:rsidP="00E1272B">
            <w:pPr>
              <w:spacing w:before="120"/>
            </w:pPr>
            <w:r w:rsidRPr="009C46C5">
              <w:t>Monitoring progress against strategic objectives</w:t>
            </w:r>
          </w:p>
        </w:tc>
      </w:tr>
      <w:tr w:rsidR="0077752A" w:rsidRPr="009C46C5" w14:paraId="548E4216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6CEA4AEA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7348EC17" w14:textId="77777777" w:rsidR="0077752A" w:rsidRPr="009C46C5" w:rsidRDefault="0077752A" w:rsidP="00E1272B">
            <w:pPr>
              <w:spacing w:before="120"/>
            </w:pPr>
            <w:r w:rsidRPr="009C46C5">
              <w:t>Monitoring framework:</w:t>
            </w:r>
          </w:p>
          <w:p w14:paraId="4F961C93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Core indicators</w:t>
            </w:r>
          </w:p>
          <w:p w14:paraId="4CD314BC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Monitoring tools</w:t>
            </w:r>
          </w:p>
          <w:p w14:paraId="58CF4843" w14:textId="77777777" w:rsidR="0077752A" w:rsidRPr="009C46C5" w:rsidRDefault="0077752A" w:rsidP="0077752A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9C46C5">
              <w:t>Data collection approaches</w:t>
            </w:r>
          </w:p>
        </w:tc>
        <w:tc>
          <w:tcPr>
            <w:tcW w:w="3119" w:type="dxa"/>
          </w:tcPr>
          <w:p w14:paraId="2314159F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11">
              <w:r w:rsidR="0077752A" w:rsidRPr="009C46C5">
                <w:rPr>
                  <w:rFonts w:eastAsia="Arial"/>
                  <w:color w:val="024E6C"/>
                  <w:u w:val="single"/>
                </w:rPr>
                <w:t>CTK: Response monitoring</w:t>
              </w:r>
            </w:hyperlink>
            <w:r w:rsidR="0077752A" w:rsidRPr="009C46C5">
              <w:rPr>
                <w:rFonts w:eastAsia="Arial"/>
              </w:rPr>
              <w:t xml:space="preserve"> </w:t>
            </w:r>
          </w:p>
        </w:tc>
      </w:tr>
      <w:tr w:rsidR="0077752A" w:rsidRPr="009C46C5" w14:paraId="277BB18C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708A3136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008EE20D" w14:textId="77777777" w:rsidR="0077752A" w:rsidRPr="009C46C5" w:rsidRDefault="0077752A" w:rsidP="00E1272B">
            <w:pPr>
              <w:spacing w:before="120"/>
            </w:pPr>
            <w:r w:rsidRPr="009C46C5">
              <w:t xml:space="preserve">Analysis and reporting plan for each of the core indicators defining the type and frequency of analysis and the information products </w:t>
            </w:r>
          </w:p>
        </w:tc>
        <w:tc>
          <w:tcPr>
            <w:tcW w:w="3119" w:type="dxa"/>
          </w:tcPr>
          <w:p w14:paraId="0482C2E6" w14:textId="77777777" w:rsidR="0077752A" w:rsidRPr="009C46C5" w:rsidRDefault="002514D0" w:rsidP="00E1272B">
            <w:pPr>
              <w:spacing w:before="120"/>
              <w:rPr>
                <w:rFonts w:eastAsia="Arial"/>
              </w:rPr>
            </w:pPr>
            <w:hyperlink r:id="rId12">
              <w:r w:rsidR="0077752A" w:rsidRPr="009C46C5">
                <w:rPr>
                  <w:rFonts w:eastAsia="Arial"/>
                  <w:color w:val="024E6C"/>
                  <w:u w:val="single"/>
                </w:rPr>
                <w:t>CTK: Analysis &amp; Visualisation</w:t>
              </w:r>
            </w:hyperlink>
          </w:p>
        </w:tc>
      </w:tr>
      <w:tr w:rsidR="0077752A" w:rsidRPr="009C46C5" w14:paraId="10F76F2D" w14:textId="77777777" w:rsidTr="00E1272B">
        <w:trPr>
          <w:gridAfter w:val="1"/>
          <w:wAfter w:w="39" w:type="dxa"/>
        </w:trPr>
        <w:tc>
          <w:tcPr>
            <w:tcW w:w="420" w:type="dxa"/>
          </w:tcPr>
          <w:p w14:paraId="4F570B7A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</w:tcPr>
          <w:p w14:paraId="59602A09" w14:textId="77777777" w:rsidR="0077752A" w:rsidRPr="009C46C5" w:rsidRDefault="0077752A" w:rsidP="00E1272B">
            <w:pPr>
              <w:spacing w:before="120"/>
            </w:pPr>
            <w:r w:rsidRPr="009C46C5">
              <w:t>Summary of roles and responsibilities for monitoring, including arrangements with third party monitors and the use of secondary data sources</w:t>
            </w:r>
          </w:p>
        </w:tc>
        <w:tc>
          <w:tcPr>
            <w:tcW w:w="3119" w:type="dxa"/>
          </w:tcPr>
          <w:p w14:paraId="59399434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694694C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7F70D47B" w14:textId="77777777" w:rsidR="0077752A" w:rsidRPr="009C46C5" w:rsidRDefault="0077752A" w:rsidP="00E1272B">
            <w:pPr>
              <w:spacing w:before="120"/>
            </w:pPr>
            <w:r w:rsidRPr="009C46C5">
              <w:t>Activity reporting</w:t>
            </w:r>
          </w:p>
        </w:tc>
      </w:tr>
      <w:tr w:rsidR="0077752A" w:rsidRPr="009C46C5" w14:paraId="22800FFF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269850C4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3C5F45F8" w14:textId="77777777" w:rsidR="0077752A" w:rsidRPr="009C46C5" w:rsidRDefault="0077752A" w:rsidP="00E1272B">
            <w:pPr>
              <w:spacing w:before="120"/>
            </w:pPr>
            <w:r w:rsidRPr="009C46C5">
              <w:t>345Ws (W-matrix) reporting template and instructions for reporting partners</w:t>
            </w:r>
          </w:p>
        </w:tc>
        <w:tc>
          <w:tcPr>
            <w:tcW w:w="3119" w:type="dxa"/>
            <w:shd w:val="clear" w:color="auto" w:fill="auto"/>
          </w:tcPr>
          <w:p w14:paraId="2E0C21F9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7CDE53FC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25F2688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F9FDF8C" w14:textId="77777777" w:rsidR="0077752A" w:rsidRPr="009C46C5" w:rsidRDefault="0077752A" w:rsidP="00E1272B">
            <w:pPr>
              <w:spacing w:before="120"/>
            </w:pPr>
            <w:r w:rsidRPr="009C46C5">
              <w:t>345Ws analysis plan and summary of information products</w:t>
            </w:r>
          </w:p>
        </w:tc>
        <w:tc>
          <w:tcPr>
            <w:tcW w:w="3119" w:type="dxa"/>
            <w:shd w:val="clear" w:color="auto" w:fill="auto"/>
          </w:tcPr>
          <w:p w14:paraId="134FF107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1E8B2EB5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7848DE75" w14:textId="77777777" w:rsidR="0077752A" w:rsidRPr="009C46C5" w:rsidRDefault="0077752A" w:rsidP="00E1272B">
            <w:pPr>
              <w:spacing w:before="120"/>
            </w:pPr>
            <w:r w:rsidRPr="009C46C5">
              <w:t>Monitoring quality and accountability</w:t>
            </w:r>
          </w:p>
        </w:tc>
      </w:tr>
      <w:tr w:rsidR="0077752A" w:rsidRPr="009C46C5" w14:paraId="3C2C93BF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5C8BA780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4A5B9DB" w14:textId="77777777" w:rsidR="0077752A" w:rsidRPr="009C46C5" w:rsidRDefault="002514D0" w:rsidP="00E1272B">
            <w:pPr>
              <w:spacing w:before="120"/>
            </w:pPr>
            <w:sdt>
              <w:sdtPr>
                <w:tag w:val="goog_rdk_105"/>
                <w:id w:val="623124323"/>
              </w:sdtPr>
              <w:sdtEndPr/>
              <w:sdtContent/>
            </w:sdt>
            <w:r w:rsidR="0077752A" w:rsidRPr="009C46C5">
              <w:t>Overview of quality assurance and accountability monitoring and processes detailing the Define &gt; Measure &gt; Adapt &gt; Learn steps and key outputs</w:t>
            </w:r>
          </w:p>
        </w:tc>
        <w:tc>
          <w:tcPr>
            <w:tcW w:w="3119" w:type="dxa"/>
            <w:shd w:val="clear" w:color="auto" w:fill="auto"/>
          </w:tcPr>
          <w:p w14:paraId="14D7F707" w14:textId="77777777" w:rsidR="0077752A" w:rsidRPr="009C46C5" w:rsidRDefault="002514D0" w:rsidP="00E1272B">
            <w:pPr>
              <w:spacing w:before="120"/>
              <w:rPr>
                <w:rFonts w:eastAsia="Arial"/>
                <w:b/>
              </w:rPr>
            </w:pPr>
            <w:hyperlink r:id="rId13">
              <w:r w:rsidR="0077752A" w:rsidRPr="009C46C5">
                <w:rPr>
                  <w:rFonts w:eastAsia="Arial"/>
                  <w:color w:val="024E6C"/>
                  <w:u w:val="single"/>
                </w:rPr>
                <w:t>CTK: Quality Assurance and Accountability System</w:t>
              </w:r>
            </w:hyperlink>
          </w:p>
        </w:tc>
      </w:tr>
      <w:tr w:rsidR="0077752A" w:rsidRPr="009C46C5" w14:paraId="0C9960B4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52CD5D0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741354B7" w14:textId="77777777" w:rsidR="0077752A" w:rsidRPr="009C46C5" w:rsidRDefault="002514D0" w:rsidP="00E1272B">
            <w:pPr>
              <w:spacing w:before="120"/>
            </w:pPr>
            <w:sdt>
              <w:sdtPr>
                <w:tag w:val="goog_rdk_106"/>
                <w:id w:val="1145707658"/>
              </w:sdtPr>
              <w:sdtEndPr/>
              <w:sdtContent/>
            </w:sdt>
            <w:r w:rsidR="0077752A" w:rsidRPr="009C46C5">
              <w:t>Contextualised modular analytical framework for quality and accountability, including Key Quality Indicator definitions and monitoring approaches</w:t>
            </w:r>
          </w:p>
        </w:tc>
        <w:tc>
          <w:tcPr>
            <w:tcW w:w="3119" w:type="dxa"/>
            <w:shd w:val="clear" w:color="auto" w:fill="auto"/>
          </w:tcPr>
          <w:p w14:paraId="24A5ED9D" w14:textId="77777777" w:rsidR="0077752A" w:rsidRPr="009C46C5" w:rsidRDefault="0077752A" w:rsidP="00E1272B">
            <w:pPr>
              <w:spacing w:before="120"/>
            </w:pPr>
            <w:r w:rsidRPr="009C46C5">
              <w:rPr>
                <w:rFonts w:eastAsia="Arial"/>
                <w:color w:val="024E6C"/>
                <w:u w:val="single"/>
              </w:rPr>
              <w:t>CTK: Modular Analytical Framework</w:t>
            </w:r>
          </w:p>
        </w:tc>
      </w:tr>
      <w:tr w:rsidR="0077752A" w:rsidRPr="009C46C5" w14:paraId="1B04A27D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731F837F" w14:textId="77777777" w:rsidR="0077752A" w:rsidRPr="009C46C5" w:rsidRDefault="0077752A" w:rsidP="00E1272B">
            <w:pPr>
              <w:spacing w:before="120"/>
            </w:pPr>
            <w:r w:rsidRPr="009C46C5">
              <w:t>Monitoring community complaints and feedback</w:t>
            </w:r>
          </w:p>
        </w:tc>
      </w:tr>
      <w:tr w:rsidR="0077752A" w:rsidRPr="009C46C5" w14:paraId="63460B6D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1BDA58EC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22922277" w14:textId="77777777" w:rsidR="0077752A" w:rsidRPr="009C46C5" w:rsidRDefault="0077752A" w:rsidP="00E1272B">
            <w:pPr>
              <w:spacing w:before="120"/>
            </w:pPr>
            <w:r w:rsidRPr="009C46C5">
              <w:t>Summary of Community Feedback and Response Mechanisms in place at partner, cluster and inter-cluster levels with details of how WASH-related information is collected and referred to the relevant partners for follow-up</w:t>
            </w:r>
          </w:p>
        </w:tc>
        <w:tc>
          <w:tcPr>
            <w:tcW w:w="3119" w:type="dxa"/>
            <w:shd w:val="clear" w:color="auto" w:fill="auto"/>
          </w:tcPr>
          <w:p w14:paraId="5B40E2B4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26BE1123" w14:textId="77777777" w:rsidTr="00E1272B">
        <w:trPr>
          <w:gridAfter w:val="1"/>
          <w:wAfter w:w="39" w:type="dxa"/>
        </w:trPr>
        <w:tc>
          <w:tcPr>
            <w:tcW w:w="10060" w:type="dxa"/>
            <w:gridSpan w:val="3"/>
            <w:shd w:val="clear" w:color="auto" w:fill="D1E5E5"/>
          </w:tcPr>
          <w:p w14:paraId="11312DFE" w14:textId="77777777" w:rsidR="0077752A" w:rsidRPr="009C46C5" w:rsidRDefault="0077752A" w:rsidP="00E1272B">
            <w:pPr>
              <w:spacing w:before="120"/>
            </w:pPr>
            <w:r w:rsidRPr="009C46C5">
              <w:t>Cluster Coordination Performance Monitoring (CCPM)</w:t>
            </w:r>
          </w:p>
        </w:tc>
      </w:tr>
      <w:tr w:rsidR="0077752A" w:rsidRPr="009C46C5" w14:paraId="33B8A141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64A43777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0AF0C293" w14:textId="77777777" w:rsidR="0077752A" w:rsidRPr="009C46C5" w:rsidRDefault="0077752A" w:rsidP="00E1272B">
            <w:pPr>
              <w:spacing w:before="120"/>
            </w:pPr>
            <w:r w:rsidRPr="009C46C5">
              <w:t>Summary of CCPM arrangements, frequency, process, roles and responsibilities</w:t>
            </w:r>
          </w:p>
        </w:tc>
        <w:tc>
          <w:tcPr>
            <w:tcW w:w="3119" w:type="dxa"/>
            <w:shd w:val="clear" w:color="auto" w:fill="auto"/>
          </w:tcPr>
          <w:p w14:paraId="51653BEC" w14:textId="77777777" w:rsidR="0077752A" w:rsidRPr="009C46C5" w:rsidRDefault="0077752A" w:rsidP="00E1272B">
            <w:pPr>
              <w:spacing w:before="120"/>
            </w:pPr>
          </w:p>
        </w:tc>
      </w:tr>
      <w:tr w:rsidR="0077752A" w:rsidRPr="009C46C5" w14:paraId="325DB683" w14:textId="77777777" w:rsidTr="00E1272B">
        <w:trPr>
          <w:gridAfter w:val="1"/>
          <w:wAfter w:w="39" w:type="dxa"/>
        </w:trPr>
        <w:tc>
          <w:tcPr>
            <w:tcW w:w="420" w:type="dxa"/>
            <w:shd w:val="clear" w:color="auto" w:fill="auto"/>
          </w:tcPr>
          <w:p w14:paraId="4D0F1041" w14:textId="77777777" w:rsidR="0077752A" w:rsidRPr="009C46C5" w:rsidRDefault="0077752A" w:rsidP="00E1272B">
            <w:pPr>
              <w:spacing w:before="120"/>
            </w:pPr>
          </w:p>
        </w:tc>
        <w:tc>
          <w:tcPr>
            <w:tcW w:w="6521" w:type="dxa"/>
            <w:shd w:val="clear" w:color="auto" w:fill="auto"/>
          </w:tcPr>
          <w:p w14:paraId="55EF7F0E" w14:textId="77777777" w:rsidR="0077752A" w:rsidRPr="009C46C5" w:rsidRDefault="0077752A" w:rsidP="00E1272B">
            <w:pPr>
              <w:spacing w:before="120"/>
            </w:pPr>
            <w:r w:rsidRPr="009C46C5">
              <w:t>Links to previous CCPM reports and key issues identified</w:t>
            </w:r>
          </w:p>
        </w:tc>
        <w:tc>
          <w:tcPr>
            <w:tcW w:w="3119" w:type="dxa"/>
            <w:shd w:val="clear" w:color="auto" w:fill="auto"/>
          </w:tcPr>
          <w:p w14:paraId="5FEA1613" w14:textId="77777777" w:rsidR="0077752A" w:rsidRPr="009C46C5" w:rsidRDefault="0077752A" w:rsidP="00E1272B">
            <w:pPr>
              <w:spacing w:before="120"/>
            </w:pPr>
          </w:p>
        </w:tc>
      </w:tr>
    </w:tbl>
    <w:p w14:paraId="1D47BF9E" w14:textId="77777777" w:rsidR="006D62E1" w:rsidRDefault="006D62E1"/>
    <w:sectPr w:rsidR="006D6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A31"/>
    <w:multiLevelType w:val="multilevel"/>
    <w:tmpl w:val="5FE656C2"/>
    <w:lvl w:ilvl="0">
      <w:start w:val="1"/>
      <w:numFmt w:val="bullet"/>
      <w:pStyle w:val="ListParagraph"/>
      <w:lvlText w:val="•"/>
      <w:lvlJc w:val="left"/>
      <w:pPr>
        <w:ind w:left="284" w:hanging="284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2835" w:hanging="283"/>
      </w:pPr>
      <w:rPr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47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66" w:hanging="360"/>
      </w:pPr>
      <w:rPr>
        <w:rFonts w:ascii="Courier" w:eastAsia="Courier" w:hAnsi="Courier" w:cs="Courier"/>
      </w:rPr>
    </w:lvl>
    <w:lvl w:ilvl="5">
      <w:start w:val="1"/>
      <w:numFmt w:val="bullet"/>
      <w:lvlText w:val="▪"/>
      <w:lvlJc w:val="left"/>
      <w:pPr>
        <w:ind w:left="68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26" w:hanging="360"/>
      </w:pPr>
      <w:rPr>
        <w:rFonts w:ascii="Courier" w:eastAsia="Courier" w:hAnsi="Courier" w:cs="Courier"/>
      </w:rPr>
    </w:lvl>
    <w:lvl w:ilvl="8">
      <w:start w:val="1"/>
      <w:numFmt w:val="bullet"/>
      <w:lvlText w:val="▪"/>
      <w:lvlJc w:val="left"/>
      <w:pPr>
        <w:ind w:left="90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513B9D"/>
    <w:multiLevelType w:val="multilevel"/>
    <w:tmpl w:val="87B6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2A"/>
    <w:rsid w:val="002514D0"/>
    <w:rsid w:val="004E7F09"/>
    <w:rsid w:val="006D62E1"/>
    <w:rsid w:val="007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16DE"/>
  <w15:chartTrackingRefBased/>
  <w15:docId w15:val="{67E86185-E1E3-42F5-82D4-5FEEFE4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52A"/>
    <w:pPr>
      <w:widowControl w:val="0"/>
      <w:spacing w:before="220" w:after="0" w:line="240" w:lineRule="auto"/>
    </w:pPr>
    <w:rPr>
      <w:rFonts w:ascii="Arial" w:eastAsia="MS PGothic" w:hAnsi="Arial" w:cs="Arial"/>
      <w:color w:val="333333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2A"/>
    <w:pPr>
      <w:numPr>
        <w:numId w:val="1"/>
      </w:numPr>
      <w:contextualSpacing/>
    </w:pPr>
    <w:rPr>
      <w:rFonts w:eastAsiaTheme="minorHAnsi"/>
      <w:color w:val="1F497D" w:themeColor="text2"/>
    </w:rPr>
  </w:style>
  <w:style w:type="paragraph" w:customStyle="1" w:styleId="Heading2NoToC">
    <w:name w:val="Heading 2_NoToC"/>
    <w:basedOn w:val="Heading2"/>
    <w:qFormat/>
    <w:rsid w:val="0077752A"/>
    <w:pPr>
      <w:spacing w:before="200"/>
      <w:outlineLvl w:val="9"/>
    </w:pPr>
    <w:rPr>
      <w:rFonts w:ascii="Arial Narrow" w:hAnsi="Arial Narrow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5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cluster.atlassian.net/wiki/spaces/CTK/pages/10782270/Information+management" TargetMode="External"/><Relationship Id="rId13" Type="http://schemas.openxmlformats.org/officeDocument/2006/relationships/hyperlink" Target="https://washcluster.atlassian.net/wiki/spaces/CTK/pages/10782135/Quality+assurance+syste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ustomXml" Target="../customXml/item6.xml"/><Relationship Id="rId7" Type="http://schemas.openxmlformats.org/officeDocument/2006/relationships/hyperlink" Target="https://washcluster.atlassian.net/wiki/spaces/CTK/pages/10787765/Coordination+platform" TargetMode="External"/><Relationship Id="rId12" Type="http://schemas.openxmlformats.org/officeDocument/2006/relationships/hyperlink" Target="https://washcluster.atlassian.net/wiki/spaces/CTK/pages/10790319/Analysis+visualizatio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https://washcluster.atlassian.net/wiki/spaces/CTK/pages/10782303/Needs+severity+mapping" TargetMode="External"/><Relationship Id="rId11" Type="http://schemas.openxmlformats.org/officeDocument/2006/relationships/hyperlink" Target="https://washcluster.atlassian.net/wiki/spaces/CTK/pages/10787689/Response+monitoring" TargetMode="External"/><Relationship Id="rId5" Type="http://schemas.openxmlformats.org/officeDocument/2006/relationships/hyperlink" Target="https://washcluster.atlassian.net/wiki/spaces/CTK/pages/10789972/People+in+Need+P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shcluster.atlassian.net/wiki/download/attachments/10782342/2012%20GWC%20WASH%20minimum%20commitments%20for%20Safety%20&amp;%20Dignity.pptx?version=1&amp;modificationDate=1543998225925&amp;cacheVersion=1&amp;api=v2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ashcluster.atlassian.net/wiki/spaces/CTK/pages/10782397/Intersectoral+arrange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0C0DFB21998F24CB43F3479CB9B9F89" ma:contentTypeVersion="275" ma:contentTypeDescription="" ma:contentTypeScope="" ma:versionID="bb88123b6fa79c65c59f7b758580ed9c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0337eace-5501-4d9d-ab80-dcb38b450cad" xmlns:ns6="http://schemas.microsoft.com/sharepoint/v4" targetNamespace="http://schemas.microsoft.com/office/2006/metadata/properties" ma:root="true" ma:fieldsID="2285e0ba4d98ee7860b5b800c6d4f36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0337eace-5501-4d9d-ab80-dcb38b450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eace-5501-4d9d-ab80-dcb38b450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EMOPSGCCU-1076225054-114392</_dlc_DocId>
    <_dlc_DocIdUrl xmlns="5858627f-d058-4b92-9b52-677b5fd7d454">
      <Url>https://unicef.sharepoint.com/teams/EMOPS-GCCU/_layouts/15/DocIdRedir.aspx?ID=EMOPSGCCU-1076225054-114392</Url>
      <Description>EMOPSGCCU-1076225054-114392</Description>
    </_dlc_DocIdUrl>
  </documentManagement>
</p:properties>
</file>

<file path=customXml/itemProps1.xml><?xml version="1.0" encoding="utf-8"?>
<ds:datastoreItem xmlns:ds="http://schemas.openxmlformats.org/officeDocument/2006/customXml" ds:itemID="{5270981B-DE4D-4F23-8AD7-CB42CFCEEF00}"/>
</file>

<file path=customXml/itemProps2.xml><?xml version="1.0" encoding="utf-8"?>
<ds:datastoreItem xmlns:ds="http://schemas.openxmlformats.org/officeDocument/2006/customXml" ds:itemID="{442C594B-05AC-455B-B21E-81E3509FF123}"/>
</file>

<file path=customXml/itemProps3.xml><?xml version="1.0" encoding="utf-8"?>
<ds:datastoreItem xmlns:ds="http://schemas.openxmlformats.org/officeDocument/2006/customXml" ds:itemID="{279C431F-B206-49F6-A982-E6D8F0319542}"/>
</file>

<file path=customXml/itemProps4.xml><?xml version="1.0" encoding="utf-8"?>
<ds:datastoreItem xmlns:ds="http://schemas.openxmlformats.org/officeDocument/2006/customXml" ds:itemID="{C217321C-CC7B-45F5-8375-2CA7883247CC}"/>
</file>

<file path=customXml/itemProps5.xml><?xml version="1.0" encoding="utf-8"?>
<ds:datastoreItem xmlns:ds="http://schemas.openxmlformats.org/officeDocument/2006/customXml" ds:itemID="{55B39790-1B71-4658-B80B-D96663E72038}"/>
</file>

<file path=customXml/itemProps6.xml><?xml version="1.0" encoding="utf-8"?>
<ds:datastoreItem xmlns:ds="http://schemas.openxmlformats.org/officeDocument/2006/customXml" ds:itemID="{B1623318-A0CE-4A4F-8306-9B299E005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Tomlinson</dc:creator>
  <cp:keywords/>
  <dc:description/>
  <cp:lastModifiedBy>Franck Bouvet</cp:lastModifiedBy>
  <cp:revision>2</cp:revision>
  <dcterms:created xsi:type="dcterms:W3CDTF">2021-02-17T15:04:00Z</dcterms:created>
  <dcterms:modified xsi:type="dcterms:W3CDTF">2021-02-17T15:04:00Z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0x0101009BA85F8052A6DA4FA3E31FF9F74C69700070C0DFB21998F24CB43F3479CB9B9F89</vt:lpwstr>
  </property>
  <property fmtid="{D5CDD505-2E9C-101B-9397-08002B2CF9AE}" pid="3" name="OfficeDivision">
    <vt:i4>32</vt:i4>
  </property>
  <property fmtid="{D5CDD505-2E9C-101B-9397-08002B2CF9AE}" pid="4" name="_dlc_DocIdItemGuid">
    <vt:lpwstr>b7e5e32d-ee49-41cd-99ea-f5f69a169e50</vt:lpwstr>
  </property>
</Properties>
</file>