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imes New Roman" w:hAnsiTheme="minorHAnsi" w:cstheme="minorHAnsi"/>
          <w:b/>
          <w:bCs w:val="0"/>
          <w:color w:val="auto"/>
          <w:sz w:val="22"/>
          <w:szCs w:val="24"/>
          <w:lang w:val="en-GB"/>
        </w:rPr>
        <w:id w:val="-1382945068"/>
        <w:docPartObj>
          <w:docPartGallery w:val="Table of Contents"/>
          <w:docPartUnique/>
        </w:docPartObj>
      </w:sdtPr>
      <w:sdtEndPr>
        <w:rPr>
          <w:b w:val="0"/>
          <w:noProof/>
          <w:szCs w:val="22"/>
        </w:rPr>
      </w:sdtEndPr>
      <w:sdtContent>
        <w:p w14:paraId="59783A1B" w14:textId="6D6A420D" w:rsidR="00605663" w:rsidRPr="00416E41" w:rsidRDefault="00605663" w:rsidP="009B3102">
          <w:pPr>
            <w:pStyle w:val="TOCHeading"/>
            <w:spacing w:before="120" w:after="120" w:line="240" w:lineRule="auto"/>
            <w:jc w:val="both"/>
            <w:rPr>
              <w:rFonts w:asciiTheme="minorHAnsi" w:hAnsiTheme="minorHAnsi" w:cstheme="minorHAnsi"/>
              <w:lang w:val="en-GB"/>
            </w:rPr>
          </w:pPr>
          <w:r w:rsidRPr="00416E41">
            <w:rPr>
              <w:rFonts w:asciiTheme="minorHAnsi" w:hAnsiTheme="minorHAnsi" w:cstheme="minorHAnsi"/>
              <w:lang w:val="en-GB"/>
            </w:rPr>
            <w:t>Table of Contents</w:t>
          </w:r>
        </w:p>
        <w:p w14:paraId="17784FD3" w14:textId="7B5BCEF0" w:rsidR="005C5137" w:rsidRDefault="00605663">
          <w:pPr>
            <w:pStyle w:val="TOC1"/>
            <w:rPr>
              <w:rFonts w:eastAsiaTheme="minorEastAsia" w:cstheme="minorBidi"/>
              <w:b w:val="0"/>
              <w:bCs w:val="0"/>
              <w:i w:val="0"/>
              <w:iCs w:val="0"/>
              <w:noProof/>
              <w:szCs w:val="24"/>
              <w:lang w:val="en-GB"/>
            </w:rPr>
          </w:pPr>
          <w:r w:rsidRPr="00416E41">
            <w:rPr>
              <w:lang w:val="en-GB"/>
            </w:rPr>
            <w:fldChar w:fldCharType="begin"/>
          </w:r>
          <w:r w:rsidRPr="00416E41">
            <w:rPr>
              <w:lang w:val="en-GB"/>
            </w:rPr>
            <w:instrText xml:space="preserve"> TOC \o "1-3" \h \z \u </w:instrText>
          </w:r>
          <w:r w:rsidRPr="00416E41">
            <w:rPr>
              <w:lang w:val="en-GB"/>
            </w:rPr>
            <w:fldChar w:fldCharType="separate"/>
          </w:r>
          <w:hyperlink w:anchor="_Toc57617456" w:history="1">
            <w:r w:rsidR="005C5137" w:rsidRPr="00990976">
              <w:rPr>
                <w:rStyle w:val="Hyperlink"/>
                <w:noProof/>
                <w:lang w:val="en-GB"/>
              </w:rPr>
              <w:t>1. Context Analysis</w:t>
            </w:r>
            <w:r w:rsidR="005C5137">
              <w:rPr>
                <w:noProof/>
                <w:webHidden/>
              </w:rPr>
              <w:tab/>
            </w:r>
            <w:r w:rsidR="005C5137">
              <w:rPr>
                <w:noProof/>
                <w:webHidden/>
              </w:rPr>
              <w:fldChar w:fldCharType="begin"/>
            </w:r>
            <w:r w:rsidR="005C5137">
              <w:rPr>
                <w:noProof/>
                <w:webHidden/>
              </w:rPr>
              <w:instrText xml:space="preserve"> PAGEREF _Toc57617456 \h </w:instrText>
            </w:r>
            <w:r w:rsidR="005C5137">
              <w:rPr>
                <w:noProof/>
                <w:webHidden/>
              </w:rPr>
            </w:r>
            <w:r w:rsidR="005C5137">
              <w:rPr>
                <w:noProof/>
                <w:webHidden/>
              </w:rPr>
              <w:fldChar w:fldCharType="separate"/>
            </w:r>
            <w:r w:rsidR="00826F36">
              <w:rPr>
                <w:noProof/>
                <w:webHidden/>
              </w:rPr>
              <w:t>3</w:t>
            </w:r>
            <w:r w:rsidR="005C5137">
              <w:rPr>
                <w:noProof/>
                <w:webHidden/>
              </w:rPr>
              <w:fldChar w:fldCharType="end"/>
            </w:r>
          </w:hyperlink>
        </w:p>
        <w:p w14:paraId="7D9B1157" w14:textId="4B4E654D" w:rsidR="005C5137" w:rsidRDefault="00826F36">
          <w:pPr>
            <w:pStyle w:val="TOC2"/>
            <w:tabs>
              <w:tab w:val="right" w:leader="dot" w:pos="9010"/>
            </w:tabs>
            <w:rPr>
              <w:rFonts w:eastAsiaTheme="minorEastAsia" w:cstheme="minorBidi"/>
              <w:b w:val="0"/>
              <w:bCs w:val="0"/>
              <w:noProof/>
              <w:sz w:val="24"/>
              <w:szCs w:val="24"/>
              <w:lang w:val="en-GB"/>
            </w:rPr>
          </w:pPr>
          <w:hyperlink w:anchor="_Toc57617457" w:history="1">
            <w:r w:rsidR="005C5137" w:rsidRPr="00990976">
              <w:rPr>
                <w:rStyle w:val="Hyperlink"/>
                <w:noProof/>
              </w:rPr>
              <w:t>1.1. Crisis context</w:t>
            </w:r>
            <w:r w:rsidR="005C5137">
              <w:rPr>
                <w:noProof/>
                <w:webHidden/>
              </w:rPr>
              <w:tab/>
            </w:r>
            <w:r w:rsidR="005C5137">
              <w:rPr>
                <w:noProof/>
                <w:webHidden/>
              </w:rPr>
              <w:fldChar w:fldCharType="begin"/>
            </w:r>
            <w:r w:rsidR="005C5137">
              <w:rPr>
                <w:noProof/>
                <w:webHidden/>
              </w:rPr>
              <w:instrText xml:space="preserve"> PAGEREF _Toc57617457 \h </w:instrText>
            </w:r>
            <w:r w:rsidR="005C5137">
              <w:rPr>
                <w:noProof/>
                <w:webHidden/>
              </w:rPr>
            </w:r>
            <w:r w:rsidR="005C5137">
              <w:rPr>
                <w:noProof/>
                <w:webHidden/>
              </w:rPr>
              <w:fldChar w:fldCharType="separate"/>
            </w:r>
            <w:r>
              <w:rPr>
                <w:noProof/>
                <w:webHidden/>
              </w:rPr>
              <w:t>3</w:t>
            </w:r>
            <w:r w:rsidR="005C5137">
              <w:rPr>
                <w:noProof/>
                <w:webHidden/>
              </w:rPr>
              <w:fldChar w:fldCharType="end"/>
            </w:r>
          </w:hyperlink>
        </w:p>
        <w:p w14:paraId="40F51F95" w14:textId="0C59A50A" w:rsidR="005C5137" w:rsidRDefault="00826F36">
          <w:pPr>
            <w:pStyle w:val="TOC2"/>
            <w:tabs>
              <w:tab w:val="right" w:leader="dot" w:pos="9010"/>
            </w:tabs>
            <w:rPr>
              <w:rFonts w:eastAsiaTheme="minorEastAsia" w:cstheme="minorBidi"/>
              <w:b w:val="0"/>
              <w:bCs w:val="0"/>
              <w:noProof/>
              <w:sz w:val="24"/>
              <w:szCs w:val="24"/>
              <w:lang w:val="en-GB"/>
            </w:rPr>
          </w:pPr>
          <w:hyperlink w:anchor="_Toc57617458" w:history="1">
            <w:r w:rsidR="005C5137" w:rsidRPr="00990976">
              <w:rPr>
                <w:rStyle w:val="Hyperlink"/>
                <w:noProof/>
              </w:rPr>
              <w:t>1.2 Impact on WASH service provision (local civil authorities, public, private and civil society)</w:t>
            </w:r>
            <w:r w:rsidR="005C5137">
              <w:rPr>
                <w:noProof/>
                <w:webHidden/>
              </w:rPr>
              <w:tab/>
            </w:r>
            <w:r w:rsidR="005C5137">
              <w:rPr>
                <w:noProof/>
                <w:webHidden/>
              </w:rPr>
              <w:fldChar w:fldCharType="begin"/>
            </w:r>
            <w:r w:rsidR="005C5137">
              <w:rPr>
                <w:noProof/>
                <w:webHidden/>
              </w:rPr>
              <w:instrText xml:space="preserve"> PAGEREF _Toc57617458 \h </w:instrText>
            </w:r>
            <w:r w:rsidR="005C5137">
              <w:rPr>
                <w:noProof/>
                <w:webHidden/>
              </w:rPr>
            </w:r>
            <w:r w:rsidR="005C5137">
              <w:rPr>
                <w:noProof/>
                <w:webHidden/>
              </w:rPr>
              <w:fldChar w:fldCharType="separate"/>
            </w:r>
            <w:r>
              <w:rPr>
                <w:noProof/>
                <w:webHidden/>
              </w:rPr>
              <w:t>4</w:t>
            </w:r>
            <w:r w:rsidR="005C5137">
              <w:rPr>
                <w:noProof/>
                <w:webHidden/>
              </w:rPr>
              <w:fldChar w:fldCharType="end"/>
            </w:r>
          </w:hyperlink>
        </w:p>
        <w:p w14:paraId="16C95D0A" w14:textId="505A0BEA" w:rsidR="005C5137" w:rsidRDefault="00826F36">
          <w:pPr>
            <w:pStyle w:val="TOC2"/>
            <w:tabs>
              <w:tab w:val="right" w:leader="dot" w:pos="9010"/>
            </w:tabs>
            <w:rPr>
              <w:rFonts w:eastAsiaTheme="minorEastAsia" w:cstheme="minorBidi"/>
              <w:b w:val="0"/>
              <w:bCs w:val="0"/>
              <w:noProof/>
              <w:sz w:val="24"/>
              <w:szCs w:val="24"/>
              <w:lang w:val="en-GB"/>
            </w:rPr>
          </w:pPr>
          <w:hyperlink w:anchor="_Toc57617459" w:history="1">
            <w:r w:rsidR="005C5137" w:rsidRPr="00990976">
              <w:rPr>
                <w:rStyle w:val="Hyperlink"/>
                <w:noProof/>
              </w:rPr>
              <w:t>1.3 Key operational challenges</w:t>
            </w:r>
            <w:r w:rsidR="005C5137">
              <w:rPr>
                <w:noProof/>
                <w:webHidden/>
              </w:rPr>
              <w:tab/>
            </w:r>
            <w:r w:rsidR="005C5137">
              <w:rPr>
                <w:noProof/>
                <w:webHidden/>
              </w:rPr>
              <w:fldChar w:fldCharType="begin"/>
            </w:r>
            <w:r w:rsidR="005C5137">
              <w:rPr>
                <w:noProof/>
                <w:webHidden/>
              </w:rPr>
              <w:instrText xml:space="preserve"> PAGEREF _Toc57617459 \h </w:instrText>
            </w:r>
            <w:r w:rsidR="005C5137">
              <w:rPr>
                <w:noProof/>
                <w:webHidden/>
              </w:rPr>
            </w:r>
            <w:r w:rsidR="005C5137">
              <w:rPr>
                <w:noProof/>
                <w:webHidden/>
              </w:rPr>
              <w:fldChar w:fldCharType="separate"/>
            </w:r>
            <w:r>
              <w:rPr>
                <w:noProof/>
                <w:webHidden/>
              </w:rPr>
              <w:t>6</w:t>
            </w:r>
            <w:r w:rsidR="005C5137">
              <w:rPr>
                <w:noProof/>
                <w:webHidden/>
              </w:rPr>
              <w:fldChar w:fldCharType="end"/>
            </w:r>
          </w:hyperlink>
        </w:p>
        <w:p w14:paraId="46030E2B" w14:textId="55922D85" w:rsidR="005C5137" w:rsidRDefault="00826F36">
          <w:pPr>
            <w:pStyle w:val="TOC1"/>
            <w:rPr>
              <w:rFonts w:eastAsiaTheme="minorEastAsia" w:cstheme="minorBidi"/>
              <w:b w:val="0"/>
              <w:bCs w:val="0"/>
              <w:i w:val="0"/>
              <w:iCs w:val="0"/>
              <w:noProof/>
              <w:szCs w:val="24"/>
              <w:lang w:val="en-GB"/>
            </w:rPr>
          </w:pPr>
          <w:hyperlink w:anchor="_Toc57617460" w:history="1">
            <w:r w:rsidR="005C5137" w:rsidRPr="00990976">
              <w:rPr>
                <w:rStyle w:val="Hyperlink"/>
                <w:noProof/>
                <w:lang w:val="en-GB"/>
              </w:rPr>
              <w:t xml:space="preserve">2. Coordination </w:t>
            </w:r>
            <w:r w:rsidR="005C5137">
              <w:rPr>
                <w:noProof/>
                <w:webHidden/>
              </w:rPr>
              <w:tab/>
            </w:r>
            <w:r w:rsidR="005C5137">
              <w:rPr>
                <w:noProof/>
                <w:webHidden/>
              </w:rPr>
              <w:fldChar w:fldCharType="begin"/>
            </w:r>
            <w:r w:rsidR="005C5137">
              <w:rPr>
                <w:noProof/>
                <w:webHidden/>
              </w:rPr>
              <w:instrText xml:space="preserve"> PAGEREF _Toc57617460 \h </w:instrText>
            </w:r>
            <w:r w:rsidR="005C5137">
              <w:rPr>
                <w:noProof/>
                <w:webHidden/>
              </w:rPr>
            </w:r>
            <w:r w:rsidR="005C5137">
              <w:rPr>
                <w:noProof/>
                <w:webHidden/>
              </w:rPr>
              <w:fldChar w:fldCharType="separate"/>
            </w:r>
            <w:r>
              <w:rPr>
                <w:noProof/>
                <w:webHidden/>
              </w:rPr>
              <w:t>6</w:t>
            </w:r>
            <w:r w:rsidR="005C5137">
              <w:rPr>
                <w:noProof/>
                <w:webHidden/>
              </w:rPr>
              <w:fldChar w:fldCharType="end"/>
            </w:r>
          </w:hyperlink>
        </w:p>
        <w:p w14:paraId="7E4350AC" w14:textId="55F61192" w:rsidR="005C5137" w:rsidRDefault="00826F36">
          <w:pPr>
            <w:pStyle w:val="TOC2"/>
            <w:tabs>
              <w:tab w:val="right" w:leader="dot" w:pos="9010"/>
            </w:tabs>
            <w:rPr>
              <w:rFonts w:eastAsiaTheme="minorEastAsia" w:cstheme="minorBidi"/>
              <w:b w:val="0"/>
              <w:bCs w:val="0"/>
              <w:noProof/>
              <w:sz w:val="24"/>
              <w:szCs w:val="24"/>
              <w:lang w:val="en-GB"/>
            </w:rPr>
          </w:pPr>
          <w:hyperlink w:anchor="_Toc57617461" w:history="1">
            <w:r w:rsidR="005C5137" w:rsidRPr="00990976">
              <w:rPr>
                <w:rStyle w:val="Hyperlink"/>
                <w:noProof/>
              </w:rPr>
              <w:t>2.1 Information management</w:t>
            </w:r>
            <w:r w:rsidR="005C5137">
              <w:rPr>
                <w:noProof/>
                <w:webHidden/>
              </w:rPr>
              <w:tab/>
            </w:r>
            <w:r w:rsidR="005C5137">
              <w:rPr>
                <w:noProof/>
                <w:webHidden/>
              </w:rPr>
              <w:fldChar w:fldCharType="begin"/>
            </w:r>
            <w:r w:rsidR="005C5137">
              <w:rPr>
                <w:noProof/>
                <w:webHidden/>
              </w:rPr>
              <w:instrText xml:space="preserve"> PAGEREF _Toc57617461 \h </w:instrText>
            </w:r>
            <w:r w:rsidR="005C5137">
              <w:rPr>
                <w:noProof/>
                <w:webHidden/>
              </w:rPr>
            </w:r>
            <w:r w:rsidR="005C5137">
              <w:rPr>
                <w:noProof/>
                <w:webHidden/>
              </w:rPr>
              <w:fldChar w:fldCharType="separate"/>
            </w:r>
            <w:r>
              <w:rPr>
                <w:noProof/>
                <w:webHidden/>
              </w:rPr>
              <w:t>6</w:t>
            </w:r>
            <w:r w:rsidR="005C5137">
              <w:rPr>
                <w:noProof/>
                <w:webHidden/>
              </w:rPr>
              <w:fldChar w:fldCharType="end"/>
            </w:r>
          </w:hyperlink>
        </w:p>
        <w:p w14:paraId="777ADA81" w14:textId="4590D1E7" w:rsidR="005C5137" w:rsidRDefault="00826F36">
          <w:pPr>
            <w:pStyle w:val="TOC2"/>
            <w:tabs>
              <w:tab w:val="right" w:leader="dot" w:pos="9010"/>
            </w:tabs>
            <w:rPr>
              <w:rFonts w:eastAsiaTheme="minorEastAsia" w:cstheme="minorBidi"/>
              <w:b w:val="0"/>
              <w:bCs w:val="0"/>
              <w:noProof/>
              <w:sz w:val="24"/>
              <w:szCs w:val="24"/>
              <w:lang w:val="en-GB"/>
            </w:rPr>
          </w:pPr>
          <w:hyperlink w:anchor="_Toc57617462" w:history="1">
            <w:r w:rsidR="005C5137" w:rsidRPr="00990976">
              <w:rPr>
                <w:rStyle w:val="Hyperlink"/>
                <w:noProof/>
              </w:rPr>
              <w:t>2.2 Cluster Coordination</w:t>
            </w:r>
            <w:r w:rsidR="005C5137">
              <w:rPr>
                <w:noProof/>
                <w:webHidden/>
              </w:rPr>
              <w:tab/>
            </w:r>
            <w:r w:rsidR="005C5137">
              <w:rPr>
                <w:noProof/>
                <w:webHidden/>
              </w:rPr>
              <w:fldChar w:fldCharType="begin"/>
            </w:r>
            <w:r w:rsidR="005C5137">
              <w:rPr>
                <w:noProof/>
                <w:webHidden/>
              </w:rPr>
              <w:instrText xml:space="preserve"> PAGEREF _Toc57617462 \h </w:instrText>
            </w:r>
            <w:r w:rsidR="005C5137">
              <w:rPr>
                <w:noProof/>
                <w:webHidden/>
              </w:rPr>
            </w:r>
            <w:r w:rsidR="005C5137">
              <w:rPr>
                <w:noProof/>
                <w:webHidden/>
              </w:rPr>
              <w:fldChar w:fldCharType="separate"/>
            </w:r>
            <w:r>
              <w:rPr>
                <w:noProof/>
                <w:webHidden/>
              </w:rPr>
              <w:t>7</w:t>
            </w:r>
            <w:r w:rsidR="005C5137">
              <w:rPr>
                <w:noProof/>
                <w:webHidden/>
              </w:rPr>
              <w:fldChar w:fldCharType="end"/>
            </w:r>
          </w:hyperlink>
        </w:p>
        <w:p w14:paraId="3F1D892A" w14:textId="6FC6AFF3" w:rsidR="005C5137" w:rsidRDefault="00826F36">
          <w:pPr>
            <w:pStyle w:val="TOC3"/>
            <w:tabs>
              <w:tab w:val="right" w:leader="dot" w:pos="9010"/>
            </w:tabs>
            <w:rPr>
              <w:rFonts w:eastAsiaTheme="minorEastAsia" w:cstheme="minorBidi"/>
              <w:noProof/>
              <w:sz w:val="24"/>
              <w:szCs w:val="24"/>
              <w:lang w:val="en-GB"/>
            </w:rPr>
          </w:pPr>
          <w:hyperlink w:anchor="_Toc57617463" w:history="1">
            <w:r w:rsidR="005C5137" w:rsidRPr="00990976">
              <w:rPr>
                <w:rStyle w:val="Hyperlink"/>
                <w:noProof/>
                <w:lang w:val="en-GB"/>
              </w:rPr>
              <w:t>2.21 WASH Cluster WoS and Gaziantep Hub Organogram</w:t>
            </w:r>
            <w:r w:rsidR="005C5137">
              <w:rPr>
                <w:noProof/>
                <w:webHidden/>
              </w:rPr>
              <w:tab/>
            </w:r>
            <w:r w:rsidR="005C5137">
              <w:rPr>
                <w:noProof/>
                <w:webHidden/>
              </w:rPr>
              <w:fldChar w:fldCharType="begin"/>
            </w:r>
            <w:r w:rsidR="005C5137">
              <w:rPr>
                <w:noProof/>
                <w:webHidden/>
              </w:rPr>
              <w:instrText xml:space="preserve"> PAGEREF _Toc57617463 \h </w:instrText>
            </w:r>
            <w:r w:rsidR="005C5137">
              <w:rPr>
                <w:noProof/>
                <w:webHidden/>
              </w:rPr>
            </w:r>
            <w:r w:rsidR="005C5137">
              <w:rPr>
                <w:noProof/>
                <w:webHidden/>
              </w:rPr>
              <w:fldChar w:fldCharType="separate"/>
            </w:r>
            <w:r>
              <w:rPr>
                <w:noProof/>
                <w:webHidden/>
              </w:rPr>
              <w:t>7</w:t>
            </w:r>
            <w:r w:rsidR="005C5137">
              <w:rPr>
                <w:noProof/>
                <w:webHidden/>
              </w:rPr>
              <w:fldChar w:fldCharType="end"/>
            </w:r>
          </w:hyperlink>
        </w:p>
        <w:p w14:paraId="6B23E54D" w14:textId="5E196039" w:rsidR="005C5137" w:rsidRDefault="00826F36">
          <w:pPr>
            <w:pStyle w:val="TOC3"/>
            <w:tabs>
              <w:tab w:val="right" w:leader="dot" w:pos="9010"/>
            </w:tabs>
            <w:rPr>
              <w:rFonts w:eastAsiaTheme="minorEastAsia" w:cstheme="minorBidi"/>
              <w:noProof/>
              <w:sz w:val="24"/>
              <w:szCs w:val="24"/>
              <w:lang w:val="en-GB"/>
            </w:rPr>
          </w:pPr>
          <w:hyperlink w:anchor="_Toc57617464" w:history="1">
            <w:r w:rsidR="005C5137" w:rsidRPr="00990976">
              <w:rPr>
                <w:rStyle w:val="Hyperlink"/>
                <w:noProof/>
                <w:shd w:val="clear" w:color="auto" w:fill="FFFFFF"/>
                <w:lang w:val="en-GB"/>
              </w:rPr>
              <w:t>2.22 Whole of Syria (WoS)</w:t>
            </w:r>
            <w:r w:rsidR="005C5137">
              <w:rPr>
                <w:noProof/>
                <w:webHidden/>
              </w:rPr>
              <w:tab/>
            </w:r>
            <w:r w:rsidR="005C5137">
              <w:rPr>
                <w:noProof/>
                <w:webHidden/>
              </w:rPr>
              <w:fldChar w:fldCharType="begin"/>
            </w:r>
            <w:r w:rsidR="005C5137">
              <w:rPr>
                <w:noProof/>
                <w:webHidden/>
              </w:rPr>
              <w:instrText xml:space="preserve"> PAGEREF _Toc57617464 \h </w:instrText>
            </w:r>
            <w:r w:rsidR="005C5137">
              <w:rPr>
                <w:noProof/>
                <w:webHidden/>
              </w:rPr>
            </w:r>
            <w:r w:rsidR="005C5137">
              <w:rPr>
                <w:noProof/>
                <w:webHidden/>
              </w:rPr>
              <w:fldChar w:fldCharType="separate"/>
            </w:r>
            <w:r>
              <w:rPr>
                <w:noProof/>
                <w:webHidden/>
              </w:rPr>
              <w:t>8</w:t>
            </w:r>
            <w:r w:rsidR="005C5137">
              <w:rPr>
                <w:noProof/>
                <w:webHidden/>
              </w:rPr>
              <w:fldChar w:fldCharType="end"/>
            </w:r>
          </w:hyperlink>
        </w:p>
        <w:p w14:paraId="5B209B08" w14:textId="1FD05DAD" w:rsidR="005C5137" w:rsidRDefault="00826F36">
          <w:pPr>
            <w:pStyle w:val="TOC3"/>
            <w:tabs>
              <w:tab w:val="right" w:leader="dot" w:pos="9010"/>
            </w:tabs>
            <w:rPr>
              <w:rFonts w:eastAsiaTheme="minorEastAsia" w:cstheme="minorBidi"/>
              <w:noProof/>
              <w:sz w:val="24"/>
              <w:szCs w:val="24"/>
              <w:lang w:val="en-GB"/>
            </w:rPr>
          </w:pPr>
          <w:hyperlink w:anchor="_Toc57617465" w:history="1">
            <w:r w:rsidR="005C5137" w:rsidRPr="00990976">
              <w:rPr>
                <w:rStyle w:val="Hyperlink"/>
                <w:noProof/>
                <w:shd w:val="clear" w:color="auto" w:fill="FFFFFF"/>
                <w:lang w:val="en-GB"/>
              </w:rPr>
              <w:t>2.23 Gaziantep/NW Syria Hub</w:t>
            </w:r>
            <w:r w:rsidR="005C5137">
              <w:rPr>
                <w:noProof/>
                <w:webHidden/>
              </w:rPr>
              <w:tab/>
            </w:r>
            <w:r w:rsidR="005C5137">
              <w:rPr>
                <w:noProof/>
                <w:webHidden/>
              </w:rPr>
              <w:fldChar w:fldCharType="begin"/>
            </w:r>
            <w:r w:rsidR="005C5137">
              <w:rPr>
                <w:noProof/>
                <w:webHidden/>
              </w:rPr>
              <w:instrText xml:space="preserve"> PAGEREF _Toc57617465 \h </w:instrText>
            </w:r>
            <w:r w:rsidR="005C5137">
              <w:rPr>
                <w:noProof/>
                <w:webHidden/>
              </w:rPr>
            </w:r>
            <w:r w:rsidR="005C5137">
              <w:rPr>
                <w:noProof/>
                <w:webHidden/>
              </w:rPr>
              <w:fldChar w:fldCharType="separate"/>
            </w:r>
            <w:r>
              <w:rPr>
                <w:noProof/>
                <w:webHidden/>
              </w:rPr>
              <w:t>9</w:t>
            </w:r>
            <w:r w:rsidR="005C5137">
              <w:rPr>
                <w:noProof/>
                <w:webHidden/>
              </w:rPr>
              <w:fldChar w:fldCharType="end"/>
            </w:r>
          </w:hyperlink>
        </w:p>
        <w:p w14:paraId="0CE856A7" w14:textId="27929764" w:rsidR="005C5137" w:rsidRDefault="00826F36">
          <w:pPr>
            <w:pStyle w:val="TOC3"/>
            <w:tabs>
              <w:tab w:val="right" w:leader="dot" w:pos="9010"/>
            </w:tabs>
            <w:rPr>
              <w:rFonts w:eastAsiaTheme="minorEastAsia" w:cstheme="minorBidi"/>
              <w:noProof/>
              <w:sz w:val="24"/>
              <w:szCs w:val="24"/>
              <w:lang w:val="en-GB"/>
            </w:rPr>
          </w:pPr>
          <w:hyperlink w:anchor="_Toc57617466" w:history="1">
            <w:r w:rsidR="005C5137" w:rsidRPr="00990976">
              <w:rPr>
                <w:rStyle w:val="Hyperlink"/>
                <w:noProof/>
                <w:lang w:val="en-GB"/>
              </w:rPr>
              <w:t>2.24 Governance and Ways of Working</w:t>
            </w:r>
            <w:r w:rsidR="005C5137">
              <w:rPr>
                <w:noProof/>
                <w:webHidden/>
              </w:rPr>
              <w:tab/>
            </w:r>
            <w:r w:rsidR="005C5137">
              <w:rPr>
                <w:noProof/>
                <w:webHidden/>
              </w:rPr>
              <w:fldChar w:fldCharType="begin"/>
            </w:r>
            <w:r w:rsidR="005C5137">
              <w:rPr>
                <w:noProof/>
                <w:webHidden/>
              </w:rPr>
              <w:instrText xml:space="preserve"> PAGEREF _Toc57617466 \h </w:instrText>
            </w:r>
            <w:r w:rsidR="005C5137">
              <w:rPr>
                <w:noProof/>
                <w:webHidden/>
              </w:rPr>
            </w:r>
            <w:r w:rsidR="005C5137">
              <w:rPr>
                <w:noProof/>
                <w:webHidden/>
              </w:rPr>
              <w:fldChar w:fldCharType="separate"/>
            </w:r>
            <w:r>
              <w:rPr>
                <w:noProof/>
                <w:webHidden/>
              </w:rPr>
              <w:t>9</w:t>
            </w:r>
            <w:r w:rsidR="005C5137">
              <w:rPr>
                <w:noProof/>
                <w:webHidden/>
              </w:rPr>
              <w:fldChar w:fldCharType="end"/>
            </w:r>
          </w:hyperlink>
        </w:p>
        <w:p w14:paraId="485108DA" w14:textId="577D8BFE" w:rsidR="005C5137" w:rsidRDefault="00826F36">
          <w:pPr>
            <w:pStyle w:val="TOC3"/>
            <w:tabs>
              <w:tab w:val="right" w:leader="dot" w:pos="9010"/>
            </w:tabs>
            <w:rPr>
              <w:rFonts w:eastAsiaTheme="minorEastAsia" w:cstheme="minorBidi"/>
              <w:noProof/>
              <w:sz w:val="24"/>
              <w:szCs w:val="24"/>
              <w:lang w:val="en-GB"/>
            </w:rPr>
          </w:pPr>
          <w:hyperlink w:anchor="_Toc57617467" w:history="1">
            <w:r w:rsidR="005C5137" w:rsidRPr="00990976">
              <w:rPr>
                <w:rStyle w:val="Hyperlink"/>
                <w:noProof/>
                <w:lang w:val="en-GB"/>
              </w:rPr>
              <w:t>2.25 Strategic Advisory Group’ (SAG)</w:t>
            </w:r>
            <w:r w:rsidR="005C5137">
              <w:rPr>
                <w:noProof/>
                <w:webHidden/>
              </w:rPr>
              <w:tab/>
            </w:r>
            <w:r w:rsidR="005C5137">
              <w:rPr>
                <w:noProof/>
                <w:webHidden/>
              </w:rPr>
              <w:fldChar w:fldCharType="begin"/>
            </w:r>
            <w:r w:rsidR="005C5137">
              <w:rPr>
                <w:noProof/>
                <w:webHidden/>
              </w:rPr>
              <w:instrText xml:space="preserve"> PAGEREF _Toc57617467 \h </w:instrText>
            </w:r>
            <w:r w:rsidR="005C5137">
              <w:rPr>
                <w:noProof/>
                <w:webHidden/>
              </w:rPr>
            </w:r>
            <w:r w:rsidR="005C5137">
              <w:rPr>
                <w:noProof/>
                <w:webHidden/>
              </w:rPr>
              <w:fldChar w:fldCharType="separate"/>
            </w:r>
            <w:r>
              <w:rPr>
                <w:noProof/>
                <w:webHidden/>
              </w:rPr>
              <w:t>9</w:t>
            </w:r>
            <w:r w:rsidR="005C5137">
              <w:rPr>
                <w:noProof/>
                <w:webHidden/>
              </w:rPr>
              <w:fldChar w:fldCharType="end"/>
            </w:r>
          </w:hyperlink>
        </w:p>
        <w:p w14:paraId="67CD7845" w14:textId="4BB40378" w:rsidR="005C5137" w:rsidRDefault="00826F36">
          <w:pPr>
            <w:pStyle w:val="TOC3"/>
            <w:tabs>
              <w:tab w:val="right" w:leader="dot" w:pos="9010"/>
            </w:tabs>
            <w:rPr>
              <w:rFonts w:eastAsiaTheme="minorEastAsia" w:cstheme="minorBidi"/>
              <w:noProof/>
              <w:sz w:val="24"/>
              <w:szCs w:val="24"/>
              <w:lang w:val="en-GB"/>
            </w:rPr>
          </w:pPr>
          <w:hyperlink w:anchor="_Toc57617468" w:history="1">
            <w:r w:rsidR="005C5137" w:rsidRPr="00990976">
              <w:rPr>
                <w:rStyle w:val="Hyperlink"/>
                <w:noProof/>
                <w:lang w:val="en-GB"/>
              </w:rPr>
              <w:t>2.26 WASH Cluster Stakeholders</w:t>
            </w:r>
            <w:r w:rsidR="005C5137">
              <w:rPr>
                <w:noProof/>
                <w:webHidden/>
              </w:rPr>
              <w:tab/>
            </w:r>
            <w:r w:rsidR="005C5137">
              <w:rPr>
                <w:noProof/>
                <w:webHidden/>
              </w:rPr>
              <w:fldChar w:fldCharType="begin"/>
            </w:r>
            <w:r w:rsidR="005C5137">
              <w:rPr>
                <w:noProof/>
                <w:webHidden/>
              </w:rPr>
              <w:instrText xml:space="preserve"> PAGEREF _Toc57617468 \h </w:instrText>
            </w:r>
            <w:r w:rsidR="005C5137">
              <w:rPr>
                <w:noProof/>
                <w:webHidden/>
              </w:rPr>
            </w:r>
            <w:r w:rsidR="005C5137">
              <w:rPr>
                <w:noProof/>
                <w:webHidden/>
              </w:rPr>
              <w:fldChar w:fldCharType="separate"/>
            </w:r>
            <w:r>
              <w:rPr>
                <w:noProof/>
                <w:webHidden/>
              </w:rPr>
              <w:t>9</w:t>
            </w:r>
            <w:r w:rsidR="005C5137">
              <w:rPr>
                <w:noProof/>
                <w:webHidden/>
              </w:rPr>
              <w:fldChar w:fldCharType="end"/>
            </w:r>
          </w:hyperlink>
        </w:p>
        <w:p w14:paraId="508BF08B" w14:textId="49596B20" w:rsidR="005C5137" w:rsidRDefault="00826F36">
          <w:pPr>
            <w:pStyle w:val="TOC3"/>
            <w:tabs>
              <w:tab w:val="right" w:leader="dot" w:pos="9010"/>
            </w:tabs>
            <w:rPr>
              <w:rFonts w:eastAsiaTheme="minorEastAsia" w:cstheme="minorBidi"/>
              <w:noProof/>
              <w:sz w:val="24"/>
              <w:szCs w:val="24"/>
              <w:lang w:val="en-GB"/>
            </w:rPr>
          </w:pPr>
          <w:hyperlink w:anchor="_Toc57617469" w:history="1">
            <w:r w:rsidR="005C5137" w:rsidRPr="00990976">
              <w:rPr>
                <w:rStyle w:val="Hyperlink"/>
                <w:noProof/>
                <w:lang w:val="en-GB"/>
              </w:rPr>
              <w:t>2.27 Mutual Accountability and engagements of partners</w:t>
            </w:r>
            <w:r w:rsidR="005C5137">
              <w:rPr>
                <w:noProof/>
                <w:webHidden/>
              </w:rPr>
              <w:tab/>
            </w:r>
            <w:r w:rsidR="005C5137">
              <w:rPr>
                <w:noProof/>
                <w:webHidden/>
              </w:rPr>
              <w:fldChar w:fldCharType="begin"/>
            </w:r>
            <w:r w:rsidR="005C5137">
              <w:rPr>
                <w:noProof/>
                <w:webHidden/>
              </w:rPr>
              <w:instrText xml:space="preserve"> PAGEREF _Toc57617469 \h </w:instrText>
            </w:r>
            <w:r w:rsidR="005C5137">
              <w:rPr>
                <w:noProof/>
                <w:webHidden/>
              </w:rPr>
            </w:r>
            <w:r w:rsidR="005C5137">
              <w:rPr>
                <w:noProof/>
                <w:webHidden/>
              </w:rPr>
              <w:fldChar w:fldCharType="separate"/>
            </w:r>
            <w:r>
              <w:rPr>
                <w:noProof/>
                <w:webHidden/>
              </w:rPr>
              <w:t>10</w:t>
            </w:r>
            <w:r w:rsidR="005C5137">
              <w:rPr>
                <w:noProof/>
                <w:webHidden/>
              </w:rPr>
              <w:fldChar w:fldCharType="end"/>
            </w:r>
          </w:hyperlink>
        </w:p>
        <w:p w14:paraId="2397D98B" w14:textId="0CCEECBE" w:rsidR="005C5137" w:rsidRDefault="00826F36">
          <w:pPr>
            <w:pStyle w:val="TOC3"/>
            <w:tabs>
              <w:tab w:val="right" w:leader="dot" w:pos="9010"/>
            </w:tabs>
            <w:rPr>
              <w:rFonts w:eastAsiaTheme="minorEastAsia" w:cstheme="minorBidi"/>
              <w:noProof/>
              <w:sz w:val="24"/>
              <w:szCs w:val="24"/>
              <w:lang w:val="en-GB"/>
            </w:rPr>
          </w:pPr>
          <w:hyperlink w:anchor="_Toc57617470" w:history="1">
            <w:r w:rsidR="005C5137" w:rsidRPr="00990976">
              <w:rPr>
                <w:rStyle w:val="Hyperlink"/>
                <w:noProof/>
                <w:lang w:val="en-GB"/>
              </w:rPr>
              <w:t>2.28 WASH Cluster Meetings</w:t>
            </w:r>
            <w:r w:rsidR="005C5137">
              <w:rPr>
                <w:noProof/>
                <w:webHidden/>
              </w:rPr>
              <w:tab/>
            </w:r>
            <w:r w:rsidR="005C5137">
              <w:rPr>
                <w:noProof/>
                <w:webHidden/>
              </w:rPr>
              <w:fldChar w:fldCharType="begin"/>
            </w:r>
            <w:r w:rsidR="005C5137">
              <w:rPr>
                <w:noProof/>
                <w:webHidden/>
              </w:rPr>
              <w:instrText xml:space="preserve"> PAGEREF _Toc57617470 \h </w:instrText>
            </w:r>
            <w:r w:rsidR="005C5137">
              <w:rPr>
                <w:noProof/>
                <w:webHidden/>
              </w:rPr>
            </w:r>
            <w:r w:rsidR="005C5137">
              <w:rPr>
                <w:noProof/>
                <w:webHidden/>
              </w:rPr>
              <w:fldChar w:fldCharType="separate"/>
            </w:r>
            <w:r>
              <w:rPr>
                <w:noProof/>
                <w:webHidden/>
              </w:rPr>
              <w:t>10</w:t>
            </w:r>
            <w:r w:rsidR="005C5137">
              <w:rPr>
                <w:noProof/>
                <w:webHidden/>
              </w:rPr>
              <w:fldChar w:fldCharType="end"/>
            </w:r>
          </w:hyperlink>
        </w:p>
        <w:p w14:paraId="13816332" w14:textId="344699CC" w:rsidR="005C5137" w:rsidRDefault="00826F36">
          <w:pPr>
            <w:pStyle w:val="TOC1"/>
            <w:rPr>
              <w:rFonts w:eastAsiaTheme="minorEastAsia" w:cstheme="minorBidi"/>
              <w:b w:val="0"/>
              <w:bCs w:val="0"/>
              <w:i w:val="0"/>
              <w:iCs w:val="0"/>
              <w:noProof/>
              <w:szCs w:val="24"/>
              <w:lang w:val="en-GB"/>
            </w:rPr>
          </w:pPr>
          <w:hyperlink w:anchor="_Toc57617471" w:history="1">
            <w:r w:rsidR="005C5137" w:rsidRPr="00990976">
              <w:rPr>
                <w:rStyle w:val="Hyperlink"/>
                <w:noProof/>
                <w:lang w:val="en-GB"/>
              </w:rPr>
              <w:t>3. WASH Cluster Principles of Operation</w:t>
            </w:r>
            <w:r w:rsidR="005C5137">
              <w:rPr>
                <w:noProof/>
                <w:webHidden/>
              </w:rPr>
              <w:tab/>
            </w:r>
            <w:r w:rsidR="005C5137">
              <w:rPr>
                <w:noProof/>
                <w:webHidden/>
              </w:rPr>
              <w:fldChar w:fldCharType="begin"/>
            </w:r>
            <w:r w:rsidR="005C5137">
              <w:rPr>
                <w:noProof/>
                <w:webHidden/>
              </w:rPr>
              <w:instrText xml:space="preserve"> PAGEREF _Toc57617471 \h </w:instrText>
            </w:r>
            <w:r w:rsidR="005C5137">
              <w:rPr>
                <w:noProof/>
                <w:webHidden/>
              </w:rPr>
            </w:r>
            <w:r w:rsidR="005C5137">
              <w:rPr>
                <w:noProof/>
                <w:webHidden/>
              </w:rPr>
              <w:fldChar w:fldCharType="separate"/>
            </w:r>
            <w:r>
              <w:rPr>
                <w:noProof/>
                <w:webHidden/>
              </w:rPr>
              <w:t>11</w:t>
            </w:r>
            <w:r w:rsidR="005C5137">
              <w:rPr>
                <w:noProof/>
                <w:webHidden/>
              </w:rPr>
              <w:fldChar w:fldCharType="end"/>
            </w:r>
          </w:hyperlink>
        </w:p>
        <w:p w14:paraId="65C72365" w14:textId="3AE2E384" w:rsidR="005C5137" w:rsidRDefault="00826F36">
          <w:pPr>
            <w:pStyle w:val="TOC2"/>
            <w:tabs>
              <w:tab w:val="right" w:leader="dot" w:pos="9010"/>
            </w:tabs>
            <w:rPr>
              <w:rFonts w:eastAsiaTheme="minorEastAsia" w:cstheme="minorBidi"/>
              <w:b w:val="0"/>
              <w:bCs w:val="0"/>
              <w:noProof/>
              <w:sz w:val="24"/>
              <w:szCs w:val="24"/>
              <w:lang w:val="en-GB"/>
            </w:rPr>
          </w:pPr>
          <w:hyperlink w:anchor="_Toc57617472" w:history="1">
            <w:r w:rsidR="005C5137" w:rsidRPr="00990976">
              <w:rPr>
                <w:rStyle w:val="Hyperlink"/>
                <w:noProof/>
              </w:rPr>
              <w:t>3.1 Complementary guiding documents</w:t>
            </w:r>
            <w:r w:rsidR="005C5137">
              <w:rPr>
                <w:noProof/>
                <w:webHidden/>
              </w:rPr>
              <w:tab/>
            </w:r>
            <w:r w:rsidR="005C5137">
              <w:rPr>
                <w:noProof/>
                <w:webHidden/>
              </w:rPr>
              <w:fldChar w:fldCharType="begin"/>
            </w:r>
            <w:r w:rsidR="005C5137">
              <w:rPr>
                <w:noProof/>
                <w:webHidden/>
              </w:rPr>
              <w:instrText xml:space="preserve"> PAGEREF _Toc57617472 \h </w:instrText>
            </w:r>
            <w:r w:rsidR="005C5137">
              <w:rPr>
                <w:noProof/>
                <w:webHidden/>
              </w:rPr>
            </w:r>
            <w:r w:rsidR="005C5137">
              <w:rPr>
                <w:noProof/>
                <w:webHidden/>
              </w:rPr>
              <w:fldChar w:fldCharType="separate"/>
            </w:r>
            <w:r>
              <w:rPr>
                <w:noProof/>
                <w:webHidden/>
              </w:rPr>
              <w:t>11</w:t>
            </w:r>
            <w:r w:rsidR="005C5137">
              <w:rPr>
                <w:noProof/>
                <w:webHidden/>
              </w:rPr>
              <w:fldChar w:fldCharType="end"/>
            </w:r>
          </w:hyperlink>
        </w:p>
        <w:p w14:paraId="23A5B64E" w14:textId="46F2F26D" w:rsidR="005C5137" w:rsidRDefault="00826F36">
          <w:pPr>
            <w:pStyle w:val="TOC2"/>
            <w:tabs>
              <w:tab w:val="right" w:leader="dot" w:pos="9010"/>
            </w:tabs>
            <w:rPr>
              <w:rFonts w:eastAsiaTheme="minorEastAsia" w:cstheme="minorBidi"/>
              <w:b w:val="0"/>
              <w:bCs w:val="0"/>
              <w:noProof/>
              <w:sz w:val="24"/>
              <w:szCs w:val="24"/>
              <w:lang w:val="en-GB"/>
            </w:rPr>
          </w:pPr>
          <w:hyperlink w:anchor="_Toc57617473" w:history="1">
            <w:r w:rsidR="005C5137" w:rsidRPr="00990976">
              <w:rPr>
                <w:rStyle w:val="Hyperlink"/>
                <w:noProof/>
              </w:rPr>
              <w:t>3.2 Global Guiding Principles</w:t>
            </w:r>
            <w:r w:rsidR="005C5137">
              <w:rPr>
                <w:noProof/>
                <w:webHidden/>
              </w:rPr>
              <w:tab/>
            </w:r>
            <w:r w:rsidR="005C5137">
              <w:rPr>
                <w:noProof/>
                <w:webHidden/>
              </w:rPr>
              <w:fldChar w:fldCharType="begin"/>
            </w:r>
            <w:r w:rsidR="005C5137">
              <w:rPr>
                <w:noProof/>
                <w:webHidden/>
              </w:rPr>
              <w:instrText xml:space="preserve"> PAGEREF _Toc57617473 \h </w:instrText>
            </w:r>
            <w:r w:rsidR="005C5137">
              <w:rPr>
                <w:noProof/>
                <w:webHidden/>
              </w:rPr>
            </w:r>
            <w:r w:rsidR="005C5137">
              <w:rPr>
                <w:noProof/>
                <w:webHidden/>
              </w:rPr>
              <w:fldChar w:fldCharType="separate"/>
            </w:r>
            <w:r>
              <w:rPr>
                <w:noProof/>
                <w:webHidden/>
              </w:rPr>
              <w:t>11</w:t>
            </w:r>
            <w:r w:rsidR="005C5137">
              <w:rPr>
                <w:noProof/>
                <w:webHidden/>
              </w:rPr>
              <w:fldChar w:fldCharType="end"/>
            </w:r>
          </w:hyperlink>
        </w:p>
        <w:p w14:paraId="274F954B" w14:textId="153DF4C8" w:rsidR="005C5137" w:rsidRDefault="00826F36">
          <w:pPr>
            <w:pStyle w:val="TOC1"/>
            <w:rPr>
              <w:rFonts w:eastAsiaTheme="minorEastAsia" w:cstheme="minorBidi"/>
              <w:b w:val="0"/>
              <w:bCs w:val="0"/>
              <w:i w:val="0"/>
              <w:iCs w:val="0"/>
              <w:noProof/>
              <w:szCs w:val="24"/>
              <w:lang w:val="en-GB"/>
            </w:rPr>
          </w:pPr>
          <w:hyperlink w:anchor="_Toc57617474" w:history="1">
            <w:r w:rsidR="005C5137" w:rsidRPr="00990976">
              <w:rPr>
                <w:rStyle w:val="Hyperlink"/>
                <w:noProof/>
                <w:lang w:val="en-GB"/>
              </w:rPr>
              <w:t>4. WASH Cluster Strategy</w:t>
            </w:r>
            <w:r w:rsidR="005C5137">
              <w:rPr>
                <w:noProof/>
                <w:webHidden/>
              </w:rPr>
              <w:tab/>
            </w:r>
            <w:r w:rsidR="005C5137">
              <w:rPr>
                <w:noProof/>
                <w:webHidden/>
              </w:rPr>
              <w:fldChar w:fldCharType="begin"/>
            </w:r>
            <w:r w:rsidR="005C5137">
              <w:rPr>
                <w:noProof/>
                <w:webHidden/>
              </w:rPr>
              <w:instrText xml:space="preserve"> PAGEREF _Toc57617474 \h </w:instrText>
            </w:r>
            <w:r w:rsidR="005C5137">
              <w:rPr>
                <w:noProof/>
                <w:webHidden/>
              </w:rPr>
            </w:r>
            <w:r w:rsidR="005C5137">
              <w:rPr>
                <w:noProof/>
                <w:webHidden/>
              </w:rPr>
              <w:fldChar w:fldCharType="separate"/>
            </w:r>
            <w:r>
              <w:rPr>
                <w:noProof/>
                <w:webHidden/>
              </w:rPr>
              <w:t>12</w:t>
            </w:r>
            <w:r w:rsidR="005C5137">
              <w:rPr>
                <w:noProof/>
                <w:webHidden/>
              </w:rPr>
              <w:fldChar w:fldCharType="end"/>
            </w:r>
          </w:hyperlink>
        </w:p>
        <w:p w14:paraId="331F389C" w14:textId="68D7563D" w:rsidR="005C5137" w:rsidRDefault="00826F36">
          <w:pPr>
            <w:pStyle w:val="TOC2"/>
            <w:tabs>
              <w:tab w:val="right" w:leader="dot" w:pos="9010"/>
            </w:tabs>
            <w:rPr>
              <w:rFonts w:eastAsiaTheme="minorEastAsia" w:cstheme="minorBidi"/>
              <w:b w:val="0"/>
              <w:bCs w:val="0"/>
              <w:noProof/>
              <w:sz w:val="24"/>
              <w:szCs w:val="24"/>
              <w:lang w:val="en-GB"/>
            </w:rPr>
          </w:pPr>
          <w:hyperlink w:anchor="_Toc57617475" w:history="1">
            <w:r w:rsidR="005C5137" w:rsidRPr="00990976">
              <w:rPr>
                <w:rStyle w:val="Hyperlink"/>
                <w:noProof/>
              </w:rPr>
              <w:t>4.1 Need analysis</w:t>
            </w:r>
            <w:r w:rsidR="005C5137">
              <w:rPr>
                <w:noProof/>
                <w:webHidden/>
              </w:rPr>
              <w:tab/>
            </w:r>
            <w:r w:rsidR="005C5137">
              <w:rPr>
                <w:noProof/>
                <w:webHidden/>
              </w:rPr>
              <w:fldChar w:fldCharType="begin"/>
            </w:r>
            <w:r w:rsidR="005C5137">
              <w:rPr>
                <w:noProof/>
                <w:webHidden/>
              </w:rPr>
              <w:instrText xml:space="preserve"> PAGEREF _Toc57617475 \h </w:instrText>
            </w:r>
            <w:r w:rsidR="005C5137">
              <w:rPr>
                <w:noProof/>
                <w:webHidden/>
              </w:rPr>
            </w:r>
            <w:r w:rsidR="005C5137">
              <w:rPr>
                <w:noProof/>
                <w:webHidden/>
              </w:rPr>
              <w:fldChar w:fldCharType="separate"/>
            </w:r>
            <w:r>
              <w:rPr>
                <w:noProof/>
                <w:webHidden/>
              </w:rPr>
              <w:t>12</w:t>
            </w:r>
            <w:r w:rsidR="005C5137">
              <w:rPr>
                <w:noProof/>
                <w:webHidden/>
              </w:rPr>
              <w:fldChar w:fldCharType="end"/>
            </w:r>
          </w:hyperlink>
        </w:p>
        <w:p w14:paraId="4FCB94C2" w14:textId="68512B30" w:rsidR="005C5137" w:rsidRDefault="00826F36">
          <w:pPr>
            <w:pStyle w:val="TOC3"/>
            <w:tabs>
              <w:tab w:val="right" w:leader="dot" w:pos="9010"/>
            </w:tabs>
            <w:rPr>
              <w:rFonts w:eastAsiaTheme="minorEastAsia" w:cstheme="minorBidi"/>
              <w:noProof/>
              <w:sz w:val="24"/>
              <w:szCs w:val="24"/>
              <w:lang w:val="en-GB"/>
            </w:rPr>
          </w:pPr>
          <w:hyperlink w:anchor="_Toc57617476" w:history="1">
            <w:r w:rsidR="005C5137" w:rsidRPr="00990976">
              <w:rPr>
                <w:rStyle w:val="Hyperlink"/>
                <w:noProof/>
                <w:lang w:val="en-GB"/>
              </w:rPr>
              <w:t>4.11 Overview</w:t>
            </w:r>
            <w:r w:rsidR="005C5137">
              <w:rPr>
                <w:noProof/>
                <w:webHidden/>
              </w:rPr>
              <w:tab/>
            </w:r>
            <w:r w:rsidR="005C5137">
              <w:rPr>
                <w:noProof/>
                <w:webHidden/>
              </w:rPr>
              <w:fldChar w:fldCharType="begin"/>
            </w:r>
            <w:r w:rsidR="005C5137">
              <w:rPr>
                <w:noProof/>
                <w:webHidden/>
              </w:rPr>
              <w:instrText xml:space="preserve"> PAGEREF _Toc57617476 \h </w:instrText>
            </w:r>
            <w:r w:rsidR="005C5137">
              <w:rPr>
                <w:noProof/>
                <w:webHidden/>
              </w:rPr>
            </w:r>
            <w:r w:rsidR="005C5137">
              <w:rPr>
                <w:noProof/>
                <w:webHidden/>
              </w:rPr>
              <w:fldChar w:fldCharType="separate"/>
            </w:r>
            <w:r>
              <w:rPr>
                <w:noProof/>
                <w:webHidden/>
              </w:rPr>
              <w:t>12</w:t>
            </w:r>
            <w:r w:rsidR="005C5137">
              <w:rPr>
                <w:noProof/>
                <w:webHidden/>
              </w:rPr>
              <w:fldChar w:fldCharType="end"/>
            </w:r>
          </w:hyperlink>
        </w:p>
        <w:p w14:paraId="5016B962" w14:textId="50ED1824" w:rsidR="005C5137" w:rsidRDefault="00826F36">
          <w:pPr>
            <w:pStyle w:val="TOC3"/>
            <w:tabs>
              <w:tab w:val="right" w:leader="dot" w:pos="9010"/>
            </w:tabs>
            <w:rPr>
              <w:rFonts w:eastAsiaTheme="minorEastAsia" w:cstheme="minorBidi"/>
              <w:noProof/>
              <w:sz w:val="24"/>
              <w:szCs w:val="24"/>
              <w:lang w:val="en-GB"/>
            </w:rPr>
          </w:pPr>
          <w:hyperlink w:anchor="_Toc57617477" w:history="1">
            <w:r w:rsidR="005C5137" w:rsidRPr="00990976">
              <w:rPr>
                <w:rStyle w:val="Hyperlink"/>
                <w:noProof/>
                <w:lang w:val="en-GB"/>
              </w:rPr>
              <w:t>4.12 Water</w:t>
            </w:r>
            <w:r w:rsidR="005C5137">
              <w:rPr>
                <w:noProof/>
                <w:webHidden/>
              </w:rPr>
              <w:tab/>
            </w:r>
            <w:r w:rsidR="005C5137">
              <w:rPr>
                <w:noProof/>
                <w:webHidden/>
              </w:rPr>
              <w:fldChar w:fldCharType="begin"/>
            </w:r>
            <w:r w:rsidR="005C5137">
              <w:rPr>
                <w:noProof/>
                <w:webHidden/>
              </w:rPr>
              <w:instrText xml:space="preserve"> PAGEREF _Toc57617477 \h </w:instrText>
            </w:r>
            <w:r w:rsidR="005C5137">
              <w:rPr>
                <w:noProof/>
                <w:webHidden/>
              </w:rPr>
            </w:r>
            <w:r w:rsidR="005C5137">
              <w:rPr>
                <w:noProof/>
                <w:webHidden/>
              </w:rPr>
              <w:fldChar w:fldCharType="separate"/>
            </w:r>
            <w:r>
              <w:rPr>
                <w:noProof/>
                <w:webHidden/>
              </w:rPr>
              <w:t>12</w:t>
            </w:r>
            <w:r w:rsidR="005C5137">
              <w:rPr>
                <w:noProof/>
                <w:webHidden/>
              </w:rPr>
              <w:fldChar w:fldCharType="end"/>
            </w:r>
          </w:hyperlink>
        </w:p>
        <w:p w14:paraId="12D2B574" w14:textId="04432DEA" w:rsidR="005C5137" w:rsidRDefault="00826F36">
          <w:pPr>
            <w:pStyle w:val="TOC3"/>
            <w:tabs>
              <w:tab w:val="right" w:leader="dot" w:pos="9010"/>
            </w:tabs>
            <w:rPr>
              <w:rFonts w:eastAsiaTheme="minorEastAsia" w:cstheme="minorBidi"/>
              <w:noProof/>
              <w:sz w:val="24"/>
              <w:szCs w:val="24"/>
              <w:lang w:val="en-GB"/>
            </w:rPr>
          </w:pPr>
          <w:hyperlink w:anchor="_Toc57617478" w:history="1">
            <w:r w:rsidR="005C5137" w:rsidRPr="00990976">
              <w:rPr>
                <w:rStyle w:val="Hyperlink"/>
                <w:noProof/>
                <w:lang w:val="en-GB"/>
              </w:rPr>
              <w:t>4.13 Hygiene Materials and Handwashing</w:t>
            </w:r>
            <w:r w:rsidR="005C5137">
              <w:rPr>
                <w:noProof/>
                <w:webHidden/>
              </w:rPr>
              <w:tab/>
            </w:r>
            <w:r w:rsidR="005C5137">
              <w:rPr>
                <w:noProof/>
                <w:webHidden/>
              </w:rPr>
              <w:fldChar w:fldCharType="begin"/>
            </w:r>
            <w:r w:rsidR="005C5137">
              <w:rPr>
                <w:noProof/>
                <w:webHidden/>
              </w:rPr>
              <w:instrText xml:space="preserve"> PAGEREF _Toc57617478 \h </w:instrText>
            </w:r>
            <w:r w:rsidR="005C5137">
              <w:rPr>
                <w:noProof/>
                <w:webHidden/>
              </w:rPr>
            </w:r>
            <w:r w:rsidR="005C5137">
              <w:rPr>
                <w:noProof/>
                <w:webHidden/>
              </w:rPr>
              <w:fldChar w:fldCharType="separate"/>
            </w:r>
            <w:r>
              <w:rPr>
                <w:noProof/>
                <w:webHidden/>
              </w:rPr>
              <w:t>13</w:t>
            </w:r>
            <w:r w:rsidR="005C5137">
              <w:rPr>
                <w:noProof/>
                <w:webHidden/>
              </w:rPr>
              <w:fldChar w:fldCharType="end"/>
            </w:r>
          </w:hyperlink>
        </w:p>
        <w:p w14:paraId="3887D63E" w14:textId="1C1D03DA" w:rsidR="005C5137" w:rsidRDefault="00826F36">
          <w:pPr>
            <w:pStyle w:val="TOC3"/>
            <w:tabs>
              <w:tab w:val="right" w:leader="dot" w:pos="9010"/>
            </w:tabs>
            <w:rPr>
              <w:rFonts w:eastAsiaTheme="minorEastAsia" w:cstheme="minorBidi"/>
              <w:noProof/>
              <w:sz w:val="24"/>
              <w:szCs w:val="24"/>
              <w:lang w:val="en-GB"/>
            </w:rPr>
          </w:pPr>
          <w:hyperlink w:anchor="_Toc57617479" w:history="1">
            <w:r w:rsidR="005C5137" w:rsidRPr="00990976">
              <w:rPr>
                <w:rStyle w:val="Hyperlink"/>
                <w:noProof/>
                <w:lang w:val="en-GB"/>
              </w:rPr>
              <w:t>4.14 Excreta Disposal</w:t>
            </w:r>
            <w:r w:rsidR="005C5137">
              <w:rPr>
                <w:noProof/>
                <w:webHidden/>
              </w:rPr>
              <w:tab/>
            </w:r>
            <w:r w:rsidR="005C5137">
              <w:rPr>
                <w:noProof/>
                <w:webHidden/>
              </w:rPr>
              <w:fldChar w:fldCharType="begin"/>
            </w:r>
            <w:r w:rsidR="005C5137">
              <w:rPr>
                <w:noProof/>
                <w:webHidden/>
              </w:rPr>
              <w:instrText xml:space="preserve"> PAGEREF _Toc57617479 \h </w:instrText>
            </w:r>
            <w:r w:rsidR="005C5137">
              <w:rPr>
                <w:noProof/>
                <w:webHidden/>
              </w:rPr>
            </w:r>
            <w:r w:rsidR="005C5137">
              <w:rPr>
                <w:noProof/>
                <w:webHidden/>
              </w:rPr>
              <w:fldChar w:fldCharType="separate"/>
            </w:r>
            <w:r>
              <w:rPr>
                <w:noProof/>
                <w:webHidden/>
              </w:rPr>
              <w:t>14</w:t>
            </w:r>
            <w:r w:rsidR="005C5137">
              <w:rPr>
                <w:noProof/>
                <w:webHidden/>
              </w:rPr>
              <w:fldChar w:fldCharType="end"/>
            </w:r>
          </w:hyperlink>
        </w:p>
        <w:p w14:paraId="4E32DDB7" w14:textId="7CCADEEC" w:rsidR="005C5137" w:rsidRDefault="00826F36">
          <w:pPr>
            <w:pStyle w:val="TOC3"/>
            <w:tabs>
              <w:tab w:val="right" w:leader="dot" w:pos="9010"/>
            </w:tabs>
            <w:rPr>
              <w:rFonts w:eastAsiaTheme="minorEastAsia" w:cstheme="minorBidi"/>
              <w:noProof/>
              <w:sz w:val="24"/>
              <w:szCs w:val="24"/>
              <w:lang w:val="en-GB"/>
            </w:rPr>
          </w:pPr>
          <w:hyperlink w:anchor="_Toc57617480" w:history="1">
            <w:r w:rsidR="005C5137" w:rsidRPr="00990976">
              <w:rPr>
                <w:rStyle w:val="Hyperlink"/>
                <w:noProof/>
                <w:lang w:val="en-GB"/>
              </w:rPr>
              <w:t>4.15 Solid Waste Management</w:t>
            </w:r>
            <w:r w:rsidR="005C5137">
              <w:rPr>
                <w:noProof/>
                <w:webHidden/>
              </w:rPr>
              <w:tab/>
            </w:r>
            <w:r w:rsidR="005C5137">
              <w:rPr>
                <w:noProof/>
                <w:webHidden/>
              </w:rPr>
              <w:fldChar w:fldCharType="begin"/>
            </w:r>
            <w:r w:rsidR="005C5137">
              <w:rPr>
                <w:noProof/>
                <w:webHidden/>
              </w:rPr>
              <w:instrText xml:space="preserve"> PAGEREF _Toc57617480 \h </w:instrText>
            </w:r>
            <w:r w:rsidR="005C5137">
              <w:rPr>
                <w:noProof/>
                <w:webHidden/>
              </w:rPr>
            </w:r>
            <w:r w:rsidR="005C5137">
              <w:rPr>
                <w:noProof/>
                <w:webHidden/>
              </w:rPr>
              <w:fldChar w:fldCharType="separate"/>
            </w:r>
            <w:r>
              <w:rPr>
                <w:noProof/>
                <w:webHidden/>
              </w:rPr>
              <w:t>14</w:t>
            </w:r>
            <w:r w:rsidR="005C5137">
              <w:rPr>
                <w:noProof/>
                <w:webHidden/>
              </w:rPr>
              <w:fldChar w:fldCharType="end"/>
            </w:r>
          </w:hyperlink>
        </w:p>
        <w:p w14:paraId="1070A37A" w14:textId="5E7AF306" w:rsidR="005C5137" w:rsidRDefault="00826F36">
          <w:pPr>
            <w:pStyle w:val="TOC3"/>
            <w:tabs>
              <w:tab w:val="right" w:leader="dot" w:pos="9010"/>
            </w:tabs>
            <w:rPr>
              <w:rFonts w:eastAsiaTheme="minorEastAsia" w:cstheme="minorBidi"/>
              <w:noProof/>
              <w:sz w:val="24"/>
              <w:szCs w:val="24"/>
              <w:lang w:val="en-GB"/>
            </w:rPr>
          </w:pPr>
          <w:hyperlink w:anchor="_Toc57617481" w:history="1">
            <w:r w:rsidR="005C5137" w:rsidRPr="00990976">
              <w:rPr>
                <w:rStyle w:val="Hyperlink"/>
                <w:noProof/>
                <w:lang w:val="en-GB"/>
              </w:rPr>
              <w:t>4.16 Accountability</w:t>
            </w:r>
            <w:r w:rsidR="005C5137">
              <w:rPr>
                <w:noProof/>
                <w:webHidden/>
              </w:rPr>
              <w:tab/>
            </w:r>
            <w:r w:rsidR="005C5137">
              <w:rPr>
                <w:noProof/>
                <w:webHidden/>
              </w:rPr>
              <w:fldChar w:fldCharType="begin"/>
            </w:r>
            <w:r w:rsidR="005C5137">
              <w:rPr>
                <w:noProof/>
                <w:webHidden/>
              </w:rPr>
              <w:instrText xml:space="preserve"> PAGEREF _Toc57617481 \h </w:instrText>
            </w:r>
            <w:r w:rsidR="005C5137">
              <w:rPr>
                <w:noProof/>
                <w:webHidden/>
              </w:rPr>
            </w:r>
            <w:r w:rsidR="005C5137">
              <w:rPr>
                <w:noProof/>
                <w:webHidden/>
              </w:rPr>
              <w:fldChar w:fldCharType="separate"/>
            </w:r>
            <w:r>
              <w:rPr>
                <w:noProof/>
                <w:webHidden/>
              </w:rPr>
              <w:t>15</w:t>
            </w:r>
            <w:r w:rsidR="005C5137">
              <w:rPr>
                <w:noProof/>
                <w:webHidden/>
              </w:rPr>
              <w:fldChar w:fldCharType="end"/>
            </w:r>
          </w:hyperlink>
        </w:p>
        <w:p w14:paraId="4C3C4BAC" w14:textId="5DACE5FE" w:rsidR="005C5137" w:rsidRDefault="00826F36">
          <w:pPr>
            <w:pStyle w:val="TOC3"/>
            <w:tabs>
              <w:tab w:val="right" w:leader="dot" w:pos="9010"/>
            </w:tabs>
            <w:rPr>
              <w:rFonts w:eastAsiaTheme="minorEastAsia" w:cstheme="minorBidi"/>
              <w:noProof/>
              <w:sz w:val="24"/>
              <w:szCs w:val="24"/>
              <w:lang w:val="en-GB"/>
            </w:rPr>
          </w:pPr>
          <w:hyperlink w:anchor="_Toc57617482" w:history="1">
            <w:r w:rsidR="005C5137" w:rsidRPr="00990976">
              <w:rPr>
                <w:rStyle w:val="Hyperlink"/>
                <w:noProof/>
                <w:lang w:val="en-GB"/>
              </w:rPr>
              <w:t>4.17 Water-borne Disease and Leishmaniasis</w:t>
            </w:r>
            <w:r w:rsidR="005C5137">
              <w:rPr>
                <w:noProof/>
                <w:webHidden/>
              </w:rPr>
              <w:tab/>
            </w:r>
            <w:r w:rsidR="005C5137">
              <w:rPr>
                <w:noProof/>
                <w:webHidden/>
              </w:rPr>
              <w:fldChar w:fldCharType="begin"/>
            </w:r>
            <w:r w:rsidR="005C5137">
              <w:rPr>
                <w:noProof/>
                <w:webHidden/>
              </w:rPr>
              <w:instrText xml:space="preserve"> PAGEREF _Toc57617482 \h </w:instrText>
            </w:r>
            <w:r w:rsidR="005C5137">
              <w:rPr>
                <w:noProof/>
                <w:webHidden/>
              </w:rPr>
            </w:r>
            <w:r w:rsidR="005C5137">
              <w:rPr>
                <w:noProof/>
                <w:webHidden/>
              </w:rPr>
              <w:fldChar w:fldCharType="separate"/>
            </w:r>
            <w:r>
              <w:rPr>
                <w:noProof/>
                <w:webHidden/>
              </w:rPr>
              <w:t>15</w:t>
            </w:r>
            <w:r w:rsidR="005C5137">
              <w:rPr>
                <w:noProof/>
                <w:webHidden/>
              </w:rPr>
              <w:fldChar w:fldCharType="end"/>
            </w:r>
          </w:hyperlink>
        </w:p>
        <w:p w14:paraId="402FE2D8" w14:textId="4DA7148A" w:rsidR="005C5137" w:rsidRDefault="00826F36">
          <w:pPr>
            <w:pStyle w:val="TOC2"/>
            <w:tabs>
              <w:tab w:val="right" w:leader="dot" w:pos="9010"/>
            </w:tabs>
            <w:rPr>
              <w:rFonts w:eastAsiaTheme="minorEastAsia" w:cstheme="minorBidi"/>
              <w:b w:val="0"/>
              <w:bCs w:val="0"/>
              <w:noProof/>
              <w:sz w:val="24"/>
              <w:szCs w:val="24"/>
              <w:lang w:val="en-GB"/>
            </w:rPr>
          </w:pPr>
          <w:hyperlink w:anchor="_Toc57617483" w:history="1">
            <w:r w:rsidR="005C5137" w:rsidRPr="00990976">
              <w:rPr>
                <w:rStyle w:val="Hyperlink"/>
                <w:noProof/>
              </w:rPr>
              <w:t>4.2 Response analysis</w:t>
            </w:r>
            <w:r w:rsidR="005C5137">
              <w:rPr>
                <w:noProof/>
                <w:webHidden/>
              </w:rPr>
              <w:tab/>
            </w:r>
            <w:r w:rsidR="005C5137">
              <w:rPr>
                <w:noProof/>
                <w:webHidden/>
              </w:rPr>
              <w:fldChar w:fldCharType="begin"/>
            </w:r>
            <w:r w:rsidR="005C5137">
              <w:rPr>
                <w:noProof/>
                <w:webHidden/>
              </w:rPr>
              <w:instrText xml:space="preserve"> PAGEREF _Toc57617483 \h </w:instrText>
            </w:r>
            <w:r w:rsidR="005C5137">
              <w:rPr>
                <w:noProof/>
                <w:webHidden/>
              </w:rPr>
            </w:r>
            <w:r w:rsidR="005C5137">
              <w:rPr>
                <w:noProof/>
                <w:webHidden/>
              </w:rPr>
              <w:fldChar w:fldCharType="separate"/>
            </w:r>
            <w:r>
              <w:rPr>
                <w:noProof/>
                <w:webHidden/>
              </w:rPr>
              <w:t>15</w:t>
            </w:r>
            <w:r w:rsidR="005C5137">
              <w:rPr>
                <w:noProof/>
                <w:webHidden/>
              </w:rPr>
              <w:fldChar w:fldCharType="end"/>
            </w:r>
          </w:hyperlink>
        </w:p>
        <w:p w14:paraId="081E5EC0" w14:textId="1A2CCBCC" w:rsidR="005C5137" w:rsidRDefault="00826F36">
          <w:pPr>
            <w:pStyle w:val="TOC2"/>
            <w:tabs>
              <w:tab w:val="right" w:leader="dot" w:pos="9010"/>
            </w:tabs>
            <w:rPr>
              <w:rFonts w:eastAsiaTheme="minorEastAsia" w:cstheme="minorBidi"/>
              <w:b w:val="0"/>
              <w:bCs w:val="0"/>
              <w:noProof/>
              <w:sz w:val="24"/>
              <w:szCs w:val="24"/>
              <w:lang w:val="en-GB"/>
            </w:rPr>
          </w:pPr>
          <w:hyperlink w:anchor="_Toc57617484" w:history="1">
            <w:r w:rsidR="005C5137" w:rsidRPr="00990976">
              <w:rPr>
                <w:rStyle w:val="Hyperlink"/>
                <w:noProof/>
              </w:rPr>
              <w:t>4.3 Strategy</w:t>
            </w:r>
            <w:r w:rsidR="005C5137">
              <w:rPr>
                <w:noProof/>
                <w:webHidden/>
              </w:rPr>
              <w:tab/>
            </w:r>
            <w:r w:rsidR="005C5137">
              <w:rPr>
                <w:noProof/>
                <w:webHidden/>
              </w:rPr>
              <w:fldChar w:fldCharType="begin"/>
            </w:r>
            <w:r w:rsidR="005C5137">
              <w:rPr>
                <w:noProof/>
                <w:webHidden/>
              </w:rPr>
              <w:instrText xml:space="preserve"> PAGEREF _Toc57617484 \h </w:instrText>
            </w:r>
            <w:r w:rsidR="005C5137">
              <w:rPr>
                <w:noProof/>
                <w:webHidden/>
              </w:rPr>
            </w:r>
            <w:r w:rsidR="005C5137">
              <w:rPr>
                <w:noProof/>
                <w:webHidden/>
              </w:rPr>
              <w:fldChar w:fldCharType="separate"/>
            </w:r>
            <w:r>
              <w:rPr>
                <w:noProof/>
                <w:webHidden/>
              </w:rPr>
              <w:t>18</w:t>
            </w:r>
            <w:r w:rsidR="005C5137">
              <w:rPr>
                <w:noProof/>
                <w:webHidden/>
              </w:rPr>
              <w:fldChar w:fldCharType="end"/>
            </w:r>
          </w:hyperlink>
        </w:p>
        <w:p w14:paraId="10259CE8" w14:textId="401A88A5" w:rsidR="005C5137" w:rsidRDefault="00826F36">
          <w:pPr>
            <w:pStyle w:val="TOC3"/>
            <w:tabs>
              <w:tab w:val="right" w:leader="dot" w:pos="9010"/>
            </w:tabs>
            <w:rPr>
              <w:rFonts w:eastAsiaTheme="minorEastAsia" w:cstheme="minorBidi"/>
              <w:noProof/>
              <w:sz w:val="24"/>
              <w:szCs w:val="24"/>
              <w:lang w:val="en-GB"/>
            </w:rPr>
          </w:pPr>
          <w:hyperlink w:anchor="_Toc57617485" w:history="1">
            <w:r w:rsidR="005C5137" w:rsidRPr="00990976">
              <w:rPr>
                <w:rStyle w:val="Hyperlink"/>
                <w:noProof/>
                <w:lang w:val="en-GB"/>
              </w:rPr>
              <w:t>4.31 Goal</w:t>
            </w:r>
            <w:r w:rsidR="005C5137">
              <w:rPr>
                <w:noProof/>
                <w:webHidden/>
              </w:rPr>
              <w:tab/>
            </w:r>
            <w:r w:rsidR="005C5137">
              <w:rPr>
                <w:noProof/>
                <w:webHidden/>
              </w:rPr>
              <w:fldChar w:fldCharType="begin"/>
            </w:r>
            <w:r w:rsidR="005C5137">
              <w:rPr>
                <w:noProof/>
                <w:webHidden/>
              </w:rPr>
              <w:instrText xml:space="preserve"> PAGEREF _Toc57617485 \h </w:instrText>
            </w:r>
            <w:r w:rsidR="005C5137">
              <w:rPr>
                <w:noProof/>
                <w:webHidden/>
              </w:rPr>
            </w:r>
            <w:r w:rsidR="005C5137">
              <w:rPr>
                <w:noProof/>
                <w:webHidden/>
              </w:rPr>
              <w:fldChar w:fldCharType="separate"/>
            </w:r>
            <w:r>
              <w:rPr>
                <w:noProof/>
                <w:webHidden/>
              </w:rPr>
              <w:t>19</w:t>
            </w:r>
            <w:r w:rsidR="005C5137">
              <w:rPr>
                <w:noProof/>
                <w:webHidden/>
              </w:rPr>
              <w:fldChar w:fldCharType="end"/>
            </w:r>
          </w:hyperlink>
        </w:p>
        <w:p w14:paraId="0E0129C1" w14:textId="0C04A3C7" w:rsidR="005C5137" w:rsidRDefault="00826F36">
          <w:pPr>
            <w:pStyle w:val="TOC3"/>
            <w:tabs>
              <w:tab w:val="right" w:leader="dot" w:pos="9010"/>
            </w:tabs>
            <w:rPr>
              <w:rFonts w:eastAsiaTheme="minorEastAsia" w:cstheme="minorBidi"/>
              <w:noProof/>
              <w:sz w:val="24"/>
              <w:szCs w:val="24"/>
              <w:lang w:val="en-GB"/>
            </w:rPr>
          </w:pPr>
          <w:hyperlink w:anchor="_Toc57617486" w:history="1">
            <w:r w:rsidR="005C5137" w:rsidRPr="00990976">
              <w:rPr>
                <w:rStyle w:val="Hyperlink"/>
                <w:noProof/>
                <w:lang w:val="en-GB"/>
              </w:rPr>
              <w:t>4.32 Expected Outcomes</w:t>
            </w:r>
            <w:r w:rsidR="005C5137">
              <w:rPr>
                <w:noProof/>
                <w:webHidden/>
              </w:rPr>
              <w:tab/>
            </w:r>
            <w:r w:rsidR="005C5137">
              <w:rPr>
                <w:noProof/>
                <w:webHidden/>
              </w:rPr>
              <w:fldChar w:fldCharType="begin"/>
            </w:r>
            <w:r w:rsidR="005C5137">
              <w:rPr>
                <w:noProof/>
                <w:webHidden/>
              </w:rPr>
              <w:instrText xml:space="preserve"> PAGEREF _Toc57617486 \h </w:instrText>
            </w:r>
            <w:r w:rsidR="005C5137">
              <w:rPr>
                <w:noProof/>
                <w:webHidden/>
              </w:rPr>
            </w:r>
            <w:r w:rsidR="005C5137">
              <w:rPr>
                <w:noProof/>
                <w:webHidden/>
              </w:rPr>
              <w:fldChar w:fldCharType="separate"/>
            </w:r>
            <w:r>
              <w:rPr>
                <w:noProof/>
                <w:webHidden/>
              </w:rPr>
              <w:t>19</w:t>
            </w:r>
            <w:r w:rsidR="005C5137">
              <w:rPr>
                <w:noProof/>
                <w:webHidden/>
              </w:rPr>
              <w:fldChar w:fldCharType="end"/>
            </w:r>
          </w:hyperlink>
        </w:p>
        <w:p w14:paraId="5DAB90CD" w14:textId="42A6CBC7" w:rsidR="005C5137" w:rsidRDefault="00826F36">
          <w:pPr>
            <w:pStyle w:val="TOC3"/>
            <w:tabs>
              <w:tab w:val="right" w:leader="dot" w:pos="9010"/>
            </w:tabs>
            <w:rPr>
              <w:rFonts w:eastAsiaTheme="minorEastAsia" w:cstheme="minorBidi"/>
              <w:noProof/>
              <w:sz w:val="24"/>
              <w:szCs w:val="24"/>
              <w:lang w:val="en-GB"/>
            </w:rPr>
          </w:pPr>
          <w:hyperlink w:anchor="_Toc57617487" w:history="1">
            <w:r w:rsidR="005C5137" w:rsidRPr="00990976">
              <w:rPr>
                <w:rStyle w:val="Hyperlink"/>
                <w:noProof/>
                <w:lang w:val="en-GB"/>
              </w:rPr>
              <w:t>4.33 WASH Cluster Strategic Objectives and Activities</w:t>
            </w:r>
            <w:r w:rsidR="005C5137">
              <w:rPr>
                <w:noProof/>
                <w:webHidden/>
              </w:rPr>
              <w:tab/>
            </w:r>
            <w:r w:rsidR="005C5137">
              <w:rPr>
                <w:noProof/>
                <w:webHidden/>
              </w:rPr>
              <w:fldChar w:fldCharType="begin"/>
            </w:r>
            <w:r w:rsidR="005C5137">
              <w:rPr>
                <w:noProof/>
                <w:webHidden/>
              </w:rPr>
              <w:instrText xml:space="preserve"> PAGEREF _Toc57617487 \h </w:instrText>
            </w:r>
            <w:r w:rsidR="005C5137">
              <w:rPr>
                <w:noProof/>
                <w:webHidden/>
              </w:rPr>
            </w:r>
            <w:r w:rsidR="005C5137">
              <w:rPr>
                <w:noProof/>
                <w:webHidden/>
              </w:rPr>
              <w:fldChar w:fldCharType="separate"/>
            </w:r>
            <w:r>
              <w:rPr>
                <w:noProof/>
                <w:webHidden/>
              </w:rPr>
              <w:t>19</w:t>
            </w:r>
            <w:r w:rsidR="005C5137">
              <w:rPr>
                <w:noProof/>
                <w:webHidden/>
              </w:rPr>
              <w:fldChar w:fldCharType="end"/>
            </w:r>
          </w:hyperlink>
        </w:p>
        <w:p w14:paraId="19DEF173" w14:textId="0AA60B9C" w:rsidR="005C5137" w:rsidRDefault="00826F36">
          <w:pPr>
            <w:pStyle w:val="TOC2"/>
            <w:tabs>
              <w:tab w:val="right" w:leader="dot" w:pos="9010"/>
            </w:tabs>
            <w:rPr>
              <w:rFonts w:eastAsiaTheme="minorEastAsia" w:cstheme="minorBidi"/>
              <w:b w:val="0"/>
              <w:bCs w:val="0"/>
              <w:noProof/>
              <w:sz w:val="24"/>
              <w:szCs w:val="24"/>
              <w:lang w:val="en-GB"/>
            </w:rPr>
          </w:pPr>
          <w:hyperlink w:anchor="_Toc57617488" w:history="1">
            <w:r w:rsidR="005C5137" w:rsidRPr="00990976">
              <w:rPr>
                <w:rStyle w:val="Hyperlink"/>
                <w:noProof/>
              </w:rPr>
              <w:t>4.4 Affected population and vulnerabilities</w:t>
            </w:r>
            <w:r w:rsidR="005C5137">
              <w:rPr>
                <w:noProof/>
                <w:webHidden/>
              </w:rPr>
              <w:tab/>
            </w:r>
            <w:r w:rsidR="005C5137">
              <w:rPr>
                <w:noProof/>
                <w:webHidden/>
              </w:rPr>
              <w:fldChar w:fldCharType="begin"/>
            </w:r>
            <w:r w:rsidR="005C5137">
              <w:rPr>
                <w:noProof/>
                <w:webHidden/>
              </w:rPr>
              <w:instrText xml:space="preserve"> PAGEREF _Toc57617488 \h </w:instrText>
            </w:r>
            <w:r w:rsidR="005C5137">
              <w:rPr>
                <w:noProof/>
                <w:webHidden/>
              </w:rPr>
            </w:r>
            <w:r w:rsidR="005C5137">
              <w:rPr>
                <w:noProof/>
                <w:webHidden/>
              </w:rPr>
              <w:fldChar w:fldCharType="separate"/>
            </w:r>
            <w:r>
              <w:rPr>
                <w:noProof/>
                <w:webHidden/>
              </w:rPr>
              <w:t>24</w:t>
            </w:r>
            <w:r w:rsidR="005C5137">
              <w:rPr>
                <w:noProof/>
                <w:webHidden/>
              </w:rPr>
              <w:fldChar w:fldCharType="end"/>
            </w:r>
          </w:hyperlink>
        </w:p>
        <w:p w14:paraId="18E18E9D" w14:textId="362241E8" w:rsidR="005C5137" w:rsidRDefault="00826F36">
          <w:pPr>
            <w:pStyle w:val="TOC3"/>
            <w:tabs>
              <w:tab w:val="right" w:leader="dot" w:pos="9010"/>
            </w:tabs>
            <w:rPr>
              <w:rFonts w:eastAsiaTheme="minorEastAsia" w:cstheme="minorBidi"/>
              <w:noProof/>
              <w:sz w:val="24"/>
              <w:szCs w:val="24"/>
              <w:lang w:val="en-GB"/>
            </w:rPr>
          </w:pPr>
          <w:hyperlink w:anchor="_Toc57617489" w:history="1">
            <w:r w:rsidR="005C5137" w:rsidRPr="00990976">
              <w:rPr>
                <w:rStyle w:val="Hyperlink"/>
                <w:noProof/>
                <w:lang w:val="en-GB"/>
              </w:rPr>
              <w:t>4.41 PIN and Severity Scores</w:t>
            </w:r>
            <w:r w:rsidR="005C5137">
              <w:rPr>
                <w:noProof/>
                <w:webHidden/>
              </w:rPr>
              <w:tab/>
            </w:r>
            <w:r w:rsidR="005C5137">
              <w:rPr>
                <w:noProof/>
                <w:webHidden/>
              </w:rPr>
              <w:fldChar w:fldCharType="begin"/>
            </w:r>
            <w:r w:rsidR="005C5137">
              <w:rPr>
                <w:noProof/>
                <w:webHidden/>
              </w:rPr>
              <w:instrText xml:space="preserve"> PAGEREF _Toc57617489 \h </w:instrText>
            </w:r>
            <w:r w:rsidR="005C5137">
              <w:rPr>
                <w:noProof/>
                <w:webHidden/>
              </w:rPr>
            </w:r>
            <w:r w:rsidR="005C5137">
              <w:rPr>
                <w:noProof/>
                <w:webHidden/>
              </w:rPr>
              <w:fldChar w:fldCharType="separate"/>
            </w:r>
            <w:r>
              <w:rPr>
                <w:noProof/>
                <w:webHidden/>
              </w:rPr>
              <w:t>24</w:t>
            </w:r>
            <w:r w:rsidR="005C5137">
              <w:rPr>
                <w:noProof/>
                <w:webHidden/>
              </w:rPr>
              <w:fldChar w:fldCharType="end"/>
            </w:r>
          </w:hyperlink>
        </w:p>
        <w:p w14:paraId="2028DB9A" w14:textId="2B15AEFF" w:rsidR="005C5137" w:rsidRDefault="00826F36">
          <w:pPr>
            <w:pStyle w:val="TOC3"/>
            <w:tabs>
              <w:tab w:val="right" w:leader="dot" w:pos="9010"/>
            </w:tabs>
            <w:rPr>
              <w:rFonts w:eastAsiaTheme="minorEastAsia" w:cstheme="minorBidi"/>
              <w:noProof/>
              <w:sz w:val="24"/>
              <w:szCs w:val="24"/>
              <w:lang w:val="en-GB"/>
            </w:rPr>
          </w:pPr>
          <w:hyperlink w:anchor="_Toc57617490" w:history="1">
            <w:r w:rsidR="005C5137" w:rsidRPr="00990976">
              <w:rPr>
                <w:rStyle w:val="Hyperlink"/>
                <w:noProof/>
                <w:lang w:val="en-GB"/>
              </w:rPr>
              <w:t>4.42 Targeting and vulnerability selection criteria for WASH Prioritization emergency response</w:t>
            </w:r>
            <w:r w:rsidR="005C5137">
              <w:rPr>
                <w:noProof/>
                <w:webHidden/>
              </w:rPr>
              <w:tab/>
            </w:r>
            <w:r w:rsidR="005C5137">
              <w:rPr>
                <w:noProof/>
                <w:webHidden/>
              </w:rPr>
              <w:fldChar w:fldCharType="begin"/>
            </w:r>
            <w:r w:rsidR="005C5137">
              <w:rPr>
                <w:noProof/>
                <w:webHidden/>
              </w:rPr>
              <w:instrText xml:space="preserve"> PAGEREF _Toc57617490 \h </w:instrText>
            </w:r>
            <w:r w:rsidR="005C5137">
              <w:rPr>
                <w:noProof/>
                <w:webHidden/>
              </w:rPr>
            </w:r>
            <w:r w:rsidR="005C5137">
              <w:rPr>
                <w:noProof/>
                <w:webHidden/>
              </w:rPr>
              <w:fldChar w:fldCharType="separate"/>
            </w:r>
            <w:r>
              <w:rPr>
                <w:noProof/>
                <w:webHidden/>
              </w:rPr>
              <w:t>25</w:t>
            </w:r>
            <w:r w:rsidR="005C5137">
              <w:rPr>
                <w:noProof/>
                <w:webHidden/>
              </w:rPr>
              <w:fldChar w:fldCharType="end"/>
            </w:r>
          </w:hyperlink>
        </w:p>
        <w:p w14:paraId="5A7D701F" w14:textId="4C96FA97" w:rsidR="005C5137" w:rsidRDefault="00826F36">
          <w:pPr>
            <w:pStyle w:val="TOC2"/>
            <w:tabs>
              <w:tab w:val="right" w:leader="dot" w:pos="9010"/>
            </w:tabs>
            <w:rPr>
              <w:rFonts w:eastAsiaTheme="minorEastAsia" w:cstheme="minorBidi"/>
              <w:b w:val="0"/>
              <w:bCs w:val="0"/>
              <w:noProof/>
              <w:sz w:val="24"/>
              <w:szCs w:val="24"/>
              <w:lang w:val="en-GB"/>
            </w:rPr>
          </w:pPr>
          <w:hyperlink w:anchor="_Toc57617491" w:history="1">
            <w:r w:rsidR="005C5137" w:rsidRPr="00990976">
              <w:rPr>
                <w:rStyle w:val="Hyperlink"/>
                <w:noProof/>
              </w:rPr>
              <w:t>4.6 Response Clus</w:t>
            </w:r>
            <w:r w:rsidR="005C5137" w:rsidRPr="00990976">
              <w:rPr>
                <w:rStyle w:val="Hyperlink"/>
                <w:noProof/>
              </w:rPr>
              <w:t>t</w:t>
            </w:r>
            <w:r w:rsidR="005C5137" w:rsidRPr="00990976">
              <w:rPr>
                <w:rStyle w:val="Hyperlink"/>
                <w:noProof/>
              </w:rPr>
              <w:t>er Approaches</w:t>
            </w:r>
            <w:r w:rsidR="005C5137">
              <w:rPr>
                <w:noProof/>
                <w:webHidden/>
              </w:rPr>
              <w:tab/>
            </w:r>
            <w:r w:rsidR="005C5137">
              <w:rPr>
                <w:noProof/>
                <w:webHidden/>
              </w:rPr>
              <w:fldChar w:fldCharType="begin"/>
            </w:r>
            <w:r w:rsidR="005C5137">
              <w:rPr>
                <w:noProof/>
                <w:webHidden/>
              </w:rPr>
              <w:instrText xml:space="preserve"> PAGEREF _Toc57617491 \h </w:instrText>
            </w:r>
            <w:r w:rsidR="005C5137">
              <w:rPr>
                <w:noProof/>
                <w:webHidden/>
              </w:rPr>
            </w:r>
            <w:r w:rsidR="005C5137">
              <w:rPr>
                <w:noProof/>
                <w:webHidden/>
              </w:rPr>
              <w:fldChar w:fldCharType="separate"/>
            </w:r>
            <w:r>
              <w:rPr>
                <w:noProof/>
                <w:webHidden/>
              </w:rPr>
              <w:t>26</w:t>
            </w:r>
            <w:r w:rsidR="005C5137">
              <w:rPr>
                <w:noProof/>
                <w:webHidden/>
              </w:rPr>
              <w:fldChar w:fldCharType="end"/>
            </w:r>
          </w:hyperlink>
        </w:p>
        <w:p w14:paraId="1943328D" w14:textId="728636B7" w:rsidR="005C5137" w:rsidRDefault="00826F36">
          <w:pPr>
            <w:pStyle w:val="TOC3"/>
            <w:tabs>
              <w:tab w:val="right" w:leader="dot" w:pos="9010"/>
            </w:tabs>
            <w:rPr>
              <w:rFonts w:eastAsiaTheme="minorEastAsia" w:cstheme="minorBidi"/>
              <w:noProof/>
              <w:sz w:val="24"/>
              <w:szCs w:val="24"/>
              <w:lang w:val="en-GB"/>
            </w:rPr>
          </w:pPr>
          <w:hyperlink w:anchor="_Toc57617492" w:history="1">
            <w:r w:rsidR="005C5137" w:rsidRPr="00990976">
              <w:rPr>
                <w:rStyle w:val="Hyperlink"/>
                <w:noProof/>
                <w:lang w:val="en-GB"/>
              </w:rPr>
              <w:t>4.61 WASH as part of an Integrated Response</w:t>
            </w:r>
            <w:r w:rsidR="005C5137">
              <w:rPr>
                <w:noProof/>
                <w:webHidden/>
              </w:rPr>
              <w:tab/>
            </w:r>
            <w:r w:rsidR="005C5137">
              <w:rPr>
                <w:noProof/>
                <w:webHidden/>
              </w:rPr>
              <w:fldChar w:fldCharType="begin"/>
            </w:r>
            <w:r w:rsidR="005C5137">
              <w:rPr>
                <w:noProof/>
                <w:webHidden/>
              </w:rPr>
              <w:instrText xml:space="preserve"> PAGEREF _Toc57617492 \h </w:instrText>
            </w:r>
            <w:r w:rsidR="005C5137">
              <w:rPr>
                <w:noProof/>
                <w:webHidden/>
              </w:rPr>
            </w:r>
            <w:r w:rsidR="005C5137">
              <w:rPr>
                <w:noProof/>
                <w:webHidden/>
              </w:rPr>
              <w:fldChar w:fldCharType="separate"/>
            </w:r>
            <w:r>
              <w:rPr>
                <w:noProof/>
                <w:webHidden/>
              </w:rPr>
              <w:t>26</w:t>
            </w:r>
            <w:r w:rsidR="005C5137">
              <w:rPr>
                <w:noProof/>
                <w:webHidden/>
              </w:rPr>
              <w:fldChar w:fldCharType="end"/>
            </w:r>
          </w:hyperlink>
        </w:p>
        <w:p w14:paraId="41F7042B" w14:textId="30D87E7E" w:rsidR="005C5137" w:rsidRDefault="00826F36">
          <w:pPr>
            <w:pStyle w:val="TOC3"/>
            <w:tabs>
              <w:tab w:val="right" w:leader="dot" w:pos="9010"/>
            </w:tabs>
            <w:rPr>
              <w:rFonts w:eastAsiaTheme="minorEastAsia" w:cstheme="minorBidi"/>
              <w:noProof/>
              <w:sz w:val="24"/>
              <w:szCs w:val="24"/>
              <w:lang w:val="en-GB"/>
            </w:rPr>
          </w:pPr>
          <w:hyperlink w:anchor="_Toc57617493" w:history="1">
            <w:r w:rsidR="005C5137" w:rsidRPr="00990976">
              <w:rPr>
                <w:rStyle w:val="Hyperlink"/>
                <w:noProof/>
                <w:lang w:val="en-GB"/>
              </w:rPr>
              <w:t>4.62 Cash and Markets</w:t>
            </w:r>
            <w:r w:rsidR="005C5137">
              <w:rPr>
                <w:noProof/>
                <w:webHidden/>
              </w:rPr>
              <w:tab/>
            </w:r>
            <w:r w:rsidR="005C5137">
              <w:rPr>
                <w:noProof/>
                <w:webHidden/>
              </w:rPr>
              <w:fldChar w:fldCharType="begin"/>
            </w:r>
            <w:r w:rsidR="005C5137">
              <w:rPr>
                <w:noProof/>
                <w:webHidden/>
              </w:rPr>
              <w:instrText xml:space="preserve"> PAGEREF _Toc57617493 \h </w:instrText>
            </w:r>
            <w:r w:rsidR="005C5137">
              <w:rPr>
                <w:noProof/>
                <w:webHidden/>
              </w:rPr>
            </w:r>
            <w:r w:rsidR="005C5137">
              <w:rPr>
                <w:noProof/>
                <w:webHidden/>
              </w:rPr>
              <w:fldChar w:fldCharType="separate"/>
            </w:r>
            <w:r>
              <w:rPr>
                <w:noProof/>
                <w:webHidden/>
              </w:rPr>
              <w:t>26</w:t>
            </w:r>
            <w:r w:rsidR="005C5137">
              <w:rPr>
                <w:noProof/>
                <w:webHidden/>
              </w:rPr>
              <w:fldChar w:fldCharType="end"/>
            </w:r>
          </w:hyperlink>
        </w:p>
        <w:p w14:paraId="3C67C142" w14:textId="018CC5FA" w:rsidR="005C5137" w:rsidRDefault="00826F36">
          <w:pPr>
            <w:pStyle w:val="TOC3"/>
            <w:tabs>
              <w:tab w:val="right" w:leader="dot" w:pos="9010"/>
            </w:tabs>
            <w:rPr>
              <w:rFonts w:eastAsiaTheme="minorEastAsia" w:cstheme="minorBidi"/>
              <w:noProof/>
              <w:sz w:val="24"/>
              <w:szCs w:val="24"/>
              <w:lang w:val="en-GB"/>
            </w:rPr>
          </w:pPr>
          <w:hyperlink w:anchor="_Toc57617494" w:history="1">
            <w:r w:rsidR="005C5137" w:rsidRPr="00990976">
              <w:rPr>
                <w:rStyle w:val="Hyperlink"/>
                <w:noProof/>
                <w:lang w:val="en-GB"/>
              </w:rPr>
              <w:t>4.63 Institutional WASH</w:t>
            </w:r>
            <w:r w:rsidR="005C5137">
              <w:rPr>
                <w:noProof/>
                <w:webHidden/>
              </w:rPr>
              <w:tab/>
            </w:r>
            <w:r w:rsidR="005C5137">
              <w:rPr>
                <w:noProof/>
                <w:webHidden/>
              </w:rPr>
              <w:fldChar w:fldCharType="begin"/>
            </w:r>
            <w:r w:rsidR="005C5137">
              <w:rPr>
                <w:noProof/>
                <w:webHidden/>
              </w:rPr>
              <w:instrText xml:space="preserve"> PAGEREF _Toc57617494 \h </w:instrText>
            </w:r>
            <w:r w:rsidR="005C5137">
              <w:rPr>
                <w:noProof/>
                <w:webHidden/>
              </w:rPr>
            </w:r>
            <w:r w:rsidR="005C5137">
              <w:rPr>
                <w:noProof/>
                <w:webHidden/>
              </w:rPr>
              <w:fldChar w:fldCharType="separate"/>
            </w:r>
            <w:r>
              <w:rPr>
                <w:noProof/>
                <w:webHidden/>
              </w:rPr>
              <w:t>27</w:t>
            </w:r>
            <w:r w:rsidR="005C5137">
              <w:rPr>
                <w:noProof/>
                <w:webHidden/>
              </w:rPr>
              <w:fldChar w:fldCharType="end"/>
            </w:r>
          </w:hyperlink>
        </w:p>
        <w:p w14:paraId="736DE06F" w14:textId="696FE019" w:rsidR="005C5137" w:rsidRDefault="00826F36">
          <w:pPr>
            <w:pStyle w:val="TOC3"/>
            <w:tabs>
              <w:tab w:val="right" w:leader="dot" w:pos="9010"/>
            </w:tabs>
            <w:rPr>
              <w:rFonts w:eastAsiaTheme="minorEastAsia" w:cstheme="minorBidi"/>
              <w:noProof/>
              <w:sz w:val="24"/>
              <w:szCs w:val="24"/>
              <w:lang w:val="en-GB"/>
            </w:rPr>
          </w:pPr>
          <w:hyperlink w:anchor="_Toc57617495" w:history="1">
            <w:r w:rsidR="005C5137" w:rsidRPr="00990976">
              <w:rPr>
                <w:rStyle w:val="Hyperlink"/>
                <w:noProof/>
                <w:lang w:val="en-GB"/>
              </w:rPr>
              <w:t>4.64 Early Recovery</w:t>
            </w:r>
            <w:r w:rsidR="005C5137">
              <w:rPr>
                <w:noProof/>
                <w:webHidden/>
              </w:rPr>
              <w:tab/>
            </w:r>
            <w:r w:rsidR="005C5137">
              <w:rPr>
                <w:noProof/>
                <w:webHidden/>
              </w:rPr>
              <w:fldChar w:fldCharType="begin"/>
            </w:r>
            <w:r w:rsidR="005C5137">
              <w:rPr>
                <w:noProof/>
                <w:webHidden/>
              </w:rPr>
              <w:instrText xml:space="preserve"> PAGEREF _Toc57617495 \h </w:instrText>
            </w:r>
            <w:r w:rsidR="005C5137">
              <w:rPr>
                <w:noProof/>
                <w:webHidden/>
              </w:rPr>
            </w:r>
            <w:r w:rsidR="005C5137">
              <w:rPr>
                <w:noProof/>
                <w:webHidden/>
              </w:rPr>
              <w:fldChar w:fldCharType="separate"/>
            </w:r>
            <w:r>
              <w:rPr>
                <w:noProof/>
                <w:webHidden/>
              </w:rPr>
              <w:t>27</w:t>
            </w:r>
            <w:r w:rsidR="005C5137">
              <w:rPr>
                <w:noProof/>
                <w:webHidden/>
              </w:rPr>
              <w:fldChar w:fldCharType="end"/>
            </w:r>
          </w:hyperlink>
        </w:p>
        <w:p w14:paraId="5947EBE6" w14:textId="5D8233EC" w:rsidR="005C5137" w:rsidRDefault="00826F36">
          <w:pPr>
            <w:pStyle w:val="TOC3"/>
            <w:tabs>
              <w:tab w:val="right" w:leader="dot" w:pos="9010"/>
            </w:tabs>
            <w:rPr>
              <w:rFonts w:eastAsiaTheme="minorEastAsia" w:cstheme="minorBidi"/>
              <w:noProof/>
              <w:sz w:val="24"/>
              <w:szCs w:val="24"/>
              <w:lang w:val="en-GB"/>
            </w:rPr>
          </w:pPr>
          <w:hyperlink w:anchor="_Toc57617496" w:history="1">
            <w:r w:rsidR="005C5137" w:rsidRPr="00990976">
              <w:rPr>
                <w:rStyle w:val="Hyperlink"/>
                <w:noProof/>
                <w:lang w:val="en-GB"/>
              </w:rPr>
              <w:t>4.65 Cost Recovery Mechanism</w:t>
            </w:r>
            <w:r w:rsidR="005C5137">
              <w:rPr>
                <w:noProof/>
                <w:webHidden/>
              </w:rPr>
              <w:tab/>
            </w:r>
            <w:r w:rsidR="005C5137">
              <w:rPr>
                <w:noProof/>
                <w:webHidden/>
              </w:rPr>
              <w:fldChar w:fldCharType="begin"/>
            </w:r>
            <w:r w:rsidR="005C5137">
              <w:rPr>
                <w:noProof/>
                <w:webHidden/>
              </w:rPr>
              <w:instrText xml:space="preserve"> PAGEREF _Toc57617496 \h </w:instrText>
            </w:r>
            <w:r w:rsidR="005C5137">
              <w:rPr>
                <w:noProof/>
                <w:webHidden/>
              </w:rPr>
            </w:r>
            <w:r w:rsidR="005C5137">
              <w:rPr>
                <w:noProof/>
                <w:webHidden/>
              </w:rPr>
              <w:fldChar w:fldCharType="separate"/>
            </w:r>
            <w:r>
              <w:rPr>
                <w:noProof/>
                <w:webHidden/>
              </w:rPr>
              <w:t>28</w:t>
            </w:r>
            <w:r w:rsidR="005C5137">
              <w:rPr>
                <w:noProof/>
                <w:webHidden/>
              </w:rPr>
              <w:fldChar w:fldCharType="end"/>
            </w:r>
          </w:hyperlink>
        </w:p>
        <w:p w14:paraId="3731ADD9" w14:textId="512EDF2B" w:rsidR="005C5137" w:rsidRDefault="00826F36">
          <w:pPr>
            <w:pStyle w:val="TOC3"/>
            <w:tabs>
              <w:tab w:val="right" w:leader="dot" w:pos="9010"/>
            </w:tabs>
            <w:rPr>
              <w:rFonts w:eastAsiaTheme="minorEastAsia" w:cstheme="minorBidi"/>
              <w:noProof/>
              <w:sz w:val="24"/>
              <w:szCs w:val="24"/>
              <w:lang w:val="en-GB"/>
            </w:rPr>
          </w:pPr>
          <w:hyperlink w:anchor="_Toc57617497" w:history="1">
            <w:r w:rsidR="005C5137" w:rsidRPr="00990976">
              <w:rPr>
                <w:rStyle w:val="Hyperlink"/>
                <w:noProof/>
                <w:lang w:val="en-GB"/>
              </w:rPr>
              <w:t>4.66 Non-Renewal of UNSC Resolution on Cross-border</w:t>
            </w:r>
            <w:r w:rsidR="005C5137">
              <w:rPr>
                <w:noProof/>
                <w:webHidden/>
              </w:rPr>
              <w:tab/>
            </w:r>
            <w:r w:rsidR="005C5137">
              <w:rPr>
                <w:noProof/>
                <w:webHidden/>
              </w:rPr>
              <w:fldChar w:fldCharType="begin"/>
            </w:r>
            <w:r w:rsidR="005C5137">
              <w:rPr>
                <w:noProof/>
                <w:webHidden/>
              </w:rPr>
              <w:instrText xml:space="preserve"> PAGEREF _Toc57617497 \h </w:instrText>
            </w:r>
            <w:r w:rsidR="005C5137">
              <w:rPr>
                <w:noProof/>
                <w:webHidden/>
              </w:rPr>
            </w:r>
            <w:r w:rsidR="005C5137">
              <w:rPr>
                <w:noProof/>
                <w:webHidden/>
              </w:rPr>
              <w:fldChar w:fldCharType="separate"/>
            </w:r>
            <w:r>
              <w:rPr>
                <w:noProof/>
                <w:webHidden/>
              </w:rPr>
              <w:t>28</w:t>
            </w:r>
            <w:r w:rsidR="005C5137">
              <w:rPr>
                <w:noProof/>
                <w:webHidden/>
              </w:rPr>
              <w:fldChar w:fldCharType="end"/>
            </w:r>
          </w:hyperlink>
        </w:p>
        <w:p w14:paraId="07E728C4" w14:textId="4B3EF9DB" w:rsidR="005C5137" w:rsidRDefault="00826F36">
          <w:pPr>
            <w:pStyle w:val="TOC1"/>
            <w:rPr>
              <w:rFonts w:eastAsiaTheme="minorEastAsia" w:cstheme="minorBidi"/>
              <w:b w:val="0"/>
              <w:bCs w:val="0"/>
              <w:i w:val="0"/>
              <w:iCs w:val="0"/>
              <w:noProof/>
              <w:szCs w:val="24"/>
              <w:lang w:val="en-GB"/>
            </w:rPr>
          </w:pPr>
          <w:hyperlink w:anchor="_Toc57617498" w:history="1">
            <w:r w:rsidR="005C5137" w:rsidRPr="00990976">
              <w:rPr>
                <w:rStyle w:val="Hyperlink"/>
                <w:noProof/>
                <w:lang w:val="en-GB"/>
              </w:rPr>
              <w:t>5. Protection and Accountability to the Affected Population</w:t>
            </w:r>
            <w:r w:rsidR="005C5137">
              <w:rPr>
                <w:noProof/>
                <w:webHidden/>
              </w:rPr>
              <w:tab/>
            </w:r>
            <w:r w:rsidR="005C5137">
              <w:rPr>
                <w:noProof/>
                <w:webHidden/>
              </w:rPr>
              <w:fldChar w:fldCharType="begin"/>
            </w:r>
            <w:r w:rsidR="005C5137">
              <w:rPr>
                <w:noProof/>
                <w:webHidden/>
              </w:rPr>
              <w:instrText xml:space="preserve"> PAGEREF _Toc57617498 \h </w:instrText>
            </w:r>
            <w:r w:rsidR="005C5137">
              <w:rPr>
                <w:noProof/>
                <w:webHidden/>
              </w:rPr>
            </w:r>
            <w:r w:rsidR="005C5137">
              <w:rPr>
                <w:noProof/>
                <w:webHidden/>
              </w:rPr>
              <w:fldChar w:fldCharType="separate"/>
            </w:r>
            <w:r>
              <w:rPr>
                <w:noProof/>
                <w:webHidden/>
              </w:rPr>
              <w:t>29</w:t>
            </w:r>
            <w:r w:rsidR="005C5137">
              <w:rPr>
                <w:noProof/>
                <w:webHidden/>
              </w:rPr>
              <w:fldChar w:fldCharType="end"/>
            </w:r>
          </w:hyperlink>
        </w:p>
        <w:p w14:paraId="4A138CE4" w14:textId="1189EB8E" w:rsidR="005C5137" w:rsidRDefault="00826F36">
          <w:pPr>
            <w:pStyle w:val="TOC2"/>
            <w:tabs>
              <w:tab w:val="right" w:leader="dot" w:pos="9010"/>
            </w:tabs>
            <w:rPr>
              <w:rFonts w:eastAsiaTheme="minorEastAsia" w:cstheme="minorBidi"/>
              <w:b w:val="0"/>
              <w:bCs w:val="0"/>
              <w:noProof/>
              <w:sz w:val="24"/>
              <w:szCs w:val="24"/>
              <w:lang w:val="en-GB"/>
            </w:rPr>
          </w:pPr>
          <w:hyperlink w:anchor="_Toc57617499" w:history="1">
            <w:r w:rsidR="005C5137" w:rsidRPr="00990976">
              <w:rPr>
                <w:rStyle w:val="Hyperlink"/>
                <w:noProof/>
              </w:rPr>
              <w:t>5.1 Minimum Commitments for the Safety and Dignity of Affected Populations</w:t>
            </w:r>
            <w:r w:rsidR="005C5137">
              <w:rPr>
                <w:noProof/>
                <w:webHidden/>
              </w:rPr>
              <w:tab/>
            </w:r>
            <w:r w:rsidR="005C5137">
              <w:rPr>
                <w:noProof/>
                <w:webHidden/>
              </w:rPr>
              <w:fldChar w:fldCharType="begin"/>
            </w:r>
            <w:r w:rsidR="005C5137">
              <w:rPr>
                <w:noProof/>
                <w:webHidden/>
              </w:rPr>
              <w:instrText xml:space="preserve"> PAGEREF _Toc57617499 \h </w:instrText>
            </w:r>
            <w:r w:rsidR="005C5137">
              <w:rPr>
                <w:noProof/>
                <w:webHidden/>
              </w:rPr>
            </w:r>
            <w:r w:rsidR="005C5137">
              <w:rPr>
                <w:noProof/>
                <w:webHidden/>
              </w:rPr>
              <w:fldChar w:fldCharType="separate"/>
            </w:r>
            <w:r>
              <w:rPr>
                <w:noProof/>
                <w:webHidden/>
              </w:rPr>
              <w:t>30</w:t>
            </w:r>
            <w:r w:rsidR="005C5137">
              <w:rPr>
                <w:noProof/>
                <w:webHidden/>
              </w:rPr>
              <w:fldChar w:fldCharType="end"/>
            </w:r>
          </w:hyperlink>
        </w:p>
        <w:p w14:paraId="6B10EEAD" w14:textId="7585E170" w:rsidR="005C5137" w:rsidRDefault="00826F36">
          <w:pPr>
            <w:pStyle w:val="TOC2"/>
            <w:tabs>
              <w:tab w:val="right" w:leader="dot" w:pos="9010"/>
            </w:tabs>
            <w:rPr>
              <w:rFonts w:eastAsiaTheme="minorEastAsia" w:cstheme="minorBidi"/>
              <w:b w:val="0"/>
              <w:bCs w:val="0"/>
              <w:noProof/>
              <w:sz w:val="24"/>
              <w:szCs w:val="24"/>
              <w:lang w:val="en-GB"/>
            </w:rPr>
          </w:pPr>
          <w:hyperlink w:anchor="_Toc57617500" w:history="1">
            <w:r w:rsidR="005C5137" w:rsidRPr="00990976">
              <w:rPr>
                <w:rStyle w:val="Hyperlink"/>
                <w:noProof/>
              </w:rPr>
              <w:t>5.2 Gender</w:t>
            </w:r>
            <w:r w:rsidR="005C5137">
              <w:rPr>
                <w:noProof/>
                <w:webHidden/>
              </w:rPr>
              <w:tab/>
            </w:r>
            <w:r w:rsidR="005C5137">
              <w:rPr>
                <w:noProof/>
                <w:webHidden/>
              </w:rPr>
              <w:fldChar w:fldCharType="begin"/>
            </w:r>
            <w:r w:rsidR="005C5137">
              <w:rPr>
                <w:noProof/>
                <w:webHidden/>
              </w:rPr>
              <w:instrText xml:space="preserve"> PAGEREF _Toc57617500 \h </w:instrText>
            </w:r>
            <w:r w:rsidR="005C5137">
              <w:rPr>
                <w:noProof/>
                <w:webHidden/>
              </w:rPr>
            </w:r>
            <w:r w:rsidR="005C5137">
              <w:rPr>
                <w:noProof/>
                <w:webHidden/>
              </w:rPr>
              <w:fldChar w:fldCharType="separate"/>
            </w:r>
            <w:r>
              <w:rPr>
                <w:noProof/>
                <w:webHidden/>
              </w:rPr>
              <w:t>31</w:t>
            </w:r>
            <w:r w:rsidR="005C5137">
              <w:rPr>
                <w:noProof/>
                <w:webHidden/>
              </w:rPr>
              <w:fldChar w:fldCharType="end"/>
            </w:r>
          </w:hyperlink>
        </w:p>
        <w:p w14:paraId="03A1599D" w14:textId="05C71B08" w:rsidR="005C5137" w:rsidRDefault="00826F36">
          <w:pPr>
            <w:pStyle w:val="TOC2"/>
            <w:tabs>
              <w:tab w:val="right" w:leader="dot" w:pos="9010"/>
            </w:tabs>
            <w:rPr>
              <w:rFonts w:eastAsiaTheme="minorEastAsia" w:cstheme="minorBidi"/>
              <w:b w:val="0"/>
              <w:bCs w:val="0"/>
              <w:noProof/>
              <w:sz w:val="24"/>
              <w:szCs w:val="24"/>
              <w:lang w:val="en-GB"/>
            </w:rPr>
          </w:pPr>
          <w:hyperlink w:anchor="_Toc57617501" w:history="1">
            <w:r w:rsidR="005C5137" w:rsidRPr="00990976">
              <w:rPr>
                <w:rStyle w:val="Hyperlink"/>
                <w:noProof/>
              </w:rPr>
              <w:t>5.3 Gender and Age and Diversity</w:t>
            </w:r>
            <w:r w:rsidR="005C5137">
              <w:rPr>
                <w:noProof/>
                <w:webHidden/>
              </w:rPr>
              <w:tab/>
            </w:r>
            <w:r w:rsidR="005C5137">
              <w:rPr>
                <w:noProof/>
                <w:webHidden/>
              </w:rPr>
              <w:fldChar w:fldCharType="begin"/>
            </w:r>
            <w:r w:rsidR="005C5137">
              <w:rPr>
                <w:noProof/>
                <w:webHidden/>
              </w:rPr>
              <w:instrText xml:space="preserve"> PAGEREF _Toc57617501 \h </w:instrText>
            </w:r>
            <w:r w:rsidR="005C5137">
              <w:rPr>
                <w:noProof/>
                <w:webHidden/>
              </w:rPr>
            </w:r>
            <w:r w:rsidR="005C5137">
              <w:rPr>
                <w:noProof/>
                <w:webHidden/>
              </w:rPr>
              <w:fldChar w:fldCharType="separate"/>
            </w:r>
            <w:r>
              <w:rPr>
                <w:noProof/>
                <w:webHidden/>
              </w:rPr>
              <w:t>31</w:t>
            </w:r>
            <w:r w:rsidR="005C5137">
              <w:rPr>
                <w:noProof/>
                <w:webHidden/>
              </w:rPr>
              <w:fldChar w:fldCharType="end"/>
            </w:r>
          </w:hyperlink>
        </w:p>
        <w:p w14:paraId="5FF78BC3" w14:textId="7722B732" w:rsidR="005C5137" w:rsidRDefault="00826F36">
          <w:pPr>
            <w:pStyle w:val="TOC2"/>
            <w:tabs>
              <w:tab w:val="right" w:leader="dot" w:pos="9010"/>
            </w:tabs>
            <w:rPr>
              <w:rFonts w:eastAsiaTheme="minorEastAsia" w:cstheme="minorBidi"/>
              <w:b w:val="0"/>
              <w:bCs w:val="0"/>
              <w:noProof/>
              <w:sz w:val="24"/>
              <w:szCs w:val="24"/>
              <w:lang w:val="en-GB"/>
            </w:rPr>
          </w:pPr>
          <w:hyperlink w:anchor="_Toc57617502" w:history="1">
            <w:r w:rsidR="005C5137" w:rsidRPr="00990976">
              <w:rPr>
                <w:rStyle w:val="Hyperlink"/>
                <w:noProof/>
              </w:rPr>
              <w:t>5.4 Data Disaggregation</w:t>
            </w:r>
            <w:r w:rsidR="005C5137">
              <w:rPr>
                <w:noProof/>
                <w:webHidden/>
              </w:rPr>
              <w:tab/>
            </w:r>
            <w:r w:rsidR="005C5137">
              <w:rPr>
                <w:noProof/>
                <w:webHidden/>
              </w:rPr>
              <w:fldChar w:fldCharType="begin"/>
            </w:r>
            <w:r w:rsidR="005C5137">
              <w:rPr>
                <w:noProof/>
                <w:webHidden/>
              </w:rPr>
              <w:instrText xml:space="preserve"> PAGEREF _Toc57617502 \h </w:instrText>
            </w:r>
            <w:r w:rsidR="005C5137">
              <w:rPr>
                <w:noProof/>
                <w:webHidden/>
              </w:rPr>
            </w:r>
            <w:r w:rsidR="005C5137">
              <w:rPr>
                <w:noProof/>
                <w:webHidden/>
              </w:rPr>
              <w:fldChar w:fldCharType="separate"/>
            </w:r>
            <w:r>
              <w:rPr>
                <w:noProof/>
                <w:webHidden/>
              </w:rPr>
              <w:t>32</w:t>
            </w:r>
            <w:r w:rsidR="005C5137">
              <w:rPr>
                <w:noProof/>
                <w:webHidden/>
              </w:rPr>
              <w:fldChar w:fldCharType="end"/>
            </w:r>
          </w:hyperlink>
        </w:p>
        <w:p w14:paraId="36B9ACBB" w14:textId="578ED87F" w:rsidR="005C5137" w:rsidRDefault="00826F36">
          <w:pPr>
            <w:pStyle w:val="TOC2"/>
            <w:tabs>
              <w:tab w:val="right" w:leader="dot" w:pos="9010"/>
            </w:tabs>
            <w:rPr>
              <w:rFonts w:eastAsiaTheme="minorEastAsia" w:cstheme="minorBidi"/>
              <w:b w:val="0"/>
              <w:bCs w:val="0"/>
              <w:noProof/>
              <w:sz w:val="24"/>
              <w:szCs w:val="24"/>
              <w:lang w:val="en-GB"/>
            </w:rPr>
          </w:pPr>
          <w:hyperlink w:anchor="_Toc57617503" w:history="1">
            <w:r w:rsidR="005C5137" w:rsidRPr="00990976">
              <w:rPr>
                <w:rStyle w:val="Hyperlink"/>
                <w:noProof/>
              </w:rPr>
              <w:t>5.5 Inclusion</w:t>
            </w:r>
            <w:r w:rsidR="005C5137">
              <w:rPr>
                <w:noProof/>
                <w:webHidden/>
              </w:rPr>
              <w:tab/>
            </w:r>
            <w:r w:rsidR="005C5137">
              <w:rPr>
                <w:noProof/>
                <w:webHidden/>
              </w:rPr>
              <w:fldChar w:fldCharType="begin"/>
            </w:r>
            <w:r w:rsidR="005C5137">
              <w:rPr>
                <w:noProof/>
                <w:webHidden/>
              </w:rPr>
              <w:instrText xml:space="preserve"> PAGEREF _Toc57617503 \h </w:instrText>
            </w:r>
            <w:r w:rsidR="005C5137">
              <w:rPr>
                <w:noProof/>
                <w:webHidden/>
              </w:rPr>
            </w:r>
            <w:r w:rsidR="005C5137">
              <w:rPr>
                <w:noProof/>
                <w:webHidden/>
              </w:rPr>
              <w:fldChar w:fldCharType="separate"/>
            </w:r>
            <w:r>
              <w:rPr>
                <w:noProof/>
                <w:webHidden/>
              </w:rPr>
              <w:t>32</w:t>
            </w:r>
            <w:r w:rsidR="005C5137">
              <w:rPr>
                <w:noProof/>
                <w:webHidden/>
              </w:rPr>
              <w:fldChar w:fldCharType="end"/>
            </w:r>
          </w:hyperlink>
        </w:p>
        <w:p w14:paraId="0C244333" w14:textId="756C8543" w:rsidR="005C5137" w:rsidRDefault="00826F36">
          <w:pPr>
            <w:pStyle w:val="TOC2"/>
            <w:tabs>
              <w:tab w:val="right" w:leader="dot" w:pos="9010"/>
            </w:tabs>
            <w:rPr>
              <w:rFonts w:eastAsiaTheme="minorEastAsia" w:cstheme="minorBidi"/>
              <w:b w:val="0"/>
              <w:bCs w:val="0"/>
              <w:noProof/>
              <w:sz w:val="24"/>
              <w:szCs w:val="24"/>
              <w:lang w:val="en-GB"/>
            </w:rPr>
          </w:pPr>
          <w:hyperlink w:anchor="_Toc57617504" w:history="1">
            <w:r w:rsidR="005C5137" w:rsidRPr="00990976">
              <w:rPr>
                <w:rStyle w:val="Hyperlink"/>
                <w:noProof/>
              </w:rPr>
              <w:t>5.6 Disability and Age</w:t>
            </w:r>
            <w:r w:rsidR="005C5137">
              <w:rPr>
                <w:noProof/>
                <w:webHidden/>
              </w:rPr>
              <w:tab/>
            </w:r>
            <w:r w:rsidR="005C5137">
              <w:rPr>
                <w:noProof/>
                <w:webHidden/>
              </w:rPr>
              <w:fldChar w:fldCharType="begin"/>
            </w:r>
            <w:r w:rsidR="005C5137">
              <w:rPr>
                <w:noProof/>
                <w:webHidden/>
              </w:rPr>
              <w:instrText xml:space="preserve"> PAGEREF _Toc57617504 \h </w:instrText>
            </w:r>
            <w:r w:rsidR="005C5137">
              <w:rPr>
                <w:noProof/>
                <w:webHidden/>
              </w:rPr>
            </w:r>
            <w:r w:rsidR="005C5137">
              <w:rPr>
                <w:noProof/>
                <w:webHidden/>
              </w:rPr>
              <w:fldChar w:fldCharType="separate"/>
            </w:r>
            <w:r>
              <w:rPr>
                <w:noProof/>
                <w:webHidden/>
              </w:rPr>
              <w:t>32</w:t>
            </w:r>
            <w:r w:rsidR="005C5137">
              <w:rPr>
                <w:noProof/>
                <w:webHidden/>
              </w:rPr>
              <w:fldChar w:fldCharType="end"/>
            </w:r>
          </w:hyperlink>
        </w:p>
        <w:p w14:paraId="6632B705" w14:textId="5C7CE42D" w:rsidR="005C5137" w:rsidRDefault="00826F36">
          <w:pPr>
            <w:pStyle w:val="TOC2"/>
            <w:tabs>
              <w:tab w:val="right" w:leader="dot" w:pos="9010"/>
            </w:tabs>
            <w:rPr>
              <w:rFonts w:eastAsiaTheme="minorEastAsia" w:cstheme="minorBidi"/>
              <w:b w:val="0"/>
              <w:bCs w:val="0"/>
              <w:noProof/>
              <w:sz w:val="24"/>
              <w:szCs w:val="24"/>
              <w:lang w:val="en-GB"/>
            </w:rPr>
          </w:pPr>
          <w:hyperlink w:anchor="_Toc57617505" w:history="1">
            <w:r w:rsidR="005C5137" w:rsidRPr="00990976">
              <w:rPr>
                <w:rStyle w:val="Hyperlink"/>
                <w:noProof/>
              </w:rPr>
              <w:t>5.7 Safety</w:t>
            </w:r>
            <w:r w:rsidR="005C5137">
              <w:rPr>
                <w:noProof/>
                <w:webHidden/>
              </w:rPr>
              <w:tab/>
            </w:r>
            <w:r w:rsidR="005C5137">
              <w:rPr>
                <w:noProof/>
                <w:webHidden/>
              </w:rPr>
              <w:fldChar w:fldCharType="begin"/>
            </w:r>
            <w:r w:rsidR="005C5137">
              <w:rPr>
                <w:noProof/>
                <w:webHidden/>
              </w:rPr>
              <w:instrText xml:space="preserve"> PAGEREF _Toc57617505 \h </w:instrText>
            </w:r>
            <w:r w:rsidR="005C5137">
              <w:rPr>
                <w:noProof/>
                <w:webHidden/>
              </w:rPr>
            </w:r>
            <w:r w:rsidR="005C5137">
              <w:rPr>
                <w:noProof/>
                <w:webHidden/>
              </w:rPr>
              <w:fldChar w:fldCharType="separate"/>
            </w:r>
            <w:r>
              <w:rPr>
                <w:noProof/>
                <w:webHidden/>
              </w:rPr>
              <w:t>33</w:t>
            </w:r>
            <w:r w:rsidR="005C5137">
              <w:rPr>
                <w:noProof/>
                <w:webHidden/>
              </w:rPr>
              <w:fldChar w:fldCharType="end"/>
            </w:r>
          </w:hyperlink>
        </w:p>
        <w:p w14:paraId="42A41D33" w14:textId="0932CBA9" w:rsidR="005C5137" w:rsidRDefault="00826F36">
          <w:pPr>
            <w:pStyle w:val="TOC2"/>
            <w:tabs>
              <w:tab w:val="right" w:leader="dot" w:pos="9010"/>
            </w:tabs>
            <w:rPr>
              <w:rFonts w:eastAsiaTheme="minorEastAsia" w:cstheme="minorBidi"/>
              <w:b w:val="0"/>
              <w:bCs w:val="0"/>
              <w:noProof/>
              <w:sz w:val="24"/>
              <w:szCs w:val="24"/>
              <w:lang w:val="en-GB"/>
            </w:rPr>
          </w:pPr>
          <w:hyperlink w:anchor="_Toc57617506" w:history="1">
            <w:r w:rsidR="005C5137" w:rsidRPr="00990976">
              <w:rPr>
                <w:rStyle w:val="Hyperlink"/>
                <w:noProof/>
              </w:rPr>
              <w:t>5.8 Community Engagement</w:t>
            </w:r>
            <w:r w:rsidR="005C5137">
              <w:rPr>
                <w:noProof/>
                <w:webHidden/>
              </w:rPr>
              <w:tab/>
            </w:r>
            <w:r w:rsidR="005C5137">
              <w:rPr>
                <w:noProof/>
                <w:webHidden/>
              </w:rPr>
              <w:fldChar w:fldCharType="begin"/>
            </w:r>
            <w:r w:rsidR="005C5137">
              <w:rPr>
                <w:noProof/>
                <w:webHidden/>
              </w:rPr>
              <w:instrText xml:space="preserve"> PAGEREF _Toc57617506 \h </w:instrText>
            </w:r>
            <w:r w:rsidR="005C5137">
              <w:rPr>
                <w:noProof/>
                <w:webHidden/>
              </w:rPr>
            </w:r>
            <w:r w:rsidR="005C5137">
              <w:rPr>
                <w:noProof/>
                <w:webHidden/>
              </w:rPr>
              <w:fldChar w:fldCharType="separate"/>
            </w:r>
            <w:r>
              <w:rPr>
                <w:noProof/>
                <w:webHidden/>
              </w:rPr>
              <w:t>34</w:t>
            </w:r>
            <w:r w:rsidR="005C5137">
              <w:rPr>
                <w:noProof/>
                <w:webHidden/>
              </w:rPr>
              <w:fldChar w:fldCharType="end"/>
            </w:r>
          </w:hyperlink>
        </w:p>
        <w:p w14:paraId="2D00F3F6" w14:textId="1456C075" w:rsidR="005C5137" w:rsidRDefault="00826F36">
          <w:pPr>
            <w:pStyle w:val="TOC2"/>
            <w:tabs>
              <w:tab w:val="right" w:leader="dot" w:pos="9010"/>
            </w:tabs>
            <w:rPr>
              <w:rFonts w:eastAsiaTheme="minorEastAsia" w:cstheme="minorBidi"/>
              <w:b w:val="0"/>
              <w:bCs w:val="0"/>
              <w:noProof/>
              <w:sz w:val="24"/>
              <w:szCs w:val="24"/>
              <w:lang w:val="en-GB"/>
            </w:rPr>
          </w:pPr>
          <w:hyperlink w:anchor="_Toc57617507" w:history="1">
            <w:r w:rsidR="005C5137" w:rsidRPr="00990976">
              <w:rPr>
                <w:rStyle w:val="Hyperlink"/>
                <w:noProof/>
              </w:rPr>
              <w:t>5.9 Community Feedback and Response Mechanism (CFRM)</w:t>
            </w:r>
            <w:r w:rsidR="005C5137">
              <w:rPr>
                <w:noProof/>
                <w:webHidden/>
              </w:rPr>
              <w:tab/>
            </w:r>
            <w:r w:rsidR="005C5137">
              <w:rPr>
                <w:noProof/>
                <w:webHidden/>
              </w:rPr>
              <w:fldChar w:fldCharType="begin"/>
            </w:r>
            <w:r w:rsidR="005C5137">
              <w:rPr>
                <w:noProof/>
                <w:webHidden/>
              </w:rPr>
              <w:instrText xml:space="preserve"> PAGEREF _Toc57617507 \h </w:instrText>
            </w:r>
            <w:r w:rsidR="005C5137">
              <w:rPr>
                <w:noProof/>
                <w:webHidden/>
              </w:rPr>
            </w:r>
            <w:r w:rsidR="005C5137">
              <w:rPr>
                <w:noProof/>
                <w:webHidden/>
              </w:rPr>
              <w:fldChar w:fldCharType="separate"/>
            </w:r>
            <w:r>
              <w:rPr>
                <w:noProof/>
                <w:webHidden/>
              </w:rPr>
              <w:t>34</w:t>
            </w:r>
            <w:r w:rsidR="005C5137">
              <w:rPr>
                <w:noProof/>
                <w:webHidden/>
              </w:rPr>
              <w:fldChar w:fldCharType="end"/>
            </w:r>
          </w:hyperlink>
        </w:p>
        <w:p w14:paraId="189BF452" w14:textId="627CA4D6" w:rsidR="005C5137" w:rsidRDefault="00826F36">
          <w:pPr>
            <w:pStyle w:val="TOC1"/>
            <w:rPr>
              <w:rFonts w:eastAsiaTheme="minorEastAsia" w:cstheme="minorBidi"/>
              <w:b w:val="0"/>
              <w:bCs w:val="0"/>
              <w:i w:val="0"/>
              <w:iCs w:val="0"/>
              <w:noProof/>
              <w:szCs w:val="24"/>
              <w:lang w:val="en-GB"/>
            </w:rPr>
          </w:pPr>
          <w:hyperlink w:anchor="_Toc57617508" w:history="1">
            <w:r w:rsidR="005C5137" w:rsidRPr="00990976">
              <w:rPr>
                <w:rStyle w:val="Hyperlink"/>
                <w:noProof/>
                <w:lang w:val="en-GB"/>
              </w:rPr>
              <w:t>6. WASH Standards</w:t>
            </w:r>
            <w:r w:rsidR="005C5137" w:rsidRPr="00990976">
              <w:rPr>
                <w:rStyle w:val="Hyperlink"/>
                <w:noProof/>
              </w:rPr>
              <w:t xml:space="preserve"> and</w:t>
            </w:r>
            <w:r w:rsidR="005C5137" w:rsidRPr="00990976">
              <w:rPr>
                <w:rStyle w:val="Hyperlink"/>
                <w:noProof/>
              </w:rPr>
              <w:t xml:space="preserve"> </w:t>
            </w:r>
            <w:r w:rsidR="005C5137" w:rsidRPr="00990976">
              <w:rPr>
                <w:rStyle w:val="Hyperlink"/>
                <w:noProof/>
              </w:rPr>
              <w:t>Indicators</w:t>
            </w:r>
            <w:r w:rsidR="005C5137">
              <w:rPr>
                <w:noProof/>
                <w:webHidden/>
              </w:rPr>
              <w:tab/>
            </w:r>
            <w:r w:rsidR="005C5137">
              <w:rPr>
                <w:noProof/>
                <w:webHidden/>
              </w:rPr>
              <w:fldChar w:fldCharType="begin"/>
            </w:r>
            <w:r w:rsidR="005C5137">
              <w:rPr>
                <w:noProof/>
                <w:webHidden/>
              </w:rPr>
              <w:instrText xml:space="preserve"> PAGEREF _Toc57617508 \h </w:instrText>
            </w:r>
            <w:r w:rsidR="005C5137">
              <w:rPr>
                <w:noProof/>
                <w:webHidden/>
              </w:rPr>
            </w:r>
            <w:r w:rsidR="005C5137">
              <w:rPr>
                <w:noProof/>
                <w:webHidden/>
              </w:rPr>
              <w:fldChar w:fldCharType="separate"/>
            </w:r>
            <w:r>
              <w:rPr>
                <w:noProof/>
                <w:webHidden/>
              </w:rPr>
              <w:t>35</w:t>
            </w:r>
            <w:r w:rsidR="005C5137">
              <w:rPr>
                <w:noProof/>
                <w:webHidden/>
              </w:rPr>
              <w:fldChar w:fldCharType="end"/>
            </w:r>
          </w:hyperlink>
        </w:p>
        <w:p w14:paraId="31F899FF" w14:textId="134E1946" w:rsidR="005C5137" w:rsidRDefault="00826F36">
          <w:pPr>
            <w:pStyle w:val="TOC1"/>
            <w:rPr>
              <w:rFonts w:eastAsiaTheme="minorEastAsia" w:cstheme="minorBidi"/>
              <w:b w:val="0"/>
              <w:bCs w:val="0"/>
              <w:i w:val="0"/>
              <w:iCs w:val="0"/>
              <w:noProof/>
              <w:szCs w:val="24"/>
              <w:lang w:val="en-GB"/>
            </w:rPr>
          </w:pPr>
          <w:hyperlink w:anchor="_Toc57617509" w:history="1">
            <w:r w:rsidR="005C5137" w:rsidRPr="00990976">
              <w:rPr>
                <w:rStyle w:val="Hyperlink"/>
                <w:noProof/>
                <w:lang w:val="en-GB"/>
              </w:rPr>
              <w:t>7. Monitoring, Quality, Accountability and Learning</w:t>
            </w:r>
            <w:r w:rsidR="005C5137">
              <w:rPr>
                <w:noProof/>
                <w:webHidden/>
              </w:rPr>
              <w:tab/>
            </w:r>
            <w:r w:rsidR="005C5137">
              <w:rPr>
                <w:noProof/>
                <w:webHidden/>
              </w:rPr>
              <w:fldChar w:fldCharType="begin"/>
            </w:r>
            <w:r w:rsidR="005C5137">
              <w:rPr>
                <w:noProof/>
                <w:webHidden/>
              </w:rPr>
              <w:instrText xml:space="preserve"> PAGEREF _Toc57617509 \h </w:instrText>
            </w:r>
            <w:r w:rsidR="005C5137">
              <w:rPr>
                <w:noProof/>
                <w:webHidden/>
              </w:rPr>
            </w:r>
            <w:r w:rsidR="005C5137">
              <w:rPr>
                <w:noProof/>
                <w:webHidden/>
              </w:rPr>
              <w:fldChar w:fldCharType="separate"/>
            </w:r>
            <w:r>
              <w:rPr>
                <w:noProof/>
                <w:webHidden/>
              </w:rPr>
              <w:t>35</w:t>
            </w:r>
            <w:r w:rsidR="005C5137">
              <w:rPr>
                <w:noProof/>
                <w:webHidden/>
              </w:rPr>
              <w:fldChar w:fldCharType="end"/>
            </w:r>
          </w:hyperlink>
        </w:p>
        <w:p w14:paraId="2938ABEC" w14:textId="6F6C7804" w:rsidR="005C5137" w:rsidRDefault="00826F36">
          <w:pPr>
            <w:pStyle w:val="TOC2"/>
            <w:tabs>
              <w:tab w:val="right" w:leader="dot" w:pos="9010"/>
            </w:tabs>
            <w:rPr>
              <w:rFonts w:eastAsiaTheme="minorEastAsia" w:cstheme="minorBidi"/>
              <w:b w:val="0"/>
              <w:bCs w:val="0"/>
              <w:noProof/>
              <w:sz w:val="24"/>
              <w:szCs w:val="24"/>
              <w:lang w:val="en-GB"/>
            </w:rPr>
          </w:pPr>
          <w:hyperlink w:anchor="_Toc57617510" w:history="1">
            <w:r w:rsidR="005C5137" w:rsidRPr="00990976">
              <w:rPr>
                <w:rStyle w:val="Hyperlink"/>
                <w:noProof/>
              </w:rPr>
              <w:t>7.1 Quality Assurance and Accountability System</w:t>
            </w:r>
            <w:r w:rsidR="005C5137">
              <w:rPr>
                <w:noProof/>
                <w:webHidden/>
              </w:rPr>
              <w:tab/>
            </w:r>
            <w:r w:rsidR="005C5137">
              <w:rPr>
                <w:noProof/>
                <w:webHidden/>
              </w:rPr>
              <w:fldChar w:fldCharType="begin"/>
            </w:r>
            <w:r w:rsidR="005C5137">
              <w:rPr>
                <w:noProof/>
                <w:webHidden/>
              </w:rPr>
              <w:instrText xml:space="preserve"> PAGEREF _Toc57617510 \h </w:instrText>
            </w:r>
            <w:r w:rsidR="005C5137">
              <w:rPr>
                <w:noProof/>
                <w:webHidden/>
              </w:rPr>
            </w:r>
            <w:r w:rsidR="005C5137">
              <w:rPr>
                <w:noProof/>
                <w:webHidden/>
              </w:rPr>
              <w:fldChar w:fldCharType="separate"/>
            </w:r>
            <w:r>
              <w:rPr>
                <w:noProof/>
                <w:webHidden/>
              </w:rPr>
              <w:t>36</w:t>
            </w:r>
            <w:r w:rsidR="005C5137">
              <w:rPr>
                <w:noProof/>
                <w:webHidden/>
              </w:rPr>
              <w:fldChar w:fldCharType="end"/>
            </w:r>
          </w:hyperlink>
        </w:p>
        <w:p w14:paraId="7E283FDE" w14:textId="015A4C84" w:rsidR="005C5137" w:rsidRDefault="00826F36">
          <w:pPr>
            <w:pStyle w:val="TOC2"/>
            <w:tabs>
              <w:tab w:val="right" w:leader="dot" w:pos="9010"/>
            </w:tabs>
            <w:rPr>
              <w:rFonts w:eastAsiaTheme="minorEastAsia" w:cstheme="minorBidi"/>
              <w:b w:val="0"/>
              <w:bCs w:val="0"/>
              <w:noProof/>
              <w:sz w:val="24"/>
              <w:szCs w:val="24"/>
              <w:lang w:val="en-GB"/>
            </w:rPr>
          </w:pPr>
          <w:hyperlink w:anchor="_Toc57617511" w:history="1">
            <w:r w:rsidR="005C5137" w:rsidRPr="00990976">
              <w:rPr>
                <w:rStyle w:val="Hyperlink"/>
                <w:noProof/>
              </w:rPr>
              <w:t>7.2 Quality improvement and field monitoring – field facilitators</w:t>
            </w:r>
            <w:r w:rsidR="005C5137">
              <w:rPr>
                <w:noProof/>
                <w:webHidden/>
              </w:rPr>
              <w:tab/>
            </w:r>
            <w:r w:rsidR="005C5137">
              <w:rPr>
                <w:noProof/>
                <w:webHidden/>
              </w:rPr>
              <w:fldChar w:fldCharType="begin"/>
            </w:r>
            <w:r w:rsidR="005C5137">
              <w:rPr>
                <w:noProof/>
                <w:webHidden/>
              </w:rPr>
              <w:instrText xml:space="preserve"> PAGEREF _Toc57617511 \h </w:instrText>
            </w:r>
            <w:r w:rsidR="005C5137">
              <w:rPr>
                <w:noProof/>
                <w:webHidden/>
              </w:rPr>
            </w:r>
            <w:r w:rsidR="005C5137">
              <w:rPr>
                <w:noProof/>
                <w:webHidden/>
              </w:rPr>
              <w:fldChar w:fldCharType="separate"/>
            </w:r>
            <w:r>
              <w:rPr>
                <w:noProof/>
                <w:webHidden/>
              </w:rPr>
              <w:t>37</w:t>
            </w:r>
            <w:r w:rsidR="005C5137">
              <w:rPr>
                <w:noProof/>
                <w:webHidden/>
              </w:rPr>
              <w:fldChar w:fldCharType="end"/>
            </w:r>
          </w:hyperlink>
        </w:p>
        <w:p w14:paraId="69271E42" w14:textId="031CBD15" w:rsidR="005C5137" w:rsidRDefault="00826F36">
          <w:pPr>
            <w:pStyle w:val="TOC1"/>
            <w:rPr>
              <w:rFonts w:eastAsiaTheme="minorEastAsia" w:cstheme="minorBidi"/>
              <w:b w:val="0"/>
              <w:bCs w:val="0"/>
              <w:i w:val="0"/>
              <w:iCs w:val="0"/>
              <w:noProof/>
              <w:szCs w:val="24"/>
              <w:lang w:val="en-GB"/>
            </w:rPr>
          </w:pPr>
          <w:hyperlink w:anchor="_Toc57617512" w:history="1">
            <w:r w:rsidR="005C5137" w:rsidRPr="00990976">
              <w:rPr>
                <w:rStyle w:val="Hyperlink"/>
                <w:noProof/>
                <w:lang w:val="en-GB"/>
              </w:rPr>
              <w:t>8.  Assessment, Core indicators, data collection and analysis</w:t>
            </w:r>
            <w:r w:rsidR="005C5137">
              <w:rPr>
                <w:noProof/>
                <w:webHidden/>
              </w:rPr>
              <w:tab/>
            </w:r>
            <w:r w:rsidR="005C5137">
              <w:rPr>
                <w:noProof/>
                <w:webHidden/>
              </w:rPr>
              <w:fldChar w:fldCharType="begin"/>
            </w:r>
            <w:r w:rsidR="005C5137">
              <w:rPr>
                <w:noProof/>
                <w:webHidden/>
              </w:rPr>
              <w:instrText xml:space="preserve"> PAGEREF _Toc57617512 \h </w:instrText>
            </w:r>
            <w:r w:rsidR="005C5137">
              <w:rPr>
                <w:noProof/>
                <w:webHidden/>
              </w:rPr>
            </w:r>
            <w:r w:rsidR="005C5137">
              <w:rPr>
                <w:noProof/>
                <w:webHidden/>
              </w:rPr>
              <w:fldChar w:fldCharType="separate"/>
            </w:r>
            <w:r>
              <w:rPr>
                <w:noProof/>
                <w:webHidden/>
              </w:rPr>
              <w:t>37</w:t>
            </w:r>
            <w:r w:rsidR="005C5137">
              <w:rPr>
                <w:noProof/>
                <w:webHidden/>
              </w:rPr>
              <w:fldChar w:fldCharType="end"/>
            </w:r>
          </w:hyperlink>
        </w:p>
        <w:p w14:paraId="1CC0B880" w14:textId="3414A9BC" w:rsidR="005C5137" w:rsidRDefault="00826F36">
          <w:pPr>
            <w:pStyle w:val="TOC1"/>
            <w:rPr>
              <w:rFonts w:eastAsiaTheme="minorEastAsia" w:cstheme="minorBidi"/>
              <w:b w:val="0"/>
              <w:bCs w:val="0"/>
              <w:i w:val="0"/>
              <w:iCs w:val="0"/>
              <w:noProof/>
              <w:szCs w:val="24"/>
              <w:lang w:val="en-GB"/>
            </w:rPr>
          </w:pPr>
          <w:hyperlink w:anchor="_Toc57617513" w:history="1">
            <w:r w:rsidR="005C5137" w:rsidRPr="00990976">
              <w:rPr>
                <w:rStyle w:val="Hyperlink"/>
                <w:noProof/>
                <w:lang w:val="en-GB"/>
              </w:rPr>
              <w:t>Annex A Definitions</w:t>
            </w:r>
            <w:r w:rsidR="005C5137">
              <w:rPr>
                <w:noProof/>
                <w:webHidden/>
              </w:rPr>
              <w:tab/>
            </w:r>
            <w:r w:rsidR="005C5137">
              <w:rPr>
                <w:noProof/>
                <w:webHidden/>
              </w:rPr>
              <w:fldChar w:fldCharType="begin"/>
            </w:r>
            <w:r w:rsidR="005C5137">
              <w:rPr>
                <w:noProof/>
                <w:webHidden/>
              </w:rPr>
              <w:instrText xml:space="preserve"> PAGEREF _Toc57617513 \h </w:instrText>
            </w:r>
            <w:r w:rsidR="005C5137">
              <w:rPr>
                <w:noProof/>
                <w:webHidden/>
              </w:rPr>
            </w:r>
            <w:r w:rsidR="005C5137">
              <w:rPr>
                <w:noProof/>
                <w:webHidden/>
              </w:rPr>
              <w:fldChar w:fldCharType="separate"/>
            </w:r>
            <w:r>
              <w:rPr>
                <w:noProof/>
                <w:webHidden/>
              </w:rPr>
              <w:t>39</w:t>
            </w:r>
            <w:r w:rsidR="005C5137">
              <w:rPr>
                <w:noProof/>
                <w:webHidden/>
              </w:rPr>
              <w:fldChar w:fldCharType="end"/>
            </w:r>
          </w:hyperlink>
        </w:p>
        <w:p w14:paraId="2872B6E8" w14:textId="6A502E99" w:rsidR="005C5137" w:rsidRDefault="00826F36">
          <w:pPr>
            <w:pStyle w:val="TOC1"/>
            <w:rPr>
              <w:rFonts w:eastAsiaTheme="minorEastAsia" w:cstheme="minorBidi"/>
              <w:b w:val="0"/>
              <w:bCs w:val="0"/>
              <w:i w:val="0"/>
              <w:iCs w:val="0"/>
              <w:noProof/>
              <w:szCs w:val="24"/>
              <w:lang w:val="en-GB"/>
            </w:rPr>
          </w:pPr>
          <w:hyperlink w:anchor="_Toc57617514" w:history="1">
            <w:r w:rsidR="005C5137" w:rsidRPr="00990976">
              <w:rPr>
                <w:rStyle w:val="Hyperlink"/>
                <w:noProof/>
                <w:lang w:val="en-GB"/>
              </w:rPr>
              <w:t>Annex B Cluster Core Functions</w:t>
            </w:r>
            <w:r w:rsidR="005C5137">
              <w:rPr>
                <w:noProof/>
                <w:webHidden/>
              </w:rPr>
              <w:tab/>
            </w:r>
            <w:r w:rsidR="005C5137">
              <w:rPr>
                <w:noProof/>
                <w:webHidden/>
              </w:rPr>
              <w:fldChar w:fldCharType="begin"/>
            </w:r>
            <w:r w:rsidR="005C5137">
              <w:rPr>
                <w:noProof/>
                <w:webHidden/>
              </w:rPr>
              <w:instrText xml:space="preserve"> PAGEREF _Toc57617514 \h </w:instrText>
            </w:r>
            <w:r w:rsidR="005C5137">
              <w:rPr>
                <w:noProof/>
                <w:webHidden/>
              </w:rPr>
            </w:r>
            <w:r w:rsidR="005C5137">
              <w:rPr>
                <w:noProof/>
                <w:webHidden/>
              </w:rPr>
              <w:fldChar w:fldCharType="separate"/>
            </w:r>
            <w:r>
              <w:rPr>
                <w:noProof/>
                <w:webHidden/>
              </w:rPr>
              <w:t>40</w:t>
            </w:r>
            <w:r w:rsidR="005C5137">
              <w:rPr>
                <w:noProof/>
                <w:webHidden/>
              </w:rPr>
              <w:fldChar w:fldCharType="end"/>
            </w:r>
          </w:hyperlink>
        </w:p>
        <w:p w14:paraId="53DFA2CB" w14:textId="313992E3" w:rsidR="005C5137" w:rsidRDefault="00826F36">
          <w:pPr>
            <w:pStyle w:val="TOC1"/>
            <w:rPr>
              <w:rFonts w:eastAsiaTheme="minorEastAsia" w:cstheme="minorBidi"/>
              <w:b w:val="0"/>
              <w:bCs w:val="0"/>
              <w:i w:val="0"/>
              <w:iCs w:val="0"/>
              <w:noProof/>
              <w:szCs w:val="24"/>
              <w:lang w:val="en-GB"/>
            </w:rPr>
          </w:pPr>
          <w:hyperlink w:anchor="_Toc57617515" w:history="1">
            <w:r w:rsidR="005C5137" w:rsidRPr="00990976">
              <w:rPr>
                <w:rStyle w:val="Hyperlink"/>
                <w:noProof/>
                <w:lang w:val="en-GB"/>
              </w:rPr>
              <w:t>Annex C Cluster ToRs</w:t>
            </w:r>
            <w:r w:rsidR="005C5137">
              <w:rPr>
                <w:noProof/>
                <w:webHidden/>
              </w:rPr>
              <w:tab/>
            </w:r>
            <w:r w:rsidR="005C5137">
              <w:rPr>
                <w:noProof/>
                <w:webHidden/>
              </w:rPr>
              <w:fldChar w:fldCharType="begin"/>
            </w:r>
            <w:r w:rsidR="005C5137">
              <w:rPr>
                <w:noProof/>
                <w:webHidden/>
              </w:rPr>
              <w:instrText xml:space="preserve"> PAGEREF _Toc57617515 \h </w:instrText>
            </w:r>
            <w:r w:rsidR="005C5137">
              <w:rPr>
                <w:noProof/>
                <w:webHidden/>
              </w:rPr>
            </w:r>
            <w:r w:rsidR="005C5137">
              <w:rPr>
                <w:noProof/>
                <w:webHidden/>
              </w:rPr>
              <w:fldChar w:fldCharType="separate"/>
            </w:r>
            <w:r>
              <w:rPr>
                <w:noProof/>
                <w:webHidden/>
              </w:rPr>
              <w:t>41</w:t>
            </w:r>
            <w:r w:rsidR="005C5137">
              <w:rPr>
                <w:noProof/>
                <w:webHidden/>
              </w:rPr>
              <w:fldChar w:fldCharType="end"/>
            </w:r>
          </w:hyperlink>
        </w:p>
        <w:p w14:paraId="45752EA5" w14:textId="0BFA2415" w:rsidR="005C5137" w:rsidRDefault="00826F36">
          <w:pPr>
            <w:pStyle w:val="TOC2"/>
            <w:tabs>
              <w:tab w:val="right" w:leader="dot" w:pos="9010"/>
            </w:tabs>
            <w:rPr>
              <w:rFonts w:eastAsiaTheme="minorEastAsia" w:cstheme="minorBidi"/>
              <w:b w:val="0"/>
              <w:bCs w:val="0"/>
              <w:noProof/>
              <w:sz w:val="24"/>
              <w:szCs w:val="24"/>
              <w:lang w:val="en-GB"/>
            </w:rPr>
          </w:pPr>
          <w:hyperlink w:anchor="_Toc57617516" w:history="1">
            <w:r w:rsidR="005C5137" w:rsidRPr="00990976">
              <w:rPr>
                <w:rStyle w:val="Hyperlink"/>
                <w:rFonts w:cs="Times New Roman"/>
                <w:noProof/>
              </w:rPr>
              <w:t>The WASH Cluster Coordinator/Co Lead will be responsible to:</w:t>
            </w:r>
            <w:r w:rsidR="005C5137">
              <w:rPr>
                <w:noProof/>
                <w:webHidden/>
              </w:rPr>
              <w:tab/>
            </w:r>
            <w:r w:rsidR="005C5137">
              <w:rPr>
                <w:noProof/>
                <w:webHidden/>
              </w:rPr>
              <w:fldChar w:fldCharType="begin"/>
            </w:r>
            <w:r w:rsidR="005C5137">
              <w:rPr>
                <w:noProof/>
                <w:webHidden/>
              </w:rPr>
              <w:instrText xml:space="preserve"> PAGEREF _Toc57617516 \h </w:instrText>
            </w:r>
            <w:r w:rsidR="005C5137">
              <w:rPr>
                <w:noProof/>
                <w:webHidden/>
              </w:rPr>
            </w:r>
            <w:r w:rsidR="005C5137">
              <w:rPr>
                <w:noProof/>
                <w:webHidden/>
              </w:rPr>
              <w:fldChar w:fldCharType="separate"/>
            </w:r>
            <w:r>
              <w:rPr>
                <w:noProof/>
                <w:webHidden/>
              </w:rPr>
              <w:t>43</w:t>
            </w:r>
            <w:r w:rsidR="005C5137">
              <w:rPr>
                <w:noProof/>
                <w:webHidden/>
              </w:rPr>
              <w:fldChar w:fldCharType="end"/>
            </w:r>
          </w:hyperlink>
        </w:p>
        <w:p w14:paraId="3B8B552C" w14:textId="7EF224DF" w:rsidR="005C5137" w:rsidRDefault="00826F36">
          <w:pPr>
            <w:pStyle w:val="TOC1"/>
            <w:rPr>
              <w:rFonts w:eastAsiaTheme="minorEastAsia" w:cstheme="minorBidi"/>
              <w:b w:val="0"/>
              <w:bCs w:val="0"/>
              <w:i w:val="0"/>
              <w:iCs w:val="0"/>
              <w:noProof/>
              <w:szCs w:val="24"/>
              <w:lang w:val="en-GB"/>
            </w:rPr>
          </w:pPr>
          <w:hyperlink w:anchor="_Toc57617517" w:history="1">
            <w:r w:rsidR="005C5137" w:rsidRPr="00990976">
              <w:rPr>
                <w:rStyle w:val="Hyperlink"/>
                <w:noProof/>
              </w:rPr>
              <w:t>Annex D WASH Cluster Strategic Advisory Group ToR</w:t>
            </w:r>
            <w:r w:rsidR="005C5137">
              <w:rPr>
                <w:noProof/>
                <w:webHidden/>
              </w:rPr>
              <w:tab/>
            </w:r>
            <w:r w:rsidR="005C5137">
              <w:rPr>
                <w:noProof/>
                <w:webHidden/>
              </w:rPr>
              <w:fldChar w:fldCharType="begin"/>
            </w:r>
            <w:r w:rsidR="005C5137">
              <w:rPr>
                <w:noProof/>
                <w:webHidden/>
              </w:rPr>
              <w:instrText xml:space="preserve"> PAGEREF _Toc57617517 \h </w:instrText>
            </w:r>
            <w:r w:rsidR="005C5137">
              <w:rPr>
                <w:noProof/>
                <w:webHidden/>
              </w:rPr>
            </w:r>
            <w:r w:rsidR="005C5137">
              <w:rPr>
                <w:noProof/>
                <w:webHidden/>
              </w:rPr>
              <w:fldChar w:fldCharType="separate"/>
            </w:r>
            <w:r>
              <w:rPr>
                <w:noProof/>
                <w:webHidden/>
              </w:rPr>
              <w:t>46</w:t>
            </w:r>
            <w:r w:rsidR="005C5137">
              <w:rPr>
                <w:noProof/>
                <w:webHidden/>
              </w:rPr>
              <w:fldChar w:fldCharType="end"/>
            </w:r>
          </w:hyperlink>
        </w:p>
        <w:p w14:paraId="6B4F3BAB" w14:textId="66087EDD" w:rsidR="005C5137" w:rsidRDefault="00826F36">
          <w:pPr>
            <w:pStyle w:val="TOC1"/>
            <w:rPr>
              <w:rFonts w:eastAsiaTheme="minorEastAsia" w:cstheme="minorBidi"/>
              <w:b w:val="0"/>
              <w:bCs w:val="0"/>
              <w:i w:val="0"/>
              <w:iCs w:val="0"/>
              <w:noProof/>
              <w:szCs w:val="24"/>
              <w:lang w:val="en-GB"/>
            </w:rPr>
          </w:pPr>
          <w:hyperlink w:anchor="_Toc57617518" w:history="1">
            <w:r w:rsidR="005C5137" w:rsidRPr="00990976">
              <w:rPr>
                <w:rStyle w:val="Hyperlink"/>
                <w:noProof/>
              </w:rPr>
              <w:t>Annex E WASH Cluster Protection Focal Point ToR</w:t>
            </w:r>
            <w:r w:rsidR="005C5137">
              <w:rPr>
                <w:noProof/>
                <w:webHidden/>
              </w:rPr>
              <w:tab/>
            </w:r>
            <w:r w:rsidR="005C5137">
              <w:rPr>
                <w:noProof/>
                <w:webHidden/>
              </w:rPr>
              <w:fldChar w:fldCharType="begin"/>
            </w:r>
            <w:r w:rsidR="005C5137">
              <w:rPr>
                <w:noProof/>
                <w:webHidden/>
              </w:rPr>
              <w:instrText xml:space="preserve"> PAGEREF _Toc57617518 \h </w:instrText>
            </w:r>
            <w:r w:rsidR="005C5137">
              <w:rPr>
                <w:noProof/>
                <w:webHidden/>
              </w:rPr>
            </w:r>
            <w:r w:rsidR="005C5137">
              <w:rPr>
                <w:noProof/>
                <w:webHidden/>
              </w:rPr>
              <w:fldChar w:fldCharType="separate"/>
            </w:r>
            <w:r>
              <w:rPr>
                <w:noProof/>
                <w:webHidden/>
              </w:rPr>
              <w:t>49</w:t>
            </w:r>
            <w:r w:rsidR="005C5137">
              <w:rPr>
                <w:noProof/>
                <w:webHidden/>
              </w:rPr>
              <w:fldChar w:fldCharType="end"/>
            </w:r>
          </w:hyperlink>
        </w:p>
        <w:p w14:paraId="59B10249" w14:textId="3D2947AC" w:rsidR="005C5137" w:rsidRDefault="00826F36">
          <w:pPr>
            <w:pStyle w:val="TOC1"/>
            <w:rPr>
              <w:rFonts w:eastAsiaTheme="minorEastAsia" w:cstheme="minorBidi"/>
              <w:b w:val="0"/>
              <w:bCs w:val="0"/>
              <w:i w:val="0"/>
              <w:iCs w:val="0"/>
              <w:noProof/>
              <w:szCs w:val="24"/>
              <w:lang w:val="en-GB"/>
            </w:rPr>
          </w:pPr>
          <w:hyperlink w:anchor="_Toc57617519" w:history="1">
            <w:r w:rsidR="005C5137" w:rsidRPr="00990976">
              <w:rPr>
                <w:rStyle w:val="Hyperlink"/>
                <w:noProof/>
              </w:rPr>
              <w:t xml:space="preserve">Annex F </w:t>
            </w:r>
            <w:r w:rsidR="005C5137" w:rsidRPr="00990976">
              <w:rPr>
                <w:rStyle w:val="Hyperlink"/>
                <w:noProof/>
                <w:lang w:val="en-GB"/>
              </w:rPr>
              <w:t>WASH Cluster minimum recommendations for the inclusion of people with disabilities and older people</w:t>
            </w:r>
            <w:r w:rsidR="005C5137">
              <w:rPr>
                <w:noProof/>
                <w:webHidden/>
              </w:rPr>
              <w:tab/>
            </w:r>
            <w:r w:rsidR="005C5137">
              <w:rPr>
                <w:noProof/>
                <w:webHidden/>
              </w:rPr>
              <w:fldChar w:fldCharType="begin"/>
            </w:r>
            <w:r w:rsidR="005C5137">
              <w:rPr>
                <w:noProof/>
                <w:webHidden/>
              </w:rPr>
              <w:instrText xml:space="preserve"> PAGEREF _Toc57617519 \h </w:instrText>
            </w:r>
            <w:r w:rsidR="005C5137">
              <w:rPr>
                <w:noProof/>
                <w:webHidden/>
              </w:rPr>
            </w:r>
            <w:r w:rsidR="005C5137">
              <w:rPr>
                <w:noProof/>
                <w:webHidden/>
              </w:rPr>
              <w:fldChar w:fldCharType="separate"/>
            </w:r>
            <w:r>
              <w:rPr>
                <w:noProof/>
                <w:webHidden/>
              </w:rPr>
              <w:t>50</w:t>
            </w:r>
            <w:r w:rsidR="005C5137">
              <w:rPr>
                <w:noProof/>
                <w:webHidden/>
              </w:rPr>
              <w:fldChar w:fldCharType="end"/>
            </w:r>
          </w:hyperlink>
        </w:p>
        <w:p w14:paraId="76B18B66" w14:textId="62A5FD59" w:rsidR="005C5137" w:rsidRDefault="00826F36">
          <w:pPr>
            <w:pStyle w:val="TOC1"/>
            <w:rPr>
              <w:rFonts w:eastAsiaTheme="minorEastAsia" w:cstheme="minorBidi"/>
              <w:b w:val="0"/>
              <w:bCs w:val="0"/>
              <w:i w:val="0"/>
              <w:iCs w:val="0"/>
              <w:noProof/>
              <w:szCs w:val="24"/>
              <w:lang w:val="en-GB"/>
            </w:rPr>
          </w:pPr>
          <w:hyperlink w:anchor="_Toc57617520" w:history="1">
            <w:r w:rsidR="005C5137" w:rsidRPr="00990976">
              <w:rPr>
                <w:rStyle w:val="Hyperlink"/>
                <w:noProof/>
                <w:lang w:val="en-GB"/>
              </w:rPr>
              <w:t>Annex G Community Feedback and Response Mechanism Guidance</w:t>
            </w:r>
            <w:r w:rsidR="005C5137">
              <w:rPr>
                <w:noProof/>
                <w:webHidden/>
              </w:rPr>
              <w:tab/>
            </w:r>
            <w:r w:rsidR="005C5137">
              <w:rPr>
                <w:noProof/>
                <w:webHidden/>
              </w:rPr>
              <w:fldChar w:fldCharType="begin"/>
            </w:r>
            <w:r w:rsidR="005C5137">
              <w:rPr>
                <w:noProof/>
                <w:webHidden/>
              </w:rPr>
              <w:instrText xml:space="preserve"> PAGEREF _Toc57617520 \h </w:instrText>
            </w:r>
            <w:r w:rsidR="005C5137">
              <w:rPr>
                <w:noProof/>
                <w:webHidden/>
              </w:rPr>
            </w:r>
            <w:r w:rsidR="005C5137">
              <w:rPr>
                <w:noProof/>
                <w:webHidden/>
              </w:rPr>
              <w:fldChar w:fldCharType="separate"/>
            </w:r>
            <w:r>
              <w:rPr>
                <w:noProof/>
                <w:webHidden/>
              </w:rPr>
              <w:t>51</w:t>
            </w:r>
            <w:r w:rsidR="005C5137">
              <w:rPr>
                <w:noProof/>
                <w:webHidden/>
              </w:rPr>
              <w:fldChar w:fldCharType="end"/>
            </w:r>
          </w:hyperlink>
        </w:p>
        <w:p w14:paraId="143DC2F1" w14:textId="4D156964" w:rsidR="005C5137" w:rsidRDefault="00826F36">
          <w:pPr>
            <w:pStyle w:val="TOC1"/>
            <w:rPr>
              <w:rFonts w:eastAsiaTheme="minorEastAsia" w:cstheme="minorBidi"/>
              <w:b w:val="0"/>
              <w:bCs w:val="0"/>
              <w:i w:val="0"/>
              <w:iCs w:val="0"/>
              <w:noProof/>
              <w:szCs w:val="24"/>
              <w:lang w:val="en-GB"/>
            </w:rPr>
          </w:pPr>
          <w:hyperlink w:anchor="_Toc57617521" w:history="1">
            <w:r w:rsidR="005C5137" w:rsidRPr="00990976">
              <w:rPr>
                <w:rStyle w:val="Hyperlink"/>
                <w:noProof/>
              </w:rPr>
              <w:t>Annex H Standards and Indicators</w:t>
            </w:r>
            <w:r w:rsidR="005C5137">
              <w:rPr>
                <w:noProof/>
                <w:webHidden/>
              </w:rPr>
              <w:tab/>
            </w:r>
            <w:r w:rsidR="005C5137">
              <w:rPr>
                <w:noProof/>
                <w:webHidden/>
              </w:rPr>
              <w:fldChar w:fldCharType="begin"/>
            </w:r>
            <w:r w:rsidR="005C5137">
              <w:rPr>
                <w:noProof/>
                <w:webHidden/>
              </w:rPr>
              <w:instrText xml:space="preserve"> PAGEREF _Toc57617521 \h </w:instrText>
            </w:r>
            <w:r w:rsidR="005C5137">
              <w:rPr>
                <w:noProof/>
                <w:webHidden/>
              </w:rPr>
            </w:r>
            <w:r w:rsidR="005C5137">
              <w:rPr>
                <w:noProof/>
                <w:webHidden/>
              </w:rPr>
              <w:fldChar w:fldCharType="separate"/>
            </w:r>
            <w:r>
              <w:rPr>
                <w:noProof/>
                <w:webHidden/>
              </w:rPr>
              <w:t>52</w:t>
            </w:r>
            <w:r w:rsidR="005C5137">
              <w:rPr>
                <w:noProof/>
                <w:webHidden/>
              </w:rPr>
              <w:fldChar w:fldCharType="end"/>
            </w:r>
          </w:hyperlink>
        </w:p>
        <w:p w14:paraId="206C46D5" w14:textId="3465545D" w:rsidR="005C5137" w:rsidRDefault="00826F36">
          <w:pPr>
            <w:pStyle w:val="TOC3"/>
            <w:tabs>
              <w:tab w:val="right" w:leader="dot" w:pos="9010"/>
            </w:tabs>
            <w:rPr>
              <w:rFonts w:eastAsiaTheme="minorEastAsia" w:cstheme="minorBidi"/>
              <w:noProof/>
              <w:sz w:val="24"/>
              <w:szCs w:val="24"/>
              <w:lang w:val="en-GB"/>
            </w:rPr>
          </w:pPr>
          <w:hyperlink w:anchor="_Toc57617522" w:history="1">
            <w:r w:rsidR="005C5137" w:rsidRPr="00990976">
              <w:rPr>
                <w:rStyle w:val="Hyperlink"/>
                <w:noProof/>
                <w:lang w:val="en-GB"/>
              </w:rPr>
              <w:t>Water supply and quality</w:t>
            </w:r>
            <w:r w:rsidR="005C5137">
              <w:rPr>
                <w:noProof/>
                <w:webHidden/>
              </w:rPr>
              <w:tab/>
            </w:r>
            <w:r w:rsidR="005C5137">
              <w:rPr>
                <w:noProof/>
                <w:webHidden/>
              </w:rPr>
              <w:fldChar w:fldCharType="begin"/>
            </w:r>
            <w:r w:rsidR="005C5137">
              <w:rPr>
                <w:noProof/>
                <w:webHidden/>
              </w:rPr>
              <w:instrText xml:space="preserve"> PAGEREF _Toc57617522 \h </w:instrText>
            </w:r>
            <w:r w:rsidR="005C5137">
              <w:rPr>
                <w:noProof/>
                <w:webHidden/>
              </w:rPr>
            </w:r>
            <w:r w:rsidR="005C5137">
              <w:rPr>
                <w:noProof/>
                <w:webHidden/>
              </w:rPr>
              <w:fldChar w:fldCharType="separate"/>
            </w:r>
            <w:r>
              <w:rPr>
                <w:noProof/>
                <w:webHidden/>
              </w:rPr>
              <w:t>52</w:t>
            </w:r>
            <w:r w:rsidR="005C5137">
              <w:rPr>
                <w:noProof/>
                <w:webHidden/>
              </w:rPr>
              <w:fldChar w:fldCharType="end"/>
            </w:r>
          </w:hyperlink>
        </w:p>
        <w:p w14:paraId="74E62474" w14:textId="25B8150C" w:rsidR="005C5137" w:rsidRDefault="00826F36">
          <w:pPr>
            <w:pStyle w:val="TOC2"/>
            <w:tabs>
              <w:tab w:val="right" w:leader="dot" w:pos="9010"/>
            </w:tabs>
            <w:rPr>
              <w:rFonts w:eastAsiaTheme="minorEastAsia" w:cstheme="minorBidi"/>
              <w:b w:val="0"/>
              <w:bCs w:val="0"/>
              <w:noProof/>
              <w:sz w:val="24"/>
              <w:szCs w:val="24"/>
              <w:lang w:val="en-GB"/>
            </w:rPr>
          </w:pPr>
          <w:hyperlink w:anchor="_Toc57617523" w:history="1">
            <w:r w:rsidR="005C5137" w:rsidRPr="00990976">
              <w:rPr>
                <w:rStyle w:val="Hyperlink"/>
                <w:noProof/>
              </w:rPr>
              <w:t>Sanitation</w:t>
            </w:r>
            <w:r w:rsidR="005C5137">
              <w:rPr>
                <w:noProof/>
                <w:webHidden/>
              </w:rPr>
              <w:tab/>
            </w:r>
            <w:r w:rsidR="005C5137">
              <w:rPr>
                <w:noProof/>
                <w:webHidden/>
              </w:rPr>
              <w:fldChar w:fldCharType="begin"/>
            </w:r>
            <w:r w:rsidR="005C5137">
              <w:rPr>
                <w:noProof/>
                <w:webHidden/>
              </w:rPr>
              <w:instrText xml:space="preserve"> PAGEREF _Toc57617523 \h </w:instrText>
            </w:r>
            <w:r w:rsidR="005C5137">
              <w:rPr>
                <w:noProof/>
                <w:webHidden/>
              </w:rPr>
            </w:r>
            <w:r w:rsidR="005C5137">
              <w:rPr>
                <w:noProof/>
                <w:webHidden/>
              </w:rPr>
              <w:fldChar w:fldCharType="separate"/>
            </w:r>
            <w:r>
              <w:rPr>
                <w:noProof/>
                <w:webHidden/>
              </w:rPr>
              <w:t>53</w:t>
            </w:r>
            <w:r w:rsidR="005C5137">
              <w:rPr>
                <w:noProof/>
                <w:webHidden/>
              </w:rPr>
              <w:fldChar w:fldCharType="end"/>
            </w:r>
          </w:hyperlink>
        </w:p>
        <w:p w14:paraId="3C11767E" w14:textId="5E8F4995" w:rsidR="005C5137" w:rsidRDefault="00826F36">
          <w:pPr>
            <w:pStyle w:val="TOC3"/>
            <w:tabs>
              <w:tab w:val="right" w:leader="dot" w:pos="9010"/>
            </w:tabs>
            <w:rPr>
              <w:rFonts w:eastAsiaTheme="minorEastAsia" w:cstheme="minorBidi"/>
              <w:noProof/>
              <w:sz w:val="24"/>
              <w:szCs w:val="24"/>
              <w:lang w:val="en-GB"/>
            </w:rPr>
          </w:pPr>
          <w:hyperlink w:anchor="_Toc57617524" w:history="1">
            <w:r w:rsidR="005C5137" w:rsidRPr="00990976">
              <w:rPr>
                <w:rStyle w:val="Hyperlink"/>
                <w:noProof/>
                <w:lang w:val="en-GB"/>
              </w:rPr>
              <w:t>Excreta Disposal</w:t>
            </w:r>
            <w:r w:rsidR="005C5137">
              <w:rPr>
                <w:noProof/>
                <w:webHidden/>
              </w:rPr>
              <w:tab/>
            </w:r>
            <w:r w:rsidR="005C5137">
              <w:rPr>
                <w:noProof/>
                <w:webHidden/>
              </w:rPr>
              <w:fldChar w:fldCharType="begin"/>
            </w:r>
            <w:r w:rsidR="005C5137">
              <w:rPr>
                <w:noProof/>
                <w:webHidden/>
              </w:rPr>
              <w:instrText xml:space="preserve"> PAGEREF _Toc57617524 \h </w:instrText>
            </w:r>
            <w:r w:rsidR="005C5137">
              <w:rPr>
                <w:noProof/>
                <w:webHidden/>
              </w:rPr>
            </w:r>
            <w:r w:rsidR="005C5137">
              <w:rPr>
                <w:noProof/>
                <w:webHidden/>
              </w:rPr>
              <w:fldChar w:fldCharType="separate"/>
            </w:r>
            <w:r>
              <w:rPr>
                <w:noProof/>
                <w:webHidden/>
              </w:rPr>
              <w:t>53</w:t>
            </w:r>
            <w:r w:rsidR="005C5137">
              <w:rPr>
                <w:noProof/>
                <w:webHidden/>
              </w:rPr>
              <w:fldChar w:fldCharType="end"/>
            </w:r>
          </w:hyperlink>
        </w:p>
        <w:p w14:paraId="04FB9F76" w14:textId="56F2A5FF" w:rsidR="005C5137" w:rsidRDefault="00826F36">
          <w:pPr>
            <w:pStyle w:val="TOC2"/>
            <w:tabs>
              <w:tab w:val="right" w:leader="dot" w:pos="9010"/>
            </w:tabs>
            <w:rPr>
              <w:rFonts w:eastAsiaTheme="minorEastAsia" w:cstheme="minorBidi"/>
              <w:b w:val="0"/>
              <w:bCs w:val="0"/>
              <w:noProof/>
              <w:sz w:val="24"/>
              <w:szCs w:val="24"/>
              <w:lang w:val="en-GB"/>
            </w:rPr>
          </w:pPr>
          <w:hyperlink w:anchor="_Toc57617525" w:history="1">
            <w:r w:rsidR="005C5137" w:rsidRPr="00990976">
              <w:rPr>
                <w:rStyle w:val="Hyperlink"/>
                <w:noProof/>
              </w:rPr>
              <w:t>Hygiene</w:t>
            </w:r>
            <w:r w:rsidR="005C5137">
              <w:rPr>
                <w:noProof/>
                <w:webHidden/>
              </w:rPr>
              <w:tab/>
            </w:r>
            <w:r w:rsidR="005C5137">
              <w:rPr>
                <w:noProof/>
                <w:webHidden/>
              </w:rPr>
              <w:fldChar w:fldCharType="begin"/>
            </w:r>
            <w:r w:rsidR="005C5137">
              <w:rPr>
                <w:noProof/>
                <w:webHidden/>
              </w:rPr>
              <w:instrText xml:space="preserve"> PAGEREF _Toc57617525 \h </w:instrText>
            </w:r>
            <w:r w:rsidR="005C5137">
              <w:rPr>
                <w:noProof/>
                <w:webHidden/>
              </w:rPr>
            </w:r>
            <w:r w:rsidR="005C5137">
              <w:rPr>
                <w:noProof/>
                <w:webHidden/>
              </w:rPr>
              <w:fldChar w:fldCharType="separate"/>
            </w:r>
            <w:r>
              <w:rPr>
                <w:noProof/>
                <w:webHidden/>
              </w:rPr>
              <w:t>54</w:t>
            </w:r>
            <w:r w:rsidR="005C5137">
              <w:rPr>
                <w:noProof/>
                <w:webHidden/>
              </w:rPr>
              <w:fldChar w:fldCharType="end"/>
            </w:r>
          </w:hyperlink>
        </w:p>
        <w:p w14:paraId="4421239F" w14:textId="0C20C096" w:rsidR="005C5137" w:rsidRDefault="00826F36">
          <w:pPr>
            <w:pStyle w:val="TOC3"/>
            <w:tabs>
              <w:tab w:val="right" w:leader="dot" w:pos="9010"/>
            </w:tabs>
            <w:rPr>
              <w:rFonts w:eastAsiaTheme="minorEastAsia" w:cstheme="minorBidi"/>
              <w:noProof/>
              <w:sz w:val="24"/>
              <w:szCs w:val="24"/>
              <w:lang w:val="en-GB"/>
            </w:rPr>
          </w:pPr>
          <w:hyperlink w:anchor="_Toc57617526" w:history="1">
            <w:r w:rsidR="005C5137" w:rsidRPr="00990976">
              <w:rPr>
                <w:rStyle w:val="Hyperlink"/>
                <w:noProof/>
                <w:lang w:val="en-GB"/>
              </w:rPr>
              <w:t>Hygiene Promotion</w:t>
            </w:r>
            <w:r w:rsidR="005C5137">
              <w:rPr>
                <w:noProof/>
                <w:webHidden/>
              </w:rPr>
              <w:tab/>
            </w:r>
            <w:r w:rsidR="005C5137">
              <w:rPr>
                <w:noProof/>
                <w:webHidden/>
              </w:rPr>
              <w:fldChar w:fldCharType="begin"/>
            </w:r>
            <w:r w:rsidR="005C5137">
              <w:rPr>
                <w:noProof/>
                <w:webHidden/>
              </w:rPr>
              <w:instrText xml:space="preserve"> PAGEREF _Toc57617526 \h </w:instrText>
            </w:r>
            <w:r w:rsidR="005C5137">
              <w:rPr>
                <w:noProof/>
                <w:webHidden/>
              </w:rPr>
            </w:r>
            <w:r w:rsidR="005C5137">
              <w:rPr>
                <w:noProof/>
                <w:webHidden/>
              </w:rPr>
              <w:fldChar w:fldCharType="separate"/>
            </w:r>
            <w:r>
              <w:rPr>
                <w:noProof/>
                <w:webHidden/>
              </w:rPr>
              <w:t>54</w:t>
            </w:r>
            <w:r w:rsidR="005C5137">
              <w:rPr>
                <w:noProof/>
                <w:webHidden/>
              </w:rPr>
              <w:fldChar w:fldCharType="end"/>
            </w:r>
          </w:hyperlink>
        </w:p>
        <w:p w14:paraId="4660559D" w14:textId="02CCE417" w:rsidR="005C5137" w:rsidRDefault="00826F36">
          <w:pPr>
            <w:pStyle w:val="TOC3"/>
            <w:tabs>
              <w:tab w:val="right" w:leader="dot" w:pos="9010"/>
            </w:tabs>
            <w:rPr>
              <w:rFonts w:eastAsiaTheme="minorEastAsia" w:cstheme="minorBidi"/>
              <w:noProof/>
              <w:sz w:val="24"/>
              <w:szCs w:val="24"/>
              <w:lang w:val="en-GB"/>
            </w:rPr>
          </w:pPr>
          <w:hyperlink w:anchor="_Toc57617527" w:history="1">
            <w:r w:rsidR="005C5137" w:rsidRPr="00990976">
              <w:rPr>
                <w:rStyle w:val="Hyperlink"/>
                <w:noProof/>
                <w:lang w:val="en-GB"/>
              </w:rPr>
              <w:t>Hygiene Items</w:t>
            </w:r>
            <w:r w:rsidR="005C5137">
              <w:rPr>
                <w:noProof/>
                <w:webHidden/>
              </w:rPr>
              <w:tab/>
            </w:r>
            <w:r w:rsidR="005C5137">
              <w:rPr>
                <w:noProof/>
                <w:webHidden/>
              </w:rPr>
              <w:fldChar w:fldCharType="begin"/>
            </w:r>
            <w:r w:rsidR="005C5137">
              <w:rPr>
                <w:noProof/>
                <w:webHidden/>
              </w:rPr>
              <w:instrText xml:space="preserve"> PAGEREF _Toc57617527 \h </w:instrText>
            </w:r>
            <w:r w:rsidR="005C5137">
              <w:rPr>
                <w:noProof/>
                <w:webHidden/>
              </w:rPr>
            </w:r>
            <w:r w:rsidR="005C5137">
              <w:rPr>
                <w:noProof/>
                <w:webHidden/>
              </w:rPr>
              <w:fldChar w:fldCharType="separate"/>
            </w:r>
            <w:r>
              <w:rPr>
                <w:noProof/>
                <w:webHidden/>
              </w:rPr>
              <w:t>55</w:t>
            </w:r>
            <w:r w:rsidR="005C5137">
              <w:rPr>
                <w:noProof/>
                <w:webHidden/>
              </w:rPr>
              <w:fldChar w:fldCharType="end"/>
            </w:r>
          </w:hyperlink>
        </w:p>
        <w:p w14:paraId="78C1537B" w14:textId="7BE5657C" w:rsidR="005C5137" w:rsidRDefault="00826F36">
          <w:pPr>
            <w:pStyle w:val="TOC3"/>
            <w:tabs>
              <w:tab w:val="right" w:leader="dot" w:pos="9010"/>
            </w:tabs>
            <w:rPr>
              <w:rFonts w:eastAsiaTheme="minorEastAsia" w:cstheme="minorBidi"/>
              <w:noProof/>
              <w:sz w:val="24"/>
              <w:szCs w:val="24"/>
              <w:lang w:val="en-GB"/>
            </w:rPr>
          </w:pPr>
          <w:hyperlink w:anchor="_Toc57617528" w:history="1">
            <w:r w:rsidR="005C5137" w:rsidRPr="00990976">
              <w:rPr>
                <w:rStyle w:val="Hyperlink"/>
                <w:noProof/>
                <w:lang w:val="en-GB"/>
              </w:rPr>
              <w:t>Menstrual Hygiene and Incontinence</w:t>
            </w:r>
            <w:r w:rsidR="005C5137">
              <w:rPr>
                <w:noProof/>
                <w:webHidden/>
              </w:rPr>
              <w:tab/>
            </w:r>
            <w:r w:rsidR="005C5137">
              <w:rPr>
                <w:noProof/>
                <w:webHidden/>
              </w:rPr>
              <w:fldChar w:fldCharType="begin"/>
            </w:r>
            <w:r w:rsidR="005C5137">
              <w:rPr>
                <w:noProof/>
                <w:webHidden/>
              </w:rPr>
              <w:instrText xml:space="preserve"> PAGEREF _Toc57617528 \h </w:instrText>
            </w:r>
            <w:r w:rsidR="005C5137">
              <w:rPr>
                <w:noProof/>
                <w:webHidden/>
              </w:rPr>
            </w:r>
            <w:r w:rsidR="005C5137">
              <w:rPr>
                <w:noProof/>
                <w:webHidden/>
              </w:rPr>
              <w:fldChar w:fldCharType="separate"/>
            </w:r>
            <w:r>
              <w:rPr>
                <w:noProof/>
                <w:webHidden/>
              </w:rPr>
              <w:t>57</w:t>
            </w:r>
            <w:r w:rsidR="005C5137">
              <w:rPr>
                <w:noProof/>
                <w:webHidden/>
              </w:rPr>
              <w:fldChar w:fldCharType="end"/>
            </w:r>
          </w:hyperlink>
        </w:p>
        <w:p w14:paraId="2BAC81A8" w14:textId="33B80F28" w:rsidR="005C5137" w:rsidRDefault="00826F36">
          <w:pPr>
            <w:pStyle w:val="TOC2"/>
            <w:tabs>
              <w:tab w:val="right" w:leader="dot" w:pos="9010"/>
            </w:tabs>
            <w:rPr>
              <w:rFonts w:eastAsiaTheme="minorEastAsia" w:cstheme="minorBidi"/>
              <w:b w:val="0"/>
              <w:bCs w:val="0"/>
              <w:noProof/>
              <w:sz w:val="24"/>
              <w:szCs w:val="24"/>
              <w:lang w:val="en-GB"/>
            </w:rPr>
          </w:pPr>
          <w:hyperlink w:anchor="_Toc57617529" w:history="1">
            <w:r w:rsidR="005C5137" w:rsidRPr="00990976">
              <w:rPr>
                <w:rStyle w:val="Hyperlink"/>
                <w:noProof/>
              </w:rPr>
              <w:t>Environmental health (vector control and solid waste management).</w:t>
            </w:r>
            <w:r w:rsidR="005C5137">
              <w:rPr>
                <w:noProof/>
                <w:webHidden/>
              </w:rPr>
              <w:tab/>
            </w:r>
            <w:r w:rsidR="005C5137">
              <w:rPr>
                <w:noProof/>
                <w:webHidden/>
              </w:rPr>
              <w:fldChar w:fldCharType="begin"/>
            </w:r>
            <w:r w:rsidR="005C5137">
              <w:rPr>
                <w:noProof/>
                <w:webHidden/>
              </w:rPr>
              <w:instrText xml:space="preserve"> PAGEREF _Toc57617529 \h </w:instrText>
            </w:r>
            <w:r w:rsidR="005C5137">
              <w:rPr>
                <w:noProof/>
                <w:webHidden/>
              </w:rPr>
            </w:r>
            <w:r w:rsidR="005C5137">
              <w:rPr>
                <w:noProof/>
                <w:webHidden/>
              </w:rPr>
              <w:fldChar w:fldCharType="separate"/>
            </w:r>
            <w:r>
              <w:rPr>
                <w:noProof/>
                <w:webHidden/>
              </w:rPr>
              <w:t>57</w:t>
            </w:r>
            <w:r w:rsidR="005C5137">
              <w:rPr>
                <w:noProof/>
                <w:webHidden/>
              </w:rPr>
              <w:fldChar w:fldCharType="end"/>
            </w:r>
          </w:hyperlink>
        </w:p>
        <w:p w14:paraId="13F6DA22" w14:textId="4BBF5B34" w:rsidR="005C5137" w:rsidRDefault="00826F36">
          <w:pPr>
            <w:pStyle w:val="TOC3"/>
            <w:tabs>
              <w:tab w:val="right" w:leader="dot" w:pos="9010"/>
            </w:tabs>
            <w:rPr>
              <w:rFonts w:eastAsiaTheme="minorEastAsia" w:cstheme="minorBidi"/>
              <w:noProof/>
              <w:sz w:val="24"/>
              <w:szCs w:val="24"/>
              <w:lang w:val="en-GB"/>
            </w:rPr>
          </w:pPr>
          <w:hyperlink w:anchor="_Toc57617530" w:history="1">
            <w:r w:rsidR="005C5137" w:rsidRPr="00990976">
              <w:rPr>
                <w:rStyle w:val="Hyperlink"/>
                <w:noProof/>
                <w:lang w:val="en-GB"/>
              </w:rPr>
              <w:t>Solid Waste</w:t>
            </w:r>
            <w:r w:rsidR="005C5137">
              <w:rPr>
                <w:noProof/>
                <w:webHidden/>
              </w:rPr>
              <w:tab/>
            </w:r>
            <w:r w:rsidR="005C5137">
              <w:rPr>
                <w:noProof/>
                <w:webHidden/>
              </w:rPr>
              <w:fldChar w:fldCharType="begin"/>
            </w:r>
            <w:r w:rsidR="005C5137">
              <w:rPr>
                <w:noProof/>
                <w:webHidden/>
              </w:rPr>
              <w:instrText xml:space="preserve"> PAGEREF _Toc57617530 \h </w:instrText>
            </w:r>
            <w:r w:rsidR="005C5137">
              <w:rPr>
                <w:noProof/>
                <w:webHidden/>
              </w:rPr>
            </w:r>
            <w:r w:rsidR="005C5137">
              <w:rPr>
                <w:noProof/>
                <w:webHidden/>
              </w:rPr>
              <w:fldChar w:fldCharType="separate"/>
            </w:r>
            <w:r>
              <w:rPr>
                <w:noProof/>
                <w:webHidden/>
              </w:rPr>
              <w:t>57</w:t>
            </w:r>
            <w:r w:rsidR="005C5137">
              <w:rPr>
                <w:noProof/>
                <w:webHidden/>
              </w:rPr>
              <w:fldChar w:fldCharType="end"/>
            </w:r>
          </w:hyperlink>
        </w:p>
        <w:p w14:paraId="001B0480" w14:textId="6BC86966" w:rsidR="005C5137" w:rsidRDefault="00826F36">
          <w:pPr>
            <w:pStyle w:val="TOC3"/>
            <w:tabs>
              <w:tab w:val="right" w:leader="dot" w:pos="9010"/>
            </w:tabs>
            <w:rPr>
              <w:rFonts w:eastAsiaTheme="minorEastAsia" w:cstheme="minorBidi"/>
              <w:noProof/>
              <w:sz w:val="24"/>
              <w:szCs w:val="24"/>
              <w:lang w:val="en-GB"/>
            </w:rPr>
          </w:pPr>
          <w:hyperlink w:anchor="_Toc57617531" w:history="1">
            <w:r w:rsidR="005C5137" w:rsidRPr="00990976">
              <w:rPr>
                <w:rStyle w:val="Hyperlink"/>
                <w:noProof/>
                <w:lang w:val="en-GB"/>
              </w:rPr>
              <w:t>Vector Control</w:t>
            </w:r>
            <w:r w:rsidR="005C5137">
              <w:rPr>
                <w:noProof/>
                <w:webHidden/>
              </w:rPr>
              <w:tab/>
            </w:r>
            <w:r w:rsidR="005C5137">
              <w:rPr>
                <w:noProof/>
                <w:webHidden/>
              </w:rPr>
              <w:fldChar w:fldCharType="begin"/>
            </w:r>
            <w:r w:rsidR="005C5137">
              <w:rPr>
                <w:noProof/>
                <w:webHidden/>
              </w:rPr>
              <w:instrText xml:space="preserve"> PAGEREF _Toc57617531 \h </w:instrText>
            </w:r>
            <w:r w:rsidR="005C5137">
              <w:rPr>
                <w:noProof/>
                <w:webHidden/>
              </w:rPr>
            </w:r>
            <w:r w:rsidR="005C5137">
              <w:rPr>
                <w:noProof/>
                <w:webHidden/>
              </w:rPr>
              <w:fldChar w:fldCharType="separate"/>
            </w:r>
            <w:r>
              <w:rPr>
                <w:noProof/>
                <w:webHidden/>
              </w:rPr>
              <w:t>58</w:t>
            </w:r>
            <w:r w:rsidR="005C5137">
              <w:rPr>
                <w:noProof/>
                <w:webHidden/>
              </w:rPr>
              <w:fldChar w:fldCharType="end"/>
            </w:r>
          </w:hyperlink>
        </w:p>
        <w:p w14:paraId="2788542E" w14:textId="21920A09" w:rsidR="005C5137" w:rsidRDefault="00826F36">
          <w:pPr>
            <w:pStyle w:val="TOC1"/>
            <w:rPr>
              <w:rFonts w:eastAsiaTheme="minorEastAsia" w:cstheme="minorBidi"/>
              <w:b w:val="0"/>
              <w:bCs w:val="0"/>
              <w:i w:val="0"/>
              <w:iCs w:val="0"/>
              <w:noProof/>
              <w:szCs w:val="24"/>
              <w:lang w:val="en-GB"/>
            </w:rPr>
          </w:pPr>
          <w:hyperlink w:anchor="_Toc57617532" w:history="1">
            <w:r w:rsidR="005C5137" w:rsidRPr="00990976">
              <w:rPr>
                <w:rStyle w:val="Hyperlink"/>
                <w:noProof/>
              </w:rPr>
              <w:t>Annex J Quality Assurance and Accountability System</w:t>
            </w:r>
            <w:r w:rsidR="005C5137">
              <w:rPr>
                <w:noProof/>
                <w:webHidden/>
              </w:rPr>
              <w:tab/>
            </w:r>
            <w:r w:rsidR="005C5137">
              <w:rPr>
                <w:noProof/>
                <w:webHidden/>
              </w:rPr>
              <w:fldChar w:fldCharType="begin"/>
            </w:r>
            <w:r w:rsidR="005C5137">
              <w:rPr>
                <w:noProof/>
                <w:webHidden/>
              </w:rPr>
              <w:instrText xml:space="preserve"> PAGEREF _Toc57617532 \h </w:instrText>
            </w:r>
            <w:r w:rsidR="005C5137">
              <w:rPr>
                <w:noProof/>
                <w:webHidden/>
              </w:rPr>
            </w:r>
            <w:r w:rsidR="005C5137">
              <w:rPr>
                <w:noProof/>
                <w:webHidden/>
              </w:rPr>
              <w:fldChar w:fldCharType="separate"/>
            </w:r>
            <w:r>
              <w:rPr>
                <w:noProof/>
                <w:webHidden/>
              </w:rPr>
              <w:t>59</w:t>
            </w:r>
            <w:r w:rsidR="005C5137">
              <w:rPr>
                <w:noProof/>
                <w:webHidden/>
              </w:rPr>
              <w:fldChar w:fldCharType="end"/>
            </w:r>
          </w:hyperlink>
        </w:p>
        <w:p w14:paraId="34122C99" w14:textId="532F42A9" w:rsidR="005C5137" w:rsidRDefault="00826F36">
          <w:pPr>
            <w:pStyle w:val="TOC3"/>
            <w:tabs>
              <w:tab w:val="right" w:leader="dot" w:pos="9010"/>
            </w:tabs>
            <w:rPr>
              <w:rFonts w:eastAsiaTheme="minorEastAsia" w:cstheme="minorBidi"/>
              <w:noProof/>
              <w:sz w:val="24"/>
              <w:szCs w:val="24"/>
              <w:lang w:val="en-GB"/>
            </w:rPr>
          </w:pPr>
          <w:hyperlink w:anchor="_Toc57617533" w:history="1">
            <w:r w:rsidR="005C5137" w:rsidRPr="00990976">
              <w:rPr>
                <w:rStyle w:val="Hyperlink"/>
                <w:noProof/>
                <w:lang w:val="en-GB"/>
              </w:rPr>
              <w:t>Modular Analytical Framework</w:t>
            </w:r>
            <w:r w:rsidR="005C5137">
              <w:rPr>
                <w:noProof/>
                <w:webHidden/>
              </w:rPr>
              <w:tab/>
            </w:r>
            <w:r w:rsidR="005C5137">
              <w:rPr>
                <w:noProof/>
                <w:webHidden/>
              </w:rPr>
              <w:fldChar w:fldCharType="begin"/>
            </w:r>
            <w:r w:rsidR="005C5137">
              <w:rPr>
                <w:noProof/>
                <w:webHidden/>
              </w:rPr>
              <w:instrText xml:space="preserve"> PAGEREF _Toc57617533 \h </w:instrText>
            </w:r>
            <w:r w:rsidR="005C5137">
              <w:rPr>
                <w:noProof/>
                <w:webHidden/>
              </w:rPr>
            </w:r>
            <w:r w:rsidR="005C5137">
              <w:rPr>
                <w:noProof/>
                <w:webHidden/>
              </w:rPr>
              <w:fldChar w:fldCharType="separate"/>
            </w:r>
            <w:r>
              <w:rPr>
                <w:noProof/>
                <w:webHidden/>
              </w:rPr>
              <w:t>59</w:t>
            </w:r>
            <w:r w:rsidR="005C5137">
              <w:rPr>
                <w:noProof/>
                <w:webHidden/>
              </w:rPr>
              <w:fldChar w:fldCharType="end"/>
            </w:r>
          </w:hyperlink>
        </w:p>
        <w:p w14:paraId="3845C12D" w14:textId="0FA32372" w:rsidR="005C5137" w:rsidRDefault="00826F36">
          <w:pPr>
            <w:pStyle w:val="TOC3"/>
            <w:tabs>
              <w:tab w:val="right" w:leader="dot" w:pos="9010"/>
            </w:tabs>
            <w:rPr>
              <w:rFonts w:eastAsiaTheme="minorEastAsia" w:cstheme="minorBidi"/>
              <w:noProof/>
              <w:sz w:val="24"/>
              <w:szCs w:val="24"/>
              <w:lang w:val="en-GB"/>
            </w:rPr>
          </w:pPr>
          <w:hyperlink w:anchor="_Toc57617534" w:history="1">
            <w:r w:rsidR="005C5137" w:rsidRPr="00990976">
              <w:rPr>
                <w:rStyle w:val="Hyperlink"/>
                <w:noProof/>
                <w:lang w:val="en-GB"/>
              </w:rPr>
              <w:t>Define</w:t>
            </w:r>
            <w:r w:rsidR="005C5137">
              <w:rPr>
                <w:noProof/>
                <w:webHidden/>
              </w:rPr>
              <w:tab/>
            </w:r>
            <w:r w:rsidR="005C5137">
              <w:rPr>
                <w:noProof/>
                <w:webHidden/>
              </w:rPr>
              <w:fldChar w:fldCharType="begin"/>
            </w:r>
            <w:r w:rsidR="005C5137">
              <w:rPr>
                <w:noProof/>
                <w:webHidden/>
              </w:rPr>
              <w:instrText xml:space="preserve"> PAGEREF _Toc57617534 \h </w:instrText>
            </w:r>
            <w:r w:rsidR="005C5137">
              <w:rPr>
                <w:noProof/>
                <w:webHidden/>
              </w:rPr>
            </w:r>
            <w:r w:rsidR="005C5137">
              <w:rPr>
                <w:noProof/>
                <w:webHidden/>
              </w:rPr>
              <w:fldChar w:fldCharType="separate"/>
            </w:r>
            <w:r>
              <w:rPr>
                <w:noProof/>
                <w:webHidden/>
              </w:rPr>
              <w:t>60</w:t>
            </w:r>
            <w:r w:rsidR="005C5137">
              <w:rPr>
                <w:noProof/>
                <w:webHidden/>
              </w:rPr>
              <w:fldChar w:fldCharType="end"/>
            </w:r>
          </w:hyperlink>
        </w:p>
        <w:p w14:paraId="67109BC9" w14:textId="09A2D420" w:rsidR="005C5137" w:rsidRDefault="00826F36">
          <w:pPr>
            <w:pStyle w:val="TOC3"/>
            <w:tabs>
              <w:tab w:val="right" w:leader="dot" w:pos="9010"/>
            </w:tabs>
            <w:rPr>
              <w:rFonts w:eastAsiaTheme="minorEastAsia" w:cstheme="minorBidi"/>
              <w:noProof/>
              <w:sz w:val="24"/>
              <w:szCs w:val="24"/>
              <w:lang w:val="en-GB"/>
            </w:rPr>
          </w:pPr>
          <w:hyperlink w:anchor="_Toc57617535" w:history="1">
            <w:r w:rsidR="005C5137" w:rsidRPr="00990976">
              <w:rPr>
                <w:rStyle w:val="Hyperlink"/>
                <w:noProof/>
                <w:lang w:val="en-GB"/>
              </w:rPr>
              <w:t>Modules</w:t>
            </w:r>
            <w:r w:rsidR="005C5137">
              <w:rPr>
                <w:noProof/>
                <w:webHidden/>
              </w:rPr>
              <w:tab/>
            </w:r>
            <w:r w:rsidR="005C5137">
              <w:rPr>
                <w:noProof/>
                <w:webHidden/>
              </w:rPr>
              <w:fldChar w:fldCharType="begin"/>
            </w:r>
            <w:r w:rsidR="005C5137">
              <w:rPr>
                <w:noProof/>
                <w:webHidden/>
              </w:rPr>
              <w:instrText xml:space="preserve"> PAGEREF _Toc57617535 \h </w:instrText>
            </w:r>
            <w:r w:rsidR="005C5137">
              <w:rPr>
                <w:noProof/>
                <w:webHidden/>
              </w:rPr>
            </w:r>
            <w:r w:rsidR="005C5137">
              <w:rPr>
                <w:noProof/>
                <w:webHidden/>
              </w:rPr>
              <w:fldChar w:fldCharType="separate"/>
            </w:r>
            <w:r>
              <w:rPr>
                <w:noProof/>
                <w:webHidden/>
              </w:rPr>
              <w:t>60</w:t>
            </w:r>
            <w:r w:rsidR="005C5137">
              <w:rPr>
                <w:noProof/>
                <w:webHidden/>
              </w:rPr>
              <w:fldChar w:fldCharType="end"/>
            </w:r>
          </w:hyperlink>
        </w:p>
        <w:p w14:paraId="03354FF4" w14:textId="5FE9309A" w:rsidR="005C5137" w:rsidRDefault="00826F36">
          <w:pPr>
            <w:pStyle w:val="TOC3"/>
            <w:tabs>
              <w:tab w:val="right" w:leader="dot" w:pos="9010"/>
            </w:tabs>
            <w:rPr>
              <w:rFonts w:eastAsiaTheme="minorEastAsia" w:cstheme="minorBidi"/>
              <w:noProof/>
              <w:sz w:val="24"/>
              <w:szCs w:val="24"/>
              <w:lang w:val="en-GB"/>
            </w:rPr>
          </w:pPr>
          <w:hyperlink w:anchor="_Toc57617536" w:history="1">
            <w:r w:rsidR="005C5137" w:rsidRPr="00990976">
              <w:rPr>
                <w:rStyle w:val="Hyperlink"/>
                <w:noProof/>
                <w:lang w:val="en-GB"/>
              </w:rPr>
              <w:t>Components of the accountability and quality assurance system</w:t>
            </w:r>
            <w:r w:rsidR="005C5137">
              <w:rPr>
                <w:noProof/>
                <w:webHidden/>
              </w:rPr>
              <w:tab/>
            </w:r>
            <w:r w:rsidR="005C5137">
              <w:rPr>
                <w:noProof/>
                <w:webHidden/>
              </w:rPr>
              <w:fldChar w:fldCharType="begin"/>
            </w:r>
            <w:r w:rsidR="005C5137">
              <w:rPr>
                <w:noProof/>
                <w:webHidden/>
              </w:rPr>
              <w:instrText xml:space="preserve"> PAGEREF _Toc57617536 \h </w:instrText>
            </w:r>
            <w:r w:rsidR="005C5137">
              <w:rPr>
                <w:noProof/>
                <w:webHidden/>
              </w:rPr>
            </w:r>
            <w:r w:rsidR="005C5137">
              <w:rPr>
                <w:noProof/>
                <w:webHidden/>
              </w:rPr>
              <w:fldChar w:fldCharType="separate"/>
            </w:r>
            <w:r>
              <w:rPr>
                <w:noProof/>
                <w:webHidden/>
              </w:rPr>
              <w:t>61</w:t>
            </w:r>
            <w:r w:rsidR="005C5137">
              <w:rPr>
                <w:noProof/>
                <w:webHidden/>
              </w:rPr>
              <w:fldChar w:fldCharType="end"/>
            </w:r>
          </w:hyperlink>
        </w:p>
        <w:p w14:paraId="2F4906A1" w14:textId="47C46D1A" w:rsidR="005C5137" w:rsidRDefault="00826F36">
          <w:pPr>
            <w:pStyle w:val="TOC2"/>
            <w:tabs>
              <w:tab w:val="right" w:leader="dot" w:pos="9010"/>
            </w:tabs>
            <w:rPr>
              <w:rFonts w:eastAsiaTheme="minorEastAsia" w:cstheme="minorBidi"/>
              <w:b w:val="0"/>
              <w:bCs w:val="0"/>
              <w:noProof/>
              <w:sz w:val="24"/>
              <w:szCs w:val="24"/>
              <w:lang w:val="en-GB"/>
            </w:rPr>
          </w:pPr>
          <w:hyperlink w:anchor="_Toc57617537" w:history="1">
            <w:r w:rsidR="005C5137" w:rsidRPr="00990976">
              <w:rPr>
                <w:rStyle w:val="Hyperlink"/>
                <w:noProof/>
              </w:rPr>
              <w:t>Quality Assurance Process Measure – Analysis – Improve – Learn</w:t>
            </w:r>
            <w:r w:rsidR="005C5137">
              <w:rPr>
                <w:noProof/>
                <w:webHidden/>
              </w:rPr>
              <w:tab/>
            </w:r>
            <w:r w:rsidR="005C5137">
              <w:rPr>
                <w:noProof/>
                <w:webHidden/>
              </w:rPr>
              <w:fldChar w:fldCharType="begin"/>
            </w:r>
            <w:r w:rsidR="005C5137">
              <w:rPr>
                <w:noProof/>
                <w:webHidden/>
              </w:rPr>
              <w:instrText xml:space="preserve"> PAGEREF _Toc57617537 \h </w:instrText>
            </w:r>
            <w:r w:rsidR="005C5137">
              <w:rPr>
                <w:noProof/>
                <w:webHidden/>
              </w:rPr>
            </w:r>
            <w:r w:rsidR="005C5137">
              <w:rPr>
                <w:noProof/>
                <w:webHidden/>
              </w:rPr>
              <w:fldChar w:fldCharType="separate"/>
            </w:r>
            <w:r>
              <w:rPr>
                <w:noProof/>
                <w:webHidden/>
              </w:rPr>
              <w:t>66</w:t>
            </w:r>
            <w:r w:rsidR="005C5137">
              <w:rPr>
                <w:noProof/>
                <w:webHidden/>
              </w:rPr>
              <w:fldChar w:fldCharType="end"/>
            </w:r>
          </w:hyperlink>
        </w:p>
        <w:p w14:paraId="1F9010CE" w14:textId="46FA182B" w:rsidR="005C5137" w:rsidRDefault="00826F36">
          <w:pPr>
            <w:pStyle w:val="TOC3"/>
            <w:tabs>
              <w:tab w:val="right" w:leader="dot" w:pos="9010"/>
            </w:tabs>
            <w:rPr>
              <w:rFonts w:eastAsiaTheme="minorEastAsia" w:cstheme="minorBidi"/>
              <w:noProof/>
              <w:sz w:val="24"/>
              <w:szCs w:val="24"/>
              <w:lang w:val="en-GB"/>
            </w:rPr>
          </w:pPr>
          <w:hyperlink w:anchor="_Toc57617538" w:history="1">
            <w:r w:rsidR="005C5137" w:rsidRPr="00990976">
              <w:rPr>
                <w:rStyle w:val="Hyperlink"/>
                <w:noProof/>
                <w:lang w:val="en-GB"/>
              </w:rPr>
              <w:t>Measure</w:t>
            </w:r>
            <w:r w:rsidR="005C5137">
              <w:rPr>
                <w:noProof/>
                <w:webHidden/>
              </w:rPr>
              <w:tab/>
            </w:r>
            <w:r w:rsidR="005C5137">
              <w:rPr>
                <w:noProof/>
                <w:webHidden/>
              </w:rPr>
              <w:fldChar w:fldCharType="begin"/>
            </w:r>
            <w:r w:rsidR="005C5137">
              <w:rPr>
                <w:noProof/>
                <w:webHidden/>
              </w:rPr>
              <w:instrText xml:space="preserve"> PAGEREF _Toc57617538 \h </w:instrText>
            </w:r>
            <w:r w:rsidR="005C5137">
              <w:rPr>
                <w:noProof/>
                <w:webHidden/>
              </w:rPr>
            </w:r>
            <w:r w:rsidR="005C5137">
              <w:rPr>
                <w:noProof/>
                <w:webHidden/>
              </w:rPr>
              <w:fldChar w:fldCharType="separate"/>
            </w:r>
            <w:r>
              <w:rPr>
                <w:noProof/>
                <w:webHidden/>
              </w:rPr>
              <w:t>66</w:t>
            </w:r>
            <w:r w:rsidR="005C5137">
              <w:rPr>
                <w:noProof/>
                <w:webHidden/>
              </w:rPr>
              <w:fldChar w:fldCharType="end"/>
            </w:r>
          </w:hyperlink>
        </w:p>
        <w:p w14:paraId="74E16FCC" w14:textId="41F97E68" w:rsidR="005C5137" w:rsidRDefault="00826F36">
          <w:pPr>
            <w:pStyle w:val="TOC3"/>
            <w:tabs>
              <w:tab w:val="right" w:leader="dot" w:pos="9010"/>
            </w:tabs>
            <w:rPr>
              <w:rFonts w:eastAsiaTheme="minorEastAsia" w:cstheme="minorBidi"/>
              <w:noProof/>
              <w:sz w:val="24"/>
              <w:szCs w:val="24"/>
              <w:lang w:val="en-GB"/>
            </w:rPr>
          </w:pPr>
          <w:hyperlink w:anchor="_Toc57617539" w:history="1">
            <w:r w:rsidR="005C5137" w:rsidRPr="00990976">
              <w:rPr>
                <w:rStyle w:val="Hyperlink"/>
                <w:noProof/>
                <w:lang w:val="en-GB"/>
              </w:rPr>
              <w:t>Analyse</w:t>
            </w:r>
            <w:r w:rsidR="005C5137">
              <w:rPr>
                <w:noProof/>
                <w:webHidden/>
              </w:rPr>
              <w:tab/>
            </w:r>
            <w:r w:rsidR="005C5137">
              <w:rPr>
                <w:noProof/>
                <w:webHidden/>
              </w:rPr>
              <w:fldChar w:fldCharType="begin"/>
            </w:r>
            <w:r w:rsidR="005C5137">
              <w:rPr>
                <w:noProof/>
                <w:webHidden/>
              </w:rPr>
              <w:instrText xml:space="preserve"> PAGEREF _Toc57617539 \h </w:instrText>
            </w:r>
            <w:r w:rsidR="005C5137">
              <w:rPr>
                <w:noProof/>
                <w:webHidden/>
              </w:rPr>
            </w:r>
            <w:r w:rsidR="005C5137">
              <w:rPr>
                <w:noProof/>
                <w:webHidden/>
              </w:rPr>
              <w:fldChar w:fldCharType="separate"/>
            </w:r>
            <w:r>
              <w:rPr>
                <w:noProof/>
                <w:webHidden/>
              </w:rPr>
              <w:t>66</w:t>
            </w:r>
            <w:r w:rsidR="005C5137">
              <w:rPr>
                <w:noProof/>
                <w:webHidden/>
              </w:rPr>
              <w:fldChar w:fldCharType="end"/>
            </w:r>
          </w:hyperlink>
        </w:p>
        <w:p w14:paraId="078AD176" w14:textId="7D43E807" w:rsidR="005C5137" w:rsidRDefault="00826F36">
          <w:pPr>
            <w:pStyle w:val="TOC3"/>
            <w:tabs>
              <w:tab w:val="right" w:leader="dot" w:pos="9010"/>
            </w:tabs>
            <w:rPr>
              <w:rFonts w:eastAsiaTheme="minorEastAsia" w:cstheme="minorBidi"/>
              <w:noProof/>
              <w:sz w:val="24"/>
              <w:szCs w:val="24"/>
              <w:lang w:val="en-GB"/>
            </w:rPr>
          </w:pPr>
          <w:hyperlink w:anchor="_Toc57617540" w:history="1">
            <w:r w:rsidR="005C5137" w:rsidRPr="00990976">
              <w:rPr>
                <w:rStyle w:val="Hyperlink"/>
                <w:noProof/>
                <w:lang w:val="en-GB"/>
              </w:rPr>
              <w:t>Improve</w:t>
            </w:r>
            <w:r w:rsidR="005C5137">
              <w:rPr>
                <w:noProof/>
                <w:webHidden/>
              </w:rPr>
              <w:tab/>
            </w:r>
            <w:r w:rsidR="005C5137">
              <w:rPr>
                <w:noProof/>
                <w:webHidden/>
              </w:rPr>
              <w:fldChar w:fldCharType="begin"/>
            </w:r>
            <w:r w:rsidR="005C5137">
              <w:rPr>
                <w:noProof/>
                <w:webHidden/>
              </w:rPr>
              <w:instrText xml:space="preserve"> PAGEREF _Toc57617540 \h </w:instrText>
            </w:r>
            <w:r w:rsidR="005C5137">
              <w:rPr>
                <w:noProof/>
                <w:webHidden/>
              </w:rPr>
            </w:r>
            <w:r w:rsidR="005C5137">
              <w:rPr>
                <w:noProof/>
                <w:webHidden/>
              </w:rPr>
              <w:fldChar w:fldCharType="separate"/>
            </w:r>
            <w:r>
              <w:rPr>
                <w:noProof/>
                <w:webHidden/>
              </w:rPr>
              <w:t>67</w:t>
            </w:r>
            <w:r w:rsidR="005C5137">
              <w:rPr>
                <w:noProof/>
                <w:webHidden/>
              </w:rPr>
              <w:fldChar w:fldCharType="end"/>
            </w:r>
          </w:hyperlink>
        </w:p>
        <w:p w14:paraId="73924227" w14:textId="74048C4E" w:rsidR="005C5137" w:rsidRDefault="00826F36">
          <w:pPr>
            <w:pStyle w:val="TOC3"/>
            <w:tabs>
              <w:tab w:val="right" w:leader="dot" w:pos="9010"/>
            </w:tabs>
            <w:rPr>
              <w:rFonts w:eastAsiaTheme="minorEastAsia" w:cstheme="minorBidi"/>
              <w:noProof/>
              <w:sz w:val="24"/>
              <w:szCs w:val="24"/>
              <w:lang w:val="en-GB"/>
            </w:rPr>
          </w:pPr>
          <w:hyperlink w:anchor="_Toc57617541" w:history="1">
            <w:r w:rsidR="005C5137" w:rsidRPr="00990976">
              <w:rPr>
                <w:rStyle w:val="Hyperlink"/>
                <w:noProof/>
                <w:lang w:val="en-GB"/>
              </w:rPr>
              <w:t>Learn</w:t>
            </w:r>
            <w:r w:rsidR="005C5137">
              <w:rPr>
                <w:noProof/>
                <w:webHidden/>
              </w:rPr>
              <w:tab/>
            </w:r>
            <w:r w:rsidR="005C5137">
              <w:rPr>
                <w:noProof/>
                <w:webHidden/>
              </w:rPr>
              <w:fldChar w:fldCharType="begin"/>
            </w:r>
            <w:r w:rsidR="005C5137">
              <w:rPr>
                <w:noProof/>
                <w:webHidden/>
              </w:rPr>
              <w:instrText xml:space="preserve"> PAGEREF _Toc57617541 \h </w:instrText>
            </w:r>
            <w:r w:rsidR="005C5137">
              <w:rPr>
                <w:noProof/>
                <w:webHidden/>
              </w:rPr>
            </w:r>
            <w:r w:rsidR="005C5137">
              <w:rPr>
                <w:noProof/>
                <w:webHidden/>
              </w:rPr>
              <w:fldChar w:fldCharType="separate"/>
            </w:r>
            <w:r>
              <w:rPr>
                <w:noProof/>
                <w:webHidden/>
              </w:rPr>
              <w:t>67</w:t>
            </w:r>
            <w:r w:rsidR="005C5137">
              <w:rPr>
                <w:noProof/>
                <w:webHidden/>
              </w:rPr>
              <w:fldChar w:fldCharType="end"/>
            </w:r>
          </w:hyperlink>
        </w:p>
        <w:p w14:paraId="4D00CB67" w14:textId="2CABDF19" w:rsidR="005C5137" w:rsidRDefault="00826F36">
          <w:pPr>
            <w:pStyle w:val="TOC1"/>
            <w:rPr>
              <w:rFonts w:eastAsiaTheme="minorEastAsia" w:cstheme="minorBidi"/>
              <w:b w:val="0"/>
              <w:bCs w:val="0"/>
              <w:i w:val="0"/>
              <w:iCs w:val="0"/>
              <w:noProof/>
              <w:szCs w:val="24"/>
              <w:lang w:val="en-GB"/>
            </w:rPr>
          </w:pPr>
          <w:hyperlink w:anchor="_Toc57617542" w:history="1">
            <w:r w:rsidR="005C5137" w:rsidRPr="00990976">
              <w:rPr>
                <w:rStyle w:val="Hyperlink"/>
                <w:noProof/>
                <w:lang w:val="en-GB"/>
              </w:rPr>
              <w:t>Annex K Core Indicators</w:t>
            </w:r>
            <w:r w:rsidR="005C5137">
              <w:rPr>
                <w:noProof/>
                <w:webHidden/>
              </w:rPr>
              <w:tab/>
            </w:r>
            <w:r w:rsidR="005C5137">
              <w:rPr>
                <w:noProof/>
                <w:webHidden/>
              </w:rPr>
              <w:fldChar w:fldCharType="begin"/>
            </w:r>
            <w:r w:rsidR="005C5137">
              <w:rPr>
                <w:noProof/>
                <w:webHidden/>
              </w:rPr>
              <w:instrText xml:space="preserve"> PAGEREF _Toc57617542 \h </w:instrText>
            </w:r>
            <w:r w:rsidR="005C5137">
              <w:rPr>
                <w:noProof/>
                <w:webHidden/>
              </w:rPr>
            </w:r>
            <w:r w:rsidR="005C5137">
              <w:rPr>
                <w:noProof/>
                <w:webHidden/>
              </w:rPr>
              <w:fldChar w:fldCharType="separate"/>
            </w:r>
            <w:r>
              <w:rPr>
                <w:noProof/>
                <w:webHidden/>
              </w:rPr>
              <w:t>68</w:t>
            </w:r>
            <w:r w:rsidR="005C5137">
              <w:rPr>
                <w:noProof/>
                <w:webHidden/>
              </w:rPr>
              <w:fldChar w:fldCharType="end"/>
            </w:r>
          </w:hyperlink>
        </w:p>
        <w:p w14:paraId="745A0761" w14:textId="50B2D028" w:rsidR="00605663" w:rsidRPr="00416E41" w:rsidRDefault="00605663" w:rsidP="009B3102">
          <w:pPr>
            <w:spacing w:before="120" w:after="120"/>
            <w:jc w:val="both"/>
            <w:rPr>
              <w:lang w:val="en-GB"/>
            </w:rPr>
          </w:pPr>
          <w:r w:rsidRPr="00416E41">
            <w:rPr>
              <w:b/>
              <w:bCs/>
              <w:noProof/>
              <w:lang w:val="en-GB"/>
            </w:rPr>
            <w:fldChar w:fldCharType="end"/>
          </w:r>
        </w:p>
      </w:sdtContent>
    </w:sdt>
    <w:p w14:paraId="4A2AC075" w14:textId="1C8A653F" w:rsidR="002D017D" w:rsidRPr="00416E41" w:rsidRDefault="00B80770" w:rsidP="009B3102">
      <w:pPr>
        <w:pStyle w:val="Heading1"/>
        <w:spacing w:before="120" w:after="120"/>
        <w:jc w:val="both"/>
        <w:rPr>
          <w:rFonts w:asciiTheme="minorHAnsi" w:hAnsiTheme="minorHAnsi" w:cstheme="minorHAnsi"/>
          <w:b w:val="0"/>
          <w:lang w:val="en-GB"/>
        </w:rPr>
      </w:pPr>
      <w:bookmarkStart w:id="0" w:name="_Toc57617456"/>
      <w:r w:rsidRPr="00416E41">
        <w:rPr>
          <w:rFonts w:asciiTheme="minorHAnsi" w:hAnsiTheme="minorHAnsi" w:cstheme="minorHAnsi"/>
          <w:b w:val="0"/>
          <w:lang w:val="en-GB"/>
        </w:rPr>
        <w:t xml:space="preserve">1. </w:t>
      </w:r>
      <w:r w:rsidR="002D017D" w:rsidRPr="00416E41">
        <w:rPr>
          <w:rFonts w:asciiTheme="minorHAnsi" w:hAnsiTheme="minorHAnsi" w:cstheme="minorHAnsi"/>
          <w:b w:val="0"/>
          <w:lang w:val="en-GB"/>
        </w:rPr>
        <w:t>Context Analysis</w:t>
      </w:r>
      <w:bookmarkEnd w:id="0"/>
    </w:p>
    <w:p w14:paraId="4A94E066" w14:textId="2944EEFA" w:rsidR="002D017D" w:rsidRPr="00416E41" w:rsidRDefault="00103684" w:rsidP="009B3102">
      <w:pPr>
        <w:pStyle w:val="Heading2"/>
      </w:pPr>
      <w:bookmarkStart w:id="1" w:name="_Toc57617457"/>
      <w:r w:rsidRPr="00416E41">
        <w:t xml:space="preserve">1.1. </w:t>
      </w:r>
      <w:r w:rsidR="002D017D" w:rsidRPr="00416E41">
        <w:t>Crisis context</w:t>
      </w:r>
      <w:bookmarkEnd w:id="1"/>
    </w:p>
    <w:p w14:paraId="68655ED0" w14:textId="1BA5168F" w:rsidR="004338F5" w:rsidRPr="00416E41" w:rsidRDefault="00313CCA" w:rsidP="009B3102">
      <w:pPr>
        <w:spacing w:before="120" w:after="120"/>
        <w:jc w:val="both"/>
        <w:rPr>
          <w:bCs/>
          <w:color w:val="000000" w:themeColor="text1"/>
          <w:lang w:val="en-GB"/>
        </w:rPr>
      </w:pPr>
      <w:r w:rsidRPr="00416E41">
        <w:rPr>
          <w:color w:val="000000" w:themeColor="text1"/>
          <w:lang w:val="en-GB"/>
        </w:rPr>
        <w:t xml:space="preserve">As </w:t>
      </w:r>
      <w:r w:rsidR="007555BC" w:rsidRPr="00416E41">
        <w:rPr>
          <w:color w:val="000000" w:themeColor="text1"/>
          <w:lang w:val="en-GB"/>
        </w:rPr>
        <w:t xml:space="preserve">of </w:t>
      </w:r>
      <w:r w:rsidR="00F17093" w:rsidRPr="00416E41">
        <w:rPr>
          <w:color w:val="000000" w:themeColor="text1"/>
          <w:lang w:val="en-GB"/>
        </w:rPr>
        <w:t xml:space="preserve">November, 2020, </w:t>
      </w:r>
      <w:r w:rsidRPr="00416E41">
        <w:rPr>
          <w:color w:val="000000" w:themeColor="text1"/>
          <w:lang w:val="en-GB"/>
        </w:rPr>
        <w:t xml:space="preserve">the </w:t>
      </w:r>
      <w:r w:rsidR="00C77553" w:rsidRPr="00416E41">
        <w:rPr>
          <w:color w:val="000000" w:themeColor="text1"/>
          <w:lang w:val="en-GB"/>
        </w:rPr>
        <w:t xml:space="preserve">Syrian </w:t>
      </w:r>
      <w:r w:rsidR="0069693F" w:rsidRPr="00416E41">
        <w:rPr>
          <w:color w:val="000000" w:themeColor="text1"/>
          <w:lang w:val="en-GB"/>
        </w:rPr>
        <w:t>conflict</w:t>
      </w:r>
      <w:r w:rsidRPr="00416E41">
        <w:rPr>
          <w:color w:val="000000" w:themeColor="text1"/>
          <w:lang w:val="en-GB"/>
        </w:rPr>
        <w:t xml:space="preserve"> enters its tenth year</w:t>
      </w:r>
      <w:r w:rsidR="00DE6941" w:rsidRPr="00416E41">
        <w:rPr>
          <w:color w:val="000000" w:themeColor="text1"/>
          <w:lang w:val="en-GB"/>
        </w:rPr>
        <w:t xml:space="preserve">, during which there has been mass-scale destruction at all levels of society: socially, economically and civilly, leading to one of the worst humanitarian crises in modern history </w:t>
      </w:r>
      <w:r w:rsidR="0069693F" w:rsidRPr="00416E41">
        <w:rPr>
          <w:color w:val="000000" w:themeColor="text1"/>
          <w:lang w:val="en-GB"/>
        </w:rPr>
        <w:t xml:space="preserve">with at </w:t>
      </w:r>
      <w:r w:rsidR="0069693F" w:rsidRPr="00416E41">
        <w:rPr>
          <w:color w:val="000000" w:themeColor="text1"/>
          <w:sz w:val="21"/>
          <w:szCs w:val="21"/>
          <w:shd w:val="clear" w:color="auto" w:fill="FFFFFF"/>
          <w:lang w:val="en-GB"/>
        </w:rPr>
        <w:t>least 224,000 civilians, including 29,000 children</w:t>
      </w:r>
      <w:r w:rsidR="0069693F" w:rsidRPr="00416E41">
        <w:rPr>
          <w:rStyle w:val="FootnoteReference"/>
          <w:color w:val="000000" w:themeColor="text1"/>
          <w:sz w:val="21"/>
          <w:szCs w:val="21"/>
          <w:shd w:val="clear" w:color="auto" w:fill="FFFFFF"/>
          <w:lang w:val="en-GB"/>
        </w:rPr>
        <w:footnoteReference w:id="1"/>
      </w:r>
      <w:r w:rsidR="0069693F" w:rsidRPr="00416E41">
        <w:rPr>
          <w:color w:val="000000" w:themeColor="text1"/>
          <w:sz w:val="21"/>
          <w:szCs w:val="21"/>
          <w:shd w:val="clear" w:color="auto" w:fill="FFFFFF"/>
          <w:lang w:val="en-GB"/>
        </w:rPr>
        <w:t xml:space="preserve"> having died</w:t>
      </w:r>
      <w:r w:rsidR="00DE6941" w:rsidRPr="00416E41">
        <w:rPr>
          <w:color w:val="000000" w:themeColor="text1"/>
          <w:sz w:val="21"/>
          <w:szCs w:val="21"/>
          <w:shd w:val="clear" w:color="auto" w:fill="FFFFFF"/>
          <w:lang w:val="en-GB"/>
        </w:rPr>
        <w:t>.</w:t>
      </w:r>
      <w:r w:rsidR="00DE6941" w:rsidRPr="00416E41">
        <w:rPr>
          <w:color w:val="000000" w:themeColor="text1"/>
          <w:lang w:val="en-GB"/>
        </w:rPr>
        <w:t xml:space="preserve"> </w:t>
      </w:r>
      <w:r w:rsidR="00E960FF" w:rsidRPr="00416E41">
        <w:rPr>
          <w:color w:val="000000" w:themeColor="text1"/>
          <w:sz w:val="21"/>
          <w:szCs w:val="21"/>
          <w:shd w:val="clear" w:color="auto" w:fill="FFFFFF"/>
          <w:lang w:val="en-GB"/>
        </w:rPr>
        <w:t xml:space="preserve">NW Syria has been particularly hard hit </w:t>
      </w:r>
      <w:r w:rsidR="00DE6941" w:rsidRPr="00416E41">
        <w:rPr>
          <w:color w:val="000000" w:themeColor="text1"/>
          <w:sz w:val="21"/>
          <w:szCs w:val="21"/>
          <w:shd w:val="clear" w:color="auto" w:fill="FFFFFF"/>
          <w:lang w:val="en-GB"/>
        </w:rPr>
        <w:t>having</w:t>
      </w:r>
      <w:r w:rsidR="00E960FF" w:rsidRPr="00416E41">
        <w:rPr>
          <w:color w:val="000000" w:themeColor="text1"/>
          <w:sz w:val="21"/>
          <w:szCs w:val="21"/>
          <w:shd w:val="clear" w:color="auto" w:fill="FFFFFF"/>
          <w:lang w:val="en-GB"/>
        </w:rPr>
        <w:t xml:space="preserve"> a</w:t>
      </w:r>
      <w:r w:rsidR="00C77553" w:rsidRPr="00416E41">
        <w:rPr>
          <w:color w:val="000000" w:themeColor="text1"/>
          <w:lang w:val="en-GB"/>
        </w:rPr>
        <w:t xml:space="preserve">n estimated 2.8 million </w:t>
      </w:r>
      <w:r w:rsidR="00DE6941" w:rsidRPr="00416E41">
        <w:rPr>
          <w:color w:val="000000" w:themeColor="text1"/>
          <w:lang w:val="en-GB"/>
        </w:rPr>
        <w:t>people</w:t>
      </w:r>
      <w:r w:rsidR="00C77553" w:rsidRPr="00416E41">
        <w:rPr>
          <w:color w:val="000000" w:themeColor="text1"/>
          <w:lang w:val="en-GB"/>
        </w:rPr>
        <w:t xml:space="preserve"> in need of humanitarian assistance </w:t>
      </w:r>
      <w:r w:rsidR="00A570AB" w:rsidRPr="00416E41">
        <w:rPr>
          <w:color w:val="000000" w:themeColor="text1"/>
          <w:lang w:val="en-GB"/>
        </w:rPr>
        <w:t>of whom 1.8 million</w:t>
      </w:r>
      <w:r w:rsidR="0069693F" w:rsidRPr="00416E41">
        <w:rPr>
          <w:color w:val="000000" w:themeColor="text1"/>
          <w:lang w:val="en-GB"/>
        </w:rPr>
        <w:t xml:space="preserve"> are</w:t>
      </w:r>
      <w:r w:rsidR="00A570AB" w:rsidRPr="00416E41">
        <w:rPr>
          <w:color w:val="000000" w:themeColor="text1"/>
          <w:lang w:val="en-GB"/>
        </w:rPr>
        <w:t xml:space="preserve"> in acute need</w:t>
      </w:r>
      <w:r w:rsidR="00A570AB" w:rsidRPr="00416E41">
        <w:rPr>
          <w:rStyle w:val="FootnoteReference"/>
          <w:color w:val="000000" w:themeColor="text1"/>
          <w:lang w:val="en-GB"/>
        </w:rPr>
        <w:footnoteReference w:id="2"/>
      </w:r>
      <w:r w:rsidR="00DE6941" w:rsidRPr="00416E41">
        <w:rPr>
          <w:color w:val="000000" w:themeColor="text1"/>
          <w:lang w:val="en-GB"/>
        </w:rPr>
        <w:t xml:space="preserve">, with </w:t>
      </w:r>
      <w:r w:rsidR="0069693F" w:rsidRPr="00416E41">
        <w:rPr>
          <w:color w:val="000000" w:themeColor="text1"/>
          <w:lang w:val="en-GB"/>
        </w:rPr>
        <w:t xml:space="preserve">2.7 of the 4.3 million </w:t>
      </w:r>
      <w:r w:rsidR="00DE6941" w:rsidRPr="00416E41">
        <w:rPr>
          <w:color w:val="000000" w:themeColor="text1"/>
          <w:lang w:val="en-GB"/>
        </w:rPr>
        <w:t xml:space="preserve">population being </w:t>
      </w:r>
      <w:r w:rsidR="0069693F" w:rsidRPr="00416E41">
        <w:rPr>
          <w:color w:val="000000" w:themeColor="text1"/>
          <w:lang w:val="en-GB"/>
        </w:rPr>
        <w:t>internally displaced</w:t>
      </w:r>
      <w:r w:rsidR="0069693F" w:rsidRPr="00416E41">
        <w:rPr>
          <w:rStyle w:val="FootnoteReference"/>
          <w:color w:val="000000" w:themeColor="text1"/>
          <w:lang w:val="en-GB"/>
        </w:rPr>
        <w:footnoteReference w:id="3"/>
      </w:r>
      <w:r w:rsidR="0069693F" w:rsidRPr="00416E41">
        <w:rPr>
          <w:color w:val="000000" w:themeColor="text1"/>
          <w:lang w:val="en-GB"/>
        </w:rPr>
        <w:t xml:space="preserve"> </w:t>
      </w:r>
      <w:r w:rsidR="00DE6941" w:rsidRPr="00416E41">
        <w:rPr>
          <w:color w:val="000000" w:themeColor="text1"/>
          <w:lang w:val="en-GB"/>
        </w:rPr>
        <w:t>with the biggest impact being on</w:t>
      </w:r>
      <w:r w:rsidR="002D017D" w:rsidRPr="00416E41">
        <w:rPr>
          <w:color w:val="000000" w:themeColor="text1"/>
          <w:lang w:val="en-GB"/>
        </w:rPr>
        <w:t xml:space="preserve"> women and children</w:t>
      </w:r>
      <w:r w:rsidR="004338F5" w:rsidRPr="00416E41">
        <w:rPr>
          <w:color w:val="000000" w:themeColor="text1"/>
          <w:lang w:val="en-GB"/>
        </w:rPr>
        <w:t xml:space="preserve"> who make up 76% in NW Syria</w:t>
      </w:r>
      <w:r w:rsidR="004338F5" w:rsidRPr="00416E41">
        <w:rPr>
          <w:rStyle w:val="FootnoteReference"/>
          <w:color w:val="000000" w:themeColor="text1"/>
          <w:lang w:val="en-GB"/>
        </w:rPr>
        <w:footnoteReference w:id="4"/>
      </w:r>
      <w:r w:rsidR="002D017D" w:rsidRPr="00416E41">
        <w:rPr>
          <w:color w:val="000000" w:themeColor="text1"/>
          <w:lang w:val="en-GB"/>
        </w:rPr>
        <w:t xml:space="preserve">. </w:t>
      </w:r>
      <w:r w:rsidR="004338F5" w:rsidRPr="00416E41">
        <w:rPr>
          <w:color w:val="000000" w:themeColor="text1"/>
          <w:lang w:val="en-GB"/>
        </w:rPr>
        <w:t xml:space="preserve"> </w:t>
      </w:r>
      <w:r w:rsidR="0069693F" w:rsidRPr="00416E41">
        <w:rPr>
          <w:color w:val="000000" w:themeColor="text1"/>
          <w:lang w:val="en-GB"/>
        </w:rPr>
        <w:t xml:space="preserve"> </w:t>
      </w:r>
    </w:p>
    <w:p w14:paraId="77BA0FC0" w14:textId="48240EB1" w:rsidR="00A80570" w:rsidRPr="00416E41" w:rsidRDefault="00DE6941" w:rsidP="009B3102">
      <w:pPr>
        <w:spacing w:before="120" w:after="120"/>
        <w:jc w:val="both"/>
        <w:rPr>
          <w:bCs/>
          <w:lang w:val="en-GB"/>
        </w:rPr>
      </w:pPr>
      <w:r w:rsidRPr="00416E41">
        <w:rPr>
          <w:color w:val="000000" w:themeColor="text1"/>
          <w:lang w:val="en-GB"/>
        </w:rPr>
        <w:t>Due to renewed hostilities with intensified airstrikes in southern Idlib, m</w:t>
      </w:r>
      <w:r w:rsidR="004338F5" w:rsidRPr="00416E41">
        <w:rPr>
          <w:color w:val="000000" w:themeColor="text1"/>
          <w:lang w:val="en-GB"/>
        </w:rPr>
        <w:t>ore than 400,000</w:t>
      </w:r>
      <w:r w:rsidR="004338F5" w:rsidRPr="00416E41">
        <w:rPr>
          <w:rStyle w:val="FootnoteReference"/>
          <w:color w:val="000000" w:themeColor="text1"/>
          <w:lang w:val="en-GB"/>
        </w:rPr>
        <w:footnoteReference w:id="5"/>
      </w:r>
      <w:r w:rsidR="004338F5" w:rsidRPr="00416E41">
        <w:rPr>
          <w:color w:val="000000" w:themeColor="text1"/>
          <w:lang w:val="en-GB"/>
        </w:rPr>
        <w:t xml:space="preserve"> people were displaced between May and August 2019, while 950,000</w:t>
      </w:r>
      <w:r w:rsidR="004338F5" w:rsidRPr="00416E41">
        <w:rPr>
          <w:rStyle w:val="FootnoteReference"/>
          <w:color w:val="000000" w:themeColor="text1"/>
          <w:lang w:val="en-GB"/>
        </w:rPr>
        <w:footnoteReference w:id="6"/>
      </w:r>
      <w:r w:rsidR="004338F5" w:rsidRPr="00416E41">
        <w:rPr>
          <w:color w:val="000000" w:themeColor="text1"/>
          <w:lang w:val="en-GB"/>
        </w:rPr>
        <w:t xml:space="preserve"> people were displaced between December 2019 and February 2020. Most displacement </w:t>
      </w:r>
      <w:r w:rsidRPr="00416E41">
        <w:rPr>
          <w:color w:val="000000" w:themeColor="text1"/>
          <w:lang w:val="en-GB"/>
        </w:rPr>
        <w:t>h</w:t>
      </w:r>
      <w:r w:rsidR="004338F5" w:rsidRPr="00416E41">
        <w:rPr>
          <w:color w:val="000000" w:themeColor="text1"/>
          <w:lang w:val="en-GB"/>
        </w:rPr>
        <w:t xml:space="preserve">as </w:t>
      </w:r>
      <w:r w:rsidR="006C59A0" w:rsidRPr="00416E41">
        <w:rPr>
          <w:color w:val="000000" w:themeColor="text1"/>
          <w:lang w:val="en-GB"/>
        </w:rPr>
        <w:t xml:space="preserve">been </w:t>
      </w:r>
      <w:r w:rsidR="004338F5" w:rsidRPr="00416E41">
        <w:rPr>
          <w:color w:val="000000" w:themeColor="text1"/>
          <w:lang w:val="en-GB"/>
        </w:rPr>
        <w:t>northwards to the Turkish-Syrian border</w:t>
      </w:r>
      <w:r w:rsidR="00B503FD" w:rsidRPr="00416E41">
        <w:rPr>
          <w:color w:val="000000" w:themeColor="text1"/>
          <w:lang w:val="en-GB"/>
        </w:rPr>
        <w:t xml:space="preserve"> </w:t>
      </w:r>
      <w:r w:rsidR="006C59A0" w:rsidRPr="00416E41">
        <w:rPr>
          <w:color w:val="000000" w:themeColor="text1"/>
          <w:lang w:val="en-GB"/>
        </w:rPr>
        <w:t>where</w:t>
      </w:r>
      <w:r w:rsidR="004338F5" w:rsidRPr="00416E41">
        <w:rPr>
          <w:color w:val="000000" w:themeColor="text1"/>
          <w:lang w:val="en-GB"/>
        </w:rPr>
        <w:t xml:space="preserve"> </w:t>
      </w:r>
      <w:r w:rsidR="00A80570" w:rsidRPr="00416E41">
        <w:rPr>
          <w:color w:val="000000" w:themeColor="text1"/>
          <w:lang w:val="en-GB"/>
        </w:rPr>
        <w:t>IDPs are increasingly being concentrated into smaller areas - in December 2018, there were 871,150 IDPs living in 9,968 sites of last resort compared to 1.5 million</w:t>
      </w:r>
      <w:r w:rsidR="00A80570" w:rsidRPr="00416E41">
        <w:rPr>
          <w:rStyle w:val="FootnoteReference"/>
          <w:color w:val="000000" w:themeColor="text1"/>
          <w:lang w:val="en-GB"/>
        </w:rPr>
        <w:footnoteReference w:id="7"/>
      </w:r>
      <w:r w:rsidR="00A80570" w:rsidRPr="00416E41">
        <w:rPr>
          <w:color w:val="000000" w:themeColor="text1"/>
          <w:lang w:val="en-GB"/>
        </w:rPr>
        <w:t xml:space="preserve"> living in 1,117 sites</w:t>
      </w:r>
      <w:r w:rsidR="00A80570" w:rsidRPr="00416E41">
        <w:rPr>
          <w:rStyle w:val="FootnoteReference"/>
          <w:color w:val="000000" w:themeColor="text1"/>
          <w:lang w:val="en-GB"/>
        </w:rPr>
        <w:footnoteReference w:id="8"/>
      </w:r>
      <w:r w:rsidR="00A80570" w:rsidRPr="00416E41">
        <w:rPr>
          <w:color w:val="000000" w:themeColor="text1"/>
          <w:lang w:val="en-GB"/>
        </w:rPr>
        <w:t>, stretching the absorption capacity of the camps, towns and villages which are already overburdened and lacking basic services and increasing the</w:t>
      </w:r>
      <w:r w:rsidR="004338F5" w:rsidRPr="00416E41">
        <w:rPr>
          <w:color w:val="000000" w:themeColor="text1"/>
          <w:lang w:val="en-GB"/>
        </w:rPr>
        <w:t xml:space="preserve"> health and protection risks. </w:t>
      </w:r>
      <w:r w:rsidR="00B503FD" w:rsidRPr="00416E41">
        <w:rPr>
          <w:color w:val="000000" w:themeColor="text1"/>
          <w:szCs w:val="20"/>
          <w:lang w:val="en-GB"/>
        </w:rPr>
        <w:t xml:space="preserve">78 per cent of </w:t>
      </w:r>
      <w:r w:rsidR="00A80570" w:rsidRPr="00416E41">
        <w:rPr>
          <w:color w:val="000000" w:themeColor="text1"/>
          <w:szCs w:val="20"/>
          <w:lang w:val="en-GB"/>
        </w:rPr>
        <w:t xml:space="preserve">IDPs are </w:t>
      </w:r>
      <w:r w:rsidR="00B503FD" w:rsidRPr="00416E41">
        <w:rPr>
          <w:color w:val="000000" w:themeColor="text1"/>
          <w:szCs w:val="20"/>
          <w:lang w:val="en-GB"/>
        </w:rPr>
        <w:t xml:space="preserve">concentrated into </w:t>
      </w:r>
      <w:r w:rsidR="00EC75FE" w:rsidRPr="00416E41">
        <w:rPr>
          <w:color w:val="000000" w:themeColor="text1"/>
          <w:szCs w:val="20"/>
          <w:lang w:val="en-GB"/>
        </w:rPr>
        <w:t xml:space="preserve">just </w:t>
      </w:r>
      <w:r w:rsidR="00B503FD" w:rsidRPr="00416E41">
        <w:rPr>
          <w:color w:val="000000" w:themeColor="text1"/>
          <w:szCs w:val="20"/>
          <w:lang w:val="en-GB"/>
        </w:rPr>
        <w:t>706 last resort sites in the north-west</w:t>
      </w:r>
      <w:r w:rsidR="00A80570" w:rsidRPr="00416E41">
        <w:rPr>
          <w:rStyle w:val="FootnoteReference"/>
          <w:color w:val="000000" w:themeColor="text1"/>
          <w:szCs w:val="20"/>
          <w:lang w:val="en-GB"/>
        </w:rPr>
        <w:footnoteReference w:id="9"/>
      </w:r>
      <w:r w:rsidR="00A80570" w:rsidRPr="00416E41">
        <w:rPr>
          <w:color w:val="000000" w:themeColor="text1"/>
          <w:sz w:val="20"/>
          <w:szCs w:val="20"/>
          <w:lang w:val="en-GB"/>
        </w:rPr>
        <w:t xml:space="preserve">, </w:t>
      </w:r>
      <w:r w:rsidR="00A80570" w:rsidRPr="00416E41">
        <w:rPr>
          <w:color w:val="000000" w:themeColor="text1"/>
          <w:szCs w:val="20"/>
          <w:lang w:val="en-GB"/>
        </w:rPr>
        <w:t>while r</w:t>
      </w:r>
      <w:r w:rsidR="00B503FD" w:rsidRPr="00416E41">
        <w:rPr>
          <w:lang w:val="en-GB"/>
        </w:rPr>
        <w:t>epeat displacement numbers are particularly high</w:t>
      </w:r>
      <w:r w:rsidR="00A80570" w:rsidRPr="00416E41">
        <w:rPr>
          <w:lang w:val="en-GB"/>
        </w:rPr>
        <w:t xml:space="preserve"> with</w:t>
      </w:r>
      <w:r w:rsidR="00B503FD" w:rsidRPr="00416E41">
        <w:rPr>
          <w:lang w:val="en-GB"/>
        </w:rPr>
        <w:t xml:space="preserve"> over 71 per cent </w:t>
      </w:r>
      <w:r w:rsidR="00A80570" w:rsidRPr="00416E41">
        <w:rPr>
          <w:lang w:val="en-GB"/>
        </w:rPr>
        <w:t xml:space="preserve">of IDPs </w:t>
      </w:r>
      <w:r w:rsidR="00B503FD" w:rsidRPr="00416E41">
        <w:rPr>
          <w:lang w:val="en-GB"/>
        </w:rPr>
        <w:t>report</w:t>
      </w:r>
      <w:r w:rsidR="00A80570" w:rsidRPr="00416E41">
        <w:rPr>
          <w:lang w:val="en-GB"/>
        </w:rPr>
        <w:t>ing</w:t>
      </w:r>
      <w:r w:rsidR="00B503FD" w:rsidRPr="00416E41">
        <w:rPr>
          <w:lang w:val="en-GB"/>
        </w:rPr>
        <w:t xml:space="preserve"> multiple displacements</w:t>
      </w:r>
      <w:r w:rsidR="004F4540" w:rsidRPr="00416E41">
        <w:rPr>
          <w:lang w:val="en-GB"/>
        </w:rPr>
        <w:t xml:space="preserve"> and o</w:t>
      </w:r>
      <w:r w:rsidR="004F4540" w:rsidRPr="00416E41">
        <w:rPr>
          <w:bCs/>
          <w:lang w:val="en-GB"/>
        </w:rPr>
        <w:t xml:space="preserve">ver half of all IDPs being displaced for </w:t>
      </w:r>
      <w:r w:rsidR="00A80570" w:rsidRPr="00416E41">
        <w:rPr>
          <w:bCs/>
          <w:lang w:val="en-GB"/>
        </w:rPr>
        <w:t>more than</w:t>
      </w:r>
      <w:r w:rsidR="004F4540" w:rsidRPr="00416E41">
        <w:rPr>
          <w:bCs/>
          <w:lang w:val="en-GB"/>
        </w:rPr>
        <w:t xml:space="preserve"> five years</w:t>
      </w:r>
      <w:r w:rsidR="00A954A1" w:rsidRPr="00416E41">
        <w:rPr>
          <w:rStyle w:val="FootnoteReference"/>
          <w:lang w:val="en-GB"/>
        </w:rPr>
        <w:footnoteReference w:id="10"/>
      </w:r>
      <w:r w:rsidR="00A954A1" w:rsidRPr="00416E41">
        <w:rPr>
          <w:bCs/>
          <w:lang w:val="en-GB"/>
        </w:rPr>
        <w:t>.</w:t>
      </w:r>
      <w:r w:rsidR="00A80570" w:rsidRPr="00416E41">
        <w:rPr>
          <w:bCs/>
          <w:lang w:val="en-GB"/>
        </w:rPr>
        <w:t xml:space="preserve"> </w:t>
      </w:r>
      <w:r w:rsidR="00A80570" w:rsidRPr="00416E41">
        <w:rPr>
          <w:lang w:val="en-GB"/>
        </w:rPr>
        <w:t>29 per cent of IDPs also have some form of disability</w:t>
      </w:r>
      <w:r w:rsidR="00A80570" w:rsidRPr="00416E41">
        <w:rPr>
          <w:rStyle w:val="FootnoteReference"/>
          <w:lang w:val="en-GB"/>
        </w:rPr>
        <w:footnoteReference w:id="11"/>
      </w:r>
      <w:r w:rsidR="00A80570" w:rsidRPr="00416E41">
        <w:rPr>
          <w:lang w:val="en-GB"/>
        </w:rPr>
        <w:t xml:space="preserve"> which increases protection related risks and requires additional humanitarian assistance.</w:t>
      </w:r>
    </w:p>
    <w:p w14:paraId="2BE99B6F" w14:textId="278016E9" w:rsidR="008C5A93" w:rsidRPr="00416E41" w:rsidRDefault="00AC40DE" w:rsidP="009B3102">
      <w:pPr>
        <w:spacing w:before="120" w:after="120"/>
        <w:jc w:val="both"/>
        <w:rPr>
          <w:color w:val="4472C4" w:themeColor="accent1"/>
          <w:lang w:val="en-GB"/>
        </w:rPr>
      </w:pPr>
      <w:r w:rsidRPr="00416E41">
        <w:rPr>
          <w:lang w:val="en-GB"/>
        </w:rPr>
        <w:t>L</w:t>
      </w:r>
      <w:r w:rsidR="00D11F1C" w:rsidRPr="00416E41">
        <w:rPr>
          <w:lang w:val="en-GB"/>
        </w:rPr>
        <w:t xml:space="preserve">iving conditions for most Syrians </w:t>
      </w:r>
      <w:r w:rsidRPr="00416E41">
        <w:rPr>
          <w:lang w:val="en-GB"/>
        </w:rPr>
        <w:t>have seen</w:t>
      </w:r>
      <w:r w:rsidR="00D11F1C" w:rsidRPr="00416E41">
        <w:rPr>
          <w:lang w:val="en-GB"/>
        </w:rPr>
        <w:t xml:space="preserve"> significant reductions in the availability of, and access to essential services, destructions of housing infrastructure, loss of livelihoods and reduced purchasing power </w:t>
      </w:r>
      <w:proofErr w:type="gramStart"/>
      <w:r w:rsidR="00D11F1C" w:rsidRPr="00416E41">
        <w:rPr>
          <w:lang w:val="en-GB"/>
        </w:rPr>
        <w:t>as a result of</w:t>
      </w:r>
      <w:proofErr w:type="gramEnd"/>
      <w:r w:rsidR="00D11F1C" w:rsidRPr="00416E41">
        <w:rPr>
          <w:lang w:val="en-GB"/>
        </w:rPr>
        <w:t xml:space="preserve"> economic decline</w:t>
      </w:r>
      <w:r w:rsidR="00D11F1C" w:rsidRPr="00416E41">
        <w:rPr>
          <w:color w:val="000000" w:themeColor="text1"/>
          <w:lang w:val="en-GB"/>
        </w:rPr>
        <w:t xml:space="preserve">. Even in </w:t>
      </w:r>
      <w:r w:rsidR="00B503FD" w:rsidRPr="00416E41">
        <w:rPr>
          <w:color w:val="000000" w:themeColor="text1"/>
          <w:lang w:val="en-GB"/>
        </w:rPr>
        <w:t>i</w:t>
      </w:r>
      <w:r w:rsidR="00313CCA" w:rsidRPr="00416E41">
        <w:rPr>
          <w:color w:val="000000" w:themeColor="text1"/>
          <w:lang w:val="en-GB"/>
        </w:rPr>
        <w:t>n areas where hostilities have subsided, life remains a daily struggle due to limited access to basic services and livelihood opportunities, increasing financial hardship and an eroding capacity to cope</w:t>
      </w:r>
      <w:r w:rsidR="003A110C" w:rsidRPr="00416E41">
        <w:rPr>
          <w:color w:val="000000" w:themeColor="text1"/>
          <w:lang w:val="en-GB"/>
        </w:rPr>
        <w:t xml:space="preserve"> </w:t>
      </w:r>
      <w:r w:rsidRPr="00416E41">
        <w:rPr>
          <w:color w:val="000000" w:themeColor="text1"/>
          <w:lang w:val="en-GB"/>
        </w:rPr>
        <w:t xml:space="preserve">with </w:t>
      </w:r>
      <w:r w:rsidR="003A110C" w:rsidRPr="00416E41">
        <w:rPr>
          <w:color w:val="000000" w:themeColor="text1"/>
          <w:lang w:val="en-GB"/>
        </w:rPr>
        <w:t>a</w:t>
      </w:r>
      <w:r w:rsidR="00313CCA" w:rsidRPr="00416E41">
        <w:rPr>
          <w:color w:val="000000" w:themeColor="text1"/>
          <w:lang w:val="en-GB"/>
        </w:rPr>
        <w:t xml:space="preserve">round </w:t>
      </w:r>
      <w:r w:rsidRPr="00416E41">
        <w:rPr>
          <w:color w:val="000000" w:themeColor="text1"/>
          <w:lang w:val="en-GB"/>
        </w:rPr>
        <w:t>90</w:t>
      </w:r>
      <w:r w:rsidR="00313CCA" w:rsidRPr="00416E41">
        <w:rPr>
          <w:color w:val="000000" w:themeColor="text1"/>
          <w:lang w:val="en-GB"/>
        </w:rPr>
        <w:t xml:space="preserve"> per cent of the population </w:t>
      </w:r>
      <w:r w:rsidRPr="00416E41">
        <w:rPr>
          <w:color w:val="000000" w:themeColor="text1"/>
          <w:lang w:val="en-GB"/>
        </w:rPr>
        <w:t>now</w:t>
      </w:r>
      <w:r w:rsidR="00313CCA" w:rsidRPr="00416E41">
        <w:rPr>
          <w:color w:val="000000" w:themeColor="text1"/>
          <w:lang w:val="en-GB"/>
        </w:rPr>
        <w:t xml:space="preserve"> estimated to live </w:t>
      </w:r>
      <w:r w:rsidRPr="00416E41">
        <w:rPr>
          <w:color w:val="000000" w:themeColor="text1"/>
          <w:lang w:val="en-GB"/>
        </w:rPr>
        <w:t>below</w:t>
      </w:r>
      <w:r w:rsidR="00313CCA" w:rsidRPr="00416E41">
        <w:rPr>
          <w:color w:val="000000" w:themeColor="text1"/>
          <w:lang w:val="en-GB"/>
        </w:rPr>
        <w:t xml:space="preserve"> the poverty line.</w:t>
      </w:r>
      <w:r w:rsidR="00313CCA" w:rsidRPr="00416E41">
        <w:rPr>
          <w:rStyle w:val="FootnoteReference"/>
          <w:color w:val="000000" w:themeColor="text1"/>
          <w:lang w:val="en-GB"/>
        </w:rPr>
        <w:footnoteReference w:id="12"/>
      </w:r>
      <w:r w:rsidR="00313CCA" w:rsidRPr="00416E41">
        <w:rPr>
          <w:color w:val="000000" w:themeColor="text1"/>
          <w:lang w:val="en-GB"/>
        </w:rPr>
        <w:t xml:space="preserve"> </w:t>
      </w:r>
    </w:p>
    <w:p w14:paraId="6A786E08" w14:textId="72210F79" w:rsidR="008C5A93" w:rsidRPr="00416E41" w:rsidRDefault="00D11F1C" w:rsidP="009B3102">
      <w:pPr>
        <w:spacing w:before="120" w:after="120"/>
        <w:jc w:val="both"/>
        <w:rPr>
          <w:color w:val="4472C4" w:themeColor="accent1"/>
          <w:lang w:val="en-GB"/>
        </w:rPr>
      </w:pPr>
      <w:r w:rsidRPr="00416E41">
        <w:rPr>
          <w:lang w:val="en-GB"/>
        </w:rPr>
        <w:t xml:space="preserve">The ongoing devaluation of the Syrian Pound (SYP), which since </w:t>
      </w:r>
      <w:r w:rsidRPr="00416E41">
        <w:rPr>
          <w:rFonts w:eastAsia="Roboto"/>
          <w:lang w:val="en-GB"/>
        </w:rPr>
        <w:t>October 2019 has lost over half of its value on the informal market</w:t>
      </w:r>
      <w:r w:rsidR="00A80570" w:rsidRPr="00416E41">
        <w:rPr>
          <w:rFonts w:eastAsia="Roboto"/>
          <w:lang w:val="en-GB"/>
        </w:rPr>
        <w:t>,</w:t>
      </w:r>
      <w:r w:rsidRPr="00416E41">
        <w:rPr>
          <w:rFonts w:eastAsia="Roboto"/>
          <w:lang w:val="en-GB"/>
        </w:rPr>
        <w:t xml:space="preserve"> has further reduced families’ purchasing power</w:t>
      </w:r>
      <w:r w:rsidR="00AC40DE" w:rsidRPr="00416E41">
        <w:rPr>
          <w:rFonts w:eastAsia="Roboto"/>
          <w:lang w:val="en-GB"/>
        </w:rPr>
        <w:t xml:space="preserve"> resulting </w:t>
      </w:r>
      <w:r w:rsidR="00514D07" w:rsidRPr="00416E41">
        <w:rPr>
          <w:rFonts w:eastAsia="Roboto"/>
          <w:lang w:val="en-GB"/>
        </w:rPr>
        <w:t xml:space="preserve">in </w:t>
      </w:r>
      <w:r w:rsidR="00A80570" w:rsidRPr="00416E41">
        <w:rPr>
          <w:rFonts w:eastAsia="Roboto"/>
          <w:lang w:val="en-GB"/>
        </w:rPr>
        <w:t xml:space="preserve">substantial </w:t>
      </w:r>
      <w:r w:rsidR="00514D07" w:rsidRPr="00416E41">
        <w:rPr>
          <w:rFonts w:eastAsia="Roboto"/>
          <w:lang w:val="en-GB"/>
        </w:rPr>
        <w:t xml:space="preserve">price increases, triggering shortages of food and other key supplies in markets. The price of the minimum amount of basic goods that people need for their survival such as food, </w:t>
      </w:r>
      <w:commentRangeStart w:id="2"/>
      <w:r w:rsidR="00514D07" w:rsidRPr="00416E41">
        <w:rPr>
          <w:rFonts w:eastAsia="Roboto"/>
          <w:lang w:val="en-GB"/>
        </w:rPr>
        <w:t>water</w:t>
      </w:r>
      <w:commentRangeEnd w:id="2"/>
      <w:r w:rsidR="00217A47" w:rsidRPr="00416E41">
        <w:rPr>
          <w:rStyle w:val="CommentReference"/>
          <w:lang w:val="en-GB"/>
        </w:rPr>
        <w:commentReference w:id="2"/>
      </w:r>
      <w:r w:rsidR="00514D07" w:rsidRPr="00416E41">
        <w:rPr>
          <w:rFonts w:eastAsia="Roboto"/>
          <w:lang w:val="en-GB"/>
        </w:rPr>
        <w:t xml:space="preserve">, fuel and </w:t>
      </w:r>
      <w:r w:rsidR="00514D07" w:rsidRPr="00416E41">
        <w:rPr>
          <w:rFonts w:eastAsia="Roboto"/>
          <w:lang w:val="en-GB"/>
        </w:rPr>
        <w:lastRenderedPageBreak/>
        <w:t>hygiene items has been</w:t>
      </w:r>
      <w:r w:rsidR="00AC40DE" w:rsidRPr="00416E41">
        <w:rPr>
          <w:rFonts w:eastAsia="Roboto"/>
          <w:lang w:val="en-GB"/>
        </w:rPr>
        <w:t xml:space="preserve"> steadily increasing and caused difficulties for</w:t>
      </w:r>
      <w:r w:rsidR="00514D07" w:rsidRPr="00416E41">
        <w:rPr>
          <w:rFonts w:eastAsia="Roboto"/>
          <w:lang w:val="en-GB"/>
        </w:rPr>
        <w:t xml:space="preserve"> key humanitarian activities such as water trucking or local procurement of food items due to the instability of the currency.</w:t>
      </w:r>
    </w:p>
    <w:p w14:paraId="5B661ACA" w14:textId="795B965B" w:rsidR="00217A47" w:rsidRPr="00416E41" w:rsidRDefault="00514D07" w:rsidP="009B3102">
      <w:pPr>
        <w:pStyle w:val="NoSpacing"/>
        <w:spacing w:before="120" w:after="120"/>
        <w:jc w:val="both"/>
        <w:rPr>
          <w:rFonts w:cstheme="minorHAnsi"/>
          <w:lang w:val="en-GB"/>
        </w:rPr>
      </w:pPr>
      <w:r w:rsidRPr="00416E41">
        <w:rPr>
          <w:rFonts w:cstheme="minorHAnsi"/>
          <w:lang w:val="en-GB"/>
        </w:rPr>
        <w:t xml:space="preserve">Compounding the situation in NW Syria </w:t>
      </w:r>
      <w:r w:rsidR="00A80570" w:rsidRPr="00416E41">
        <w:rPr>
          <w:rFonts w:cstheme="minorHAnsi"/>
          <w:lang w:val="en-GB"/>
        </w:rPr>
        <w:t xml:space="preserve">now </w:t>
      </w:r>
      <w:r w:rsidRPr="00416E41">
        <w:rPr>
          <w:rFonts w:cstheme="minorHAnsi"/>
          <w:lang w:val="en-GB"/>
        </w:rPr>
        <w:t xml:space="preserve">is the </w:t>
      </w:r>
      <w:commentRangeStart w:id="3"/>
      <w:r w:rsidR="003A110C" w:rsidRPr="00416E41">
        <w:rPr>
          <w:rFonts w:cstheme="minorHAnsi"/>
          <w:lang w:val="en-GB"/>
        </w:rPr>
        <w:t xml:space="preserve">COVID-19 </w:t>
      </w:r>
      <w:r w:rsidRPr="00416E41">
        <w:rPr>
          <w:rFonts w:cstheme="minorHAnsi"/>
          <w:lang w:val="en-GB"/>
        </w:rPr>
        <w:t>pandemic</w:t>
      </w:r>
      <w:r w:rsidR="00A80570" w:rsidRPr="00416E41">
        <w:rPr>
          <w:rFonts w:cstheme="minorHAnsi"/>
          <w:lang w:val="en-GB"/>
        </w:rPr>
        <w:t>,</w:t>
      </w:r>
      <w:r w:rsidR="003A110C" w:rsidRPr="00416E41">
        <w:rPr>
          <w:rFonts w:cstheme="minorHAnsi"/>
          <w:lang w:val="en-GB"/>
        </w:rPr>
        <w:t xml:space="preserve"> </w:t>
      </w:r>
      <w:commentRangeEnd w:id="3"/>
      <w:r w:rsidR="00ED71EB" w:rsidRPr="00416E41">
        <w:rPr>
          <w:rStyle w:val="CommentReference"/>
          <w:rFonts w:eastAsia="Times New Roman" w:cstheme="minorHAnsi"/>
          <w:lang w:val="en-GB"/>
        </w:rPr>
        <w:commentReference w:id="3"/>
      </w:r>
      <w:r w:rsidR="00A80570" w:rsidRPr="00416E41">
        <w:rPr>
          <w:rFonts w:cstheme="minorHAnsi"/>
          <w:lang w:val="en-GB"/>
        </w:rPr>
        <w:t xml:space="preserve">which </w:t>
      </w:r>
      <w:r w:rsidR="003A110C" w:rsidRPr="00416E41">
        <w:rPr>
          <w:rFonts w:cstheme="minorHAnsi"/>
          <w:lang w:val="en-GB"/>
        </w:rPr>
        <w:t>w</w:t>
      </w:r>
      <w:r w:rsidR="00A80570" w:rsidRPr="00416E41">
        <w:rPr>
          <w:rFonts w:cstheme="minorHAnsi"/>
          <w:lang w:val="en-GB"/>
        </w:rPr>
        <w:t xml:space="preserve">ith the first cases being identified in July 2020, </w:t>
      </w:r>
      <w:r w:rsidRPr="00416E41">
        <w:rPr>
          <w:rFonts w:cstheme="minorHAnsi"/>
          <w:lang w:val="en-GB"/>
        </w:rPr>
        <w:t>is driving</w:t>
      </w:r>
      <w:r w:rsidR="003A110C" w:rsidRPr="00416E41">
        <w:rPr>
          <w:rFonts w:cstheme="minorHAnsi"/>
          <w:lang w:val="en-GB"/>
        </w:rPr>
        <w:t xml:space="preserve"> additional humanitarian needs </w:t>
      </w:r>
      <w:r w:rsidRPr="00416E41">
        <w:rPr>
          <w:rFonts w:cstheme="minorHAnsi"/>
          <w:lang w:val="en-GB"/>
        </w:rPr>
        <w:t>that</w:t>
      </w:r>
      <w:r w:rsidR="003A110C" w:rsidRPr="00416E41">
        <w:rPr>
          <w:rFonts w:cstheme="minorHAnsi"/>
          <w:lang w:val="en-GB"/>
        </w:rPr>
        <w:t xml:space="preserve"> exacerbates the pre-existing needs of a</w:t>
      </w:r>
      <w:r w:rsidR="00217A47" w:rsidRPr="00416E41">
        <w:rPr>
          <w:rFonts w:cstheme="minorHAnsi"/>
          <w:lang w:val="en-GB"/>
        </w:rPr>
        <w:t>n already</w:t>
      </w:r>
      <w:r w:rsidR="003A110C" w:rsidRPr="00416E41">
        <w:rPr>
          <w:rFonts w:cstheme="minorHAnsi"/>
          <w:lang w:val="en-GB"/>
        </w:rPr>
        <w:t xml:space="preserve"> vulnerable population. </w:t>
      </w:r>
      <w:r w:rsidR="00A80570" w:rsidRPr="00416E41">
        <w:rPr>
          <w:rFonts w:cstheme="minorHAnsi"/>
          <w:lang w:val="en-GB"/>
        </w:rPr>
        <w:t>R</w:t>
      </w:r>
      <w:r w:rsidR="003A110C" w:rsidRPr="00416E41">
        <w:rPr>
          <w:rFonts w:cstheme="minorHAnsi"/>
          <w:lang w:val="en-GB"/>
        </w:rPr>
        <w:t>estrictions of movement and limitations on commercial activities such as markets introduced as public safety measure</w:t>
      </w:r>
      <w:r w:rsidR="00A80570" w:rsidRPr="00416E41">
        <w:rPr>
          <w:rFonts w:cstheme="minorHAnsi"/>
          <w:lang w:val="en-GB"/>
        </w:rPr>
        <w:t>s in some areas</w:t>
      </w:r>
      <w:r w:rsidR="003A110C" w:rsidRPr="00416E41">
        <w:rPr>
          <w:rFonts w:cstheme="minorHAnsi"/>
          <w:lang w:val="en-GB"/>
        </w:rPr>
        <w:t xml:space="preserve"> contribute to </w:t>
      </w:r>
      <w:r w:rsidR="00A80570" w:rsidRPr="00416E41">
        <w:rPr>
          <w:rFonts w:cstheme="minorHAnsi"/>
          <w:lang w:val="en-GB"/>
        </w:rPr>
        <w:t>increased</w:t>
      </w:r>
      <w:r w:rsidR="003A110C" w:rsidRPr="00416E41">
        <w:rPr>
          <w:rFonts w:cstheme="minorHAnsi"/>
          <w:lang w:val="en-GB"/>
        </w:rPr>
        <w:t xml:space="preserve"> humanitarian needs, </w:t>
      </w:r>
      <w:r w:rsidR="00A80570" w:rsidRPr="00416E41">
        <w:rPr>
          <w:rFonts w:cstheme="minorHAnsi"/>
          <w:lang w:val="en-GB"/>
        </w:rPr>
        <w:t>and</w:t>
      </w:r>
      <w:r w:rsidR="003A110C" w:rsidRPr="00416E41">
        <w:rPr>
          <w:rFonts w:cstheme="minorHAnsi"/>
          <w:lang w:val="en-GB"/>
        </w:rPr>
        <w:t xml:space="preserve"> actors </w:t>
      </w:r>
      <w:r w:rsidR="00A80570" w:rsidRPr="00416E41">
        <w:rPr>
          <w:rFonts w:cstheme="minorHAnsi"/>
          <w:lang w:val="en-GB"/>
        </w:rPr>
        <w:t xml:space="preserve">have had to </w:t>
      </w:r>
      <w:r w:rsidR="003A110C" w:rsidRPr="00416E41">
        <w:rPr>
          <w:rFonts w:cstheme="minorHAnsi"/>
          <w:lang w:val="en-GB"/>
        </w:rPr>
        <w:t xml:space="preserve">adapt their key activities and procedures to mitigate COVID-19 related risks, </w:t>
      </w:r>
      <w:r w:rsidR="00A80570" w:rsidRPr="00416E41">
        <w:rPr>
          <w:rFonts w:cstheme="minorHAnsi"/>
          <w:lang w:val="en-GB"/>
        </w:rPr>
        <w:t xml:space="preserve">or in some cases </w:t>
      </w:r>
      <w:r w:rsidR="003A110C" w:rsidRPr="00416E41">
        <w:rPr>
          <w:rFonts w:cstheme="minorHAnsi"/>
          <w:lang w:val="en-GB"/>
        </w:rPr>
        <w:t xml:space="preserve">suspended </w:t>
      </w:r>
      <w:r w:rsidR="00A80570" w:rsidRPr="00416E41">
        <w:rPr>
          <w:rFonts w:cstheme="minorHAnsi"/>
          <w:lang w:val="en-GB"/>
        </w:rPr>
        <w:t xml:space="preserve">certain activities </w:t>
      </w:r>
      <w:r w:rsidR="003A110C" w:rsidRPr="00416E41">
        <w:rPr>
          <w:rFonts w:cstheme="minorHAnsi"/>
          <w:lang w:val="en-GB"/>
        </w:rPr>
        <w:t xml:space="preserve">to protect the affected population as well as humanitarian workers. </w:t>
      </w:r>
    </w:p>
    <w:p w14:paraId="0B5E7CB7" w14:textId="436D0762" w:rsidR="00025258" w:rsidRPr="00416E41" w:rsidRDefault="00A80570" w:rsidP="009B3102">
      <w:pPr>
        <w:spacing w:before="120" w:after="120"/>
        <w:jc w:val="both"/>
        <w:rPr>
          <w:lang w:val="en-GB"/>
        </w:rPr>
      </w:pPr>
      <w:r w:rsidRPr="00416E41">
        <w:rPr>
          <w:lang w:val="en-GB"/>
        </w:rPr>
        <w:t xml:space="preserve">Overshadowing the humanitarian response is </w:t>
      </w:r>
      <w:r w:rsidR="00025258" w:rsidRPr="00416E41">
        <w:rPr>
          <w:lang w:val="en-GB"/>
        </w:rPr>
        <w:t xml:space="preserve">the ongoing restrictions imposed through UN Security Council Resolutions (UNSC) on border crossing that support the cross-border operations and access to affected populations.  </w:t>
      </w:r>
      <w:r w:rsidR="00217A47" w:rsidRPr="00416E41">
        <w:rPr>
          <w:lang w:val="en-GB"/>
        </w:rPr>
        <w:t>On July 11, 2020, the UN</w:t>
      </w:r>
      <w:r w:rsidR="00025258" w:rsidRPr="00416E41">
        <w:rPr>
          <w:lang w:val="en-GB"/>
        </w:rPr>
        <w:t xml:space="preserve">SC </w:t>
      </w:r>
      <w:r w:rsidR="00217A47" w:rsidRPr="00416E41">
        <w:rPr>
          <w:lang w:val="en-GB"/>
        </w:rPr>
        <w:t>adopted UNSC Resolution 2533,</w:t>
      </w:r>
      <w:r w:rsidR="00025258" w:rsidRPr="00416E41">
        <w:rPr>
          <w:lang w:val="en-GB"/>
        </w:rPr>
        <w:t xml:space="preserve"> which</w:t>
      </w:r>
      <w:r w:rsidR="00217A47" w:rsidRPr="00416E41">
        <w:rPr>
          <w:lang w:val="en-GB"/>
        </w:rPr>
        <w:t xml:space="preserve"> </w:t>
      </w:r>
      <w:r w:rsidR="00025258" w:rsidRPr="00416E41">
        <w:rPr>
          <w:lang w:val="en-GB"/>
        </w:rPr>
        <w:t xml:space="preserve">is a partial renewal of previous cross-border aid resolutions, beginning with UNSC Resolution 2165 on July 14, 2014, which had authorized four border crossings from Turkey, Jordan, and Iraq. In </w:t>
      </w:r>
      <w:proofErr w:type="gramStart"/>
      <w:r w:rsidR="00025258" w:rsidRPr="00416E41">
        <w:rPr>
          <w:lang w:val="en-GB"/>
        </w:rPr>
        <w:t>January</w:t>
      </w:r>
      <w:proofErr w:type="gramEnd"/>
      <w:r w:rsidR="00025258" w:rsidRPr="00416E41">
        <w:rPr>
          <w:lang w:val="en-GB"/>
        </w:rPr>
        <w:t xml:space="preserve"> a UNSC vote removed authorization for two crossings from Iraq and Jordan, while a July UNSC vote removed authorization for the Bab al-Salama crossing between Turkey and northern Aleppo. Bab al-</w:t>
      </w:r>
      <w:proofErr w:type="spellStart"/>
      <w:r w:rsidR="00025258" w:rsidRPr="00416E41">
        <w:rPr>
          <w:lang w:val="en-GB"/>
        </w:rPr>
        <w:t>Hawa</w:t>
      </w:r>
      <w:proofErr w:type="spellEnd"/>
      <w:r w:rsidR="00025258" w:rsidRPr="00416E41">
        <w:rPr>
          <w:lang w:val="en-GB"/>
        </w:rPr>
        <w:t>, is until July 2020 at least, the sole remaining UN Security Council (UNSC)-authorized crossing into Syria an due to the loss of Bab al-Salama, aid agencies must use Bab al-</w:t>
      </w:r>
      <w:proofErr w:type="spellStart"/>
      <w:r w:rsidR="00025258" w:rsidRPr="00416E41">
        <w:rPr>
          <w:lang w:val="en-GB"/>
        </w:rPr>
        <w:t>Hawa</w:t>
      </w:r>
      <w:proofErr w:type="spellEnd"/>
      <w:r w:rsidR="00025258" w:rsidRPr="00416E41">
        <w:rPr>
          <w:lang w:val="en-GB"/>
        </w:rPr>
        <w:t xml:space="preserve">—which enters Syria through northern Idleb Governorate—to reach approximately 2.8 million people in northwest Syria, including an estimated </w:t>
      </w:r>
      <w:commentRangeStart w:id="4"/>
      <w:r w:rsidR="00025258" w:rsidRPr="00416E41">
        <w:rPr>
          <w:lang w:val="en-GB"/>
        </w:rPr>
        <w:t xml:space="preserve">1.3 million </w:t>
      </w:r>
      <w:commentRangeEnd w:id="4"/>
      <w:r w:rsidR="00025258" w:rsidRPr="00416E41">
        <w:rPr>
          <w:rStyle w:val="CommentReference"/>
          <w:lang w:val="en-GB"/>
        </w:rPr>
        <w:commentReference w:id="4"/>
      </w:r>
      <w:r w:rsidR="00025258" w:rsidRPr="00416E41">
        <w:rPr>
          <w:lang w:val="en-GB"/>
        </w:rPr>
        <w:t>people in need in northern Aleppo previously reached through Bab al- Salama.</w:t>
      </w:r>
    </w:p>
    <w:p w14:paraId="7709DA13" w14:textId="77777777" w:rsidR="00025258" w:rsidRPr="00416E41" w:rsidRDefault="00025258" w:rsidP="009B3102">
      <w:pPr>
        <w:spacing w:before="120" w:after="120"/>
        <w:jc w:val="both"/>
        <w:rPr>
          <w:lang w:val="en-GB"/>
        </w:rPr>
      </w:pPr>
    </w:p>
    <w:p w14:paraId="343C54A6" w14:textId="281C8723" w:rsidR="005D0B1E" w:rsidRPr="00416E41" w:rsidRDefault="00103684" w:rsidP="009B3102">
      <w:pPr>
        <w:pStyle w:val="Heading2"/>
      </w:pPr>
      <w:bookmarkStart w:id="5" w:name="_Toc57617458"/>
      <w:r w:rsidRPr="00416E41">
        <w:t xml:space="preserve">1.2 </w:t>
      </w:r>
      <w:r w:rsidR="004D7793" w:rsidRPr="00416E41">
        <w:t>I</w:t>
      </w:r>
      <w:r w:rsidR="002D017D" w:rsidRPr="00416E41">
        <w:t xml:space="preserve">mpact on WASH service provision (local civil authorities, public, </w:t>
      </w:r>
      <w:proofErr w:type="gramStart"/>
      <w:r w:rsidR="002D017D" w:rsidRPr="00416E41">
        <w:t>private</w:t>
      </w:r>
      <w:proofErr w:type="gramEnd"/>
      <w:r w:rsidR="002D017D" w:rsidRPr="00416E41">
        <w:t xml:space="preserve"> and civil society)</w:t>
      </w:r>
      <w:bookmarkEnd w:id="5"/>
    </w:p>
    <w:p w14:paraId="54ACC900" w14:textId="43C1807B" w:rsidR="009651A8" w:rsidRPr="00416E41" w:rsidRDefault="005D0B1E" w:rsidP="009B3102">
      <w:pPr>
        <w:pStyle w:val="ColorfulList-Accent11"/>
        <w:spacing w:before="120" w:after="120" w:line="240" w:lineRule="auto"/>
        <w:ind w:left="0"/>
        <w:jc w:val="both"/>
        <w:rPr>
          <w:rFonts w:asciiTheme="minorHAnsi" w:hAnsiTheme="minorHAnsi" w:cstheme="minorHAnsi"/>
          <w:lang w:val="en-GB"/>
        </w:rPr>
      </w:pPr>
      <w:r w:rsidRPr="00416E41">
        <w:rPr>
          <w:rFonts w:asciiTheme="minorHAnsi" w:hAnsiTheme="minorHAnsi" w:cstheme="minorHAnsi"/>
          <w:lang w:val="en-GB"/>
        </w:rPr>
        <w:t>Despite being scar</w:t>
      </w:r>
      <w:r w:rsidR="00217A47" w:rsidRPr="00416E41">
        <w:rPr>
          <w:rFonts w:asciiTheme="minorHAnsi" w:hAnsiTheme="minorHAnsi" w:cstheme="minorHAnsi"/>
          <w:lang w:val="en-GB"/>
        </w:rPr>
        <w:t>c</w:t>
      </w:r>
      <w:r w:rsidRPr="00416E41">
        <w:rPr>
          <w:rFonts w:asciiTheme="minorHAnsi" w:hAnsiTheme="minorHAnsi" w:cstheme="minorHAnsi"/>
          <w:lang w:val="en-GB"/>
        </w:rPr>
        <w:t xml:space="preserve">e in water resources, </w:t>
      </w:r>
      <w:r w:rsidR="00217A47" w:rsidRPr="00416E41">
        <w:rPr>
          <w:rFonts w:asciiTheme="minorHAnsi" w:hAnsiTheme="minorHAnsi" w:cstheme="minorHAnsi"/>
          <w:lang w:val="en-GB"/>
        </w:rPr>
        <w:t xml:space="preserve">the </w:t>
      </w:r>
      <w:r w:rsidRPr="00416E41">
        <w:rPr>
          <w:rFonts w:asciiTheme="minorHAnsi" w:hAnsiTheme="minorHAnsi" w:cstheme="minorHAnsi"/>
          <w:lang w:val="en-GB"/>
        </w:rPr>
        <w:t>Syrian population enjoyed high drinking water coverage rates of 92% in urban areas and 86% in rural areas</w:t>
      </w:r>
      <w:r w:rsidRPr="00416E41">
        <w:rPr>
          <w:rStyle w:val="FootnoteReference"/>
          <w:rFonts w:asciiTheme="minorHAnsi" w:hAnsiTheme="minorHAnsi" w:cstheme="minorHAnsi"/>
          <w:szCs w:val="21"/>
          <w:lang w:val="en-GB"/>
        </w:rPr>
        <w:footnoteReference w:id="13"/>
      </w:r>
      <w:r w:rsidRPr="00416E41">
        <w:rPr>
          <w:rFonts w:asciiTheme="minorHAnsi" w:hAnsiTheme="minorHAnsi" w:cstheme="minorHAnsi"/>
          <w:lang w:val="en-GB"/>
        </w:rPr>
        <w:t xml:space="preserve">. Large amounts of water </w:t>
      </w:r>
      <w:r w:rsidR="00DC0B42" w:rsidRPr="00416E41">
        <w:rPr>
          <w:rFonts w:asciiTheme="minorHAnsi" w:hAnsiTheme="minorHAnsi" w:cstheme="minorHAnsi"/>
          <w:lang w:val="en-GB"/>
        </w:rPr>
        <w:t>were</w:t>
      </w:r>
      <w:r w:rsidR="009651A8" w:rsidRPr="00416E41">
        <w:rPr>
          <w:rFonts w:asciiTheme="minorHAnsi" w:hAnsiTheme="minorHAnsi" w:cstheme="minorHAnsi"/>
          <w:lang w:val="en-GB"/>
        </w:rPr>
        <w:t xml:space="preserve"> </w:t>
      </w:r>
      <w:r w:rsidRPr="00416E41">
        <w:rPr>
          <w:rFonts w:asciiTheme="minorHAnsi" w:hAnsiTheme="minorHAnsi" w:cstheme="minorHAnsi"/>
          <w:lang w:val="en-GB"/>
        </w:rPr>
        <w:t xml:space="preserve">supplied </w:t>
      </w:r>
      <w:r w:rsidR="009651A8" w:rsidRPr="00416E41">
        <w:rPr>
          <w:rFonts w:asciiTheme="minorHAnsi" w:hAnsiTheme="minorHAnsi" w:cstheme="minorHAnsi"/>
          <w:lang w:val="en-GB"/>
        </w:rPr>
        <w:t>mainly</w:t>
      </w:r>
      <w:r w:rsidRPr="00416E41">
        <w:rPr>
          <w:rFonts w:asciiTheme="minorHAnsi" w:hAnsiTheme="minorHAnsi" w:cstheme="minorHAnsi"/>
          <w:lang w:val="en-GB"/>
        </w:rPr>
        <w:t xml:space="preserve"> from good quality groundwater </w:t>
      </w:r>
      <w:r w:rsidR="009651A8" w:rsidRPr="00416E41">
        <w:rPr>
          <w:rFonts w:asciiTheme="minorHAnsi" w:hAnsiTheme="minorHAnsi" w:cstheme="minorHAnsi"/>
          <w:lang w:val="en-GB"/>
        </w:rPr>
        <w:t>while</w:t>
      </w:r>
      <w:r w:rsidRPr="00416E41">
        <w:rPr>
          <w:rFonts w:asciiTheme="minorHAnsi" w:hAnsiTheme="minorHAnsi" w:cstheme="minorHAnsi"/>
          <w:lang w:val="en-GB"/>
        </w:rPr>
        <w:t xml:space="preserve"> some areas and cities </w:t>
      </w:r>
      <w:r w:rsidR="009651A8" w:rsidRPr="00416E41">
        <w:rPr>
          <w:rFonts w:asciiTheme="minorHAnsi" w:hAnsiTheme="minorHAnsi" w:cstheme="minorHAnsi"/>
          <w:lang w:val="en-GB"/>
        </w:rPr>
        <w:t>such as</w:t>
      </w:r>
      <w:r w:rsidRPr="00416E41">
        <w:rPr>
          <w:rFonts w:asciiTheme="minorHAnsi" w:hAnsiTheme="minorHAnsi" w:cstheme="minorHAnsi"/>
          <w:lang w:val="en-GB"/>
        </w:rPr>
        <w:t xml:space="preserve"> Aleppo, </w:t>
      </w:r>
      <w:r w:rsidR="009651A8" w:rsidRPr="00416E41">
        <w:rPr>
          <w:rFonts w:asciiTheme="minorHAnsi" w:hAnsiTheme="minorHAnsi" w:cstheme="minorHAnsi"/>
          <w:lang w:val="en-GB"/>
        </w:rPr>
        <w:t>took</w:t>
      </w:r>
      <w:r w:rsidRPr="00416E41">
        <w:rPr>
          <w:rFonts w:asciiTheme="minorHAnsi" w:hAnsiTheme="minorHAnsi" w:cstheme="minorHAnsi"/>
          <w:lang w:val="en-GB"/>
        </w:rPr>
        <w:t xml:space="preserve"> their water from surface bodies </w:t>
      </w:r>
      <w:r w:rsidR="009651A8" w:rsidRPr="00416E41">
        <w:rPr>
          <w:rFonts w:asciiTheme="minorHAnsi" w:hAnsiTheme="minorHAnsi" w:cstheme="minorHAnsi"/>
          <w:lang w:val="en-GB"/>
        </w:rPr>
        <w:t>such as Lak</w:t>
      </w:r>
      <w:r w:rsidR="004D7793" w:rsidRPr="00416E41">
        <w:rPr>
          <w:rFonts w:asciiTheme="minorHAnsi" w:hAnsiTheme="minorHAnsi" w:cstheme="minorHAnsi"/>
          <w:lang w:val="en-GB"/>
        </w:rPr>
        <w:t>e</w:t>
      </w:r>
      <w:r w:rsidR="009651A8" w:rsidRPr="00416E41">
        <w:rPr>
          <w:rFonts w:asciiTheme="minorHAnsi" w:hAnsiTheme="minorHAnsi" w:cstheme="minorHAnsi"/>
          <w:lang w:val="en-GB"/>
        </w:rPr>
        <w:t xml:space="preserve"> </w:t>
      </w:r>
      <w:r w:rsidRPr="00416E41">
        <w:rPr>
          <w:rFonts w:asciiTheme="minorHAnsi" w:hAnsiTheme="minorHAnsi" w:cstheme="minorHAnsi"/>
          <w:lang w:val="en-GB"/>
        </w:rPr>
        <w:t xml:space="preserve">Assad and the Euphrates River </w:t>
      </w:r>
      <w:r w:rsidR="004D7793" w:rsidRPr="00416E41">
        <w:rPr>
          <w:rFonts w:asciiTheme="minorHAnsi" w:hAnsiTheme="minorHAnsi" w:cstheme="minorHAnsi"/>
          <w:lang w:val="en-GB"/>
        </w:rPr>
        <w:t>following</w:t>
      </w:r>
      <w:r w:rsidRPr="00416E41">
        <w:rPr>
          <w:rFonts w:asciiTheme="minorHAnsi" w:hAnsiTheme="minorHAnsi" w:cstheme="minorHAnsi"/>
          <w:lang w:val="en-GB"/>
        </w:rPr>
        <w:t xml:space="preserve"> treatment. </w:t>
      </w:r>
      <w:r w:rsidR="009651A8" w:rsidRPr="00416E41">
        <w:rPr>
          <w:rFonts w:asciiTheme="minorHAnsi" w:hAnsiTheme="minorHAnsi" w:cstheme="minorHAnsi"/>
          <w:lang w:val="en-GB"/>
        </w:rPr>
        <w:t>Water is</w:t>
      </w:r>
      <w:r w:rsidRPr="00416E41">
        <w:rPr>
          <w:rFonts w:asciiTheme="minorHAnsi" w:hAnsiTheme="minorHAnsi" w:cstheme="minorHAnsi"/>
          <w:lang w:val="en-GB"/>
        </w:rPr>
        <w:t xml:space="preserve"> convey</w:t>
      </w:r>
      <w:r w:rsidR="009651A8" w:rsidRPr="00416E41">
        <w:rPr>
          <w:rFonts w:asciiTheme="minorHAnsi" w:hAnsiTheme="minorHAnsi" w:cstheme="minorHAnsi"/>
          <w:lang w:val="en-GB"/>
        </w:rPr>
        <w:t>ed from sources</w:t>
      </w:r>
      <w:r w:rsidRPr="00416E41">
        <w:rPr>
          <w:rFonts w:asciiTheme="minorHAnsi" w:hAnsiTheme="minorHAnsi" w:cstheme="minorHAnsi"/>
          <w:lang w:val="en-GB"/>
        </w:rPr>
        <w:t xml:space="preserve"> through supply networks and boosting stations. Groundwater levels are usually deep and are estimated to range from 150-250 meters. </w:t>
      </w:r>
    </w:p>
    <w:p w14:paraId="2F960568" w14:textId="63E8EE23" w:rsidR="00677F46" w:rsidRPr="00416E41" w:rsidRDefault="009651A8" w:rsidP="009B3102">
      <w:pPr>
        <w:pStyle w:val="ColorfulList-Accent11"/>
        <w:spacing w:before="120" w:after="120" w:line="240" w:lineRule="auto"/>
        <w:ind w:left="0"/>
        <w:jc w:val="both"/>
        <w:rPr>
          <w:rFonts w:asciiTheme="minorHAnsi" w:hAnsiTheme="minorHAnsi" w:cstheme="minorHAnsi"/>
          <w:lang w:val="en-GB"/>
        </w:rPr>
      </w:pPr>
      <w:r w:rsidRPr="00416E41">
        <w:rPr>
          <w:rFonts w:asciiTheme="minorHAnsi" w:hAnsiTheme="minorHAnsi" w:cstheme="minorHAnsi"/>
          <w:lang w:val="en-GB"/>
        </w:rPr>
        <w:t>Urban coverage of</w:t>
      </w:r>
      <w:r w:rsidR="005D0B1E" w:rsidRPr="00416E41">
        <w:rPr>
          <w:rFonts w:asciiTheme="minorHAnsi" w:hAnsiTheme="minorHAnsi" w:cstheme="minorHAnsi"/>
          <w:lang w:val="en-GB"/>
        </w:rPr>
        <w:t xml:space="preserve"> sanitation</w:t>
      </w:r>
      <w:r w:rsidRPr="00416E41">
        <w:rPr>
          <w:rFonts w:asciiTheme="minorHAnsi" w:hAnsiTheme="minorHAnsi" w:cstheme="minorHAnsi"/>
          <w:lang w:val="en-GB"/>
        </w:rPr>
        <w:t xml:space="preserve"> </w:t>
      </w:r>
      <w:r w:rsidR="005D0B1E" w:rsidRPr="00416E41">
        <w:rPr>
          <w:rFonts w:asciiTheme="minorHAnsi" w:hAnsiTheme="minorHAnsi" w:cstheme="minorHAnsi"/>
          <w:lang w:val="en-GB"/>
        </w:rPr>
        <w:t xml:space="preserve">was high </w:t>
      </w:r>
      <w:r w:rsidR="004D7793" w:rsidRPr="00416E41">
        <w:rPr>
          <w:rFonts w:asciiTheme="minorHAnsi" w:hAnsiTheme="minorHAnsi" w:cstheme="minorHAnsi"/>
          <w:lang w:val="en-GB"/>
        </w:rPr>
        <w:t>with</w:t>
      </w:r>
      <w:r w:rsidR="005D0B1E" w:rsidRPr="00416E41">
        <w:rPr>
          <w:rFonts w:asciiTheme="minorHAnsi" w:hAnsiTheme="minorHAnsi" w:cstheme="minorHAnsi"/>
          <w:lang w:val="en-GB"/>
        </w:rPr>
        <w:t xml:space="preserve"> 96% </w:t>
      </w:r>
      <w:r w:rsidRPr="00416E41">
        <w:rPr>
          <w:rFonts w:asciiTheme="minorHAnsi" w:hAnsiTheme="minorHAnsi" w:cstheme="minorHAnsi"/>
          <w:lang w:val="en-GB"/>
        </w:rPr>
        <w:t>of</w:t>
      </w:r>
      <w:r w:rsidR="005D0B1E" w:rsidRPr="00416E41">
        <w:rPr>
          <w:rFonts w:asciiTheme="minorHAnsi" w:hAnsiTheme="minorHAnsi" w:cstheme="minorHAnsi"/>
          <w:lang w:val="en-GB"/>
        </w:rPr>
        <w:t xml:space="preserve"> households </w:t>
      </w:r>
      <w:r w:rsidRPr="00416E41">
        <w:rPr>
          <w:rFonts w:asciiTheme="minorHAnsi" w:hAnsiTheme="minorHAnsi" w:cstheme="minorHAnsi"/>
          <w:lang w:val="en-GB"/>
        </w:rPr>
        <w:t xml:space="preserve">being </w:t>
      </w:r>
      <w:r w:rsidR="005D0B1E" w:rsidRPr="00416E41">
        <w:rPr>
          <w:rFonts w:asciiTheme="minorHAnsi" w:hAnsiTheme="minorHAnsi" w:cstheme="minorHAnsi"/>
          <w:lang w:val="en-GB"/>
        </w:rPr>
        <w:t xml:space="preserve">connected to sewer lines while </w:t>
      </w:r>
      <w:r w:rsidR="004D7793" w:rsidRPr="00416E41">
        <w:rPr>
          <w:rFonts w:asciiTheme="minorHAnsi" w:hAnsiTheme="minorHAnsi" w:cstheme="minorHAnsi"/>
          <w:lang w:val="en-GB"/>
        </w:rPr>
        <w:t xml:space="preserve">in </w:t>
      </w:r>
      <w:r w:rsidR="005D0B1E" w:rsidRPr="00416E41">
        <w:rPr>
          <w:rFonts w:asciiTheme="minorHAnsi" w:hAnsiTheme="minorHAnsi" w:cstheme="minorHAnsi"/>
          <w:lang w:val="en-GB"/>
        </w:rPr>
        <w:t xml:space="preserve">rural areas </w:t>
      </w:r>
      <w:r w:rsidRPr="00416E41">
        <w:rPr>
          <w:rFonts w:asciiTheme="minorHAnsi" w:hAnsiTheme="minorHAnsi" w:cstheme="minorHAnsi"/>
          <w:lang w:val="en-GB"/>
        </w:rPr>
        <w:t>46%</w:t>
      </w:r>
      <w:r w:rsidRPr="00416E41">
        <w:rPr>
          <w:rFonts w:asciiTheme="minorHAnsi" w:hAnsiTheme="minorHAnsi" w:cstheme="minorHAnsi"/>
          <w:sz w:val="24"/>
          <w:vertAlign w:val="superscript"/>
          <w:lang w:val="en-GB"/>
        </w:rPr>
        <w:footnoteReference w:id="14"/>
      </w:r>
      <w:r w:rsidRPr="00416E41">
        <w:rPr>
          <w:rFonts w:asciiTheme="minorHAnsi" w:hAnsiTheme="minorHAnsi" w:cstheme="minorHAnsi"/>
          <w:lang w:val="en-GB"/>
        </w:rPr>
        <w:t xml:space="preserve"> were</w:t>
      </w:r>
      <w:r w:rsidR="005D0B1E" w:rsidRPr="00416E41">
        <w:rPr>
          <w:rFonts w:asciiTheme="minorHAnsi" w:hAnsiTheme="minorHAnsi" w:cstheme="minorHAnsi"/>
          <w:lang w:val="en-GB"/>
        </w:rPr>
        <w:t xml:space="preserve"> connected to a sewer </w:t>
      </w:r>
      <w:r w:rsidRPr="00416E41">
        <w:rPr>
          <w:rFonts w:asciiTheme="minorHAnsi" w:hAnsiTheme="minorHAnsi" w:cstheme="minorHAnsi"/>
          <w:lang w:val="en-GB"/>
        </w:rPr>
        <w:t>network</w:t>
      </w:r>
      <w:r w:rsidR="004D7793" w:rsidRPr="00416E41">
        <w:rPr>
          <w:rFonts w:asciiTheme="minorHAnsi" w:hAnsiTheme="minorHAnsi" w:cstheme="minorHAnsi"/>
          <w:lang w:val="en-GB"/>
        </w:rPr>
        <w:t>, while t</w:t>
      </w:r>
      <w:r w:rsidR="005D0B1E" w:rsidRPr="00416E41">
        <w:rPr>
          <w:rFonts w:asciiTheme="minorHAnsi" w:hAnsiTheme="minorHAnsi" w:cstheme="minorHAnsi"/>
          <w:lang w:val="en-GB"/>
        </w:rPr>
        <w:t xml:space="preserve">he remainder </w:t>
      </w:r>
      <w:r w:rsidRPr="00416E41">
        <w:rPr>
          <w:rFonts w:asciiTheme="minorHAnsi" w:hAnsiTheme="minorHAnsi" w:cstheme="minorHAnsi"/>
          <w:lang w:val="en-GB"/>
        </w:rPr>
        <w:t>utilised toilets</w:t>
      </w:r>
      <w:r w:rsidR="004D7793" w:rsidRPr="00416E41">
        <w:rPr>
          <w:rFonts w:asciiTheme="minorHAnsi" w:hAnsiTheme="minorHAnsi" w:cstheme="minorHAnsi"/>
          <w:lang w:val="en-GB"/>
        </w:rPr>
        <w:t xml:space="preserve"> </w:t>
      </w:r>
      <w:r w:rsidRPr="00416E41">
        <w:rPr>
          <w:rFonts w:asciiTheme="minorHAnsi" w:hAnsiTheme="minorHAnsi" w:cstheme="minorHAnsi"/>
          <w:lang w:val="en-GB"/>
        </w:rPr>
        <w:t>connected to septic tanks</w:t>
      </w:r>
      <w:r w:rsidR="005D0B1E" w:rsidRPr="00416E41">
        <w:rPr>
          <w:rFonts w:asciiTheme="minorHAnsi" w:hAnsiTheme="minorHAnsi" w:cstheme="minorHAnsi"/>
          <w:lang w:val="en-GB"/>
        </w:rPr>
        <w:t xml:space="preserve">. </w:t>
      </w:r>
      <w:r w:rsidR="004D7793" w:rsidRPr="00416E41">
        <w:rPr>
          <w:rFonts w:asciiTheme="minorHAnsi" w:hAnsiTheme="minorHAnsi" w:cstheme="minorHAnsi"/>
          <w:lang w:val="en-GB"/>
        </w:rPr>
        <w:t xml:space="preserve">Aleppo City Sewage Treatment Plant (STP) (Aerated Lagoon) still exists was </w:t>
      </w:r>
      <w:r w:rsidR="00677F46" w:rsidRPr="00416E41">
        <w:rPr>
          <w:rFonts w:asciiTheme="minorHAnsi" w:hAnsiTheme="minorHAnsi" w:cstheme="minorHAnsi"/>
          <w:lang w:val="en-GB"/>
        </w:rPr>
        <w:t xml:space="preserve">in </w:t>
      </w:r>
      <w:proofErr w:type="spellStart"/>
      <w:r w:rsidR="00677F46" w:rsidRPr="00416E41">
        <w:rPr>
          <w:rFonts w:asciiTheme="minorHAnsi" w:hAnsiTheme="minorHAnsi" w:cstheme="minorHAnsi"/>
          <w:lang w:val="en-GB"/>
        </w:rPr>
        <w:t>operaton</w:t>
      </w:r>
      <w:proofErr w:type="spellEnd"/>
      <w:r w:rsidR="00677F46" w:rsidRPr="00416E41">
        <w:rPr>
          <w:rFonts w:asciiTheme="minorHAnsi" w:hAnsiTheme="minorHAnsi" w:cstheme="minorHAnsi"/>
          <w:lang w:val="en-GB"/>
        </w:rPr>
        <w:t xml:space="preserve"> </w:t>
      </w:r>
      <w:r w:rsidR="004D7793" w:rsidRPr="00416E41">
        <w:rPr>
          <w:rFonts w:asciiTheme="minorHAnsi" w:hAnsiTheme="minorHAnsi" w:cstheme="minorHAnsi"/>
          <w:lang w:val="en-GB"/>
        </w:rPr>
        <w:t>since 2002 with a design capacity of 345,600 m3/day for a population of 1,800,000, however the treatment performance was very poor, especially during winter where the lower temperatures affected the efficacy of the treatment method used. In Idleb an STP (Waste</w:t>
      </w:r>
      <w:r w:rsidR="004C2807" w:rsidRPr="00416E41">
        <w:rPr>
          <w:rFonts w:asciiTheme="minorHAnsi" w:hAnsiTheme="minorHAnsi" w:cstheme="minorHAnsi"/>
          <w:lang w:val="en-GB"/>
        </w:rPr>
        <w:t xml:space="preserve"> </w:t>
      </w:r>
      <w:r w:rsidR="004D7793" w:rsidRPr="00416E41">
        <w:rPr>
          <w:rFonts w:asciiTheme="minorHAnsi" w:hAnsiTheme="minorHAnsi" w:cstheme="minorHAnsi"/>
          <w:lang w:val="en-GB"/>
        </w:rPr>
        <w:t xml:space="preserve">Stabilization Pond) </w:t>
      </w:r>
      <w:commentRangeStart w:id="6"/>
      <w:r w:rsidR="004D7793" w:rsidRPr="00416E41">
        <w:rPr>
          <w:rFonts w:asciiTheme="minorHAnsi" w:hAnsiTheme="minorHAnsi" w:cstheme="minorHAnsi"/>
          <w:lang w:val="en-GB"/>
        </w:rPr>
        <w:t>was under construction in 2008</w:t>
      </w:r>
      <w:commentRangeEnd w:id="6"/>
      <w:r w:rsidR="004D7793" w:rsidRPr="00416E41">
        <w:rPr>
          <w:rFonts w:asciiTheme="minorHAnsi" w:hAnsiTheme="minorHAnsi" w:cstheme="minorHAnsi"/>
          <w:lang w:val="en-GB"/>
        </w:rPr>
        <w:commentReference w:id="6"/>
      </w:r>
      <w:r w:rsidR="004D7793" w:rsidRPr="00416E41">
        <w:rPr>
          <w:rFonts w:asciiTheme="minorHAnsi" w:hAnsiTheme="minorHAnsi" w:cstheme="minorHAnsi"/>
          <w:lang w:val="en-GB"/>
        </w:rPr>
        <w:t xml:space="preserve"> with a capacity of 29,900 m3/day which had been planned to be expanded in 2015 up to 51,000 m3/day. </w:t>
      </w:r>
      <w:r w:rsidR="00677F46" w:rsidRPr="00416E41">
        <w:rPr>
          <w:rFonts w:asciiTheme="minorHAnsi" w:hAnsiTheme="minorHAnsi" w:cstheme="minorHAnsi"/>
          <w:lang w:val="en-GB"/>
        </w:rPr>
        <w:t>The lack of sewerage networks and se</w:t>
      </w:r>
      <w:r w:rsidR="004C2807" w:rsidRPr="00416E41">
        <w:rPr>
          <w:rFonts w:asciiTheme="minorHAnsi" w:hAnsiTheme="minorHAnsi" w:cstheme="minorHAnsi"/>
          <w:lang w:val="en-GB"/>
        </w:rPr>
        <w:t>w</w:t>
      </w:r>
      <w:r w:rsidR="00677F46" w:rsidRPr="00416E41">
        <w:rPr>
          <w:rFonts w:asciiTheme="minorHAnsi" w:hAnsiTheme="minorHAnsi" w:cstheme="minorHAnsi"/>
          <w:lang w:val="en-GB"/>
        </w:rPr>
        <w:t xml:space="preserve">age treatment for much of the NW Syria population results in the discharge of domestic and industrial wastewater into surface water resources, which is particularly </w:t>
      </w:r>
      <w:r w:rsidR="004C2807" w:rsidRPr="00416E41">
        <w:rPr>
          <w:rFonts w:asciiTheme="minorHAnsi" w:hAnsiTheme="minorHAnsi" w:cstheme="minorHAnsi"/>
          <w:lang w:val="en-GB"/>
        </w:rPr>
        <w:t>significant</w:t>
      </w:r>
      <w:r w:rsidR="00677F46" w:rsidRPr="00416E41">
        <w:rPr>
          <w:rFonts w:asciiTheme="minorHAnsi" w:hAnsiTheme="minorHAnsi" w:cstheme="minorHAnsi"/>
          <w:lang w:val="en-GB"/>
        </w:rPr>
        <w:t xml:space="preserve"> from population </w:t>
      </w:r>
      <w:r w:rsidR="004C2807" w:rsidRPr="00416E41">
        <w:rPr>
          <w:rFonts w:asciiTheme="minorHAnsi" w:hAnsiTheme="minorHAnsi" w:cstheme="minorHAnsi"/>
          <w:lang w:val="en-GB"/>
        </w:rPr>
        <w:t>centres</w:t>
      </w:r>
    </w:p>
    <w:p w14:paraId="4F6D2452" w14:textId="13B820FC" w:rsidR="005D0B1E" w:rsidRPr="00416E41" w:rsidRDefault="009651A8" w:rsidP="009B3102">
      <w:pPr>
        <w:pStyle w:val="ColorfulList-Accent11"/>
        <w:spacing w:before="120" w:after="120" w:line="240" w:lineRule="auto"/>
        <w:ind w:left="0"/>
        <w:jc w:val="both"/>
        <w:rPr>
          <w:rFonts w:asciiTheme="minorHAnsi" w:hAnsiTheme="minorHAnsi" w:cstheme="minorHAnsi"/>
          <w:lang w:val="en-GB"/>
        </w:rPr>
      </w:pPr>
      <w:r w:rsidRPr="00416E41">
        <w:rPr>
          <w:rFonts w:asciiTheme="minorHAnsi" w:hAnsiTheme="minorHAnsi" w:cstheme="minorHAnsi"/>
          <w:lang w:val="en-GB"/>
        </w:rPr>
        <w:t>Water and sanitation</w:t>
      </w:r>
      <w:r w:rsidR="005D0B1E" w:rsidRPr="00416E41">
        <w:rPr>
          <w:rFonts w:asciiTheme="minorHAnsi" w:hAnsiTheme="minorHAnsi" w:cstheme="minorHAnsi"/>
          <w:lang w:val="en-GB"/>
        </w:rPr>
        <w:t xml:space="preserve"> systems </w:t>
      </w:r>
      <w:r w:rsidRPr="00416E41">
        <w:rPr>
          <w:rFonts w:asciiTheme="minorHAnsi" w:hAnsiTheme="minorHAnsi" w:cstheme="minorHAnsi"/>
          <w:lang w:val="en-GB"/>
        </w:rPr>
        <w:t>were</w:t>
      </w:r>
      <w:r w:rsidR="005D0B1E" w:rsidRPr="00416E41">
        <w:rPr>
          <w:rFonts w:asciiTheme="minorHAnsi" w:hAnsiTheme="minorHAnsi" w:cstheme="minorHAnsi"/>
          <w:lang w:val="en-GB"/>
        </w:rPr>
        <w:t xml:space="preserve"> all state owned </w:t>
      </w:r>
      <w:r w:rsidR="00677F46" w:rsidRPr="00416E41">
        <w:rPr>
          <w:rFonts w:asciiTheme="minorHAnsi" w:hAnsiTheme="minorHAnsi" w:cstheme="minorHAnsi"/>
          <w:lang w:val="en-GB"/>
        </w:rPr>
        <w:t xml:space="preserve">prior to the conflict </w:t>
      </w:r>
      <w:r w:rsidR="005D0B1E" w:rsidRPr="00416E41">
        <w:rPr>
          <w:rFonts w:asciiTheme="minorHAnsi" w:hAnsiTheme="minorHAnsi" w:cstheme="minorHAnsi"/>
          <w:lang w:val="en-GB"/>
        </w:rPr>
        <w:t>and required substantial annual expen</w:t>
      </w:r>
      <w:r w:rsidRPr="00416E41">
        <w:rPr>
          <w:rFonts w:asciiTheme="minorHAnsi" w:hAnsiTheme="minorHAnsi" w:cstheme="minorHAnsi"/>
          <w:lang w:val="en-GB"/>
        </w:rPr>
        <w:t>diture</w:t>
      </w:r>
      <w:r w:rsidR="005D0B1E" w:rsidRPr="00416E41">
        <w:rPr>
          <w:rFonts w:asciiTheme="minorHAnsi" w:hAnsiTheme="minorHAnsi" w:cstheme="minorHAnsi"/>
          <w:lang w:val="en-GB"/>
        </w:rPr>
        <w:t xml:space="preserve"> </w:t>
      </w:r>
      <w:r w:rsidRPr="00416E41">
        <w:rPr>
          <w:rFonts w:asciiTheme="minorHAnsi" w:hAnsiTheme="minorHAnsi" w:cstheme="minorHAnsi"/>
          <w:lang w:val="en-GB"/>
        </w:rPr>
        <w:t>on operation and maintenance and were completely reliant</w:t>
      </w:r>
      <w:r w:rsidR="005D0B1E" w:rsidRPr="00416E41">
        <w:rPr>
          <w:rFonts w:asciiTheme="minorHAnsi" w:hAnsiTheme="minorHAnsi" w:cstheme="minorHAnsi"/>
          <w:lang w:val="en-GB"/>
        </w:rPr>
        <w:t xml:space="preserve"> on the electricity </w:t>
      </w:r>
      <w:r w:rsidR="00A6486F" w:rsidRPr="00416E41">
        <w:rPr>
          <w:rFonts w:asciiTheme="minorHAnsi" w:hAnsiTheme="minorHAnsi" w:cstheme="minorHAnsi"/>
          <w:lang w:val="en-GB"/>
        </w:rPr>
        <w:t>Cluster</w:t>
      </w:r>
      <w:r w:rsidR="005D0B1E" w:rsidRPr="00416E41">
        <w:rPr>
          <w:rFonts w:asciiTheme="minorHAnsi" w:hAnsiTheme="minorHAnsi" w:cstheme="minorHAnsi"/>
          <w:lang w:val="en-GB"/>
        </w:rPr>
        <w:t xml:space="preserve"> for </w:t>
      </w:r>
      <w:r w:rsidRPr="00416E41">
        <w:rPr>
          <w:rFonts w:asciiTheme="minorHAnsi" w:hAnsiTheme="minorHAnsi" w:cstheme="minorHAnsi"/>
          <w:lang w:val="en-GB"/>
        </w:rPr>
        <w:t>their power requirements</w:t>
      </w:r>
      <w:r w:rsidR="005D0B1E" w:rsidRPr="00416E41">
        <w:rPr>
          <w:rFonts w:asciiTheme="minorHAnsi" w:hAnsiTheme="minorHAnsi" w:cstheme="minorHAnsi"/>
          <w:lang w:val="en-GB"/>
        </w:rPr>
        <w:t>.</w:t>
      </w:r>
    </w:p>
    <w:p w14:paraId="4A111351" w14:textId="4DAF0289" w:rsidR="00302F4F" w:rsidRPr="00416E41" w:rsidRDefault="00DC0B42" w:rsidP="009B3102">
      <w:pPr>
        <w:spacing w:before="120" w:after="120"/>
        <w:jc w:val="both"/>
        <w:rPr>
          <w:lang w:val="en-GB"/>
        </w:rPr>
      </w:pPr>
      <w:r w:rsidRPr="00416E41">
        <w:rPr>
          <w:lang w:val="en-GB"/>
        </w:rPr>
        <w:t>Without a central governing and regulatory water and sanitation authority, operation, maintenance and rehabilitation of water and sanitation infrastructure has fallen on the international community and been coordinated largel</w:t>
      </w:r>
      <w:r w:rsidR="009717C5" w:rsidRPr="00416E41">
        <w:rPr>
          <w:lang w:val="en-GB"/>
        </w:rPr>
        <w:t>y</w:t>
      </w:r>
      <w:r w:rsidRPr="00416E41">
        <w:rPr>
          <w:lang w:val="en-GB"/>
        </w:rPr>
        <w:t xml:space="preserve"> through the WASH cluster which has acted as the de facto </w:t>
      </w:r>
      <w:r w:rsidR="009717C5" w:rsidRPr="00416E41">
        <w:rPr>
          <w:lang w:val="en-GB"/>
        </w:rPr>
        <w:t xml:space="preserve">Directorate </w:t>
      </w:r>
      <w:r w:rsidR="009717C5" w:rsidRPr="00416E41">
        <w:rPr>
          <w:lang w:val="en-GB"/>
        </w:rPr>
        <w:lastRenderedPageBreak/>
        <w:t xml:space="preserve">responsible for </w:t>
      </w:r>
      <w:r w:rsidR="00677F46" w:rsidRPr="00416E41">
        <w:rPr>
          <w:lang w:val="en-GB"/>
        </w:rPr>
        <w:t>Water and Sanitation</w:t>
      </w:r>
      <w:r w:rsidR="009717C5" w:rsidRPr="00416E41">
        <w:rPr>
          <w:lang w:val="en-GB"/>
        </w:rPr>
        <w:t>. However,</w:t>
      </w:r>
      <w:r w:rsidRPr="00416E41">
        <w:rPr>
          <w:lang w:val="en-GB"/>
        </w:rPr>
        <w:t xml:space="preserve"> </w:t>
      </w:r>
      <w:r w:rsidR="009717C5" w:rsidRPr="00416E41">
        <w:rPr>
          <w:lang w:val="en-GB"/>
        </w:rPr>
        <w:t xml:space="preserve">during 10 years of conflict, </w:t>
      </w:r>
      <w:r w:rsidRPr="00416E41">
        <w:rPr>
          <w:lang w:val="en-GB"/>
        </w:rPr>
        <w:t xml:space="preserve">funding has not kept pace with needs and a reluctance by the donor </w:t>
      </w:r>
      <w:r w:rsidR="009717C5" w:rsidRPr="00416E41">
        <w:rPr>
          <w:lang w:val="en-GB"/>
        </w:rPr>
        <w:t xml:space="preserve">community </w:t>
      </w:r>
      <w:r w:rsidRPr="00416E41">
        <w:rPr>
          <w:lang w:val="en-GB"/>
        </w:rPr>
        <w:t>to address long-term infrastructure needs in favour of short-term humanitarian funding has left IDPs and communities in NW Syria, heavily dependent on aid, which continues to reduce</w:t>
      </w:r>
      <w:r w:rsidR="009717C5" w:rsidRPr="00416E41">
        <w:rPr>
          <w:lang w:val="en-GB"/>
        </w:rPr>
        <w:t xml:space="preserve"> annually</w:t>
      </w:r>
      <w:r w:rsidRPr="00416E41">
        <w:rPr>
          <w:lang w:val="en-GB"/>
        </w:rPr>
        <w:t xml:space="preserve">.  </w:t>
      </w:r>
    </w:p>
    <w:p w14:paraId="0AFF7AAE" w14:textId="3F1B0175" w:rsidR="00101AAF" w:rsidRPr="00416E41" w:rsidRDefault="001B02E2" w:rsidP="009B3102">
      <w:pPr>
        <w:spacing w:before="120" w:after="120"/>
        <w:jc w:val="both"/>
        <w:rPr>
          <w:szCs w:val="21"/>
          <w:lang w:val="en-GB"/>
        </w:rPr>
      </w:pPr>
      <w:r w:rsidRPr="00416E41">
        <w:rPr>
          <w:lang w:val="en-GB"/>
        </w:rPr>
        <w:t>Consequently,</w:t>
      </w:r>
      <w:r w:rsidR="00DC0B42" w:rsidRPr="00416E41">
        <w:rPr>
          <w:lang w:val="en-GB"/>
        </w:rPr>
        <w:t xml:space="preserve"> the WASH infrastructure and</w:t>
      </w:r>
      <w:r w:rsidR="009717C5" w:rsidRPr="00416E41">
        <w:rPr>
          <w:lang w:val="en-GB"/>
        </w:rPr>
        <w:t xml:space="preserve"> levels of</w:t>
      </w:r>
      <w:r w:rsidR="00DC0B42" w:rsidRPr="00416E41">
        <w:rPr>
          <w:lang w:val="en-GB"/>
        </w:rPr>
        <w:t xml:space="preserve"> service provision in </w:t>
      </w:r>
      <w:r w:rsidR="009717C5" w:rsidRPr="00416E41">
        <w:rPr>
          <w:lang w:val="en-GB"/>
        </w:rPr>
        <w:t>NW</w:t>
      </w:r>
      <w:r w:rsidR="00DC0B42" w:rsidRPr="00416E41">
        <w:rPr>
          <w:lang w:val="en-GB"/>
        </w:rPr>
        <w:t xml:space="preserve"> Syria</w:t>
      </w:r>
      <w:r w:rsidR="009717C5" w:rsidRPr="00416E41">
        <w:rPr>
          <w:lang w:val="en-GB"/>
        </w:rPr>
        <w:t xml:space="preserve"> are </w:t>
      </w:r>
      <w:r w:rsidR="00677F46" w:rsidRPr="00416E41">
        <w:rPr>
          <w:lang w:val="en-GB"/>
        </w:rPr>
        <w:t>entirely</w:t>
      </w:r>
      <w:r w:rsidR="009717C5" w:rsidRPr="00416E41">
        <w:rPr>
          <w:lang w:val="en-GB"/>
        </w:rPr>
        <w:t xml:space="preserve"> inadequate and</w:t>
      </w:r>
      <w:r w:rsidR="00DC0B42" w:rsidRPr="00416E41">
        <w:rPr>
          <w:lang w:val="en-GB"/>
        </w:rPr>
        <w:t xml:space="preserve"> require significant investments, </w:t>
      </w:r>
      <w:proofErr w:type="gramStart"/>
      <w:r w:rsidR="00DC0B42" w:rsidRPr="00416E41">
        <w:rPr>
          <w:lang w:val="en-GB"/>
        </w:rPr>
        <w:t>repair</w:t>
      </w:r>
      <w:proofErr w:type="gramEnd"/>
      <w:r w:rsidR="00DC0B42" w:rsidRPr="00416E41">
        <w:rPr>
          <w:lang w:val="en-GB"/>
        </w:rPr>
        <w:t xml:space="preserve"> and operational support. WASH systems have suffered from damage owing to years of functioning at </w:t>
      </w:r>
      <w:r w:rsidR="00677F46" w:rsidRPr="00416E41">
        <w:rPr>
          <w:lang w:val="en-GB"/>
        </w:rPr>
        <w:t>over</w:t>
      </w:r>
      <w:r w:rsidR="00DC0B42" w:rsidRPr="00416E41">
        <w:rPr>
          <w:lang w:val="en-GB"/>
        </w:rPr>
        <w:t xml:space="preserve"> capacit</w:t>
      </w:r>
      <w:r w:rsidR="00677F46" w:rsidRPr="00416E41">
        <w:rPr>
          <w:lang w:val="en-GB"/>
        </w:rPr>
        <w:t>y</w:t>
      </w:r>
      <w:r w:rsidR="00DC0B42" w:rsidRPr="00416E41">
        <w:rPr>
          <w:lang w:val="en-GB"/>
        </w:rPr>
        <w:t xml:space="preserve">, limited or no maintenance, </w:t>
      </w:r>
      <w:r w:rsidR="00677F46" w:rsidRPr="00416E41">
        <w:rPr>
          <w:lang w:val="en-GB"/>
        </w:rPr>
        <w:t xml:space="preserve">targeted </w:t>
      </w:r>
      <w:r w:rsidR="00DC0B42" w:rsidRPr="00416E41">
        <w:rPr>
          <w:lang w:val="en-GB"/>
        </w:rPr>
        <w:t>destruction</w:t>
      </w:r>
      <w:r w:rsidR="00677F46" w:rsidRPr="00416E41">
        <w:rPr>
          <w:lang w:val="en-GB"/>
        </w:rPr>
        <w:t xml:space="preserve"> or damage</w:t>
      </w:r>
      <w:r w:rsidR="00DC0B42" w:rsidRPr="00416E41">
        <w:rPr>
          <w:lang w:val="en-GB"/>
        </w:rPr>
        <w:t>, displacement of technical staff and effects</w:t>
      </w:r>
      <w:r w:rsidR="00677F46" w:rsidRPr="00416E41">
        <w:rPr>
          <w:lang w:val="en-GB"/>
        </w:rPr>
        <w:t xml:space="preserve">, reduced availability of water </w:t>
      </w:r>
      <w:r w:rsidR="00DC0B42" w:rsidRPr="00416E41">
        <w:rPr>
          <w:lang w:val="en-GB"/>
        </w:rPr>
        <w:t xml:space="preserve">and </w:t>
      </w:r>
      <w:r w:rsidR="00677F46" w:rsidRPr="00416E41">
        <w:rPr>
          <w:lang w:val="en-GB"/>
        </w:rPr>
        <w:t>a lack of</w:t>
      </w:r>
      <w:r w:rsidR="00DC0B42" w:rsidRPr="00416E41">
        <w:rPr>
          <w:lang w:val="en-GB"/>
        </w:rPr>
        <w:t xml:space="preserve"> water resource</w:t>
      </w:r>
      <w:r w:rsidR="00677F46" w:rsidRPr="00416E41">
        <w:rPr>
          <w:lang w:val="en-GB"/>
        </w:rPr>
        <w:t xml:space="preserve"> management</w:t>
      </w:r>
      <w:r w:rsidR="00DC0B42" w:rsidRPr="00416E41">
        <w:rPr>
          <w:lang w:val="en-GB"/>
        </w:rPr>
        <w:t xml:space="preserve">. </w:t>
      </w:r>
      <w:r w:rsidR="00302F4F" w:rsidRPr="00416E41">
        <w:rPr>
          <w:szCs w:val="21"/>
          <w:lang w:val="en-GB"/>
        </w:rPr>
        <w:t>Damage to WASH infrastructure has been particularly severe in Aleppo, and Idlib</w:t>
      </w:r>
      <w:r w:rsidR="009651A8" w:rsidRPr="00416E41">
        <w:rPr>
          <w:szCs w:val="21"/>
          <w:lang w:val="en-GB"/>
        </w:rPr>
        <w:t xml:space="preserve"> and currently only 255 of </w:t>
      </w:r>
      <w:r w:rsidR="00760A8E" w:rsidRPr="00416E41">
        <w:rPr>
          <w:rFonts w:eastAsiaTheme="majorEastAsia"/>
          <w:lang w:val="en-GB"/>
        </w:rPr>
        <w:t>448</w:t>
      </w:r>
      <w:r w:rsidR="009651A8" w:rsidRPr="00416E41">
        <w:rPr>
          <w:szCs w:val="21"/>
          <w:lang w:val="en-GB"/>
        </w:rPr>
        <w:t xml:space="preserve"> are functioning</w:t>
      </w:r>
      <w:r w:rsidR="00677F46" w:rsidRPr="00416E41">
        <w:rPr>
          <w:szCs w:val="21"/>
          <w:lang w:val="en-GB"/>
        </w:rPr>
        <w:t>.</w:t>
      </w:r>
      <w:r w:rsidR="003A5C49" w:rsidRPr="00416E41">
        <w:rPr>
          <w:lang w:val="en-GB"/>
        </w:rPr>
        <w:t xml:space="preserve"> Piped water systems, though dysfunctional in some areas, continue to operate at varying levels of efficiency</w:t>
      </w:r>
      <w:r w:rsidR="00677F46" w:rsidRPr="00416E41">
        <w:rPr>
          <w:lang w:val="en-GB"/>
        </w:rPr>
        <w:t>, frequently experiencing negative pressure that draws in potentially contaminated groundwater through damaged pipework</w:t>
      </w:r>
      <w:r w:rsidR="003A5C49" w:rsidRPr="00416E41">
        <w:rPr>
          <w:lang w:val="en-GB"/>
        </w:rPr>
        <w:t>.</w:t>
      </w:r>
      <w:r w:rsidR="003A5C49" w:rsidRPr="00416E41">
        <w:rPr>
          <w:szCs w:val="21"/>
          <w:lang w:val="en-GB"/>
        </w:rPr>
        <w:t xml:space="preserve"> </w:t>
      </w:r>
      <w:r w:rsidR="003A5C49" w:rsidRPr="00416E41">
        <w:rPr>
          <w:lang w:val="en-GB"/>
        </w:rPr>
        <w:t xml:space="preserve">Many communities that are not served through water networks face serious issues </w:t>
      </w:r>
      <w:proofErr w:type="gramStart"/>
      <w:r w:rsidR="003A5C49" w:rsidRPr="00416E41">
        <w:rPr>
          <w:lang w:val="en-GB"/>
        </w:rPr>
        <w:t>in regards to</w:t>
      </w:r>
      <w:proofErr w:type="gramEnd"/>
      <w:r w:rsidR="003A5C49" w:rsidRPr="00416E41">
        <w:rPr>
          <w:lang w:val="en-GB"/>
        </w:rPr>
        <w:t xml:space="preserve"> water affordability which also impacts needs in other </w:t>
      </w:r>
      <w:r w:rsidR="00A6486F" w:rsidRPr="00416E41">
        <w:rPr>
          <w:lang w:val="en-GB"/>
        </w:rPr>
        <w:t>Cluster</w:t>
      </w:r>
      <w:r w:rsidR="003A5C49" w:rsidRPr="00416E41">
        <w:rPr>
          <w:lang w:val="en-GB"/>
        </w:rPr>
        <w:t>s</w:t>
      </w:r>
      <w:r w:rsidR="00677F46" w:rsidRPr="00416E41">
        <w:rPr>
          <w:lang w:val="en-GB"/>
        </w:rPr>
        <w:t xml:space="preserve"> such as livelihoods and health</w:t>
      </w:r>
      <w:r w:rsidR="003A5C49" w:rsidRPr="00416E41">
        <w:rPr>
          <w:lang w:val="en-GB"/>
        </w:rPr>
        <w:t xml:space="preserve">. </w:t>
      </w:r>
    </w:p>
    <w:p w14:paraId="2811DA45" w14:textId="30CD2E8E" w:rsidR="00101AAF" w:rsidRPr="00416E41" w:rsidRDefault="00101AAF" w:rsidP="009B3102">
      <w:pPr>
        <w:spacing w:before="120" w:after="120"/>
        <w:jc w:val="both"/>
        <w:rPr>
          <w:lang w:val="en-GB"/>
        </w:rPr>
      </w:pPr>
      <w:r w:rsidRPr="00416E41">
        <w:rPr>
          <w:lang w:val="en-GB"/>
        </w:rPr>
        <w:t xml:space="preserve">The lack of electricity supply, which has been cut off from </w:t>
      </w:r>
      <w:commentRangeStart w:id="7"/>
      <w:proofErr w:type="spellStart"/>
      <w:r w:rsidRPr="00416E41">
        <w:rPr>
          <w:lang w:val="en-GB"/>
        </w:rPr>
        <w:t>GoS</w:t>
      </w:r>
      <w:proofErr w:type="spellEnd"/>
      <w:r w:rsidRPr="00416E41">
        <w:rPr>
          <w:lang w:val="en-GB"/>
        </w:rPr>
        <w:t xml:space="preserve"> controlled areas</w:t>
      </w:r>
      <w:commentRangeEnd w:id="7"/>
      <w:r w:rsidR="00677F46" w:rsidRPr="00416E41">
        <w:rPr>
          <w:rStyle w:val="CommentReference"/>
          <w:lang w:val="en-GB"/>
        </w:rPr>
        <w:commentReference w:id="7"/>
      </w:r>
      <w:r w:rsidRPr="00416E41">
        <w:rPr>
          <w:lang w:val="en-GB"/>
        </w:rPr>
        <w:t>, is also a major constraint in the provision of piped water supplies</w:t>
      </w:r>
      <w:r w:rsidR="003A5C49" w:rsidRPr="00416E41">
        <w:rPr>
          <w:lang w:val="en-GB"/>
        </w:rPr>
        <w:t xml:space="preserve"> and explains the sub-standard performance of water distribution systems in many areas</w:t>
      </w:r>
      <w:r w:rsidRPr="00416E41">
        <w:rPr>
          <w:lang w:val="en-GB"/>
        </w:rPr>
        <w:t xml:space="preserve">. Where water stations are able to operate, </w:t>
      </w:r>
      <w:r w:rsidR="00677F46" w:rsidRPr="00416E41">
        <w:rPr>
          <w:lang w:val="en-GB"/>
        </w:rPr>
        <w:t xml:space="preserve">they </w:t>
      </w:r>
      <w:r w:rsidRPr="00416E41">
        <w:rPr>
          <w:lang w:val="en-GB"/>
        </w:rPr>
        <w:t xml:space="preserve">require high fuel costs (accounting for an estimated 30% of the WASH </w:t>
      </w:r>
      <w:r w:rsidR="00677F46" w:rsidRPr="00416E41">
        <w:rPr>
          <w:lang w:val="en-GB"/>
        </w:rPr>
        <w:t>Cluster’s total expenditure on humanitarian aid</w:t>
      </w:r>
      <w:r w:rsidRPr="00416E41">
        <w:rPr>
          <w:lang w:val="en-GB"/>
        </w:rPr>
        <w:t>) to operate standby generators</w:t>
      </w:r>
      <w:r w:rsidR="00612C39" w:rsidRPr="00416E41">
        <w:rPr>
          <w:lang w:val="en-GB"/>
        </w:rPr>
        <w:t>,</w:t>
      </w:r>
      <w:r w:rsidRPr="00416E41">
        <w:rPr>
          <w:lang w:val="en-GB"/>
        </w:rPr>
        <w:t xml:space="preserve"> </w:t>
      </w:r>
      <w:r w:rsidR="009717C5" w:rsidRPr="00416E41">
        <w:rPr>
          <w:lang w:val="en-GB"/>
        </w:rPr>
        <w:t xml:space="preserve">which despite running over and above their capacity can only power water stations to 70% </w:t>
      </w:r>
      <w:r w:rsidR="009078D7" w:rsidRPr="00416E41">
        <w:rPr>
          <w:lang w:val="en-GB"/>
        </w:rPr>
        <w:t>efficiency</w:t>
      </w:r>
      <w:r w:rsidRPr="00416E41">
        <w:rPr>
          <w:lang w:val="en-GB"/>
        </w:rPr>
        <w:t>.</w:t>
      </w:r>
      <w:r w:rsidRPr="00416E41">
        <w:rPr>
          <w:sz w:val="23"/>
          <w:szCs w:val="23"/>
          <w:lang w:val="en-GB"/>
        </w:rPr>
        <w:t xml:space="preserve"> </w:t>
      </w:r>
    </w:p>
    <w:p w14:paraId="65E5AE4E" w14:textId="690674D7" w:rsidR="00101AAF" w:rsidRPr="00416E41" w:rsidRDefault="00101AAF" w:rsidP="009B3102">
      <w:pPr>
        <w:spacing w:before="120" w:after="120"/>
        <w:jc w:val="both"/>
        <w:rPr>
          <w:lang w:val="en-GB"/>
        </w:rPr>
      </w:pPr>
      <w:r w:rsidRPr="00416E41">
        <w:rPr>
          <w:lang w:val="en-GB"/>
        </w:rPr>
        <w:t xml:space="preserve">The lack of </w:t>
      </w:r>
      <w:r w:rsidR="009078D7" w:rsidRPr="00416E41">
        <w:rPr>
          <w:lang w:val="en-GB"/>
        </w:rPr>
        <w:t>critical water treatment supplies, such a</w:t>
      </w:r>
      <w:r w:rsidRPr="00416E41">
        <w:rPr>
          <w:lang w:val="en-GB"/>
        </w:rPr>
        <w:t xml:space="preserve"> </w:t>
      </w:r>
      <w:r w:rsidR="009078D7" w:rsidRPr="00416E41">
        <w:rPr>
          <w:lang w:val="en-GB"/>
        </w:rPr>
        <w:t>water treatment chemical</w:t>
      </w:r>
      <w:r w:rsidRPr="00416E41">
        <w:rPr>
          <w:lang w:val="en-GB"/>
        </w:rPr>
        <w:t xml:space="preserve">, dosing pumps and accessories </w:t>
      </w:r>
      <w:r w:rsidR="00DC0B42" w:rsidRPr="00416E41">
        <w:rPr>
          <w:lang w:val="en-GB"/>
        </w:rPr>
        <w:t>are</w:t>
      </w:r>
      <w:r w:rsidRPr="00416E41">
        <w:rPr>
          <w:lang w:val="en-GB"/>
        </w:rPr>
        <w:t xml:space="preserve"> principle cause</w:t>
      </w:r>
      <w:r w:rsidR="00DC0B42" w:rsidRPr="00416E41">
        <w:rPr>
          <w:lang w:val="en-GB"/>
        </w:rPr>
        <w:t>s</w:t>
      </w:r>
      <w:r w:rsidRPr="00416E41">
        <w:rPr>
          <w:lang w:val="en-GB"/>
        </w:rPr>
        <w:t xml:space="preserve"> of </w:t>
      </w:r>
      <w:r w:rsidR="009078D7" w:rsidRPr="00416E41">
        <w:rPr>
          <w:lang w:val="en-GB"/>
        </w:rPr>
        <w:t xml:space="preserve">water quality </w:t>
      </w:r>
      <w:r w:rsidRPr="00416E41">
        <w:rPr>
          <w:lang w:val="en-GB"/>
        </w:rPr>
        <w:t>problems</w:t>
      </w:r>
      <w:r w:rsidR="009078D7" w:rsidRPr="00416E41">
        <w:rPr>
          <w:lang w:val="en-GB"/>
        </w:rPr>
        <w:t xml:space="preserve"> for communities</w:t>
      </w:r>
      <w:r w:rsidRPr="00416E41">
        <w:rPr>
          <w:lang w:val="en-GB"/>
        </w:rPr>
        <w:t xml:space="preserve"> </w:t>
      </w:r>
      <w:r w:rsidR="00DC0B42" w:rsidRPr="00416E41">
        <w:rPr>
          <w:lang w:val="en-GB"/>
        </w:rPr>
        <w:t xml:space="preserve">as well as unregulated private services and the use of unsafe sources </w:t>
      </w:r>
      <w:r w:rsidR="0038711E" w:rsidRPr="00416E41">
        <w:rPr>
          <w:lang w:val="en-GB"/>
        </w:rPr>
        <w:t xml:space="preserve">to meet or complement </w:t>
      </w:r>
      <w:r w:rsidR="009078D7" w:rsidRPr="00416E41">
        <w:rPr>
          <w:lang w:val="en-GB"/>
        </w:rPr>
        <w:t xml:space="preserve">household </w:t>
      </w:r>
      <w:r w:rsidR="0038711E" w:rsidRPr="00416E41">
        <w:rPr>
          <w:lang w:val="en-GB"/>
        </w:rPr>
        <w:t>water needs</w:t>
      </w:r>
      <w:r w:rsidR="0038711E" w:rsidRPr="00416E41">
        <w:rPr>
          <w:vertAlign w:val="superscript"/>
          <w:lang w:val="en-GB"/>
        </w:rPr>
        <w:footnoteReference w:id="15"/>
      </w:r>
      <w:r w:rsidR="009078D7" w:rsidRPr="00416E41">
        <w:rPr>
          <w:lang w:val="en-GB"/>
        </w:rPr>
        <w:t xml:space="preserve">. This is especially apparent </w:t>
      </w:r>
      <w:r w:rsidR="00DC0B42" w:rsidRPr="00416E41">
        <w:rPr>
          <w:lang w:val="en-GB"/>
        </w:rPr>
        <w:t xml:space="preserve">when WASH partners can no longer fund </w:t>
      </w:r>
      <w:r w:rsidR="009078D7" w:rsidRPr="00416E41">
        <w:rPr>
          <w:lang w:val="en-GB"/>
        </w:rPr>
        <w:t xml:space="preserve">the provision of </w:t>
      </w:r>
      <w:r w:rsidR="00DC0B42" w:rsidRPr="00416E41">
        <w:rPr>
          <w:lang w:val="en-GB"/>
        </w:rPr>
        <w:t xml:space="preserve">water services or when </w:t>
      </w:r>
      <w:r w:rsidR="0038711E" w:rsidRPr="00416E41">
        <w:rPr>
          <w:lang w:val="en-GB"/>
        </w:rPr>
        <w:t>communities</w:t>
      </w:r>
      <w:r w:rsidR="00DC0B42" w:rsidRPr="00416E41">
        <w:rPr>
          <w:lang w:val="en-GB"/>
        </w:rPr>
        <w:t xml:space="preserve"> no longer </w:t>
      </w:r>
      <w:proofErr w:type="gramStart"/>
      <w:r w:rsidR="00DC0B42" w:rsidRPr="00416E41">
        <w:rPr>
          <w:lang w:val="en-GB"/>
        </w:rPr>
        <w:t>have the ability to</w:t>
      </w:r>
      <w:proofErr w:type="gramEnd"/>
      <w:r w:rsidR="00DC0B42" w:rsidRPr="00416E41">
        <w:rPr>
          <w:lang w:val="en-GB"/>
        </w:rPr>
        <w:t xml:space="preserve"> pay for water. </w:t>
      </w:r>
      <w:r w:rsidR="009717C5" w:rsidRPr="00416E41">
        <w:rPr>
          <w:lang w:val="en-GB"/>
        </w:rPr>
        <w:t>At the</w:t>
      </w:r>
      <w:r w:rsidR="00DC0B42" w:rsidRPr="00416E41">
        <w:rPr>
          <w:lang w:val="en-GB"/>
        </w:rPr>
        <w:t xml:space="preserve"> household </w:t>
      </w:r>
      <w:r w:rsidR="009717C5" w:rsidRPr="00416E41">
        <w:rPr>
          <w:lang w:val="en-GB"/>
        </w:rPr>
        <w:t xml:space="preserve">level the lack of </w:t>
      </w:r>
      <w:r w:rsidR="009078D7" w:rsidRPr="00416E41">
        <w:rPr>
          <w:lang w:val="en-GB"/>
        </w:rPr>
        <w:t xml:space="preserve">household </w:t>
      </w:r>
      <w:r w:rsidR="00DC0B42" w:rsidRPr="00416E41">
        <w:rPr>
          <w:lang w:val="en-GB"/>
        </w:rPr>
        <w:t>water treatment products a</w:t>
      </w:r>
      <w:r w:rsidR="009717C5" w:rsidRPr="00416E41">
        <w:rPr>
          <w:lang w:val="en-GB"/>
        </w:rPr>
        <w:t>s well as</w:t>
      </w:r>
      <w:r w:rsidR="00DC0B42" w:rsidRPr="00416E41">
        <w:rPr>
          <w:lang w:val="en-GB"/>
        </w:rPr>
        <w:t xml:space="preserve"> fuel and electricity needed to boil water further contribute to the use of unsafe water. </w:t>
      </w:r>
    </w:p>
    <w:p w14:paraId="3190F6D5" w14:textId="7A04AF5F" w:rsidR="005E5FCF" w:rsidRPr="00416E41" w:rsidRDefault="005E5FCF" w:rsidP="009B3102">
      <w:pPr>
        <w:pStyle w:val="ColorfulList-Accent11"/>
        <w:spacing w:before="120" w:after="120" w:line="240" w:lineRule="auto"/>
        <w:ind w:left="0"/>
        <w:jc w:val="both"/>
        <w:rPr>
          <w:rFonts w:asciiTheme="minorHAnsi" w:hAnsiTheme="minorHAnsi" w:cstheme="minorHAnsi"/>
          <w:lang w:val="en-GB"/>
        </w:rPr>
      </w:pPr>
      <w:r w:rsidRPr="00416E41">
        <w:rPr>
          <w:rFonts w:asciiTheme="minorHAnsi" w:hAnsiTheme="minorHAnsi" w:cstheme="minorHAnsi"/>
          <w:lang w:val="en-GB"/>
        </w:rPr>
        <w:t xml:space="preserve">Sanitation coverage in IDPs camps remains limited and many families resort to </w:t>
      </w:r>
      <w:r w:rsidR="0038711E" w:rsidRPr="00416E41">
        <w:rPr>
          <w:rFonts w:asciiTheme="minorHAnsi" w:hAnsiTheme="minorHAnsi" w:cstheme="minorHAnsi"/>
          <w:lang w:val="en-GB"/>
        </w:rPr>
        <w:t>building</w:t>
      </w:r>
      <w:r w:rsidRPr="00416E41">
        <w:rPr>
          <w:rFonts w:asciiTheme="minorHAnsi" w:hAnsiTheme="minorHAnsi" w:cstheme="minorHAnsi"/>
          <w:lang w:val="en-GB"/>
        </w:rPr>
        <w:t xml:space="preserve"> their own toilets and bathing spaces. Where desludging services cannot be maintained, </w:t>
      </w:r>
      <w:r w:rsidR="0038711E" w:rsidRPr="00416E41">
        <w:rPr>
          <w:rFonts w:asciiTheme="minorHAnsi" w:hAnsiTheme="minorHAnsi" w:cstheme="minorHAnsi"/>
          <w:lang w:val="en-GB"/>
        </w:rPr>
        <w:t xml:space="preserve">or septic tanks and cess pits are not well built, </w:t>
      </w:r>
      <w:r w:rsidRPr="00416E41">
        <w:rPr>
          <w:rFonts w:asciiTheme="minorHAnsi" w:hAnsiTheme="minorHAnsi" w:cstheme="minorHAnsi"/>
          <w:lang w:val="en-GB"/>
        </w:rPr>
        <w:t>sewage overflows into the human environment and contaminat</w:t>
      </w:r>
      <w:r w:rsidR="0038711E" w:rsidRPr="00416E41">
        <w:rPr>
          <w:rFonts w:asciiTheme="minorHAnsi" w:hAnsiTheme="minorHAnsi" w:cstheme="minorHAnsi"/>
          <w:lang w:val="en-GB"/>
        </w:rPr>
        <w:t xml:space="preserve">e ground water and </w:t>
      </w:r>
      <w:r w:rsidRPr="00416E41">
        <w:rPr>
          <w:rFonts w:asciiTheme="minorHAnsi" w:hAnsiTheme="minorHAnsi" w:cstheme="minorHAnsi"/>
          <w:lang w:val="en-GB"/>
        </w:rPr>
        <w:t xml:space="preserve">water supplies </w:t>
      </w:r>
      <w:r w:rsidR="0038711E" w:rsidRPr="00416E41">
        <w:rPr>
          <w:rFonts w:asciiTheme="minorHAnsi" w:hAnsiTheme="minorHAnsi" w:cstheme="minorHAnsi"/>
          <w:lang w:val="en-GB"/>
        </w:rPr>
        <w:t>due to negative</w:t>
      </w:r>
      <w:r w:rsidRPr="00416E41">
        <w:rPr>
          <w:rFonts w:asciiTheme="minorHAnsi" w:hAnsiTheme="minorHAnsi" w:cstheme="minorHAnsi"/>
          <w:lang w:val="en-GB"/>
        </w:rPr>
        <w:t xml:space="preserve"> pressure in</w:t>
      </w:r>
      <w:r w:rsidR="0038711E" w:rsidRPr="00416E41">
        <w:rPr>
          <w:rFonts w:asciiTheme="minorHAnsi" w:hAnsiTheme="minorHAnsi" w:cstheme="minorHAnsi"/>
          <w:lang w:val="en-GB"/>
        </w:rPr>
        <w:t xml:space="preserve"> underground water pipes</w:t>
      </w:r>
      <w:r w:rsidRPr="00416E41">
        <w:rPr>
          <w:rFonts w:asciiTheme="minorHAnsi" w:hAnsiTheme="minorHAnsi" w:cstheme="minorHAnsi"/>
          <w:lang w:val="en-GB"/>
        </w:rPr>
        <w:t xml:space="preserve">. </w:t>
      </w:r>
      <w:r w:rsidR="0038711E" w:rsidRPr="00416E41">
        <w:rPr>
          <w:rFonts w:asciiTheme="minorHAnsi" w:hAnsiTheme="minorHAnsi" w:cstheme="minorHAnsi"/>
          <w:lang w:val="en-GB"/>
        </w:rPr>
        <w:t xml:space="preserve">Desludging services lack regulation and </w:t>
      </w:r>
      <w:r w:rsidR="003A5C49" w:rsidRPr="00416E41">
        <w:rPr>
          <w:rFonts w:asciiTheme="minorHAnsi" w:hAnsiTheme="minorHAnsi" w:cstheme="minorHAnsi"/>
          <w:lang w:val="en-GB"/>
        </w:rPr>
        <w:t xml:space="preserve">with </w:t>
      </w:r>
      <w:commentRangeStart w:id="8"/>
      <w:r w:rsidR="003A5C49" w:rsidRPr="00416E41">
        <w:rPr>
          <w:rFonts w:asciiTheme="minorHAnsi" w:hAnsiTheme="minorHAnsi" w:cstheme="minorHAnsi"/>
          <w:lang w:val="en-GB"/>
        </w:rPr>
        <w:t>no wastewater treatment stations in operation</w:t>
      </w:r>
      <w:commentRangeEnd w:id="8"/>
      <w:r w:rsidR="004C2807" w:rsidRPr="00416E41">
        <w:rPr>
          <w:rStyle w:val="CommentReference"/>
          <w:rFonts w:asciiTheme="minorHAnsi" w:eastAsia="Times New Roman" w:hAnsiTheme="minorHAnsi" w:cstheme="minorHAnsi"/>
          <w:lang w:val="en-GB"/>
        </w:rPr>
        <w:commentReference w:id="8"/>
      </w:r>
      <w:r w:rsidR="003A5C49" w:rsidRPr="00416E41">
        <w:rPr>
          <w:rFonts w:asciiTheme="minorHAnsi" w:hAnsiTheme="minorHAnsi" w:cstheme="minorHAnsi"/>
          <w:lang w:val="en-GB"/>
        </w:rPr>
        <w:t xml:space="preserve">, </w:t>
      </w:r>
      <w:r w:rsidR="0038711E" w:rsidRPr="00416E41">
        <w:rPr>
          <w:rFonts w:asciiTheme="minorHAnsi" w:hAnsiTheme="minorHAnsi" w:cstheme="minorHAnsi"/>
          <w:lang w:val="en-GB"/>
        </w:rPr>
        <w:t xml:space="preserve">sewage is </w:t>
      </w:r>
      <w:r w:rsidR="003A5C49" w:rsidRPr="00416E41">
        <w:rPr>
          <w:rFonts w:asciiTheme="minorHAnsi" w:hAnsiTheme="minorHAnsi" w:cstheme="minorHAnsi"/>
          <w:lang w:val="en-GB"/>
        </w:rPr>
        <w:t>either</w:t>
      </w:r>
      <w:r w:rsidR="0038711E" w:rsidRPr="00416E41">
        <w:rPr>
          <w:rFonts w:asciiTheme="minorHAnsi" w:hAnsiTheme="minorHAnsi" w:cstheme="minorHAnsi"/>
          <w:lang w:val="en-GB"/>
        </w:rPr>
        <w:t xml:space="preserve"> used as fertiliser</w:t>
      </w:r>
      <w:r w:rsidR="004C2807" w:rsidRPr="00416E41">
        <w:rPr>
          <w:rFonts w:asciiTheme="minorHAnsi" w:hAnsiTheme="minorHAnsi" w:cstheme="minorHAnsi"/>
          <w:lang w:val="en-GB"/>
        </w:rPr>
        <w:t>/irrigation</w:t>
      </w:r>
      <w:r w:rsidR="0038711E" w:rsidRPr="00416E41">
        <w:rPr>
          <w:rFonts w:asciiTheme="minorHAnsi" w:hAnsiTheme="minorHAnsi" w:cstheme="minorHAnsi"/>
          <w:lang w:val="en-GB"/>
        </w:rPr>
        <w:t xml:space="preserve"> for farmers</w:t>
      </w:r>
      <w:r w:rsidRPr="00416E41">
        <w:rPr>
          <w:rFonts w:asciiTheme="minorHAnsi" w:hAnsiTheme="minorHAnsi" w:cstheme="minorHAnsi"/>
          <w:lang w:val="en-GB"/>
        </w:rPr>
        <w:t xml:space="preserve"> </w:t>
      </w:r>
      <w:r w:rsidR="0038711E" w:rsidRPr="00416E41">
        <w:rPr>
          <w:rFonts w:asciiTheme="minorHAnsi" w:hAnsiTheme="minorHAnsi" w:cstheme="minorHAnsi"/>
          <w:lang w:val="en-GB"/>
        </w:rPr>
        <w:t>or dumped</w:t>
      </w:r>
      <w:r w:rsidRPr="00416E41">
        <w:rPr>
          <w:rFonts w:asciiTheme="minorHAnsi" w:hAnsiTheme="minorHAnsi" w:cstheme="minorHAnsi"/>
          <w:lang w:val="en-GB"/>
        </w:rPr>
        <w:t xml:space="preserve"> into </w:t>
      </w:r>
      <w:proofErr w:type="gramStart"/>
      <w:r w:rsidRPr="00416E41">
        <w:rPr>
          <w:rFonts w:asciiTheme="minorHAnsi" w:hAnsiTheme="minorHAnsi" w:cstheme="minorHAnsi"/>
          <w:lang w:val="en-GB"/>
        </w:rPr>
        <w:t>fresh water</w:t>
      </w:r>
      <w:proofErr w:type="gramEnd"/>
      <w:r w:rsidRPr="00416E41">
        <w:rPr>
          <w:rFonts w:asciiTheme="minorHAnsi" w:hAnsiTheme="minorHAnsi" w:cstheme="minorHAnsi"/>
          <w:lang w:val="en-GB"/>
        </w:rPr>
        <w:t xml:space="preserve"> bodies </w:t>
      </w:r>
      <w:r w:rsidR="0038711E" w:rsidRPr="00416E41">
        <w:rPr>
          <w:rFonts w:asciiTheme="minorHAnsi" w:hAnsiTheme="minorHAnsi" w:cstheme="minorHAnsi"/>
          <w:lang w:val="en-GB"/>
        </w:rPr>
        <w:t>increasing the potential for faecal oral related disease outbreaks</w:t>
      </w:r>
      <w:r w:rsidRPr="00416E41">
        <w:rPr>
          <w:rFonts w:asciiTheme="minorHAnsi" w:hAnsiTheme="minorHAnsi" w:cstheme="minorHAnsi"/>
          <w:lang w:val="en-GB"/>
        </w:rPr>
        <w:t xml:space="preserve">. </w:t>
      </w:r>
    </w:p>
    <w:p w14:paraId="5D82C8F4" w14:textId="5F33B259" w:rsidR="00302F4F" w:rsidRPr="00416E41" w:rsidRDefault="009717C5" w:rsidP="009B3102">
      <w:pPr>
        <w:spacing w:before="120" w:after="120"/>
        <w:jc w:val="both"/>
        <w:rPr>
          <w:lang w:val="en-GB"/>
        </w:rPr>
      </w:pPr>
      <w:r w:rsidRPr="00416E41">
        <w:rPr>
          <w:lang w:val="en-GB"/>
        </w:rPr>
        <w:t>The breakdown of infrastructure</w:t>
      </w:r>
      <w:r w:rsidR="004C2807" w:rsidRPr="00416E41">
        <w:rPr>
          <w:lang w:val="en-GB"/>
        </w:rPr>
        <w:t xml:space="preserve"> with reduced operation and maintenance </w:t>
      </w:r>
      <w:r w:rsidRPr="00416E41">
        <w:rPr>
          <w:lang w:val="en-GB"/>
        </w:rPr>
        <w:t>has naturally disrupted the provision of services</w:t>
      </w:r>
      <w:r w:rsidR="004C2807" w:rsidRPr="00416E41">
        <w:rPr>
          <w:lang w:val="en-GB"/>
        </w:rPr>
        <w:t>,</w:t>
      </w:r>
      <w:r w:rsidRPr="00416E41">
        <w:rPr>
          <w:lang w:val="en-GB"/>
        </w:rPr>
        <w:t xml:space="preserve"> while displacement and settlement of new IDP sites has made it challenging to ensure </w:t>
      </w:r>
      <w:r w:rsidR="004C2807" w:rsidRPr="00416E41">
        <w:rPr>
          <w:lang w:val="en-GB"/>
        </w:rPr>
        <w:t xml:space="preserve">the </w:t>
      </w:r>
      <w:r w:rsidRPr="00416E41">
        <w:rPr>
          <w:lang w:val="en-GB"/>
        </w:rPr>
        <w:t xml:space="preserve">consistent provision of water and sanitation </w:t>
      </w:r>
      <w:r w:rsidR="004C2807" w:rsidRPr="00416E41">
        <w:rPr>
          <w:lang w:val="en-GB"/>
        </w:rPr>
        <w:t xml:space="preserve">services at </w:t>
      </w:r>
      <w:r w:rsidRPr="00416E41">
        <w:rPr>
          <w:lang w:val="en-GB"/>
        </w:rPr>
        <w:t xml:space="preserve">pre-conflict </w:t>
      </w:r>
      <w:r w:rsidR="004C2807" w:rsidRPr="00416E41">
        <w:rPr>
          <w:lang w:val="en-GB"/>
        </w:rPr>
        <w:t>levels</w:t>
      </w:r>
      <w:r w:rsidRPr="00416E41">
        <w:rPr>
          <w:lang w:val="en-GB"/>
        </w:rPr>
        <w:t xml:space="preserve">. This is also true of </w:t>
      </w:r>
      <w:r w:rsidR="00DC0B42" w:rsidRPr="00416E41">
        <w:rPr>
          <w:lang w:val="en-GB"/>
        </w:rPr>
        <w:t xml:space="preserve">solid waste management </w:t>
      </w:r>
      <w:r w:rsidRPr="00416E41">
        <w:rPr>
          <w:lang w:val="en-GB"/>
        </w:rPr>
        <w:t>which while being disposed of in the majority of area</w:t>
      </w:r>
      <w:r w:rsidR="004C2807" w:rsidRPr="00416E41">
        <w:rPr>
          <w:lang w:val="en-GB"/>
        </w:rPr>
        <w:t>s,</w:t>
      </w:r>
      <w:r w:rsidRPr="00416E41">
        <w:rPr>
          <w:lang w:val="en-GB"/>
        </w:rPr>
        <w:t xml:space="preserve"> </w:t>
      </w:r>
      <w:r w:rsidR="00DC0B42" w:rsidRPr="00416E41">
        <w:rPr>
          <w:lang w:val="en-GB"/>
        </w:rPr>
        <w:t xml:space="preserve">is a growing concern </w:t>
      </w:r>
      <w:r w:rsidRPr="00416E41">
        <w:rPr>
          <w:lang w:val="en-GB"/>
        </w:rPr>
        <w:t>due to years of informal and unsafe dumping which</w:t>
      </w:r>
      <w:r w:rsidR="004C2807" w:rsidRPr="00416E41">
        <w:rPr>
          <w:lang w:val="en-GB"/>
        </w:rPr>
        <w:t xml:space="preserve"> is now further unregulated and</w:t>
      </w:r>
      <w:r w:rsidRPr="00416E41">
        <w:rPr>
          <w:lang w:val="en-GB"/>
        </w:rPr>
        <w:t xml:space="preserve"> has been a major contributor to the high prevalence of leishmaniasis</w:t>
      </w:r>
      <w:r w:rsidR="00DC0B42" w:rsidRPr="00416E41">
        <w:rPr>
          <w:lang w:val="en-GB"/>
        </w:rPr>
        <w:t xml:space="preserve">. </w:t>
      </w:r>
    </w:p>
    <w:p w14:paraId="3F9BEB3D" w14:textId="762DBDB8" w:rsidR="00302F4F" w:rsidRPr="00416E41" w:rsidRDefault="004C2807" w:rsidP="009B3102">
      <w:pPr>
        <w:pStyle w:val="ColorfulList-Accent11"/>
        <w:spacing w:before="120" w:after="120" w:line="240" w:lineRule="auto"/>
        <w:ind w:left="0"/>
        <w:jc w:val="both"/>
        <w:rPr>
          <w:rFonts w:asciiTheme="minorHAnsi" w:hAnsiTheme="minorHAnsi" w:cstheme="minorHAnsi"/>
          <w:lang w:val="en-GB"/>
        </w:rPr>
      </w:pPr>
      <w:r w:rsidRPr="00416E41">
        <w:rPr>
          <w:rFonts w:asciiTheme="minorHAnsi" w:hAnsiTheme="minorHAnsi" w:cstheme="minorHAnsi"/>
          <w:lang w:val="en-GB"/>
        </w:rPr>
        <w:t>Meanwhile, l</w:t>
      </w:r>
      <w:r w:rsidR="0038711E" w:rsidRPr="00416E41">
        <w:rPr>
          <w:rFonts w:asciiTheme="minorHAnsi" w:hAnsiTheme="minorHAnsi" w:cstheme="minorHAnsi"/>
          <w:lang w:val="en-GB"/>
        </w:rPr>
        <w:t xml:space="preserve">ack of livelihoods and the devalued purchasing power of the Syrian Pound means </w:t>
      </w:r>
      <w:r w:rsidR="00302F4F" w:rsidRPr="00416E41">
        <w:rPr>
          <w:rFonts w:asciiTheme="minorHAnsi" w:hAnsiTheme="minorHAnsi" w:cstheme="minorHAnsi"/>
          <w:lang w:val="en-GB"/>
        </w:rPr>
        <w:t xml:space="preserve">access to essential hygiene products such as soap, sanitary </w:t>
      </w:r>
      <w:proofErr w:type="gramStart"/>
      <w:r w:rsidR="00302F4F" w:rsidRPr="00416E41">
        <w:rPr>
          <w:rFonts w:asciiTheme="minorHAnsi" w:hAnsiTheme="minorHAnsi" w:cstheme="minorHAnsi"/>
          <w:lang w:val="en-GB"/>
        </w:rPr>
        <w:t>towels</w:t>
      </w:r>
      <w:proofErr w:type="gramEnd"/>
      <w:r w:rsidR="00302F4F" w:rsidRPr="00416E41">
        <w:rPr>
          <w:rFonts w:asciiTheme="minorHAnsi" w:hAnsiTheme="minorHAnsi" w:cstheme="minorHAnsi"/>
          <w:lang w:val="en-GB"/>
        </w:rPr>
        <w:t xml:space="preserve"> and diapers</w:t>
      </w:r>
      <w:r w:rsidR="0038711E" w:rsidRPr="00416E41">
        <w:rPr>
          <w:rFonts w:asciiTheme="minorHAnsi" w:hAnsiTheme="minorHAnsi" w:cstheme="minorHAnsi"/>
          <w:lang w:val="en-GB"/>
        </w:rPr>
        <w:t>, is limited</w:t>
      </w:r>
      <w:r w:rsidR="003A5C49" w:rsidRPr="00416E41">
        <w:rPr>
          <w:rFonts w:asciiTheme="minorHAnsi" w:hAnsiTheme="minorHAnsi" w:cstheme="minorHAnsi"/>
          <w:lang w:val="en-GB"/>
        </w:rPr>
        <w:t>, despite being</w:t>
      </w:r>
      <w:r w:rsidR="004E1BA2" w:rsidRPr="00416E41">
        <w:rPr>
          <w:rFonts w:asciiTheme="minorHAnsi" w:hAnsiTheme="minorHAnsi" w:cstheme="minorHAnsi"/>
          <w:lang w:val="en-GB"/>
        </w:rPr>
        <w:t xml:space="preserve"> </w:t>
      </w:r>
      <w:r w:rsidR="003A5C49" w:rsidRPr="00416E41">
        <w:rPr>
          <w:rFonts w:asciiTheme="minorHAnsi" w:hAnsiTheme="minorHAnsi" w:cstheme="minorHAnsi"/>
          <w:lang w:val="en-GB"/>
        </w:rPr>
        <w:t>available in the local markets. This</w:t>
      </w:r>
      <w:r w:rsidR="00302F4F" w:rsidRPr="00416E41">
        <w:rPr>
          <w:rFonts w:asciiTheme="minorHAnsi" w:hAnsiTheme="minorHAnsi" w:cstheme="minorHAnsi"/>
          <w:lang w:val="en-GB"/>
        </w:rPr>
        <w:t xml:space="preserve"> is of particular concern </w:t>
      </w:r>
      <w:r w:rsidR="0038711E" w:rsidRPr="00416E41">
        <w:rPr>
          <w:rFonts w:asciiTheme="minorHAnsi" w:hAnsiTheme="minorHAnsi" w:cstheme="minorHAnsi"/>
          <w:lang w:val="en-GB"/>
        </w:rPr>
        <w:t xml:space="preserve">in densely populated </w:t>
      </w:r>
      <w:r w:rsidR="00302F4F" w:rsidRPr="00416E41">
        <w:rPr>
          <w:rFonts w:asciiTheme="minorHAnsi" w:hAnsiTheme="minorHAnsi" w:cstheme="minorHAnsi"/>
          <w:lang w:val="en-GB"/>
        </w:rPr>
        <w:t>IDP camps</w:t>
      </w:r>
      <w:r w:rsidR="0038711E" w:rsidRPr="00416E41">
        <w:rPr>
          <w:rFonts w:asciiTheme="minorHAnsi" w:hAnsiTheme="minorHAnsi" w:cstheme="minorHAnsi"/>
          <w:lang w:val="en-GB"/>
        </w:rPr>
        <w:t>,</w:t>
      </w:r>
      <w:r w:rsidR="00302F4F" w:rsidRPr="00416E41">
        <w:rPr>
          <w:rFonts w:asciiTheme="minorHAnsi" w:hAnsiTheme="minorHAnsi" w:cstheme="minorHAnsi"/>
          <w:lang w:val="en-GB"/>
        </w:rPr>
        <w:t xml:space="preserve"> collective centres </w:t>
      </w:r>
      <w:r w:rsidR="0038711E" w:rsidRPr="00416E41">
        <w:rPr>
          <w:rFonts w:asciiTheme="minorHAnsi" w:hAnsiTheme="minorHAnsi" w:cstheme="minorHAnsi"/>
          <w:lang w:val="en-GB"/>
        </w:rPr>
        <w:t xml:space="preserve">and communities </w:t>
      </w:r>
      <w:r w:rsidR="00302F4F" w:rsidRPr="00416E41">
        <w:rPr>
          <w:rFonts w:asciiTheme="minorHAnsi" w:hAnsiTheme="minorHAnsi" w:cstheme="minorHAnsi"/>
          <w:lang w:val="en-GB"/>
        </w:rPr>
        <w:t xml:space="preserve">where </w:t>
      </w:r>
      <w:r w:rsidRPr="00416E41">
        <w:rPr>
          <w:rFonts w:asciiTheme="minorHAnsi" w:hAnsiTheme="minorHAnsi" w:cstheme="minorHAnsi"/>
          <w:lang w:val="en-GB"/>
        </w:rPr>
        <w:t xml:space="preserve">poor public health </w:t>
      </w:r>
      <w:r w:rsidR="00302F4F" w:rsidRPr="00416E41">
        <w:rPr>
          <w:rFonts w:asciiTheme="minorHAnsi" w:hAnsiTheme="minorHAnsi" w:cstheme="minorHAnsi"/>
          <w:lang w:val="en-GB"/>
        </w:rPr>
        <w:t xml:space="preserve">conditions exacerbate the risk of diarrhoea and other communicable diseases. </w:t>
      </w:r>
    </w:p>
    <w:p w14:paraId="61FFC1C5" w14:textId="7645502E" w:rsidR="00302F4F" w:rsidRDefault="00302F4F" w:rsidP="009B3102">
      <w:pPr>
        <w:spacing w:before="120" w:after="120"/>
        <w:jc w:val="both"/>
        <w:rPr>
          <w:lang w:val="en-GB"/>
        </w:rPr>
      </w:pPr>
      <w:r w:rsidRPr="00416E41">
        <w:rPr>
          <w:lang w:val="en-GB"/>
        </w:rPr>
        <w:lastRenderedPageBreak/>
        <w:t xml:space="preserve">The combined factors of poor sanitation, damaged water and sewerage networks, </w:t>
      </w:r>
      <w:r w:rsidR="004C2807" w:rsidRPr="00416E41">
        <w:rPr>
          <w:lang w:val="en-GB"/>
        </w:rPr>
        <w:t>poor disposal and management of</w:t>
      </w:r>
      <w:r w:rsidRPr="00416E41">
        <w:rPr>
          <w:lang w:val="en-GB"/>
        </w:rPr>
        <w:t xml:space="preserve"> solid waste, and limited access to hygiene materials have exposed and continue to expose communities </w:t>
      </w:r>
      <w:r w:rsidR="004C2807" w:rsidRPr="00416E41">
        <w:rPr>
          <w:lang w:val="en-GB"/>
        </w:rPr>
        <w:t xml:space="preserve">in NW Syria </w:t>
      </w:r>
      <w:r w:rsidRPr="00416E41">
        <w:rPr>
          <w:lang w:val="en-GB"/>
        </w:rPr>
        <w:t xml:space="preserve">to very high public and environmental health risks, which has contributed to significant rates of </w:t>
      </w:r>
      <w:r w:rsidR="0038711E" w:rsidRPr="00416E41">
        <w:rPr>
          <w:lang w:val="en-GB"/>
        </w:rPr>
        <w:t>diarrhoea</w:t>
      </w:r>
      <w:r w:rsidRPr="00416E41">
        <w:rPr>
          <w:lang w:val="en-GB"/>
        </w:rPr>
        <w:t xml:space="preserve">, </w:t>
      </w:r>
      <w:r w:rsidR="009661C0" w:rsidRPr="00416E41">
        <w:rPr>
          <w:lang w:val="en-GB"/>
        </w:rPr>
        <w:t>impetigo</w:t>
      </w:r>
      <w:r w:rsidR="006A27C8" w:rsidRPr="00416E41">
        <w:rPr>
          <w:lang w:val="en-GB"/>
        </w:rPr>
        <w:t>, hepatitis</w:t>
      </w:r>
      <w:r w:rsidR="001B02E2" w:rsidRPr="00416E41">
        <w:rPr>
          <w:lang w:val="en-GB"/>
        </w:rPr>
        <w:t>, typhoid</w:t>
      </w:r>
      <w:r w:rsidR="009661C0" w:rsidRPr="00416E41">
        <w:rPr>
          <w:lang w:val="en-GB"/>
        </w:rPr>
        <w:t xml:space="preserve"> and leishmaniasis</w:t>
      </w:r>
      <w:r w:rsidR="009661C0" w:rsidRPr="00416E41">
        <w:rPr>
          <w:rStyle w:val="FootnoteReference"/>
          <w:szCs w:val="21"/>
          <w:lang w:val="en-GB"/>
        </w:rPr>
        <w:footnoteReference w:id="16"/>
      </w:r>
      <w:r w:rsidRPr="00416E41">
        <w:rPr>
          <w:lang w:val="en-GB"/>
        </w:rPr>
        <w:t xml:space="preserve">. </w:t>
      </w:r>
    </w:p>
    <w:p w14:paraId="5C21D930" w14:textId="77777777" w:rsidR="00252A40" w:rsidRPr="00416E41" w:rsidRDefault="00252A40" w:rsidP="009B3102">
      <w:pPr>
        <w:spacing w:before="120" w:after="120"/>
        <w:jc w:val="both"/>
        <w:rPr>
          <w:lang w:val="en-GB"/>
        </w:rPr>
      </w:pPr>
    </w:p>
    <w:p w14:paraId="659BDE0E" w14:textId="7C40BCC5" w:rsidR="00444FC5" w:rsidRPr="00416E41" w:rsidRDefault="00444FC5" w:rsidP="009B3102">
      <w:pPr>
        <w:pStyle w:val="Heading2"/>
      </w:pPr>
      <w:bookmarkStart w:id="9" w:name="_Toc57617459"/>
      <w:r>
        <w:t>1.3</w:t>
      </w:r>
      <w:r w:rsidRPr="00416E41">
        <w:t xml:space="preserve"> Key operational challenges</w:t>
      </w:r>
      <w:bookmarkEnd w:id="9"/>
    </w:p>
    <w:p w14:paraId="27A2B3E7" w14:textId="77777777" w:rsidR="00444FC5" w:rsidRPr="00416E41" w:rsidRDefault="00444FC5" w:rsidP="009B3102">
      <w:pPr>
        <w:spacing w:before="120" w:after="120"/>
        <w:jc w:val="both"/>
        <w:rPr>
          <w:lang w:val="en-GB"/>
        </w:rPr>
      </w:pPr>
      <w:r w:rsidRPr="00416E41">
        <w:rPr>
          <w:lang w:val="en-GB"/>
        </w:rPr>
        <w:t>In NW Syria, there are generally no restrictions to access for cross-border humanitarian actors, with the notable exception of frontline areas in southern Idleb and western Aleppo as of Nov 2020. However, the degradation of humanitarian infrastructure remains a significant barrier for both humanitarian actors to reach people with assistance, and for affected people to access basic services. Meanwhile some WASH activities have faced restrictions by local councils, often under the guise of land rights issues, or other arbitrary concerns, but which are often related to lack of understanding of the humanitarian imperative or personal gain.</w:t>
      </w:r>
    </w:p>
    <w:p w14:paraId="27DC5F37" w14:textId="77777777" w:rsidR="00444FC5" w:rsidRPr="00416E41" w:rsidRDefault="00444FC5" w:rsidP="009B3102">
      <w:pPr>
        <w:spacing w:before="120" w:after="120"/>
        <w:jc w:val="both"/>
        <w:rPr>
          <w:lang w:val="en-GB"/>
        </w:rPr>
      </w:pPr>
      <w:r w:rsidRPr="00416E41">
        <w:rPr>
          <w:lang w:val="en-GB"/>
        </w:rPr>
        <w:t>One of the main sustainable objectives of the WASH cluster is to connect existing camps and communities to water and sewage networks, however there is a lack of clear network schematics for the water and sewage systems that delay the planning of connections, extensions and rehabilitation difficult.</w:t>
      </w:r>
    </w:p>
    <w:p w14:paraId="4C3D8098" w14:textId="77777777" w:rsidR="00444FC5" w:rsidRPr="00416E41" w:rsidRDefault="00444FC5" w:rsidP="009B3102">
      <w:pPr>
        <w:spacing w:before="120" w:after="120"/>
        <w:jc w:val="both"/>
        <w:rPr>
          <w:lang w:val="en-GB"/>
        </w:rPr>
      </w:pPr>
      <w:r w:rsidRPr="00416E41">
        <w:rPr>
          <w:lang w:val="en-GB"/>
        </w:rPr>
        <w:t>The outbreak of COVID-19 has added multiple risks to the affected population, and partner staff, requiring various operational adjustments.  Some local authorities have implemented restrictions in public spaces such as markets, but 88%</w:t>
      </w:r>
      <w:r w:rsidRPr="00416E41">
        <w:rPr>
          <w:rStyle w:val="FootnoteReference"/>
          <w:sz w:val="20"/>
          <w:szCs w:val="20"/>
          <w:lang w:val="en-GB"/>
        </w:rPr>
        <w:footnoteReference w:id="17"/>
      </w:r>
      <w:r w:rsidRPr="00416E41">
        <w:rPr>
          <w:lang w:val="en-GB"/>
        </w:rPr>
        <w:t xml:space="preserve"> have not. This impact is partially due to humanitarian partners who have had to adopt mitigation measures such as increasing distribution days to reduce crowding, increased house to house activities, reductions in travel etc.  Such mitigation measures have reduced the level of service as well as the time taken to provide services and 60% of communities in NW Syria have stated that they have reduced or limited access to humanitarian services as result of COVID-19</w:t>
      </w:r>
      <w:r w:rsidRPr="00416E41">
        <w:rPr>
          <w:rStyle w:val="FootnoteReference"/>
          <w:sz w:val="20"/>
          <w:szCs w:val="20"/>
          <w:lang w:val="en-GB"/>
        </w:rPr>
        <w:footnoteReference w:id="18"/>
      </w:r>
      <w:r w:rsidRPr="00416E41">
        <w:rPr>
          <w:lang w:val="en-GB"/>
        </w:rPr>
        <w:t>.</w:t>
      </w:r>
    </w:p>
    <w:p w14:paraId="6E7B2939" w14:textId="77777777" w:rsidR="00444FC5" w:rsidRPr="00416E41" w:rsidRDefault="00444FC5" w:rsidP="009B3102">
      <w:pPr>
        <w:spacing w:before="120" w:after="120"/>
        <w:jc w:val="both"/>
        <w:rPr>
          <w:lang w:val="en-GB"/>
        </w:rPr>
      </w:pPr>
      <w:r w:rsidRPr="00416E41">
        <w:rPr>
          <w:lang w:val="en-GB"/>
        </w:rPr>
        <w:t>Meanwhile, COVID-19, international sanctions and the devaluation of the Syrian pound have led to operational challenges around the availability and increased cost of the WASH priority items such as fuel, hygiene materials and water and sanitation pipes.</w:t>
      </w:r>
    </w:p>
    <w:p w14:paraId="05E96007" w14:textId="77777777" w:rsidR="00444FC5" w:rsidRPr="00416E41" w:rsidRDefault="00444FC5" w:rsidP="009B3102">
      <w:pPr>
        <w:spacing w:before="120" w:after="120"/>
        <w:jc w:val="both"/>
        <w:rPr>
          <w:lang w:val="en-GB"/>
        </w:rPr>
      </w:pPr>
      <w:r w:rsidRPr="00416E41">
        <w:rPr>
          <w:lang w:val="en-GB"/>
        </w:rPr>
        <w:t>The frequent movement of IDPs and verification of new IDPs is a difficult process – between May and September, in what can be viewed as a relatively stable period in NW Syria, an average of 42,000 people were displaced each month,</w:t>
      </w:r>
      <w:r w:rsidRPr="00416E41">
        <w:rPr>
          <w:sz w:val="14"/>
          <w:szCs w:val="14"/>
          <w:lang w:val="en-GB"/>
        </w:rPr>
        <w:t xml:space="preserve"> </w:t>
      </w:r>
      <w:r w:rsidRPr="00416E41">
        <w:rPr>
          <w:lang w:val="en-GB"/>
        </w:rPr>
        <w:t>two-thirds of whom have been displaced three or more times (65 percent)</w:t>
      </w:r>
      <w:r w:rsidRPr="00416E41">
        <w:rPr>
          <w:rStyle w:val="FootnoteReference"/>
          <w:lang w:val="en-GB"/>
        </w:rPr>
        <w:footnoteReference w:id="19"/>
      </w:r>
      <w:r w:rsidRPr="00416E41">
        <w:rPr>
          <w:lang w:val="en-GB"/>
        </w:rPr>
        <w:t xml:space="preserve">. The fluidity with which displacement occurs creates challenges for partners to meet the WASH needs of the affected populations when the target numbers change on a weekly basis. Meanwhile the cluster has struggled to align camps with that of the CCCM cluster, since many camps are not registered.  Unregistered camps have no formal name/p-code and are often reported multiple times with different names.  </w:t>
      </w:r>
    </w:p>
    <w:p w14:paraId="7776174B" w14:textId="77777777" w:rsidR="0018125F" w:rsidRPr="00416E41" w:rsidRDefault="0018125F" w:rsidP="009B3102">
      <w:pPr>
        <w:spacing w:before="120" w:after="120"/>
        <w:jc w:val="both"/>
        <w:rPr>
          <w:lang w:val="en-GB"/>
        </w:rPr>
      </w:pPr>
    </w:p>
    <w:p w14:paraId="706B1A67" w14:textId="1EF383F1" w:rsidR="0018125F" w:rsidRPr="00416E41" w:rsidRDefault="00103684" w:rsidP="009B3102">
      <w:pPr>
        <w:pStyle w:val="Heading1"/>
        <w:jc w:val="both"/>
        <w:rPr>
          <w:rFonts w:asciiTheme="minorHAnsi" w:hAnsiTheme="minorHAnsi" w:cstheme="minorHAnsi"/>
          <w:lang w:val="en-GB"/>
        </w:rPr>
      </w:pPr>
      <w:bookmarkStart w:id="10" w:name="_Toc57617460"/>
      <w:r w:rsidRPr="00416E41">
        <w:rPr>
          <w:rFonts w:asciiTheme="minorHAnsi" w:hAnsiTheme="minorHAnsi" w:cstheme="minorHAnsi"/>
          <w:lang w:val="en-GB"/>
        </w:rPr>
        <w:t xml:space="preserve">2. </w:t>
      </w:r>
      <w:commentRangeStart w:id="11"/>
      <w:r w:rsidR="002D017D" w:rsidRPr="00416E41">
        <w:rPr>
          <w:rFonts w:asciiTheme="minorHAnsi" w:hAnsiTheme="minorHAnsi" w:cstheme="minorHAnsi"/>
          <w:lang w:val="en-GB"/>
        </w:rPr>
        <w:t xml:space="preserve">Coordination </w:t>
      </w:r>
      <w:commentRangeEnd w:id="11"/>
      <w:r w:rsidR="0019332E">
        <w:rPr>
          <w:rStyle w:val="CommentReference"/>
          <w:rFonts w:asciiTheme="minorHAnsi" w:eastAsia="Times New Roman" w:hAnsiTheme="minorHAnsi" w:cstheme="minorHAnsi"/>
          <w:b w:val="0"/>
          <w:color w:val="auto"/>
        </w:rPr>
        <w:commentReference w:id="11"/>
      </w:r>
      <w:bookmarkEnd w:id="10"/>
    </w:p>
    <w:p w14:paraId="735BFA0D" w14:textId="67ECD742" w:rsidR="000B3F25" w:rsidRPr="00416E41" w:rsidRDefault="000B3F25" w:rsidP="009B3102">
      <w:pPr>
        <w:pStyle w:val="Heading2"/>
      </w:pPr>
      <w:bookmarkStart w:id="12" w:name="_Toc57617461"/>
      <w:r w:rsidRPr="00416E41">
        <w:t>2.1 Information management</w:t>
      </w:r>
      <w:bookmarkEnd w:id="12"/>
    </w:p>
    <w:p w14:paraId="42DCBB64" w14:textId="2906530A" w:rsidR="000B3F25" w:rsidRPr="00416E41" w:rsidRDefault="000B3F25" w:rsidP="009B3102">
      <w:pPr>
        <w:spacing w:before="120" w:after="120"/>
        <w:jc w:val="both"/>
        <w:rPr>
          <w:lang w:val="en-GB"/>
        </w:rPr>
      </w:pPr>
      <w:r w:rsidRPr="00416E41">
        <w:rPr>
          <w:lang w:val="en-GB"/>
        </w:rPr>
        <w:t xml:space="preserve">Information is managed centrally by the WASH Cluster Information Management Officer (IMO) working in close cooperation with UNICEF and OCHA. Tracking of the humanitarian WASH response </w:t>
      </w:r>
      <w:r w:rsidRPr="00416E41">
        <w:rPr>
          <w:lang w:val="en-GB"/>
        </w:rPr>
        <w:lastRenderedPageBreak/>
        <w:t xml:space="preserve">coverage and gaps is conducted </w:t>
      </w:r>
      <w:proofErr w:type="gramStart"/>
      <w:r w:rsidRPr="00416E41">
        <w:rPr>
          <w:lang w:val="en-GB"/>
        </w:rPr>
        <w:t>on a monthly basis</w:t>
      </w:r>
      <w:proofErr w:type="gramEnd"/>
      <w:r w:rsidRPr="00416E41">
        <w:rPr>
          <w:lang w:val="en-GB"/>
        </w:rPr>
        <w:t xml:space="preserve"> through a Who is doing What, Where and by When (4W) activity reporting matrix. Active WASH partners are required to submit their organisational inputs to the 4W by </w:t>
      </w:r>
      <w:commentRangeStart w:id="13"/>
      <w:r w:rsidRPr="00416E41">
        <w:rPr>
          <w:lang w:val="en-GB"/>
        </w:rPr>
        <w:t>XXX d</w:t>
      </w:r>
      <w:commentRangeEnd w:id="13"/>
      <w:r w:rsidRPr="00416E41">
        <w:rPr>
          <w:rStyle w:val="CommentReference"/>
          <w:lang w:val="en-GB"/>
        </w:rPr>
        <w:commentReference w:id="13"/>
      </w:r>
      <w:r w:rsidRPr="00416E41">
        <w:rPr>
          <w:lang w:val="en-GB"/>
        </w:rPr>
        <w:t xml:space="preserve">ate of each month. The WASH Cluster IMO will then collate the results and return an anonymised 4W to partners by the </w:t>
      </w:r>
      <w:commentRangeStart w:id="14"/>
      <w:r w:rsidRPr="00416E41">
        <w:rPr>
          <w:lang w:val="en-GB"/>
        </w:rPr>
        <w:t xml:space="preserve">XXX of each </w:t>
      </w:r>
      <w:commentRangeEnd w:id="14"/>
      <w:r w:rsidRPr="00416E41">
        <w:rPr>
          <w:rStyle w:val="CommentReference"/>
          <w:lang w:val="en-GB"/>
        </w:rPr>
        <w:commentReference w:id="14"/>
      </w:r>
      <w:r w:rsidRPr="00416E41">
        <w:rPr>
          <w:lang w:val="en-GB"/>
        </w:rPr>
        <w:t xml:space="preserve">month.  </w:t>
      </w:r>
    </w:p>
    <w:p w14:paraId="2A94C84C" w14:textId="5C1C9CEE" w:rsidR="000B3F25" w:rsidRPr="00416E41" w:rsidRDefault="000B3F25" w:rsidP="009B3102">
      <w:pPr>
        <w:spacing w:before="120" w:after="120"/>
        <w:jc w:val="both"/>
        <w:rPr>
          <w:lang w:val="en-GB"/>
        </w:rPr>
      </w:pPr>
      <w:r w:rsidRPr="00416E41">
        <w:rPr>
          <w:lang w:val="en-GB"/>
        </w:rPr>
        <w:t xml:space="preserve">Gap analysis is primarily undertaken by WASH Cluster partners using the 4W.  All WASH Cluster partners are required to give at least 2 </w:t>
      </w:r>
      <w:r w:rsidR="00252A40" w:rsidRPr="00416E41">
        <w:rPr>
          <w:lang w:val="en-GB"/>
        </w:rPr>
        <w:t>months’ notice</w:t>
      </w:r>
      <w:r w:rsidRPr="00416E41">
        <w:rPr>
          <w:lang w:val="en-GB"/>
        </w:rPr>
        <w:t xml:space="preserve"> of the end date of their programs when funding to continue activities has not been secured. Identified gaps can be found on page 10 of the </w:t>
      </w:r>
      <w:proofErr w:type="spellStart"/>
      <w:r w:rsidRPr="00416E41">
        <w:rPr>
          <w:lang w:val="en-GB"/>
        </w:rPr>
        <w:t>PowerBI</w:t>
      </w:r>
      <w:proofErr w:type="spellEnd"/>
      <w:r w:rsidRPr="00416E41">
        <w:rPr>
          <w:lang w:val="en-GB"/>
        </w:rPr>
        <w:t xml:space="preserve"> WASH Cluster Dashboard </w:t>
      </w:r>
      <w:hyperlink r:id="rId11" w:history="1">
        <w:r w:rsidRPr="00416E41">
          <w:rPr>
            <w:rStyle w:val="Hyperlink"/>
            <w:lang w:val="en-GB"/>
          </w:rPr>
          <w:t>NW SYRIA: WASH 4W SUMMARY</w:t>
        </w:r>
      </w:hyperlink>
      <w:r w:rsidRPr="00416E41">
        <w:rPr>
          <w:lang w:val="en-GB"/>
        </w:rPr>
        <w:t xml:space="preserve">. </w:t>
      </w:r>
    </w:p>
    <w:p w14:paraId="28D4E3F4" w14:textId="77777777" w:rsidR="000B3F25" w:rsidRPr="00416E41" w:rsidRDefault="000B3F25" w:rsidP="009B3102">
      <w:pPr>
        <w:spacing w:before="120" w:after="120"/>
        <w:jc w:val="both"/>
        <w:rPr>
          <w:lang w:val="en-GB"/>
        </w:rPr>
      </w:pPr>
      <w:r w:rsidRPr="00416E41">
        <w:rPr>
          <w:lang w:val="en-GB"/>
        </w:rPr>
        <w:t>To improve the management and flow of information, it is expected that:</w:t>
      </w:r>
    </w:p>
    <w:p w14:paraId="0A39C10A" w14:textId="77777777" w:rsidR="000B3F25" w:rsidRPr="00416E41" w:rsidRDefault="000B3F25" w:rsidP="00A861A0">
      <w:pPr>
        <w:pStyle w:val="ListParagraph"/>
        <w:numPr>
          <w:ilvl w:val="0"/>
          <w:numId w:val="3"/>
        </w:numPr>
        <w:spacing w:before="120" w:after="120"/>
        <w:jc w:val="both"/>
        <w:rPr>
          <w:lang w:val="en-GB"/>
        </w:rPr>
      </w:pPr>
      <w:r w:rsidRPr="00416E41">
        <w:rPr>
          <w:lang w:val="en-GB"/>
        </w:rPr>
        <w:t>Donors will provide the WCCT with details of those organizations they are funding for WASH-related activities.  The WCCT may follow up with donors where known partners are not sharing information.</w:t>
      </w:r>
    </w:p>
    <w:p w14:paraId="64AF555A" w14:textId="77777777" w:rsidR="000B3F25" w:rsidRPr="00416E41" w:rsidRDefault="000B3F25" w:rsidP="00A861A0">
      <w:pPr>
        <w:pStyle w:val="ListParagraph"/>
        <w:numPr>
          <w:ilvl w:val="0"/>
          <w:numId w:val="3"/>
        </w:numPr>
        <w:spacing w:before="120" w:after="120"/>
        <w:jc w:val="both"/>
        <w:rPr>
          <w:lang w:val="en-GB"/>
        </w:rPr>
      </w:pPr>
      <w:r w:rsidRPr="00416E41">
        <w:rPr>
          <w:lang w:val="en-GB"/>
        </w:rPr>
        <w:t>WASH Cluster partners are expected to share information on a timely basis and by agreed deadlines.</w:t>
      </w:r>
    </w:p>
    <w:p w14:paraId="356A4ACB" w14:textId="77777777" w:rsidR="000B3F25" w:rsidRPr="00416E41" w:rsidRDefault="000B3F25" w:rsidP="00A861A0">
      <w:pPr>
        <w:pStyle w:val="ListParagraph"/>
        <w:numPr>
          <w:ilvl w:val="0"/>
          <w:numId w:val="3"/>
        </w:numPr>
        <w:spacing w:before="120" w:after="120"/>
        <w:jc w:val="both"/>
        <w:rPr>
          <w:lang w:val="en-GB"/>
        </w:rPr>
      </w:pPr>
      <w:r w:rsidRPr="00416E41">
        <w:rPr>
          <w:lang w:val="en-GB"/>
        </w:rPr>
        <w:t>Partners who miss deadlines, fail to provide standardised location/camp names and coordinates will not have information included in the 4Ws.</w:t>
      </w:r>
    </w:p>
    <w:p w14:paraId="49C41334" w14:textId="77777777" w:rsidR="000B3F25" w:rsidRPr="00416E41" w:rsidRDefault="000B3F25" w:rsidP="00A861A0">
      <w:pPr>
        <w:pStyle w:val="ListParagraph"/>
        <w:numPr>
          <w:ilvl w:val="0"/>
          <w:numId w:val="3"/>
        </w:numPr>
        <w:spacing w:before="120" w:after="120"/>
        <w:jc w:val="both"/>
        <w:rPr>
          <w:lang w:val="en-GB"/>
        </w:rPr>
      </w:pPr>
      <w:r w:rsidRPr="00416E41">
        <w:rPr>
          <w:lang w:val="en-GB"/>
        </w:rPr>
        <w:t>Partners who share activity information in the correct format, will receive an anonymised 4W containing information on all activities implemented by partners in the last month.</w:t>
      </w:r>
    </w:p>
    <w:p w14:paraId="02219A58" w14:textId="77777777" w:rsidR="000B3F25" w:rsidRPr="00416E41" w:rsidRDefault="000B3F25" w:rsidP="00A861A0">
      <w:pPr>
        <w:pStyle w:val="ListParagraph"/>
        <w:numPr>
          <w:ilvl w:val="0"/>
          <w:numId w:val="3"/>
        </w:numPr>
        <w:spacing w:before="120" w:after="120"/>
        <w:jc w:val="both"/>
        <w:rPr>
          <w:lang w:val="en-GB"/>
        </w:rPr>
      </w:pPr>
      <w:r w:rsidRPr="00416E41">
        <w:rPr>
          <w:lang w:val="en-GB"/>
        </w:rPr>
        <w:t>Only IDP camps listed by the CCCM Cluster will be added to the 4Ws – partners are expected to register with the CCCM Cluster, any camps that are not on their list.</w:t>
      </w:r>
    </w:p>
    <w:p w14:paraId="5E2ADD63" w14:textId="77777777" w:rsidR="000B3F25" w:rsidRPr="00416E41" w:rsidRDefault="000B3F25" w:rsidP="009B3102">
      <w:pPr>
        <w:spacing w:before="120" w:after="120"/>
        <w:jc w:val="both"/>
        <w:rPr>
          <w:lang w:val="en-GB"/>
        </w:rPr>
      </w:pPr>
      <w:r w:rsidRPr="00416E41">
        <w:rPr>
          <w:lang w:val="en-GB"/>
        </w:rPr>
        <w:t xml:space="preserve">While partners can request information, including maps and matrices, at any time by contacting the WASH Cluster Coordinator, </w:t>
      </w:r>
      <w:proofErr w:type="gramStart"/>
      <w:r w:rsidRPr="00416E41">
        <w:rPr>
          <w:lang w:val="en-GB"/>
        </w:rPr>
        <w:t>a number of</w:t>
      </w:r>
      <w:proofErr w:type="gramEnd"/>
      <w:r w:rsidRPr="00416E41">
        <w:rPr>
          <w:lang w:val="en-GB"/>
        </w:rPr>
        <w:t xml:space="preserve"> databases where relevant information exist in map and table formats for analysis and interrogation:</w:t>
      </w:r>
    </w:p>
    <w:p w14:paraId="2D7BFA62" w14:textId="50BD2D14" w:rsidR="000B3F25" w:rsidRPr="00416E41" w:rsidRDefault="00826F36" w:rsidP="00A861A0">
      <w:pPr>
        <w:pStyle w:val="ListParagraph"/>
        <w:numPr>
          <w:ilvl w:val="0"/>
          <w:numId w:val="24"/>
        </w:numPr>
        <w:spacing w:before="120" w:after="120"/>
        <w:jc w:val="both"/>
        <w:rPr>
          <w:b/>
          <w:bCs/>
          <w:lang w:val="en-GB"/>
        </w:rPr>
      </w:pPr>
      <w:hyperlink r:id="rId12" w:history="1">
        <w:r w:rsidR="000B3F25" w:rsidRPr="00416E41">
          <w:rPr>
            <w:rStyle w:val="Hyperlink"/>
            <w:b/>
            <w:bCs/>
            <w:lang w:val="en-GB"/>
          </w:rPr>
          <w:t>NW SYRIA: WASH 4W SUMMARY</w:t>
        </w:r>
      </w:hyperlink>
    </w:p>
    <w:p w14:paraId="08413CCC" w14:textId="77777777" w:rsidR="000B3F25" w:rsidRPr="00416E41" w:rsidRDefault="00826F36" w:rsidP="00A861A0">
      <w:pPr>
        <w:pStyle w:val="ListParagraph"/>
        <w:numPr>
          <w:ilvl w:val="0"/>
          <w:numId w:val="24"/>
        </w:numPr>
        <w:spacing w:before="120" w:after="120"/>
        <w:jc w:val="both"/>
        <w:rPr>
          <w:b/>
          <w:bCs/>
          <w:lang w:val="en-GB"/>
        </w:rPr>
      </w:pPr>
      <w:hyperlink r:id="rId13" w:history="1">
        <w:r w:rsidR="000B3F25" w:rsidRPr="00416E41">
          <w:rPr>
            <w:rStyle w:val="Hyperlink"/>
            <w:b/>
            <w:bCs/>
            <w:lang w:val="en-GB"/>
          </w:rPr>
          <w:t>WATER-BORNE DISEASES AND WATER STATIONS’S STATUS</w:t>
        </w:r>
      </w:hyperlink>
    </w:p>
    <w:p w14:paraId="1F1B3F66" w14:textId="77777777" w:rsidR="000B3F25" w:rsidRPr="00416E41" w:rsidRDefault="000B3F25" w:rsidP="009B3102">
      <w:pPr>
        <w:jc w:val="both"/>
        <w:rPr>
          <w:lang w:val="en-GB"/>
        </w:rPr>
      </w:pPr>
    </w:p>
    <w:p w14:paraId="35277E1C" w14:textId="6A5CA59B" w:rsidR="00103684" w:rsidRPr="00416E41" w:rsidRDefault="00103684" w:rsidP="009B3102">
      <w:pPr>
        <w:pStyle w:val="Heading2"/>
      </w:pPr>
      <w:bookmarkStart w:id="15" w:name="_Toc57617462"/>
      <w:r w:rsidRPr="00416E41">
        <w:t>2.</w:t>
      </w:r>
      <w:r w:rsidR="00CE4D74">
        <w:t>2</w:t>
      </w:r>
      <w:r w:rsidRPr="00416E41">
        <w:t xml:space="preserve"> Cluster Coordination</w:t>
      </w:r>
      <w:bookmarkEnd w:id="15"/>
    </w:p>
    <w:p w14:paraId="471DBA1C" w14:textId="77777777" w:rsidR="00103684" w:rsidRPr="00416E41" w:rsidRDefault="00103684" w:rsidP="009B3102">
      <w:pPr>
        <w:spacing w:before="120" w:after="120"/>
        <w:jc w:val="both"/>
        <w:rPr>
          <w:lang w:val="en-GB"/>
        </w:rPr>
      </w:pPr>
      <w:r w:rsidRPr="00416E41">
        <w:rPr>
          <w:lang w:val="en-GB"/>
        </w:rPr>
        <w:t xml:space="preserve">The WASH Cluster Cross Coordination mechanism for cross border operations in NW Syria was established in 2016 following a period of Sector coordination that started in 2013. WASH coordination for cross-border operations in NW Syria sits in Gaziantep in SE Turkey and forms the NW Syria WASH Cluster Hub. The coordination mechanism is open to all humanitarian organizations that undertake humanitarian action from Turkey and that commit to participate in coordination arrangements that aim to ensure that assistance meets all people in need in NW Syria. </w:t>
      </w:r>
    </w:p>
    <w:p w14:paraId="5A799804" w14:textId="77777777" w:rsidR="00103684" w:rsidRPr="00416E41" w:rsidRDefault="00103684" w:rsidP="009B3102">
      <w:pPr>
        <w:spacing w:before="120" w:after="120"/>
        <w:jc w:val="both"/>
        <w:rPr>
          <w:lang w:val="en-GB"/>
        </w:rPr>
      </w:pPr>
    </w:p>
    <w:p w14:paraId="05C9B51D" w14:textId="5B57538E" w:rsidR="00103684" w:rsidRPr="00416E41" w:rsidRDefault="00103684" w:rsidP="009B3102">
      <w:pPr>
        <w:pStyle w:val="Heading3"/>
        <w:jc w:val="both"/>
        <w:rPr>
          <w:lang w:val="en-GB"/>
        </w:rPr>
      </w:pPr>
      <w:bookmarkStart w:id="16" w:name="_Toc57617463"/>
      <w:r w:rsidRPr="00416E41">
        <w:rPr>
          <w:lang w:val="en-GB"/>
        </w:rPr>
        <w:t>2.</w:t>
      </w:r>
      <w:r w:rsidR="00CE4D74">
        <w:rPr>
          <w:lang w:val="en-GB"/>
        </w:rPr>
        <w:t>2</w:t>
      </w:r>
      <w:r w:rsidRPr="00416E41">
        <w:rPr>
          <w:lang w:val="en-GB"/>
        </w:rPr>
        <w:t xml:space="preserve">1 WASH Cluster </w:t>
      </w:r>
      <w:proofErr w:type="spellStart"/>
      <w:r w:rsidRPr="00416E41">
        <w:rPr>
          <w:lang w:val="en-GB"/>
        </w:rPr>
        <w:t>WoS</w:t>
      </w:r>
      <w:proofErr w:type="spellEnd"/>
      <w:r w:rsidRPr="00416E41">
        <w:rPr>
          <w:lang w:val="en-GB"/>
        </w:rPr>
        <w:t xml:space="preserve"> and Gaziantep Hub Organogram</w:t>
      </w:r>
      <w:bookmarkEnd w:id="16"/>
    </w:p>
    <w:p w14:paraId="2635BCFA" w14:textId="77777777" w:rsidR="00103684" w:rsidRPr="00416E41" w:rsidRDefault="00103684" w:rsidP="009B3102">
      <w:pPr>
        <w:spacing w:before="120" w:after="120"/>
        <w:jc w:val="both"/>
        <w:rPr>
          <w:lang w:val="en-GB"/>
        </w:rPr>
      </w:pPr>
    </w:p>
    <w:p w14:paraId="769F996F" w14:textId="77777777" w:rsidR="00103684" w:rsidRPr="00416E41" w:rsidRDefault="00103684" w:rsidP="009B3102">
      <w:pPr>
        <w:spacing w:before="120" w:after="120"/>
        <w:jc w:val="both"/>
        <w:rPr>
          <w:lang w:val="en-GB"/>
        </w:rPr>
      </w:pPr>
    </w:p>
    <w:p w14:paraId="63CE36A0" w14:textId="77777777" w:rsidR="00103684" w:rsidRPr="00416E41" w:rsidRDefault="00103684" w:rsidP="009B3102">
      <w:pPr>
        <w:spacing w:before="120" w:after="120"/>
        <w:jc w:val="both"/>
        <w:rPr>
          <w:lang w:val="en-GB"/>
        </w:rPr>
      </w:pPr>
      <w:r w:rsidRPr="00416E41">
        <w:rPr>
          <w:noProof/>
          <w:lang w:val="en-GB"/>
        </w:rPr>
        <w:lastRenderedPageBreak/>
        <mc:AlternateContent>
          <mc:Choice Requires="wps">
            <w:drawing>
              <wp:anchor distT="0" distB="0" distL="114300" distR="114300" simplePos="0" relativeHeight="251731968" behindDoc="0" locked="0" layoutInCell="1" allowOverlap="1" wp14:anchorId="33DFDF7B" wp14:editId="2E8D3A71">
                <wp:simplePos x="0" y="0"/>
                <wp:positionH relativeFrom="column">
                  <wp:posOffset>4395470</wp:posOffset>
                </wp:positionH>
                <wp:positionV relativeFrom="paragraph">
                  <wp:posOffset>3322584</wp:posOffset>
                </wp:positionV>
                <wp:extent cx="731520" cy="5956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31520" cy="595630"/>
                        </a:xfrm>
                        <a:prstGeom prst="rect">
                          <a:avLst/>
                        </a:prstGeom>
                        <a:noFill/>
                        <a:ln w="6350">
                          <a:noFill/>
                        </a:ln>
                      </wps:spPr>
                      <wps:txbx>
                        <w:txbxContent>
                          <w:p w14:paraId="7FDA1801" w14:textId="77777777" w:rsidR="00826F36" w:rsidRPr="00F30B42" w:rsidRDefault="00826F36" w:rsidP="00103684">
                            <w:pPr>
                              <w:jc w:val="center"/>
                              <w:rPr>
                                <w:sz w:val="15"/>
                              </w:rPr>
                            </w:pPr>
                            <w:r w:rsidRPr="00F30B42">
                              <w:rPr>
                                <w:sz w:val="15"/>
                              </w:rPr>
                              <w:t>Share information; Report and advise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FDF7B" id="_x0000_t202" coordsize="21600,21600" o:spt="202" path="m,l,21600r21600,l21600,xe">
                <v:stroke joinstyle="miter"/>
                <v:path gradientshapeok="t" o:connecttype="rect"/>
              </v:shapetype>
              <v:shape id="Text Box 34" o:spid="_x0000_s1026" type="#_x0000_t202" style="position:absolute;left:0;text-align:left;margin-left:346.1pt;margin-top:261.6pt;width:57.6pt;height:4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" filled="f" stroked="f" strokeweight=".5pt">
                <v:textbox>
                  <w:txbxContent>
                    <w:p w14:paraId="7FDA1801" w14:textId="77777777" w:rsidR="00826F36" w:rsidRPr="00F30B42" w:rsidRDefault="00826F36" w:rsidP="00103684">
                      <w:pPr>
                        <w:jc w:val="center"/>
                        <w:rPr>
                          <w:sz w:val="15"/>
                        </w:rPr>
                      </w:pPr>
                      <w:r w:rsidRPr="00F30B42">
                        <w:rPr>
                          <w:sz w:val="15"/>
                        </w:rPr>
                        <w:t>Share information; Report and advise</w:t>
                      </w:r>
                    </w:p>
                  </w:txbxContent>
                </v:textbox>
              </v:shape>
            </w:pict>
          </mc:Fallback>
        </mc:AlternateContent>
      </w:r>
      <w:r w:rsidRPr="00416E41">
        <w:rPr>
          <w:noProof/>
          <w:lang w:val="en-GB"/>
        </w:rPr>
        <mc:AlternateContent>
          <mc:Choice Requires="wps">
            <w:drawing>
              <wp:anchor distT="0" distB="0" distL="114300" distR="114300" simplePos="0" relativeHeight="251729920" behindDoc="0" locked="0" layoutInCell="1" allowOverlap="1" wp14:anchorId="7B07C2D6" wp14:editId="73CA7803">
                <wp:simplePos x="0" y="0"/>
                <wp:positionH relativeFrom="column">
                  <wp:posOffset>998220</wp:posOffset>
                </wp:positionH>
                <wp:positionV relativeFrom="paragraph">
                  <wp:posOffset>2446020</wp:posOffset>
                </wp:positionV>
                <wp:extent cx="598170" cy="328386"/>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98170" cy="328386"/>
                        </a:xfrm>
                        <a:prstGeom prst="rect">
                          <a:avLst/>
                        </a:prstGeom>
                        <a:noFill/>
                        <a:ln w="6350">
                          <a:noFill/>
                        </a:ln>
                      </wps:spPr>
                      <wps:txbx>
                        <w:txbxContent>
                          <w:p w14:paraId="6CD7E010" w14:textId="77777777" w:rsidR="00826F36" w:rsidRPr="00F30B42" w:rsidRDefault="00826F36" w:rsidP="00103684">
                            <w:pPr>
                              <w:rPr>
                                <w:sz w:val="15"/>
                              </w:rPr>
                            </w:pPr>
                            <w:r w:rsidRPr="00F30B42">
                              <w:rPr>
                                <w:sz w:val="15"/>
                              </w:rPr>
                              <w:t>Strategic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7C2D6" id="Text Box 32" o:spid="_x0000_s1027" type="#_x0000_t202" style="position:absolute;left:0;text-align:left;margin-left:78.6pt;margin-top:192.6pt;width:47.1pt;height:25.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" filled="f" stroked="f" strokeweight=".5pt">
                <v:textbox>
                  <w:txbxContent>
                    <w:p w14:paraId="6CD7E010" w14:textId="77777777" w:rsidR="00826F36" w:rsidRPr="00F30B42" w:rsidRDefault="00826F36" w:rsidP="00103684">
                      <w:pPr>
                        <w:rPr>
                          <w:sz w:val="15"/>
                        </w:rPr>
                      </w:pPr>
                      <w:r w:rsidRPr="00F30B42">
                        <w:rPr>
                          <w:sz w:val="15"/>
                        </w:rPr>
                        <w:t>Strategic Guidance</w:t>
                      </w:r>
                    </w:p>
                  </w:txbxContent>
                </v:textbox>
              </v:shape>
            </w:pict>
          </mc:Fallback>
        </mc:AlternateContent>
      </w:r>
      <w:r w:rsidRPr="00416E41">
        <w:rPr>
          <w:noProof/>
          <w:lang w:val="en-GB"/>
        </w:rPr>
        <mc:AlternateContent>
          <mc:Choice Requires="wps">
            <w:drawing>
              <wp:anchor distT="0" distB="0" distL="114300" distR="114300" simplePos="0" relativeHeight="251727872" behindDoc="0" locked="0" layoutInCell="1" allowOverlap="1" wp14:anchorId="396AF710" wp14:editId="5794F0E9">
                <wp:simplePos x="0" y="0"/>
                <wp:positionH relativeFrom="column">
                  <wp:posOffset>1005839</wp:posOffset>
                </wp:positionH>
                <wp:positionV relativeFrom="paragraph">
                  <wp:posOffset>2727960</wp:posOffset>
                </wp:positionV>
                <wp:extent cx="553085" cy="172720"/>
                <wp:effectExtent l="0" t="0" r="5715" b="5080"/>
                <wp:wrapNone/>
                <wp:docPr id="29" name="Left-Right Arrow 29"/>
                <wp:cNvGraphicFramePr/>
                <a:graphic xmlns:a="http://schemas.openxmlformats.org/drawingml/2006/main">
                  <a:graphicData uri="http://schemas.microsoft.com/office/word/2010/wordprocessingShape">
                    <wps:wsp>
                      <wps:cNvSpPr/>
                      <wps:spPr>
                        <a:xfrm>
                          <a:off x="0" y="0"/>
                          <a:ext cx="553085" cy="172720"/>
                        </a:xfrm>
                        <a:prstGeom prst="leftRight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BD9A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9" o:spid="_x0000_s1026" type="#_x0000_t69" style="position:absolute;margin-left:79.2pt;margin-top:214.8pt;width:43.55pt;height:1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" adj="3373" fillcolor="#538135 [2409]" stroked="f" strokeweight="1pt"/>
            </w:pict>
          </mc:Fallback>
        </mc:AlternateContent>
      </w:r>
      <w:r w:rsidRPr="00416E41">
        <w:rPr>
          <w:noProof/>
          <w:lang w:val="en-GB"/>
        </w:rPr>
        <mc:AlternateContent>
          <mc:Choice Requires="wps">
            <w:drawing>
              <wp:anchor distT="0" distB="0" distL="114300" distR="114300" simplePos="0" relativeHeight="251725824" behindDoc="0" locked="0" layoutInCell="1" allowOverlap="1" wp14:anchorId="07EAFB28" wp14:editId="5CB1DF35">
                <wp:simplePos x="0" y="0"/>
                <wp:positionH relativeFrom="column">
                  <wp:posOffset>225026</wp:posOffset>
                </wp:positionH>
                <wp:positionV relativeFrom="paragraph">
                  <wp:posOffset>2967101</wp:posOffset>
                </wp:positionV>
                <wp:extent cx="252004" cy="124461"/>
                <wp:effectExtent l="0" t="0" r="2540" b="2540"/>
                <wp:wrapNone/>
                <wp:docPr id="27" name="Left-Right Arrow 27"/>
                <wp:cNvGraphicFramePr/>
                <a:graphic xmlns:a="http://schemas.openxmlformats.org/drawingml/2006/main">
                  <a:graphicData uri="http://schemas.microsoft.com/office/word/2010/wordprocessingShape">
                    <wps:wsp>
                      <wps:cNvSpPr/>
                      <wps:spPr>
                        <a:xfrm rot="5400000">
                          <a:off x="0" y="0"/>
                          <a:ext cx="252004" cy="124461"/>
                        </a:xfrm>
                        <a:prstGeom prst="leftRight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258F0" id="Left-Right Arrow 27" o:spid="_x0000_s1026" type="#_x0000_t69" style="position:absolute;margin-left:17.7pt;margin-top:233.65pt;width:19.85pt;height:9.8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" adj="5334" fillcolor="#538135 [2409]" stroked="f" strokeweight="1pt"/>
            </w:pict>
          </mc:Fallback>
        </mc:AlternateContent>
      </w:r>
      <w:r w:rsidRPr="00416E41">
        <w:rPr>
          <w:noProof/>
          <w:lang w:val="en-GB"/>
        </w:rPr>
        <mc:AlternateContent>
          <mc:Choice Requires="wps">
            <w:drawing>
              <wp:anchor distT="0" distB="0" distL="114300" distR="114300" simplePos="0" relativeHeight="251724800" behindDoc="0" locked="0" layoutInCell="1" allowOverlap="1" wp14:anchorId="2ECCDE81" wp14:editId="0480C412">
                <wp:simplePos x="0" y="0"/>
                <wp:positionH relativeFrom="column">
                  <wp:posOffset>988151</wp:posOffset>
                </wp:positionH>
                <wp:positionV relativeFrom="paragraph">
                  <wp:posOffset>3093502</wp:posOffset>
                </wp:positionV>
                <wp:extent cx="568488" cy="156210"/>
                <wp:effectExtent l="0" t="0" r="3175" b="0"/>
                <wp:wrapNone/>
                <wp:docPr id="26" name="Left Arrow 26"/>
                <wp:cNvGraphicFramePr/>
                <a:graphic xmlns:a="http://schemas.openxmlformats.org/drawingml/2006/main">
                  <a:graphicData uri="http://schemas.microsoft.com/office/word/2010/wordprocessingShape">
                    <wps:wsp>
                      <wps:cNvSpPr/>
                      <wps:spPr>
                        <a:xfrm>
                          <a:off x="0" y="0"/>
                          <a:ext cx="568488" cy="156210"/>
                        </a:xfrm>
                        <a:prstGeom prst="left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A2FB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6" o:spid="_x0000_s1026" type="#_x0000_t66" style="position:absolute;margin-left:77.8pt;margin-top:243.6pt;width:44.75pt;height:1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" adj="2968" fillcolor="#538135 [2409]" stroked="f" strokeweight="1pt"/>
            </w:pict>
          </mc:Fallback>
        </mc:AlternateContent>
      </w:r>
      <w:r w:rsidRPr="00416E41">
        <w:rPr>
          <w:noProof/>
          <w:lang w:val="en-GB"/>
        </w:rPr>
        <mc:AlternateContent>
          <mc:Choice Requires="wps">
            <w:drawing>
              <wp:anchor distT="0" distB="0" distL="114300" distR="114300" simplePos="0" relativeHeight="251714560" behindDoc="0" locked="0" layoutInCell="1" allowOverlap="1" wp14:anchorId="5AEEABC6" wp14:editId="11409E7A">
                <wp:simplePos x="0" y="0"/>
                <wp:positionH relativeFrom="column">
                  <wp:posOffset>-247650</wp:posOffset>
                </wp:positionH>
                <wp:positionV relativeFrom="paragraph">
                  <wp:posOffset>3035082</wp:posOffset>
                </wp:positionV>
                <wp:extent cx="1245235" cy="495935"/>
                <wp:effectExtent l="0" t="0" r="0" b="0"/>
                <wp:wrapNone/>
                <wp:docPr id="4" name="Rounded Rectangle 4"/>
                <wp:cNvGraphicFramePr/>
                <a:graphic xmlns:a="http://schemas.openxmlformats.org/drawingml/2006/main">
                  <a:graphicData uri="http://schemas.microsoft.com/office/word/2010/wordprocessingShape">
                    <wps:wsp>
                      <wps:cNvSpPr/>
                      <wps:spPr>
                        <a:xfrm>
                          <a:off x="0" y="0"/>
                          <a:ext cx="1245235" cy="49593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BAFD6" w14:textId="77777777" w:rsidR="00826F36" w:rsidRPr="00F30B42" w:rsidRDefault="00826F36" w:rsidP="00103684">
                            <w:pPr>
                              <w:rPr>
                                <w:color w:val="000000" w:themeColor="text1"/>
                                <w:sz w:val="16"/>
                              </w:rPr>
                            </w:pPr>
                            <w:r w:rsidRPr="00F30B42">
                              <w:rPr>
                                <w:color w:val="000000" w:themeColor="text1"/>
                                <w:sz w:val="16"/>
                              </w:rPr>
                              <w:t>WASH Cluster Technical Working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EABC6" id="Rounded Rectangle 4" o:spid="_x0000_s1028" style="position:absolute;left:0;text-align:left;margin-left:-19.5pt;margin-top:239pt;width:98.05pt;height:39.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" fillcolor="#e2efd9 [665]" stroked="f" strokeweight="1pt">
                <v:stroke joinstyle="miter"/>
                <v:textbox>
                  <w:txbxContent>
                    <w:p w14:paraId="30BBAFD6" w14:textId="77777777" w:rsidR="00826F36" w:rsidRPr="00F30B42" w:rsidRDefault="00826F36" w:rsidP="00103684">
                      <w:pPr>
                        <w:rPr>
                          <w:color w:val="000000" w:themeColor="text1"/>
                          <w:sz w:val="16"/>
                        </w:rPr>
                      </w:pPr>
                      <w:r w:rsidRPr="00F30B42">
                        <w:rPr>
                          <w:color w:val="000000" w:themeColor="text1"/>
                          <w:sz w:val="16"/>
                        </w:rPr>
                        <w:t>WASH Cluster Technical Working Groups</w:t>
                      </w:r>
                    </w:p>
                  </w:txbxContent>
                </v:textbox>
              </v:roundrect>
            </w:pict>
          </mc:Fallback>
        </mc:AlternateContent>
      </w:r>
      <w:r w:rsidRPr="00416E41">
        <w:rPr>
          <w:noProof/>
          <w:lang w:val="en-GB"/>
        </w:rPr>
        <mc:AlternateContent>
          <mc:Choice Requires="wps">
            <w:drawing>
              <wp:anchor distT="0" distB="0" distL="114300" distR="114300" simplePos="0" relativeHeight="251716608" behindDoc="0" locked="0" layoutInCell="1" allowOverlap="1" wp14:anchorId="770C7619" wp14:editId="341B9DBC">
                <wp:simplePos x="0" y="0"/>
                <wp:positionH relativeFrom="column">
                  <wp:posOffset>2995295</wp:posOffset>
                </wp:positionH>
                <wp:positionV relativeFrom="paragraph">
                  <wp:posOffset>3037386</wp:posOffset>
                </wp:positionV>
                <wp:extent cx="731520" cy="595630"/>
                <wp:effectExtent l="0" t="0" r="0" b="0"/>
                <wp:wrapNone/>
                <wp:docPr id="5" name="Text Box 5"/>
                <wp:cNvGraphicFramePr/>
                <a:graphic xmlns:a="http://schemas.openxmlformats.org/drawingml/2006/main">
                  <a:graphicData uri="http://schemas.microsoft.com/office/word/2010/wordprocessingShape">
                    <wps:wsp>
                      <wps:cNvSpPr txBox="1"/>
                      <wps:spPr>
                        <a:xfrm>
                          <a:off x="0" y="0"/>
                          <a:ext cx="731520" cy="595630"/>
                        </a:xfrm>
                        <a:prstGeom prst="rect">
                          <a:avLst/>
                        </a:prstGeom>
                        <a:noFill/>
                        <a:ln w="6350">
                          <a:noFill/>
                        </a:ln>
                      </wps:spPr>
                      <wps:txbx>
                        <w:txbxContent>
                          <w:p w14:paraId="2B557F7B" w14:textId="77777777" w:rsidR="00826F36" w:rsidRPr="00F30B42" w:rsidRDefault="00826F36" w:rsidP="00103684">
                            <w:pPr>
                              <w:jc w:val="center"/>
                              <w:rPr>
                                <w:sz w:val="15"/>
                              </w:rPr>
                            </w:pPr>
                            <w:r w:rsidRPr="00F30B42">
                              <w:rPr>
                                <w:sz w:val="15"/>
                              </w:rPr>
                              <w:t>Share information; Report and advise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C7619" id="Text Box 5" o:spid="_x0000_s1029" type="#_x0000_t202" style="position:absolute;left:0;text-align:left;margin-left:235.85pt;margin-top:239.15pt;width:57.6pt;height:4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" filled="f" stroked="f" strokeweight=".5pt">
                <v:textbox>
                  <w:txbxContent>
                    <w:p w14:paraId="2B557F7B" w14:textId="77777777" w:rsidR="00826F36" w:rsidRPr="00F30B42" w:rsidRDefault="00826F36" w:rsidP="00103684">
                      <w:pPr>
                        <w:jc w:val="center"/>
                        <w:rPr>
                          <w:sz w:val="15"/>
                        </w:rPr>
                      </w:pPr>
                      <w:r w:rsidRPr="00F30B42">
                        <w:rPr>
                          <w:sz w:val="15"/>
                        </w:rPr>
                        <w:t>Share information; Report and advise</w:t>
                      </w:r>
                    </w:p>
                  </w:txbxContent>
                </v:textbox>
              </v:shape>
            </w:pict>
          </mc:Fallback>
        </mc:AlternateContent>
      </w:r>
      <w:r w:rsidRPr="00416E41">
        <w:rPr>
          <w:noProof/>
          <w:lang w:val="en-GB"/>
        </w:rPr>
        <mc:AlternateContent>
          <mc:Choice Requires="wps">
            <w:drawing>
              <wp:anchor distT="0" distB="0" distL="114300" distR="114300" simplePos="0" relativeHeight="251719680" behindDoc="0" locked="0" layoutInCell="1" allowOverlap="1" wp14:anchorId="227F0A7E" wp14:editId="7EC24B67">
                <wp:simplePos x="0" y="0"/>
                <wp:positionH relativeFrom="column">
                  <wp:posOffset>3030855</wp:posOffset>
                </wp:positionH>
                <wp:positionV relativeFrom="paragraph">
                  <wp:posOffset>1292406</wp:posOffset>
                </wp:positionV>
                <wp:extent cx="731520" cy="3403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31520" cy="340360"/>
                        </a:xfrm>
                        <a:prstGeom prst="rect">
                          <a:avLst/>
                        </a:prstGeom>
                        <a:noFill/>
                        <a:ln w="6350">
                          <a:noFill/>
                        </a:ln>
                      </wps:spPr>
                      <wps:txbx>
                        <w:txbxContent>
                          <w:p w14:paraId="0A086A41" w14:textId="77777777" w:rsidR="00826F36" w:rsidRPr="00F30B42" w:rsidRDefault="00826F36" w:rsidP="00103684">
                            <w:pPr>
                              <w:jc w:val="center"/>
                              <w:rPr>
                                <w:sz w:val="16"/>
                              </w:rPr>
                            </w:pPr>
                            <w:r w:rsidRPr="00F30B42">
                              <w:rPr>
                                <w:sz w:val="16"/>
                              </w:rPr>
                              <w:t>Report and advise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0A7E" id="Text Box 13" o:spid="_x0000_s1030" type="#_x0000_t202" style="position:absolute;left:0;text-align:left;margin-left:238.65pt;margin-top:101.75pt;width:57.6pt;height:26.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" filled="f" stroked="f" strokeweight=".5pt">
                <v:textbox>
                  <w:txbxContent>
                    <w:p w14:paraId="0A086A41" w14:textId="77777777" w:rsidR="00826F36" w:rsidRPr="00F30B42" w:rsidRDefault="00826F36" w:rsidP="00103684">
                      <w:pPr>
                        <w:jc w:val="center"/>
                        <w:rPr>
                          <w:sz w:val="16"/>
                        </w:rPr>
                      </w:pPr>
                      <w:r w:rsidRPr="00F30B42">
                        <w:rPr>
                          <w:sz w:val="16"/>
                        </w:rPr>
                        <w:t>Report and advise</w:t>
                      </w:r>
                    </w:p>
                  </w:txbxContent>
                </v:textbox>
              </v:shape>
            </w:pict>
          </mc:Fallback>
        </mc:AlternateContent>
      </w:r>
      <w:r w:rsidRPr="00416E41">
        <w:rPr>
          <w:noProof/>
          <w:lang w:val="en-GB"/>
        </w:rPr>
        <mc:AlternateContent>
          <mc:Choice Requires="wps">
            <w:drawing>
              <wp:anchor distT="0" distB="0" distL="114300" distR="114300" simplePos="0" relativeHeight="251720704" behindDoc="0" locked="0" layoutInCell="1" allowOverlap="1" wp14:anchorId="7ED3A121" wp14:editId="17D972CA">
                <wp:simplePos x="0" y="0"/>
                <wp:positionH relativeFrom="column">
                  <wp:posOffset>3031581</wp:posOffset>
                </wp:positionH>
                <wp:positionV relativeFrom="paragraph">
                  <wp:posOffset>677998</wp:posOffset>
                </wp:positionV>
                <wp:extent cx="731520" cy="38896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31520" cy="388968"/>
                        </a:xfrm>
                        <a:prstGeom prst="rect">
                          <a:avLst/>
                        </a:prstGeom>
                        <a:noFill/>
                        <a:ln w="6350">
                          <a:noFill/>
                        </a:ln>
                      </wps:spPr>
                      <wps:txbx>
                        <w:txbxContent>
                          <w:p w14:paraId="7FE0E78C" w14:textId="77777777" w:rsidR="00826F36" w:rsidRPr="00F30B42" w:rsidRDefault="00826F36" w:rsidP="00103684">
                            <w:pPr>
                              <w:jc w:val="center"/>
                              <w:rPr>
                                <w:sz w:val="16"/>
                              </w:rPr>
                            </w:pPr>
                            <w:r w:rsidRPr="00F30B42">
                              <w:rPr>
                                <w:sz w:val="16"/>
                              </w:rPr>
                              <w:t>Strategic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A121" id="Text Box 20" o:spid="_x0000_s1031" type="#_x0000_t202" style="position:absolute;left:0;text-align:left;margin-left:238.7pt;margin-top:53.4pt;width:57.6pt;height:3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" filled="f" stroked="f" strokeweight=".5pt">
                <v:textbox>
                  <w:txbxContent>
                    <w:p w14:paraId="7FE0E78C" w14:textId="77777777" w:rsidR="00826F36" w:rsidRPr="00F30B42" w:rsidRDefault="00826F36" w:rsidP="00103684">
                      <w:pPr>
                        <w:jc w:val="center"/>
                        <w:rPr>
                          <w:sz w:val="16"/>
                        </w:rPr>
                      </w:pPr>
                      <w:r w:rsidRPr="00F30B42">
                        <w:rPr>
                          <w:sz w:val="16"/>
                        </w:rPr>
                        <w:t>Strategic guidance</w:t>
                      </w:r>
                    </w:p>
                  </w:txbxContent>
                </v:textbox>
              </v:shape>
            </w:pict>
          </mc:Fallback>
        </mc:AlternateContent>
      </w:r>
      <w:r w:rsidRPr="00416E41">
        <w:rPr>
          <w:noProof/>
          <w:lang w:val="en-GB"/>
        </w:rPr>
        <mc:AlternateContent>
          <mc:Choice Requires="wps">
            <w:drawing>
              <wp:anchor distT="0" distB="0" distL="114300" distR="114300" simplePos="0" relativeHeight="251707392" behindDoc="0" locked="0" layoutInCell="1" allowOverlap="1" wp14:anchorId="0C157658" wp14:editId="2E69C1F8">
                <wp:simplePos x="0" y="0"/>
                <wp:positionH relativeFrom="column">
                  <wp:posOffset>3200400</wp:posOffset>
                </wp:positionH>
                <wp:positionV relativeFrom="paragraph">
                  <wp:posOffset>988060</wp:posOffset>
                </wp:positionV>
                <wp:extent cx="374287" cy="156754"/>
                <wp:effectExtent l="12700" t="12700" r="6985" b="21590"/>
                <wp:wrapNone/>
                <wp:docPr id="14" name="Left Arrow 14"/>
                <wp:cNvGraphicFramePr/>
                <a:graphic xmlns:a="http://schemas.openxmlformats.org/drawingml/2006/main">
                  <a:graphicData uri="http://schemas.microsoft.com/office/word/2010/wordprocessingShape">
                    <wps:wsp>
                      <wps:cNvSpPr/>
                      <wps:spPr>
                        <a:xfrm>
                          <a:off x="0" y="0"/>
                          <a:ext cx="374287" cy="15675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178D4" id="Left Arrow 14" o:spid="_x0000_s1026" type="#_x0000_t66" style="position:absolute;margin-left:252pt;margin-top:77.8pt;width:29.45pt;height:12.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" adj="4523" fillcolor="#4472c4 [3204]" strokecolor="#1f3763 [1604]" strokeweight="1pt"/>
            </w:pict>
          </mc:Fallback>
        </mc:AlternateContent>
      </w:r>
      <w:r w:rsidRPr="00416E41">
        <w:rPr>
          <w:noProof/>
          <w:lang w:val="en-GB"/>
        </w:rPr>
        <mc:AlternateContent>
          <mc:Choice Requires="wps">
            <w:drawing>
              <wp:anchor distT="0" distB="0" distL="114300" distR="114300" simplePos="0" relativeHeight="251708416" behindDoc="0" locked="0" layoutInCell="1" allowOverlap="1" wp14:anchorId="2A43232F" wp14:editId="6CA97E9D">
                <wp:simplePos x="0" y="0"/>
                <wp:positionH relativeFrom="column">
                  <wp:posOffset>3206115</wp:posOffset>
                </wp:positionH>
                <wp:positionV relativeFrom="paragraph">
                  <wp:posOffset>1219201</wp:posOffset>
                </wp:positionV>
                <wp:extent cx="374287" cy="156754"/>
                <wp:effectExtent l="0" t="12700" r="19685" b="21590"/>
                <wp:wrapNone/>
                <wp:docPr id="15" name="Left Arrow 15"/>
                <wp:cNvGraphicFramePr/>
                <a:graphic xmlns:a="http://schemas.openxmlformats.org/drawingml/2006/main">
                  <a:graphicData uri="http://schemas.microsoft.com/office/word/2010/wordprocessingShape">
                    <wps:wsp>
                      <wps:cNvSpPr/>
                      <wps:spPr>
                        <a:xfrm rot="10800000">
                          <a:off x="0" y="0"/>
                          <a:ext cx="374287" cy="15675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E3ABC" id="Left Arrow 15" o:spid="_x0000_s1026" type="#_x0000_t66" style="position:absolute;margin-left:252.45pt;margin-top:96pt;width:29.45pt;height:12.35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" adj="4523" fillcolor="#4472c4 [3204]" strokecolor="#1f3763 [1604]" strokeweight="1pt"/>
            </w:pict>
          </mc:Fallback>
        </mc:AlternateContent>
      </w:r>
      <w:r w:rsidRPr="00416E41">
        <w:rPr>
          <w:noProof/>
          <w:lang w:val="en-GB"/>
        </w:rPr>
        <mc:AlternateContent>
          <mc:Choice Requires="wps">
            <w:drawing>
              <wp:anchor distT="0" distB="0" distL="114300" distR="114300" simplePos="0" relativeHeight="251718656" behindDoc="0" locked="0" layoutInCell="1" allowOverlap="1" wp14:anchorId="3D6B443F" wp14:editId="5725FE6D">
                <wp:simplePos x="0" y="0"/>
                <wp:positionH relativeFrom="column">
                  <wp:posOffset>2866481</wp:posOffset>
                </wp:positionH>
                <wp:positionV relativeFrom="paragraph">
                  <wp:posOffset>1627959</wp:posOffset>
                </wp:positionV>
                <wp:extent cx="939165" cy="62701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39165" cy="627017"/>
                        </a:xfrm>
                        <a:prstGeom prst="rect">
                          <a:avLst/>
                        </a:prstGeom>
                        <a:noFill/>
                        <a:ln w="6350">
                          <a:noFill/>
                        </a:ln>
                      </wps:spPr>
                      <wps:txbx>
                        <w:txbxContent>
                          <w:p w14:paraId="721FDEF1" w14:textId="77777777" w:rsidR="00826F36" w:rsidRPr="00F30B42" w:rsidRDefault="00826F36" w:rsidP="00103684">
                            <w:pPr>
                              <w:jc w:val="center"/>
                              <w:rPr>
                                <w:sz w:val="16"/>
                              </w:rPr>
                            </w:pPr>
                            <w:r w:rsidRPr="00F30B42">
                              <w:rPr>
                                <w:sz w:val="16"/>
                              </w:rPr>
                              <w:t>Shape and inform technical work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B443F" id="Text Box 12" o:spid="_x0000_s1032" type="#_x0000_t202" style="position:absolute;left:0;text-align:left;margin-left:225.7pt;margin-top:128.2pt;width:73.95pt;height:49.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" filled="f" stroked="f" strokeweight=".5pt">
                <v:textbox>
                  <w:txbxContent>
                    <w:p w14:paraId="721FDEF1" w14:textId="77777777" w:rsidR="00826F36" w:rsidRPr="00F30B42" w:rsidRDefault="00826F36" w:rsidP="00103684">
                      <w:pPr>
                        <w:jc w:val="center"/>
                        <w:rPr>
                          <w:sz w:val="16"/>
                        </w:rPr>
                      </w:pPr>
                      <w:r w:rsidRPr="00F30B42">
                        <w:rPr>
                          <w:sz w:val="16"/>
                        </w:rPr>
                        <w:t>Shape and inform technical work area</w:t>
                      </w:r>
                    </w:p>
                  </w:txbxContent>
                </v:textbox>
              </v:shape>
            </w:pict>
          </mc:Fallback>
        </mc:AlternateContent>
      </w:r>
      <w:r w:rsidRPr="00416E41">
        <w:rPr>
          <w:noProof/>
          <w:lang w:val="en-GB"/>
        </w:rPr>
        <mc:AlternateContent>
          <mc:Choice Requires="wps">
            <w:drawing>
              <wp:anchor distT="0" distB="0" distL="114300" distR="114300" simplePos="0" relativeHeight="251706368" behindDoc="0" locked="0" layoutInCell="1" allowOverlap="1" wp14:anchorId="679E77C2" wp14:editId="4565375A">
                <wp:simplePos x="0" y="0"/>
                <wp:positionH relativeFrom="column">
                  <wp:posOffset>3175635</wp:posOffset>
                </wp:positionH>
                <wp:positionV relativeFrom="paragraph">
                  <wp:posOffset>2047694</wp:posOffset>
                </wp:positionV>
                <wp:extent cx="356870" cy="156210"/>
                <wp:effectExtent l="12700" t="12700" r="11430" b="21590"/>
                <wp:wrapNone/>
                <wp:docPr id="11" name="Left-Right Arrow 11"/>
                <wp:cNvGraphicFramePr/>
                <a:graphic xmlns:a="http://schemas.openxmlformats.org/drawingml/2006/main">
                  <a:graphicData uri="http://schemas.microsoft.com/office/word/2010/wordprocessingShape">
                    <wps:wsp>
                      <wps:cNvSpPr/>
                      <wps:spPr>
                        <a:xfrm>
                          <a:off x="0" y="0"/>
                          <a:ext cx="356870" cy="15621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D69C6A" id="Left-Right Arrow 11" o:spid="_x0000_s1026" type="#_x0000_t69" style="position:absolute;margin-left:250.05pt;margin-top:161.25pt;width:28.1pt;height:12.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" adj="4727" fillcolor="#4472c4 [3204]" strokecolor="#1f3763 [1604]" strokeweight="1pt"/>
            </w:pict>
          </mc:Fallback>
        </mc:AlternateContent>
      </w:r>
      <w:r w:rsidRPr="00416E41">
        <w:rPr>
          <w:noProof/>
          <w:lang w:val="en-GB"/>
        </w:rPr>
        <mc:AlternateContent>
          <mc:Choice Requires="wps">
            <w:drawing>
              <wp:anchor distT="0" distB="0" distL="114300" distR="114300" simplePos="0" relativeHeight="251717632" behindDoc="0" locked="0" layoutInCell="1" allowOverlap="1" wp14:anchorId="5709446C" wp14:editId="1992BD13">
                <wp:simplePos x="0" y="0"/>
                <wp:positionH relativeFrom="column">
                  <wp:posOffset>2974249</wp:posOffset>
                </wp:positionH>
                <wp:positionV relativeFrom="paragraph">
                  <wp:posOffset>2159726</wp:posOffset>
                </wp:positionV>
                <wp:extent cx="731520" cy="340822"/>
                <wp:effectExtent l="0" t="0" r="0" b="0"/>
                <wp:wrapNone/>
                <wp:docPr id="6" name="Text Box 6"/>
                <wp:cNvGraphicFramePr/>
                <a:graphic xmlns:a="http://schemas.openxmlformats.org/drawingml/2006/main">
                  <a:graphicData uri="http://schemas.microsoft.com/office/word/2010/wordprocessingShape">
                    <wps:wsp>
                      <wps:cNvSpPr txBox="1"/>
                      <wps:spPr>
                        <a:xfrm>
                          <a:off x="0" y="0"/>
                          <a:ext cx="731520" cy="340822"/>
                        </a:xfrm>
                        <a:prstGeom prst="rect">
                          <a:avLst/>
                        </a:prstGeom>
                        <a:noFill/>
                        <a:ln w="6350">
                          <a:noFill/>
                        </a:ln>
                      </wps:spPr>
                      <wps:txbx>
                        <w:txbxContent>
                          <w:p w14:paraId="4BB8B1C5" w14:textId="77777777" w:rsidR="00826F36" w:rsidRPr="00F30B42" w:rsidRDefault="00826F36" w:rsidP="00103684">
                            <w:pPr>
                              <w:jc w:val="center"/>
                              <w:rPr>
                                <w:sz w:val="16"/>
                              </w:rPr>
                            </w:pPr>
                            <w:r w:rsidRPr="00F30B42">
                              <w:rPr>
                                <w:sz w:val="16"/>
                              </w:rPr>
                              <w:t>Report and advise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9446C" id="Text Box 6" o:spid="_x0000_s1033" type="#_x0000_t202" style="position:absolute;left:0;text-align:left;margin-left:234.2pt;margin-top:170.05pt;width:57.6pt;height:2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" filled="f" stroked="f" strokeweight=".5pt">
                <v:textbox>
                  <w:txbxContent>
                    <w:p w14:paraId="4BB8B1C5" w14:textId="77777777" w:rsidR="00826F36" w:rsidRPr="00F30B42" w:rsidRDefault="00826F36" w:rsidP="00103684">
                      <w:pPr>
                        <w:jc w:val="center"/>
                        <w:rPr>
                          <w:sz w:val="16"/>
                        </w:rPr>
                      </w:pPr>
                      <w:r w:rsidRPr="00F30B42">
                        <w:rPr>
                          <w:sz w:val="16"/>
                        </w:rPr>
                        <w:t>Report and advise</w:t>
                      </w:r>
                    </w:p>
                  </w:txbxContent>
                </v:textbox>
              </v:shape>
            </w:pict>
          </mc:Fallback>
        </mc:AlternateContent>
      </w:r>
      <w:r w:rsidRPr="00416E41">
        <w:rPr>
          <w:noProof/>
          <w:lang w:val="en-GB"/>
        </w:rPr>
        <mc:AlternateContent>
          <mc:Choice Requires="wps">
            <w:drawing>
              <wp:anchor distT="0" distB="0" distL="114300" distR="114300" simplePos="0" relativeHeight="251715584" behindDoc="0" locked="0" layoutInCell="1" allowOverlap="1" wp14:anchorId="2D6C5393" wp14:editId="2FCF07CB">
                <wp:simplePos x="0" y="0"/>
                <wp:positionH relativeFrom="column">
                  <wp:posOffset>3065145</wp:posOffset>
                </wp:positionH>
                <wp:positionV relativeFrom="paragraph">
                  <wp:posOffset>2589984</wp:posOffset>
                </wp:positionV>
                <wp:extent cx="598170" cy="328386"/>
                <wp:effectExtent l="0" t="0" r="0" b="0"/>
                <wp:wrapNone/>
                <wp:docPr id="2" name="Text Box 2"/>
                <wp:cNvGraphicFramePr/>
                <a:graphic xmlns:a="http://schemas.openxmlformats.org/drawingml/2006/main">
                  <a:graphicData uri="http://schemas.microsoft.com/office/word/2010/wordprocessingShape">
                    <wps:wsp>
                      <wps:cNvSpPr txBox="1"/>
                      <wps:spPr>
                        <a:xfrm>
                          <a:off x="0" y="0"/>
                          <a:ext cx="598170" cy="328386"/>
                        </a:xfrm>
                        <a:prstGeom prst="rect">
                          <a:avLst/>
                        </a:prstGeom>
                        <a:noFill/>
                        <a:ln w="6350">
                          <a:noFill/>
                        </a:ln>
                      </wps:spPr>
                      <wps:txbx>
                        <w:txbxContent>
                          <w:p w14:paraId="0788B3E7" w14:textId="77777777" w:rsidR="00826F36" w:rsidRPr="00F30B42" w:rsidRDefault="00826F36" w:rsidP="00103684">
                            <w:pPr>
                              <w:rPr>
                                <w:sz w:val="15"/>
                              </w:rPr>
                            </w:pPr>
                            <w:r w:rsidRPr="00F30B42">
                              <w:rPr>
                                <w:sz w:val="15"/>
                              </w:rPr>
                              <w:t>Strategic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C5393" id="Text Box 2" o:spid="_x0000_s1034" type="#_x0000_t202" style="position:absolute;left:0;text-align:left;margin-left:241.35pt;margin-top:203.95pt;width:47.1pt;height:25.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" filled="f" stroked="f" strokeweight=".5pt">
                <v:textbox>
                  <w:txbxContent>
                    <w:p w14:paraId="0788B3E7" w14:textId="77777777" w:rsidR="00826F36" w:rsidRPr="00F30B42" w:rsidRDefault="00826F36" w:rsidP="00103684">
                      <w:pPr>
                        <w:rPr>
                          <w:sz w:val="15"/>
                        </w:rPr>
                      </w:pPr>
                      <w:r w:rsidRPr="00F30B42">
                        <w:rPr>
                          <w:sz w:val="15"/>
                        </w:rPr>
                        <w:t>Strategic Guidance</w:t>
                      </w:r>
                    </w:p>
                  </w:txbxContent>
                </v:textbox>
              </v:shape>
            </w:pict>
          </mc:Fallback>
        </mc:AlternateContent>
      </w:r>
      <w:r w:rsidRPr="00416E41">
        <w:rPr>
          <w:noProof/>
          <w:lang w:val="en-GB"/>
        </w:rPr>
        <mc:AlternateContent>
          <mc:Choice Requires="wps">
            <w:drawing>
              <wp:anchor distT="0" distB="0" distL="114300" distR="114300" simplePos="0" relativeHeight="251705344" behindDoc="0" locked="0" layoutInCell="1" allowOverlap="1" wp14:anchorId="346AC4F9" wp14:editId="7F135035">
                <wp:simplePos x="0" y="0"/>
                <wp:positionH relativeFrom="column">
                  <wp:posOffset>3171825</wp:posOffset>
                </wp:positionH>
                <wp:positionV relativeFrom="paragraph">
                  <wp:posOffset>2934516</wp:posOffset>
                </wp:positionV>
                <wp:extent cx="357052" cy="156754"/>
                <wp:effectExtent l="12700" t="12700" r="11430" b="21590"/>
                <wp:wrapNone/>
                <wp:docPr id="10" name="Left-Right Arrow 10"/>
                <wp:cNvGraphicFramePr/>
                <a:graphic xmlns:a="http://schemas.openxmlformats.org/drawingml/2006/main">
                  <a:graphicData uri="http://schemas.microsoft.com/office/word/2010/wordprocessingShape">
                    <wps:wsp>
                      <wps:cNvSpPr/>
                      <wps:spPr>
                        <a:xfrm>
                          <a:off x="0" y="0"/>
                          <a:ext cx="357052" cy="156754"/>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1B5111" id="Left-Right Arrow 10" o:spid="_x0000_s1026" type="#_x0000_t69" style="position:absolute;margin-left:249.75pt;margin-top:231.05pt;width:28.1pt;height:12.3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" adj="4741" fillcolor="#4472c4 [3204]" strokecolor="#1f3763 [1604]" strokeweight="1pt"/>
            </w:pict>
          </mc:Fallback>
        </mc:AlternateContent>
      </w:r>
      <w:r w:rsidRPr="00416E41">
        <w:rPr>
          <w:noProof/>
          <w:lang w:val="en-GB"/>
        </w:rPr>
        <mc:AlternateContent>
          <mc:Choice Requires="wps">
            <w:drawing>
              <wp:anchor distT="0" distB="0" distL="114300" distR="114300" simplePos="0" relativeHeight="251713536" behindDoc="0" locked="0" layoutInCell="1" allowOverlap="1" wp14:anchorId="22F8F399" wp14:editId="43A5EF40">
                <wp:simplePos x="0" y="0"/>
                <wp:positionH relativeFrom="column">
                  <wp:posOffset>-243477</wp:posOffset>
                </wp:positionH>
                <wp:positionV relativeFrom="paragraph">
                  <wp:posOffset>2491559</wp:posOffset>
                </wp:positionV>
                <wp:extent cx="1245235" cy="495935"/>
                <wp:effectExtent l="0" t="0" r="0" b="0"/>
                <wp:wrapNone/>
                <wp:docPr id="1" name="Rounded Rectangle 1"/>
                <wp:cNvGraphicFramePr/>
                <a:graphic xmlns:a="http://schemas.openxmlformats.org/drawingml/2006/main">
                  <a:graphicData uri="http://schemas.microsoft.com/office/word/2010/wordprocessingShape">
                    <wps:wsp>
                      <wps:cNvSpPr/>
                      <wps:spPr>
                        <a:xfrm>
                          <a:off x="0" y="0"/>
                          <a:ext cx="1245235" cy="49593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A5686" w14:textId="77777777" w:rsidR="00826F36" w:rsidRPr="00F30B42" w:rsidRDefault="00826F36" w:rsidP="00103684">
                            <w:pPr>
                              <w:rPr>
                                <w:color w:val="000000" w:themeColor="text1"/>
                                <w:sz w:val="16"/>
                              </w:rPr>
                            </w:pPr>
                            <w:r w:rsidRPr="00F30B42">
                              <w:rPr>
                                <w:color w:val="000000" w:themeColor="text1"/>
                                <w:sz w:val="16"/>
                              </w:rPr>
                              <w:t>WASH Cluster Strategic Advisory Group (SAG)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8F399" id="Rounded Rectangle 1" o:spid="_x0000_s1035" style="position:absolute;left:0;text-align:left;margin-left:-19.15pt;margin-top:196.2pt;width:98.05pt;height:3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" fillcolor="#e2efd9 [665]" stroked="f" strokeweight="1pt">
                <v:stroke joinstyle="miter"/>
                <v:textbox>
                  <w:txbxContent>
                    <w:p w14:paraId="226A5686" w14:textId="77777777" w:rsidR="00826F36" w:rsidRPr="00F30B42" w:rsidRDefault="00826F36" w:rsidP="00103684">
                      <w:pPr>
                        <w:rPr>
                          <w:color w:val="000000" w:themeColor="text1"/>
                          <w:sz w:val="16"/>
                        </w:rPr>
                      </w:pPr>
                      <w:r w:rsidRPr="00F30B42">
                        <w:rPr>
                          <w:color w:val="000000" w:themeColor="text1"/>
                          <w:sz w:val="16"/>
                        </w:rPr>
                        <w:t>WASH Cluster Strategic Advisory Group (SAG)</w:t>
                      </w:r>
                    </w:p>
                  </w:txbxContent>
                </v:textbox>
              </v:roundrect>
            </w:pict>
          </mc:Fallback>
        </mc:AlternateContent>
      </w:r>
      <w:r w:rsidRPr="00416E41">
        <w:rPr>
          <w:noProof/>
          <w:lang w:val="en-GB"/>
        </w:rPr>
        <w:drawing>
          <wp:inline distT="0" distB="0" distL="0" distR="0" wp14:anchorId="4FD84CB5" wp14:editId="38038928">
            <wp:extent cx="6791325" cy="3291386"/>
            <wp:effectExtent l="0" t="0" r="0" b="2349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9128957" w14:textId="77777777" w:rsidR="00103684" w:rsidRPr="00416E41" w:rsidRDefault="00103684" w:rsidP="009B3102">
      <w:pPr>
        <w:spacing w:before="120" w:after="120"/>
        <w:jc w:val="both"/>
        <w:rPr>
          <w:lang w:val="en-GB"/>
        </w:rPr>
      </w:pPr>
      <w:r w:rsidRPr="00416E41">
        <w:rPr>
          <w:noProof/>
          <w:lang w:val="en-GB"/>
        </w:rPr>
        <mc:AlternateContent>
          <mc:Choice Requires="wps">
            <w:drawing>
              <wp:anchor distT="0" distB="0" distL="114300" distR="114300" simplePos="0" relativeHeight="251728896" behindDoc="0" locked="0" layoutInCell="1" allowOverlap="1" wp14:anchorId="7AB18F5B" wp14:editId="08D58F5F">
                <wp:simplePos x="0" y="0"/>
                <wp:positionH relativeFrom="column">
                  <wp:posOffset>4099560</wp:posOffset>
                </wp:positionH>
                <wp:positionV relativeFrom="paragraph">
                  <wp:posOffset>165999</wp:posOffset>
                </wp:positionV>
                <wp:extent cx="631190" cy="156210"/>
                <wp:effectExtent l="0" t="3810" r="0" b="0"/>
                <wp:wrapNone/>
                <wp:docPr id="30" name="Left Arrow 30"/>
                <wp:cNvGraphicFramePr/>
                <a:graphic xmlns:a="http://schemas.openxmlformats.org/drawingml/2006/main">
                  <a:graphicData uri="http://schemas.microsoft.com/office/word/2010/wordprocessingShape">
                    <wps:wsp>
                      <wps:cNvSpPr/>
                      <wps:spPr>
                        <a:xfrm rot="16200000">
                          <a:off x="0" y="0"/>
                          <a:ext cx="631190" cy="156210"/>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35C9" id="Left Arrow 30" o:spid="_x0000_s1026" type="#_x0000_t66" style="position:absolute;margin-left:322.8pt;margin-top:13.05pt;width:49.7pt;height:12.3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" adj="2673" fillcolor="#4472c4 [3204]" stroked="f" strokeweight="1pt"/>
            </w:pict>
          </mc:Fallback>
        </mc:AlternateContent>
      </w:r>
      <w:r w:rsidRPr="00416E41">
        <w:rPr>
          <w:noProof/>
          <w:lang w:val="en-GB"/>
        </w:rPr>
        <mc:AlternateContent>
          <mc:Choice Requires="wps">
            <w:drawing>
              <wp:anchor distT="0" distB="0" distL="114300" distR="114300" simplePos="0" relativeHeight="251722752" behindDoc="0" locked="0" layoutInCell="1" allowOverlap="1" wp14:anchorId="03E9E5FD" wp14:editId="3F28D069">
                <wp:simplePos x="0" y="0"/>
                <wp:positionH relativeFrom="column">
                  <wp:posOffset>1496060</wp:posOffset>
                </wp:positionH>
                <wp:positionV relativeFrom="paragraph">
                  <wp:posOffset>165735</wp:posOffset>
                </wp:positionV>
                <wp:extent cx="631190" cy="156210"/>
                <wp:effectExtent l="0" t="3810" r="0" b="0"/>
                <wp:wrapNone/>
                <wp:docPr id="23" name="Left Arrow 23"/>
                <wp:cNvGraphicFramePr/>
                <a:graphic xmlns:a="http://schemas.openxmlformats.org/drawingml/2006/main">
                  <a:graphicData uri="http://schemas.microsoft.com/office/word/2010/wordprocessingShape">
                    <wps:wsp>
                      <wps:cNvSpPr/>
                      <wps:spPr>
                        <a:xfrm rot="16200000">
                          <a:off x="0" y="0"/>
                          <a:ext cx="631190" cy="156210"/>
                        </a:xfrm>
                        <a:prstGeom prst="left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FFBD1" id="Left Arrow 23" o:spid="_x0000_s1026" type="#_x0000_t66" style="position:absolute;margin-left:117.8pt;margin-top:13.05pt;width:49.7pt;height:12.3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" adj="2673" fillcolor="#538135 [2409]" stroked="f" strokeweight="1pt"/>
            </w:pict>
          </mc:Fallback>
        </mc:AlternateContent>
      </w:r>
      <w:r w:rsidRPr="00416E41">
        <w:rPr>
          <w:noProof/>
          <w:lang w:val="en-GB"/>
        </w:rPr>
        <mc:AlternateContent>
          <mc:Choice Requires="wps">
            <w:drawing>
              <wp:anchor distT="0" distB="0" distL="114300" distR="114300" simplePos="0" relativeHeight="251723776" behindDoc="0" locked="0" layoutInCell="1" allowOverlap="1" wp14:anchorId="1BD01A26" wp14:editId="1987DAA8">
                <wp:simplePos x="0" y="0"/>
                <wp:positionH relativeFrom="column">
                  <wp:posOffset>2414270</wp:posOffset>
                </wp:positionH>
                <wp:positionV relativeFrom="paragraph">
                  <wp:posOffset>164465</wp:posOffset>
                </wp:positionV>
                <wp:extent cx="631190" cy="156210"/>
                <wp:effectExtent l="0" t="3810" r="0" b="0"/>
                <wp:wrapNone/>
                <wp:docPr id="24" name="Left Arrow 24"/>
                <wp:cNvGraphicFramePr/>
                <a:graphic xmlns:a="http://schemas.openxmlformats.org/drawingml/2006/main">
                  <a:graphicData uri="http://schemas.microsoft.com/office/word/2010/wordprocessingShape">
                    <wps:wsp>
                      <wps:cNvSpPr/>
                      <wps:spPr>
                        <a:xfrm rot="16200000">
                          <a:off x="0" y="0"/>
                          <a:ext cx="631190" cy="156210"/>
                        </a:xfrm>
                        <a:prstGeom prst="left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B870A" id="Left Arrow 24" o:spid="_x0000_s1026" type="#_x0000_t66" style="position:absolute;margin-left:190.1pt;margin-top:12.95pt;width:49.7pt;height:12.3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" adj="2673" fillcolor="#538135 [2409]" stroked="f" strokeweight="1pt"/>
            </w:pict>
          </mc:Fallback>
        </mc:AlternateContent>
      </w:r>
      <w:r w:rsidRPr="00416E41">
        <w:rPr>
          <w:noProof/>
          <w:lang w:val="en-GB"/>
        </w:rPr>
        <mc:AlternateContent>
          <mc:Choice Requires="wps">
            <w:drawing>
              <wp:anchor distT="0" distB="0" distL="114300" distR="114300" simplePos="0" relativeHeight="251735040" behindDoc="0" locked="0" layoutInCell="1" allowOverlap="1" wp14:anchorId="0BDC1103" wp14:editId="1485597D">
                <wp:simplePos x="0" y="0"/>
                <wp:positionH relativeFrom="column">
                  <wp:posOffset>489585</wp:posOffset>
                </wp:positionH>
                <wp:positionV relativeFrom="paragraph">
                  <wp:posOffset>168646</wp:posOffset>
                </wp:positionV>
                <wp:extent cx="1186815" cy="124460"/>
                <wp:effectExtent l="0" t="292100" r="0" b="294640"/>
                <wp:wrapNone/>
                <wp:docPr id="37" name="Left-Right Arrow 37"/>
                <wp:cNvGraphicFramePr/>
                <a:graphic xmlns:a="http://schemas.openxmlformats.org/drawingml/2006/main">
                  <a:graphicData uri="http://schemas.microsoft.com/office/word/2010/wordprocessingShape">
                    <wps:wsp>
                      <wps:cNvSpPr/>
                      <wps:spPr>
                        <a:xfrm rot="19569201">
                          <a:off x="0" y="0"/>
                          <a:ext cx="1186815" cy="124460"/>
                        </a:xfrm>
                        <a:prstGeom prst="leftRight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4AEBA" id="Left-Right Arrow 37" o:spid="_x0000_s1026" type="#_x0000_t69" style="position:absolute;margin-left:38.55pt;margin-top:13.3pt;width:93.45pt;height:9.8pt;rotation:-2218174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" adj="1133" fillcolor="#538135 [2409]" stroked="f" strokeweight="1pt"/>
            </w:pict>
          </mc:Fallback>
        </mc:AlternateContent>
      </w:r>
      <w:r w:rsidRPr="00416E41">
        <w:rPr>
          <w:noProof/>
          <w:lang w:val="en-GB"/>
        </w:rPr>
        <mc:AlternateContent>
          <mc:Choice Requires="wps">
            <w:drawing>
              <wp:anchor distT="0" distB="0" distL="114300" distR="114300" simplePos="0" relativeHeight="251730944" behindDoc="0" locked="0" layoutInCell="1" allowOverlap="1" wp14:anchorId="5AC6C921" wp14:editId="171EE416">
                <wp:simplePos x="0" y="0"/>
                <wp:positionH relativeFrom="column">
                  <wp:posOffset>1932939</wp:posOffset>
                </wp:positionH>
                <wp:positionV relativeFrom="paragraph">
                  <wp:posOffset>50800</wp:posOffset>
                </wp:positionV>
                <wp:extent cx="731520" cy="59563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31520" cy="595630"/>
                        </a:xfrm>
                        <a:prstGeom prst="rect">
                          <a:avLst/>
                        </a:prstGeom>
                        <a:noFill/>
                        <a:ln w="6350">
                          <a:noFill/>
                        </a:ln>
                      </wps:spPr>
                      <wps:txbx>
                        <w:txbxContent>
                          <w:p w14:paraId="64860F98" w14:textId="77777777" w:rsidR="00826F36" w:rsidRPr="00F30B42" w:rsidRDefault="00826F36" w:rsidP="00103684">
                            <w:pPr>
                              <w:jc w:val="center"/>
                              <w:rPr>
                                <w:sz w:val="15"/>
                              </w:rPr>
                            </w:pPr>
                            <w:r w:rsidRPr="00F30B42">
                              <w:rPr>
                                <w:sz w:val="15"/>
                              </w:rPr>
                              <w:t>Share information; Report and advise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6C921" id="Text Box 33" o:spid="_x0000_s1036" type="#_x0000_t202" style="position:absolute;left:0;text-align:left;margin-left:152.2pt;margin-top:4pt;width:57.6pt;height:46.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" filled="f" stroked="f" strokeweight=".5pt">
                <v:textbox>
                  <w:txbxContent>
                    <w:p w14:paraId="64860F98" w14:textId="77777777" w:rsidR="00826F36" w:rsidRPr="00F30B42" w:rsidRDefault="00826F36" w:rsidP="00103684">
                      <w:pPr>
                        <w:jc w:val="center"/>
                        <w:rPr>
                          <w:sz w:val="15"/>
                        </w:rPr>
                      </w:pPr>
                      <w:r w:rsidRPr="00F30B42">
                        <w:rPr>
                          <w:sz w:val="15"/>
                        </w:rPr>
                        <w:t>Share information; Report and advise</w:t>
                      </w:r>
                    </w:p>
                  </w:txbxContent>
                </v:textbox>
              </v:shape>
            </w:pict>
          </mc:Fallback>
        </mc:AlternateContent>
      </w:r>
    </w:p>
    <w:p w14:paraId="572BBA0D" w14:textId="77777777" w:rsidR="00103684" w:rsidRPr="00416E41" w:rsidRDefault="00103684" w:rsidP="009B3102">
      <w:pPr>
        <w:spacing w:before="120" w:after="120"/>
        <w:jc w:val="both"/>
        <w:rPr>
          <w:color w:val="000000" w:themeColor="text1"/>
          <w:lang w:val="en-GB"/>
        </w:rPr>
      </w:pPr>
      <w:r w:rsidRPr="00416E41">
        <w:rPr>
          <w:noProof/>
          <w:lang w:val="en-GB"/>
        </w:rPr>
        <mc:AlternateContent>
          <mc:Choice Requires="wps">
            <w:drawing>
              <wp:anchor distT="0" distB="0" distL="114300" distR="114300" simplePos="0" relativeHeight="251734016" behindDoc="0" locked="0" layoutInCell="1" allowOverlap="1" wp14:anchorId="1720E574" wp14:editId="640F553A">
                <wp:simplePos x="0" y="0"/>
                <wp:positionH relativeFrom="column">
                  <wp:posOffset>629285</wp:posOffset>
                </wp:positionH>
                <wp:positionV relativeFrom="paragraph">
                  <wp:posOffset>591185</wp:posOffset>
                </wp:positionV>
                <wp:extent cx="356870" cy="124460"/>
                <wp:effectExtent l="0" t="0" r="0" b="2540"/>
                <wp:wrapNone/>
                <wp:docPr id="36" name="Left-Right Arrow 36"/>
                <wp:cNvGraphicFramePr/>
                <a:graphic xmlns:a="http://schemas.openxmlformats.org/drawingml/2006/main">
                  <a:graphicData uri="http://schemas.microsoft.com/office/word/2010/wordprocessingShape">
                    <wps:wsp>
                      <wps:cNvSpPr/>
                      <wps:spPr>
                        <a:xfrm>
                          <a:off x="0" y="0"/>
                          <a:ext cx="356870" cy="124460"/>
                        </a:xfrm>
                        <a:prstGeom prst="leftRight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786D98" id="Left-Right Arrow 36" o:spid="_x0000_s1026" type="#_x0000_t69" style="position:absolute;margin-left:49.55pt;margin-top:46.55pt;width:28.1pt;height:9.8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" adj="3767" fillcolor="#538135 [2409]" stroked="f" strokeweight="1pt"/>
            </w:pict>
          </mc:Fallback>
        </mc:AlternateContent>
      </w:r>
      <w:r w:rsidRPr="00416E41">
        <w:rPr>
          <w:noProof/>
          <w:lang w:val="en-GB"/>
        </w:rPr>
        <mc:AlternateContent>
          <mc:Choice Requires="wps">
            <w:drawing>
              <wp:anchor distT="0" distB="0" distL="114300" distR="114300" simplePos="0" relativeHeight="251721728" behindDoc="0" locked="0" layoutInCell="1" allowOverlap="1" wp14:anchorId="3B4573DA" wp14:editId="727A4D9B">
                <wp:simplePos x="0" y="0"/>
                <wp:positionH relativeFrom="column">
                  <wp:posOffset>2115820</wp:posOffset>
                </wp:positionH>
                <wp:positionV relativeFrom="paragraph">
                  <wp:posOffset>591820</wp:posOffset>
                </wp:positionV>
                <wp:extent cx="356870" cy="124460"/>
                <wp:effectExtent l="0" t="0" r="0" b="2540"/>
                <wp:wrapNone/>
                <wp:docPr id="22" name="Left-Right Arrow 22"/>
                <wp:cNvGraphicFramePr/>
                <a:graphic xmlns:a="http://schemas.openxmlformats.org/drawingml/2006/main">
                  <a:graphicData uri="http://schemas.microsoft.com/office/word/2010/wordprocessingShape">
                    <wps:wsp>
                      <wps:cNvSpPr/>
                      <wps:spPr>
                        <a:xfrm>
                          <a:off x="0" y="0"/>
                          <a:ext cx="356870" cy="124460"/>
                        </a:xfrm>
                        <a:prstGeom prst="leftRight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4445CD" id="Left-Right Arrow 22" o:spid="_x0000_s1026" type="#_x0000_t69" style="position:absolute;margin-left:166.6pt;margin-top:46.6pt;width:28.1pt;height:9.8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" adj="3767" fillcolor="#538135 [2409]" stroked="f" strokeweight="1pt"/>
            </w:pict>
          </mc:Fallback>
        </mc:AlternateContent>
      </w:r>
      <w:r w:rsidRPr="00416E41">
        <w:rPr>
          <w:noProof/>
          <w:color w:val="000000" w:themeColor="text1"/>
          <w:lang w:val="en-GB"/>
        </w:rPr>
        <mc:AlternateContent>
          <mc:Choice Requires="wps">
            <w:drawing>
              <wp:anchor distT="0" distB="0" distL="114300" distR="114300" simplePos="0" relativeHeight="251732992" behindDoc="0" locked="0" layoutInCell="1" allowOverlap="1" wp14:anchorId="59002439" wp14:editId="757A94B7">
                <wp:simplePos x="0" y="0"/>
                <wp:positionH relativeFrom="column">
                  <wp:posOffset>-167005</wp:posOffset>
                </wp:positionH>
                <wp:positionV relativeFrom="paragraph">
                  <wp:posOffset>296545</wp:posOffset>
                </wp:positionV>
                <wp:extent cx="788670" cy="504825"/>
                <wp:effectExtent l="0" t="0" r="0" b="3175"/>
                <wp:wrapNone/>
                <wp:docPr id="35" name="Rounded Rectangle 35"/>
                <wp:cNvGraphicFramePr/>
                <a:graphic xmlns:a="http://schemas.openxmlformats.org/drawingml/2006/main">
                  <a:graphicData uri="http://schemas.microsoft.com/office/word/2010/wordprocessingShape">
                    <wps:wsp>
                      <wps:cNvSpPr/>
                      <wps:spPr>
                        <a:xfrm>
                          <a:off x="0" y="0"/>
                          <a:ext cx="788670" cy="50482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112DE9" w14:textId="77777777" w:rsidR="00826F36" w:rsidRPr="00F30B42" w:rsidRDefault="00826F36" w:rsidP="00103684">
                            <w:pPr>
                              <w:jc w:val="center"/>
                              <w:rPr>
                                <w:color w:val="000000" w:themeColor="text1"/>
                                <w:sz w:val="16"/>
                              </w:rPr>
                            </w:pPr>
                            <w:r w:rsidRPr="00F30B42">
                              <w:rPr>
                                <w:color w:val="000000" w:themeColor="text1"/>
                                <w:sz w:val="16"/>
                              </w:rPr>
                              <w:t xml:space="preserve">WASH Cluster </w:t>
                            </w:r>
                            <w:r>
                              <w:rPr>
                                <w:color w:val="000000" w:themeColor="text1"/>
                                <w:sz w:val="16"/>
                              </w:rPr>
                              <w:t>Partners</w:t>
                            </w:r>
                          </w:p>
                          <w:p w14:paraId="5C1B0881" w14:textId="77777777" w:rsidR="00826F36" w:rsidRPr="00F30B42" w:rsidRDefault="00826F36" w:rsidP="00103684">
                            <w:pPr>
                              <w:jc w:val="center"/>
                              <w:rPr>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02439" id="Rounded Rectangle 35" o:spid="_x0000_s1037" style="position:absolute;left:0;text-align:left;margin-left:-13.15pt;margin-top:23.35pt;width:62.1pt;height:3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" fillcolor="#e2efd9 [665]" stroked="f" strokeweight="1pt">
                <v:stroke joinstyle="miter"/>
                <v:textbox>
                  <w:txbxContent>
                    <w:p w14:paraId="06112DE9" w14:textId="77777777" w:rsidR="00826F36" w:rsidRPr="00F30B42" w:rsidRDefault="00826F36" w:rsidP="00103684">
                      <w:pPr>
                        <w:jc w:val="center"/>
                        <w:rPr>
                          <w:color w:val="000000" w:themeColor="text1"/>
                          <w:sz w:val="16"/>
                        </w:rPr>
                      </w:pPr>
                      <w:r w:rsidRPr="00F30B42">
                        <w:rPr>
                          <w:color w:val="000000" w:themeColor="text1"/>
                          <w:sz w:val="16"/>
                        </w:rPr>
                        <w:t xml:space="preserve">WASH Cluster </w:t>
                      </w:r>
                      <w:r>
                        <w:rPr>
                          <w:color w:val="000000" w:themeColor="text1"/>
                          <w:sz w:val="16"/>
                        </w:rPr>
                        <w:t>Partners</w:t>
                      </w:r>
                    </w:p>
                    <w:p w14:paraId="5C1B0881" w14:textId="77777777" w:rsidR="00826F36" w:rsidRPr="00F30B42" w:rsidRDefault="00826F36" w:rsidP="00103684">
                      <w:pPr>
                        <w:jc w:val="center"/>
                        <w:rPr>
                          <w:color w:val="000000" w:themeColor="text1"/>
                          <w:sz w:val="16"/>
                        </w:rPr>
                      </w:pPr>
                    </w:p>
                  </w:txbxContent>
                </v:textbox>
              </v:roundrect>
            </w:pict>
          </mc:Fallback>
        </mc:AlternateContent>
      </w:r>
      <w:r w:rsidRPr="00416E41">
        <w:rPr>
          <w:noProof/>
          <w:color w:val="000000" w:themeColor="text1"/>
          <w:lang w:val="en-GB"/>
        </w:rPr>
        <mc:AlternateContent>
          <mc:Choice Requires="wps">
            <w:drawing>
              <wp:anchor distT="0" distB="0" distL="114300" distR="114300" simplePos="0" relativeHeight="251709440" behindDoc="0" locked="0" layoutInCell="1" allowOverlap="1" wp14:anchorId="7AA833E7" wp14:editId="21DC15D6">
                <wp:simplePos x="0" y="0"/>
                <wp:positionH relativeFrom="column">
                  <wp:posOffset>991870</wp:posOffset>
                </wp:positionH>
                <wp:positionV relativeFrom="paragraph">
                  <wp:posOffset>316230</wp:posOffset>
                </wp:positionV>
                <wp:extent cx="1245235" cy="504825"/>
                <wp:effectExtent l="0" t="0" r="0" b="3175"/>
                <wp:wrapNone/>
                <wp:docPr id="16" name="Rounded Rectangle 16"/>
                <wp:cNvGraphicFramePr/>
                <a:graphic xmlns:a="http://schemas.openxmlformats.org/drawingml/2006/main">
                  <a:graphicData uri="http://schemas.microsoft.com/office/word/2010/wordprocessingShape">
                    <wps:wsp>
                      <wps:cNvSpPr/>
                      <wps:spPr>
                        <a:xfrm>
                          <a:off x="0" y="0"/>
                          <a:ext cx="1245235" cy="50482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213EF" w14:textId="77777777" w:rsidR="00826F36" w:rsidRPr="00F30B42" w:rsidRDefault="00826F36" w:rsidP="00103684">
                            <w:pPr>
                              <w:jc w:val="center"/>
                              <w:rPr>
                                <w:color w:val="000000" w:themeColor="text1"/>
                                <w:sz w:val="16"/>
                              </w:rPr>
                            </w:pPr>
                            <w:r w:rsidRPr="00F30B42">
                              <w:rPr>
                                <w:color w:val="000000" w:themeColor="text1"/>
                                <w:sz w:val="16"/>
                              </w:rPr>
                              <w:t>WASH Cluster Information Management Officer</w:t>
                            </w:r>
                          </w:p>
                          <w:p w14:paraId="7A636DD8" w14:textId="77777777" w:rsidR="00826F36" w:rsidRPr="00F30B42" w:rsidRDefault="00826F36" w:rsidP="00103684">
                            <w:pPr>
                              <w:jc w:val="center"/>
                              <w:rPr>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833E7" id="Rounded Rectangle 16" o:spid="_x0000_s1038" style="position:absolute;left:0;text-align:left;margin-left:78.1pt;margin-top:24.9pt;width:98.05pt;height:3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" fillcolor="#e2efd9 [665]" stroked="f" strokeweight="1pt">
                <v:stroke joinstyle="miter"/>
                <v:textbox>
                  <w:txbxContent>
                    <w:p w14:paraId="142213EF" w14:textId="77777777" w:rsidR="00826F36" w:rsidRPr="00F30B42" w:rsidRDefault="00826F36" w:rsidP="00103684">
                      <w:pPr>
                        <w:jc w:val="center"/>
                        <w:rPr>
                          <w:color w:val="000000" w:themeColor="text1"/>
                          <w:sz w:val="16"/>
                        </w:rPr>
                      </w:pPr>
                      <w:r w:rsidRPr="00F30B42">
                        <w:rPr>
                          <w:color w:val="000000" w:themeColor="text1"/>
                          <w:sz w:val="16"/>
                        </w:rPr>
                        <w:t>WASH Cluster Information Management Officer</w:t>
                      </w:r>
                    </w:p>
                    <w:p w14:paraId="7A636DD8" w14:textId="77777777" w:rsidR="00826F36" w:rsidRPr="00F30B42" w:rsidRDefault="00826F36" w:rsidP="00103684">
                      <w:pPr>
                        <w:jc w:val="center"/>
                        <w:rPr>
                          <w:color w:val="000000" w:themeColor="text1"/>
                          <w:sz w:val="16"/>
                        </w:rPr>
                      </w:pPr>
                    </w:p>
                  </w:txbxContent>
                </v:textbox>
              </v:roundrect>
            </w:pict>
          </mc:Fallback>
        </mc:AlternateContent>
      </w:r>
      <w:r w:rsidRPr="00416E41">
        <w:rPr>
          <w:noProof/>
          <w:color w:val="000000" w:themeColor="text1"/>
          <w:lang w:val="en-GB"/>
        </w:rPr>
        <mc:AlternateContent>
          <mc:Choice Requires="wps">
            <w:drawing>
              <wp:anchor distT="0" distB="0" distL="114300" distR="114300" simplePos="0" relativeHeight="251710464" behindDoc="0" locked="0" layoutInCell="1" allowOverlap="1" wp14:anchorId="133E8265" wp14:editId="601D1363">
                <wp:simplePos x="0" y="0"/>
                <wp:positionH relativeFrom="column">
                  <wp:posOffset>2369820</wp:posOffset>
                </wp:positionH>
                <wp:positionV relativeFrom="paragraph">
                  <wp:posOffset>317500</wp:posOffset>
                </wp:positionV>
                <wp:extent cx="1245235" cy="495935"/>
                <wp:effectExtent l="0" t="0" r="0" b="0"/>
                <wp:wrapNone/>
                <wp:docPr id="17" name="Rounded Rectangle 17"/>
                <wp:cNvGraphicFramePr/>
                <a:graphic xmlns:a="http://schemas.openxmlformats.org/drawingml/2006/main">
                  <a:graphicData uri="http://schemas.microsoft.com/office/word/2010/wordprocessingShape">
                    <wps:wsp>
                      <wps:cNvSpPr/>
                      <wps:spPr>
                        <a:xfrm>
                          <a:off x="0" y="0"/>
                          <a:ext cx="1245235" cy="49593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9F63F" w14:textId="77777777" w:rsidR="00826F36" w:rsidRPr="00F30B42" w:rsidRDefault="00826F36" w:rsidP="00103684">
                            <w:pPr>
                              <w:rPr>
                                <w:color w:val="000000" w:themeColor="text1"/>
                                <w:sz w:val="21"/>
                              </w:rPr>
                            </w:pPr>
                            <w:r w:rsidRPr="00F30B42">
                              <w:rPr>
                                <w:color w:val="000000" w:themeColor="text1"/>
                                <w:sz w:val="21"/>
                              </w:rPr>
                              <w:t xml:space="preserve">WASH Cluster Support Officer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E8265" id="Rounded Rectangle 17" o:spid="_x0000_s1039" style="position:absolute;left:0;text-align:left;margin-left:186.6pt;margin-top:25pt;width:98.05pt;height:39.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" fillcolor="#e2efd9 [665]" stroked="f" strokeweight="1pt">
                <v:stroke joinstyle="miter"/>
                <v:textbox>
                  <w:txbxContent>
                    <w:p w14:paraId="5379F63F" w14:textId="77777777" w:rsidR="00826F36" w:rsidRPr="00F30B42" w:rsidRDefault="00826F36" w:rsidP="00103684">
                      <w:pPr>
                        <w:rPr>
                          <w:color w:val="000000" w:themeColor="text1"/>
                          <w:sz w:val="21"/>
                        </w:rPr>
                      </w:pPr>
                      <w:r w:rsidRPr="00F30B42">
                        <w:rPr>
                          <w:color w:val="000000" w:themeColor="text1"/>
                          <w:sz w:val="21"/>
                        </w:rPr>
                        <w:t xml:space="preserve">WASH Cluster Support Officer </w:t>
                      </w:r>
                    </w:p>
                  </w:txbxContent>
                </v:textbox>
              </v:roundrect>
            </w:pict>
          </mc:Fallback>
        </mc:AlternateContent>
      </w:r>
    </w:p>
    <w:p w14:paraId="438D70D8" w14:textId="77777777" w:rsidR="00103684" w:rsidRPr="00416E41" w:rsidRDefault="00103684" w:rsidP="009B3102">
      <w:pPr>
        <w:spacing w:before="120" w:after="120"/>
        <w:jc w:val="both"/>
        <w:rPr>
          <w:color w:val="000000" w:themeColor="text1"/>
          <w:lang w:val="en-GB"/>
        </w:rPr>
      </w:pPr>
      <w:r w:rsidRPr="00416E41">
        <w:rPr>
          <w:noProof/>
          <w:color w:val="000000" w:themeColor="text1"/>
          <w:lang w:val="en-GB"/>
        </w:rPr>
        <mc:AlternateContent>
          <mc:Choice Requires="wps">
            <w:drawing>
              <wp:anchor distT="0" distB="0" distL="114300" distR="114300" simplePos="0" relativeHeight="251712512" behindDoc="0" locked="0" layoutInCell="1" allowOverlap="1" wp14:anchorId="567DADBB" wp14:editId="2E7EC6EF">
                <wp:simplePos x="0" y="0"/>
                <wp:positionH relativeFrom="column">
                  <wp:posOffset>3801745</wp:posOffset>
                </wp:positionH>
                <wp:positionV relativeFrom="paragraph">
                  <wp:posOffset>77206</wp:posOffset>
                </wp:positionV>
                <wp:extent cx="1323340" cy="504825"/>
                <wp:effectExtent l="0" t="0" r="0" b="3175"/>
                <wp:wrapNone/>
                <wp:docPr id="19" name="Rounded Rectangle 19"/>
                <wp:cNvGraphicFramePr/>
                <a:graphic xmlns:a="http://schemas.openxmlformats.org/drawingml/2006/main">
                  <a:graphicData uri="http://schemas.microsoft.com/office/word/2010/wordprocessingShape">
                    <wps:wsp>
                      <wps:cNvSpPr/>
                      <wps:spPr>
                        <a:xfrm>
                          <a:off x="0" y="0"/>
                          <a:ext cx="1323340" cy="504825"/>
                        </a:xfrm>
                        <a:prstGeom prst="roundRect">
                          <a:avLst/>
                        </a:prstGeom>
                        <a:solidFill>
                          <a:srgbClr val="F0F0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8B59E" w14:textId="77777777" w:rsidR="00826F36" w:rsidRPr="00F30B42" w:rsidRDefault="00826F36" w:rsidP="00103684">
                            <w:pPr>
                              <w:jc w:val="center"/>
                              <w:rPr>
                                <w:color w:val="000000" w:themeColor="text1"/>
                                <w:sz w:val="16"/>
                                <w:szCs w:val="18"/>
                              </w:rPr>
                            </w:pPr>
                            <w:r w:rsidRPr="00F30B42">
                              <w:rPr>
                                <w:color w:val="000000" w:themeColor="text1"/>
                                <w:sz w:val="16"/>
                                <w:szCs w:val="18"/>
                              </w:rPr>
                              <w:t>WoS WASH Cluster Information Management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DADBB" id="Rounded Rectangle 19" o:spid="_x0000_s1040" style="position:absolute;left:0;text-align:left;margin-left:299.35pt;margin-top:6.1pt;width:104.2pt;height:3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" fillcolor="#f0f0de" stroked="f" strokeweight="1pt">
                <v:stroke joinstyle="miter"/>
                <v:textbox>
                  <w:txbxContent>
                    <w:p w14:paraId="08E8B59E" w14:textId="77777777" w:rsidR="00826F36" w:rsidRPr="00F30B42" w:rsidRDefault="00826F36" w:rsidP="00103684">
                      <w:pPr>
                        <w:jc w:val="center"/>
                        <w:rPr>
                          <w:color w:val="000000" w:themeColor="text1"/>
                          <w:sz w:val="16"/>
                          <w:szCs w:val="18"/>
                        </w:rPr>
                      </w:pPr>
                      <w:r w:rsidRPr="00F30B42">
                        <w:rPr>
                          <w:color w:val="000000" w:themeColor="text1"/>
                          <w:sz w:val="16"/>
                          <w:szCs w:val="18"/>
                        </w:rPr>
                        <w:t>WoS WASH Cluster Information Management Officer</w:t>
                      </w:r>
                    </w:p>
                  </w:txbxContent>
                </v:textbox>
              </v:roundrect>
            </w:pict>
          </mc:Fallback>
        </mc:AlternateContent>
      </w:r>
    </w:p>
    <w:p w14:paraId="242EEC6E" w14:textId="77777777" w:rsidR="00103684" w:rsidRPr="00416E41" w:rsidRDefault="00103684" w:rsidP="009B3102">
      <w:pPr>
        <w:spacing w:before="120" w:after="120"/>
        <w:jc w:val="both"/>
        <w:rPr>
          <w:color w:val="000000" w:themeColor="text1"/>
          <w:lang w:val="en-GB"/>
        </w:rPr>
      </w:pPr>
    </w:p>
    <w:p w14:paraId="37310942" w14:textId="77777777" w:rsidR="00103684" w:rsidRPr="00416E41" w:rsidRDefault="00103684" w:rsidP="009B3102">
      <w:pPr>
        <w:spacing w:before="120" w:after="120"/>
        <w:jc w:val="both"/>
        <w:rPr>
          <w:color w:val="000000" w:themeColor="text1"/>
          <w:lang w:val="en-GB"/>
        </w:rPr>
      </w:pPr>
      <w:r w:rsidRPr="00416E41">
        <w:rPr>
          <w:noProof/>
          <w:lang w:val="en-GB"/>
        </w:rPr>
        <mc:AlternateContent>
          <mc:Choice Requires="wps">
            <w:drawing>
              <wp:anchor distT="0" distB="0" distL="114300" distR="114300" simplePos="0" relativeHeight="251726848" behindDoc="0" locked="0" layoutInCell="1" allowOverlap="1" wp14:anchorId="50A29D29" wp14:editId="0973FBAC">
                <wp:simplePos x="0" y="0"/>
                <wp:positionH relativeFrom="column">
                  <wp:posOffset>2869247</wp:posOffset>
                </wp:positionH>
                <wp:positionV relativeFrom="paragraph">
                  <wp:posOffset>96467</wp:posOffset>
                </wp:positionV>
                <wp:extent cx="196215" cy="125730"/>
                <wp:effectExtent l="0" t="2857" r="4127" b="4128"/>
                <wp:wrapNone/>
                <wp:docPr id="28" name="Left Arrow 28"/>
                <wp:cNvGraphicFramePr/>
                <a:graphic xmlns:a="http://schemas.openxmlformats.org/drawingml/2006/main">
                  <a:graphicData uri="http://schemas.microsoft.com/office/word/2010/wordprocessingShape">
                    <wps:wsp>
                      <wps:cNvSpPr/>
                      <wps:spPr>
                        <a:xfrm rot="16200000">
                          <a:off x="0" y="0"/>
                          <a:ext cx="196215" cy="125730"/>
                        </a:xfrm>
                        <a:prstGeom prst="left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CB575" id="Left Arrow 28" o:spid="_x0000_s1026" type="#_x0000_t66" style="position:absolute;margin-left:225.9pt;margin-top:7.6pt;width:15.45pt;height:9.9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" adj="6920" fillcolor="#538135 [2409]" stroked="f" strokeweight="1pt"/>
            </w:pict>
          </mc:Fallback>
        </mc:AlternateContent>
      </w:r>
    </w:p>
    <w:p w14:paraId="6F3D05E3" w14:textId="77777777" w:rsidR="00103684" w:rsidRPr="00416E41" w:rsidRDefault="00103684" w:rsidP="009B3102">
      <w:pPr>
        <w:spacing w:before="120" w:after="120"/>
        <w:jc w:val="both"/>
        <w:rPr>
          <w:color w:val="000000" w:themeColor="text1"/>
          <w:lang w:val="en-GB"/>
        </w:rPr>
      </w:pPr>
      <w:r w:rsidRPr="00416E41">
        <w:rPr>
          <w:noProof/>
          <w:color w:val="000000" w:themeColor="text1"/>
          <w:lang w:val="en-GB"/>
        </w:rPr>
        <mc:AlternateContent>
          <mc:Choice Requires="wps">
            <w:drawing>
              <wp:anchor distT="0" distB="0" distL="114300" distR="114300" simplePos="0" relativeHeight="251711488" behindDoc="0" locked="0" layoutInCell="1" allowOverlap="1" wp14:anchorId="418ABDCA" wp14:editId="029FD317">
                <wp:simplePos x="0" y="0"/>
                <wp:positionH relativeFrom="column">
                  <wp:posOffset>2369820</wp:posOffset>
                </wp:positionH>
                <wp:positionV relativeFrom="paragraph">
                  <wp:posOffset>4074</wp:posOffset>
                </wp:positionV>
                <wp:extent cx="1245235" cy="495935"/>
                <wp:effectExtent l="0" t="0" r="0" b="0"/>
                <wp:wrapNone/>
                <wp:docPr id="18" name="Rounded Rectangle 18"/>
                <wp:cNvGraphicFramePr/>
                <a:graphic xmlns:a="http://schemas.openxmlformats.org/drawingml/2006/main">
                  <a:graphicData uri="http://schemas.microsoft.com/office/word/2010/wordprocessingShape">
                    <wps:wsp>
                      <wps:cNvSpPr/>
                      <wps:spPr>
                        <a:xfrm>
                          <a:off x="0" y="0"/>
                          <a:ext cx="1245235" cy="49593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C22FF" w14:textId="77777777" w:rsidR="00826F36" w:rsidRPr="00F30B42" w:rsidRDefault="00826F36" w:rsidP="00103684">
                            <w:pPr>
                              <w:rPr>
                                <w:color w:val="000000" w:themeColor="text1"/>
                                <w:sz w:val="18"/>
                              </w:rPr>
                            </w:pPr>
                            <w:r w:rsidRPr="00F30B42">
                              <w:rPr>
                                <w:color w:val="000000" w:themeColor="text1"/>
                                <w:sz w:val="18"/>
                              </w:rPr>
                              <w:t xml:space="preserve">WASH Cluster Field Facilitators x 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ABDCA" id="Rounded Rectangle 18" o:spid="_x0000_s1041" style="position:absolute;left:0;text-align:left;margin-left:186.6pt;margin-top:.3pt;width:98.05pt;height:39.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" fillcolor="#e2efd9 [665]" stroked="f" strokeweight="1pt">
                <v:stroke joinstyle="miter"/>
                <v:textbox>
                  <w:txbxContent>
                    <w:p w14:paraId="628C22FF" w14:textId="77777777" w:rsidR="00826F36" w:rsidRPr="00F30B42" w:rsidRDefault="00826F36" w:rsidP="00103684">
                      <w:pPr>
                        <w:rPr>
                          <w:color w:val="000000" w:themeColor="text1"/>
                          <w:sz w:val="18"/>
                        </w:rPr>
                      </w:pPr>
                      <w:r w:rsidRPr="00F30B42">
                        <w:rPr>
                          <w:color w:val="000000" w:themeColor="text1"/>
                          <w:sz w:val="18"/>
                        </w:rPr>
                        <w:t xml:space="preserve">WASH Cluster Field Facilitators x 8 </w:t>
                      </w:r>
                    </w:p>
                  </w:txbxContent>
                </v:textbox>
              </v:roundrect>
            </w:pict>
          </mc:Fallback>
        </mc:AlternateContent>
      </w:r>
    </w:p>
    <w:p w14:paraId="1317B84C" w14:textId="77777777" w:rsidR="00103684" w:rsidRPr="00416E41" w:rsidRDefault="00103684" w:rsidP="009B3102">
      <w:pPr>
        <w:spacing w:before="120" w:after="120"/>
        <w:jc w:val="both"/>
        <w:rPr>
          <w:color w:val="000000" w:themeColor="text1"/>
          <w:lang w:val="en-GB"/>
        </w:rPr>
      </w:pPr>
    </w:p>
    <w:p w14:paraId="10060591" w14:textId="77777777" w:rsidR="00103684" w:rsidRPr="00416E41" w:rsidRDefault="00103684" w:rsidP="009B3102">
      <w:pPr>
        <w:spacing w:before="120" w:after="120"/>
        <w:jc w:val="both"/>
        <w:rPr>
          <w:shd w:val="clear" w:color="auto" w:fill="FFFFFF"/>
          <w:lang w:val="en-GB"/>
        </w:rPr>
      </w:pPr>
    </w:p>
    <w:p w14:paraId="521049DE" w14:textId="249C4B22" w:rsidR="00103684" w:rsidRPr="00416E41" w:rsidRDefault="00103684" w:rsidP="009B3102">
      <w:pPr>
        <w:pStyle w:val="Heading3"/>
        <w:jc w:val="both"/>
        <w:rPr>
          <w:shd w:val="clear" w:color="auto" w:fill="FFFFFF"/>
          <w:lang w:val="en-GB"/>
        </w:rPr>
      </w:pPr>
      <w:bookmarkStart w:id="17" w:name="_Toc57617464"/>
      <w:r w:rsidRPr="00416E41">
        <w:rPr>
          <w:shd w:val="clear" w:color="auto" w:fill="FFFFFF"/>
          <w:lang w:val="en-GB"/>
        </w:rPr>
        <w:t>2.</w:t>
      </w:r>
      <w:r w:rsidR="00CE4D74">
        <w:rPr>
          <w:shd w:val="clear" w:color="auto" w:fill="FFFFFF"/>
          <w:lang w:val="en-GB"/>
        </w:rPr>
        <w:t>2</w:t>
      </w:r>
      <w:r w:rsidRPr="00416E41">
        <w:rPr>
          <w:shd w:val="clear" w:color="auto" w:fill="FFFFFF"/>
          <w:lang w:val="en-GB"/>
        </w:rPr>
        <w:t>2 Whole of Syria (</w:t>
      </w:r>
      <w:proofErr w:type="spellStart"/>
      <w:r w:rsidRPr="00416E41">
        <w:rPr>
          <w:shd w:val="clear" w:color="auto" w:fill="FFFFFF"/>
          <w:lang w:val="en-GB"/>
        </w:rPr>
        <w:t>WoS</w:t>
      </w:r>
      <w:proofErr w:type="spellEnd"/>
      <w:r w:rsidRPr="00416E41">
        <w:rPr>
          <w:shd w:val="clear" w:color="auto" w:fill="FFFFFF"/>
          <w:lang w:val="en-GB"/>
        </w:rPr>
        <w:t>)</w:t>
      </w:r>
      <w:bookmarkEnd w:id="17"/>
    </w:p>
    <w:p w14:paraId="55EE9A58" w14:textId="77777777" w:rsidR="00103684" w:rsidRPr="00416E41" w:rsidRDefault="00103684" w:rsidP="009B3102">
      <w:pPr>
        <w:spacing w:before="120" w:after="120"/>
        <w:jc w:val="both"/>
        <w:rPr>
          <w:shd w:val="clear" w:color="auto" w:fill="FFFFFF"/>
          <w:lang w:val="en-GB"/>
        </w:rPr>
      </w:pPr>
      <w:r w:rsidRPr="00416E41">
        <w:rPr>
          <w:shd w:val="clear" w:color="auto" w:fill="FFFFFF"/>
          <w:lang w:val="en-GB"/>
        </w:rPr>
        <w:t xml:space="preserve">The </w:t>
      </w:r>
      <w:proofErr w:type="spellStart"/>
      <w:r w:rsidRPr="00416E41">
        <w:rPr>
          <w:shd w:val="clear" w:color="auto" w:fill="FFFFFF"/>
          <w:lang w:val="en-GB"/>
        </w:rPr>
        <w:t>WoS</w:t>
      </w:r>
      <w:proofErr w:type="spellEnd"/>
      <w:r w:rsidRPr="00416E41">
        <w:rPr>
          <w:shd w:val="clear" w:color="auto" w:fill="FFFFFF"/>
          <w:lang w:val="en-GB"/>
        </w:rPr>
        <w:t xml:space="preserve"> structure comprises Cluster-specific leads (UN agencies) and co-leads (NGOs) and the Inter-Cluster </w:t>
      </w:r>
      <w:commentRangeStart w:id="18"/>
      <w:r w:rsidRPr="00416E41">
        <w:rPr>
          <w:shd w:val="clear" w:color="auto" w:fill="FFFFFF"/>
          <w:lang w:val="en-GB"/>
        </w:rPr>
        <w:t>Steering</w:t>
      </w:r>
      <w:commentRangeEnd w:id="18"/>
      <w:r w:rsidRPr="00416E41">
        <w:rPr>
          <w:rStyle w:val="CommentReference"/>
          <w:lang w:val="en-GB"/>
        </w:rPr>
        <w:commentReference w:id="18"/>
      </w:r>
      <w:r w:rsidRPr="00416E41">
        <w:rPr>
          <w:shd w:val="clear" w:color="auto" w:fill="FFFFFF"/>
          <w:lang w:val="en-GB"/>
        </w:rPr>
        <w:t xml:space="preserve"> Group (ISG), chaired jointly by UNOCHA and international NGOs, with participation of the Cluster lead/co-lead at the </w:t>
      </w:r>
      <w:proofErr w:type="spellStart"/>
      <w:r w:rsidRPr="00416E41">
        <w:rPr>
          <w:shd w:val="clear" w:color="auto" w:fill="FFFFFF"/>
          <w:lang w:val="en-GB"/>
        </w:rPr>
        <w:t>WoS</w:t>
      </w:r>
      <w:proofErr w:type="spellEnd"/>
      <w:r w:rsidRPr="00416E41">
        <w:rPr>
          <w:shd w:val="clear" w:color="auto" w:fill="FFFFFF"/>
          <w:lang w:val="en-GB"/>
        </w:rPr>
        <w:t xml:space="preserve"> level. A Strategic Steering Group (SSG) sits above the ISG, with representatives from key UN agencies and the NGO regional forum. The WASH Cluster for the </w:t>
      </w:r>
      <w:proofErr w:type="spellStart"/>
      <w:r w:rsidRPr="00416E41">
        <w:rPr>
          <w:shd w:val="clear" w:color="auto" w:fill="FFFFFF"/>
          <w:lang w:val="en-GB"/>
        </w:rPr>
        <w:t>WoS</w:t>
      </w:r>
      <w:proofErr w:type="spellEnd"/>
      <w:r w:rsidRPr="00416E41">
        <w:rPr>
          <w:shd w:val="clear" w:color="auto" w:fill="FFFFFF"/>
          <w:lang w:val="en-GB"/>
        </w:rPr>
        <w:t xml:space="preserve"> provides technical and policy advice through the ISG to the </w:t>
      </w:r>
      <w:proofErr w:type="spellStart"/>
      <w:r w:rsidRPr="00416E41">
        <w:rPr>
          <w:shd w:val="clear" w:color="auto" w:fill="FFFFFF"/>
          <w:lang w:val="en-GB"/>
        </w:rPr>
        <w:t>WoS</w:t>
      </w:r>
      <w:proofErr w:type="spellEnd"/>
      <w:r w:rsidRPr="00416E41">
        <w:rPr>
          <w:shd w:val="clear" w:color="auto" w:fill="FFFFFF"/>
          <w:lang w:val="en-GB"/>
        </w:rPr>
        <w:t xml:space="preserve"> SSG to support decision-making throughout the humanitarian programme cycle. Final and strategic decisions regarding </w:t>
      </w:r>
      <w:proofErr w:type="spellStart"/>
      <w:r w:rsidRPr="00416E41">
        <w:rPr>
          <w:shd w:val="clear" w:color="auto" w:fill="FFFFFF"/>
          <w:lang w:val="en-GB"/>
        </w:rPr>
        <w:t>WoS</w:t>
      </w:r>
      <w:proofErr w:type="spellEnd"/>
      <w:r w:rsidRPr="00416E41">
        <w:rPr>
          <w:shd w:val="clear" w:color="auto" w:fill="FFFFFF"/>
          <w:lang w:val="en-GB"/>
        </w:rPr>
        <w:t xml:space="preserve"> coordination are made by the SSG. </w:t>
      </w:r>
    </w:p>
    <w:p w14:paraId="3DA413DC" w14:textId="77777777" w:rsidR="00103684" w:rsidRPr="00416E41" w:rsidRDefault="00103684" w:rsidP="009B3102">
      <w:pPr>
        <w:spacing w:before="120" w:after="120"/>
        <w:jc w:val="both"/>
        <w:rPr>
          <w:shd w:val="clear" w:color="auto" w:fill="FFFFFF"/>
          <w:lang w:val="en-GB"/>
        </w:rPr>
      </w:pPr>
      <w:r w:rsidRPr="00416E41">
        <w:rPr>
          <w:shd w:val="clear" w:color="auto" w:fill="FFFFFF"/>
          <w:lang w:val="en-GB"/>
        </w:rPr>
        <w:t xml:space="preserve">Overall WASH coordination for Syria is the responsibility of the </w:t>
      </w:r>
      <w:proofErr w:type="spellStart"/>
      <w:r w:rsidRPr="00416E41">
        <w:rPr>
          <w:shd w:val="clear" w:color="auto" w:fill="FFFFFF"/>
          <w:lang w:val="en-GB"/>
        </w:rPr>
        <w:t>WoS</w:t>
      </w:r>
      <w:proofErr w:type="spellEnd"/>
      <w:r w:rsidRPr="00416E41">
        <w:rPr>
          <w:shd w:val="clear" w:color="auto" w:fill="FFFFFF"/>
          <w:lang w:val="en-GB"/>
        </w:rPr>
        <w:t xml:space="preserve"> WASH Cluster, who also facilitates agreement on joint advocacy messages at Cluster level across hubs when required and provides strategic backing to hub-level Cluster/cluster leads, including sharing of best practices and knowledge, capacity building and policy advice. In this way the </w:t>
      </w:r>
      <w:proofErr w:type="spellStart"/>
      <w:r w:rsidRPr="00416E41">
        <w:rPr>
          <w:shd w:val="clear" w:color="auto" w:fill="FFFFFF"/>
          <w:lang w:val="en-GB"/>
        </w:rPr>
        <w:t>WoS</w:t>
      </w:r>
      <w:proofErr w:type="spellEnd"/>
      <w:r w:rsidRPr="00416E41">
        <w:rPr>
          <w:shd w:val="clear" w:color="auto" w:fill="FFFFFF"/>
          <w:lang w:val="en-GB"/>
        </w:rPr>
        <w:t xml:space="preserve"> helps to standardise response approaches across hubs and ensure preparedness and complementarity between different programmes. The </w:t>
      </w:r>
      <w:proofErr w:type="spellStart"/>
      <w:r w:rsidRPr="00416E41">
        <w:rPr>
          <w:shd w:val="clear" w:color="auto" w:fill="FFFFFF"/>
          <w:lang w:val="en-GB"/>
        </w:rPr>
        <w:t>WoS</w:t>
      </w:r>
      <w:proofErr w:type="spellEnd"/>
      <w:r w:rsidRPr="00416E41">
        <w:rPr>
          <w:shd w:val="clear" w:color="auto" w:fill="FFFFFF"/>
          <w:lang w:val="en-GB"/>
        </w:rPr>
        <w:t xml:space="preserve"> WASH cluster develops a single country wide input for the humanitarian needs overview (HNO), periodic monitoring reports (PMR), the humanitarian response plan (HRP) and all related exercises, such as Cluster assessments. To achieve this the </w:t>
      </w:r>
      <w:proofErr w:type="spellStart"/>
      <w:r w:rsidRPr="00416E41">
        <w:rPr>
          <w:shd w:val="clear" w:color="auto" w:fill="FFFFFF"/>
          <w:lang w:val="en-GB"/>
        </w:rPr>
        <w:t>WoS</w:t>
      </w:r>
      <w:proofErr w:type="spellEnd"/>
      <w:r w:rsidRPr="00416E41">
        <w:rPr>
          <w:shd w:val="clear" w:color="auto" w:fill="FFFFFF"/>
          <w:lang w:val="en-GB"/>
        </w:rPr>
        <w:t xml:space="preserve"> consolidates inputs from NE Syria and NW Syria hubs on a periodic basis.</w:t>
      </w:r>
    </w:p>
    <w:p w14:paraId="5A9ABC5B" w14:textId="77777777" w:rsidR="00103684" w:rsidRPr="00416E41" w:rsidRDefault="00103684" w:rsidP="009B3102">
      <w:pPr>
        <w:spacing w:before="120" w:after="120"/>
        <w:jc w:val="both"/>
        <w:rPr>
          <w:shd w:val="clear" w:color="auto" w:fill="FFFFFF"/>
          <w:lang w:val="en-GB"/>
        </w:rPr>
      </w:pPr>
    </w:p>
    <w:p w14:paraId="7D38DC4D" w14:textId="2F05D438" w:rsidR="00103684" w:rsidRPr="00416E41" w:rsidRDefault="00103684" w:rsidP="009B3102">
      <w:pPr>
        <w:pStyle w:val="Heading3"/>
        <w:jc w:val="both"/>
        <w:rPr>
          <w:shd w:val="clear" w:color="auto" w:fill="FFFFFF"/>
          <w:lang w:val="en-GB"/>
        </w:rPr>
      </w:pPr>
      <w:bookmarkStart w:id="19" w:name="_Toc57617465"/>
      <w:r w:rsidRPr="00416E41">
        <w:rPr>
          <w:shd w:val="clear" w:color="auto" w:fill="FFFFFF"/>
          <w:lang w:val="en-GB"/>
        </w:rPr>
        <w:lastRenderedPageBreak/>
        <w:t>2.</w:t>
      </w:r>
      <w:r w:rsidR="00CE4D74">
        <w:rPr>
          <w:shd w:val="clear" w:color="auto" w:fill="FFFFFF"/>
          <w:lang w:val="en-GB"/>
        </w:rPr>
        <w:t>2</w:t>
      </w:r>
      <w:r w:rsidRPr="00416E41">
        <w:rPr>
          <w:shd w:val="clear" w:color="auto" w:fill="FFFFFF"/>
          <w:lang w:val="en-GB"/>
        </w:rPr>
        <w:t>3 Gaziantep/NW Syria Hub</w:t>
      </w:r>
      <w:bookmarkEnd w:id="19"/>
    </w:p>
    <w:p w14:paraId="09686FBC" w14:textId="77777777" w:rsidR="00103684" w:rsidRPr="00416E41" w:rsidRDefault="00103684" w:rsidP="009B3102">
      <w:pPr>
        <w:spacing w:before="120" w:after="120"/>
        <w:jc w:val="both"/>
        <w:rPr>
          <w:shd w:val="clear" w:color="auto" w:fill="FFFFFF"/>
          <w:lang w:val="en-GB"/>
        </w:rPr>
      </w:pPr>
      <w:r w:rsidRPr="00416E41">
        <w:rPr>
          <w:shd w:val="clear" w:color="auto" w:fill="FFFFFF"/>
          <w:lang w:val="en-GB"/>
        </w:rPr>
        <w:t xml:space="preserve">The southern Turkey Gaziantep coordination architecture is comprised of nine clusters, the Inter-Cluster Coordination Group (ICCG), the Humanitarian Liaison Group (HLG) under the leadership of the Deputy Regional Humanitarian Coordinator (DRHC) and other ad hoc coordination forums and. </w:t>
      </w:r>
    </w:p>
    <w:p w14:paraId="06933938" w14:textId="77777777" w:rsidR="00103684" w:rsidRPr="00416E41" w:rsidRDefault="00103684" w:rsidP="009B3102">
      <w:pPr>
        <w:spacing w:before="120" w:after="120"/>
        <w:jc w:val="both"/>
        <w:rPr>
          <w:shd w:val="clear" w:color="auto" w:fill="FFFFFF"/>
          <w:lang w:val="en-GB"/>
        </w:rPr>
      </w:pPr>
      <w:r w:rsidRPr="00416E41">
        <w:rPr>
          <w:shd w:val="clear" w:color="auto" w:fill="FFFFFF"/>
          <w:lang w:val="en-GB"/>
        </w:rPr>
        <w:t>The ICCG facilitates the identification of cross-cutting issues and prioritizations and reports to the HLG, chaired by the DHRC in Gaziantep. The Clusters are represented at the HLG by the Inter-Cluster coordinator.</w:t>
      </w:r>
    </w:p>
    <w:p w14:paraId="5906DC7A" w14:textId="7649D865" w:rsidR="00103684" w:rsidRPr="00416E41" w:rsidRDefault="00103684" w:rsidP="009B3102">
      <w:pPr>
        <w:spacing w:before="120" w:after="120"/>
        <w:jc w:val="both"/>
        <w:rPr>
          <w:shd w:val="clear" w:color="auto" w:fill="FFFFFF"/>
          <w:lang w:val="en-GB"/>
        </w:rPr>
      </w:pPr>
      <w:r w:rsidRPr="00416E41">
        <w:rPr>
          <w:shd w:val="clear" w:color="auto" w:fill="FFFFFF"/>
          <w:lang w:val="en-GB"/>
        </w:rPr>
        <w:t xml:space="preserve">The NW Syria WASH Cluster works with partners to </w:t>
      </w:r>
      <w:r w:rsidRPr="00416E41">
        <w:rPr>
          <w:lang w:val="en-GB"/>
        </w:rPr>
        <w:t xml:space="preserve">strengthen WASH responses through predictability, accountability, and partnership by ensuring better prioritization and defining roles and responsibilities of humanitarian organizations. </w:t>
      </w:r>
      <w:r w:rsidRPr="00416E41">
        <w:rPr>
          <w:shd w:val="clear" w:color="auto" w:fill="FFFFFF"/>
          <w:lang w:val="en-GB"/>
        </w:rPr>
        <w:t xml:space="preserve">The Cluster </w:t>
      </w:r>
      <w:r w:rsidRPr="00416E41">
        <w:rPr>
          <w:lang w:val="en-GB"/>
        </w:rPr>
        <w:t>facilitates all sector activities, developing and maintaining a strategic vision and operational response plan</w:t>
      </w:r>
      <w:r w:rsidRPr="00416E41">
        <w:rPr>
          <w:shd w:val="clear" w:color="auto" w:fill="FFFFFF"/>
          <w:lang w:val="en-GB"/>
        </w:rPr>
        <w:t xml:space="preserve"> as well as developing inputs for the </w:t>
      </w:r>
      <w:proofErr w:type="spellStart"/>
      <w:r w:rsidRPr="00416E41">
        <w:rPr>
          <w:shd w:val="clear" w:color="auto" w:fill="FFFFFF"/>
          <w:lang w:val="en-GB"/>
        </w:rPr>
        <w:t>WoS</w:t>
      </w:r>
      <w:proofErr w:type="spellEnd"/>
      <w:r w:rsidRPr="00416E41">
        <w:rPr>
          <w:shd w:val="clear" w:color="auto" w:fill="FFFFFF"/>
          <w:lang w:val="en-GB"/>
        </w:rPr>
        <w:t xml:space="preserve"> humanitarian needs overview (HNO), periodic monitoring reports (PMR) and the Humanitarian Response Plan (HRP). The Cluster oversees and guides the sectors input in the Syrian Cross-border Humanitarian Fund (SCHF) allocation process and all other related exercises, such as coordinated assessments in line with the </w:t>
      </w:r>
      <w:r w:rsidRPr="00416E41">
        <w:rPr>
          <w:lang w:val="en-GB"/>
        </w:rPr>
        <w:t>WASH Cluster core functions</w:t>
      </w:r>
      <w:r w:rsidRPr="00416E41">
        <w:rPr>
          <w:rStyle w:val="FootnoteReference"/>
          <w:lang w:val="en-GB"/>
        </w:rPr>
        <w:footnoteReference w:id="20"/>
      </w:r>
      <w:r w:rsidRPr="00416E41">
        <w:rPr>
          <w:lang w:val="en-GB"/>
        </w:rPr>
        <w:t xml:space="preserve"> (</w:t>
      </w:r>
      <w:hyperlink w:anchor="_Annex_B" w:history="1">
        <w:r w:rsidRPr="00D728D5">
          <w:rPr>
            <w:rStyle w:val="Hyperlink"/>
            <w:highlight w:val="yellow"/>
            <w:lang w:val="en-GB"/>
          </w:rPr>
          <w:t xml:space="preserve">Annex </w:t>
        </w:r>
        <w:r w:rsidR="00252A40" w:rsidRPr="00D728D5">
          <w:rPr>
            <w:rStyle w:val="Hyperlink"/>
            <w:highlight w:val="yellow"/>
            <w:lang w:val="en-GB"/>
          </w:rPr>
          <w:t>B</w:t>
        </w:r>
      </w:hyperlink>
      <w:r w:rsidRPr="00416E41">
        <w:rPr>
          <w:highlight w:val="yellow"/>
          <w:lang w:val="en-GB"/>
        </w:rPr>
        <w:t>).</w:t>
      </w:r>
    </w:p>
    <w:p w14:paraId="77452AEE" w14:textId="77777777" w:rsidR="00103684" w:rsidRPr="00416E41" w:rsidRDefault="00103684" w:rsidP="009B3102">
      <w:pPr>
        <w:spacing w:before="120" w:after="120"/>
        <w:jc w:val="both"/>
        <w:rPr>
          <w:shd w:val="clear" w:color="auto" w:fill="FFFFFF"/>
          <w:lang w:val="en-GB"/>
        </w:rPr>
      </w:pPr>
    </w:p>
    <w:p w14:paraId="338CDAE8" w14:textId="7C566AEB" w:rsidR="00103684" w:rsidRPr="00416E41" w:rsidRDefault="00103684" w:rsidP="009B3102">
      <w:pPr>
        <w:pStyle w:val="Heading3"/>
        <w:jc w:val="both"/>
        <w:rPr>
          <w:shd w:val="clear" w:color="auto" w:fill="FFFFFF"/>
          <w:lang w:val="en-GB"/>
        </w:rPr>
      </w:pPr>
      <w:bookmarkStart w:id="20" w:name="_Toc57617466"/>
      <w:r w:rsidRPr="00416E41">
        <w:rPr>
          <w:lang w:val="en-GB"/>
        </w:rPr>
        <w:t>2.</w:t>
      </w:r>
      <w:r w:rsidR="00CE4D74">
        <w:rPr>
          <w:lang w:val="en-GB"/>
        </w:rPr>
        <w:t>2</w:t>
      </w:r>
      <w:r w:rsidRPr="00416E41">
        <w:rPr>
          <w:lang w:val="en-GB"/>
        </w:rPr>
        <w:t>4 Governance and Ways of Working</w:t>
      </w:r>
      <w:bookmarkEnd w:id="20"/>
    </w:p>
    <w:p w14:paraId="3DB6C63B" w14:textId="77777777" w:rsidR="00103684" w:rsidRPr="00416E41" w:rsidRDefault="00103684" w:rsidP="009B3102">
      <w:pPr>
        <w:spacing w:before="120" w:after="120"/>
        <w:jc w:val="both"/>
        <w:rPr>
          <w:lang w:val="en-GB"/>
        </w:rPr>
      </w:pPr>
      <w:r w:rsidRPr="00416E41">
        <w:rPr>
          <w:lang w:val="en-GB"/>
        </w:rPr>
        <w:t xml:space="preserve">The WASH Cluster Coordinator and the WASH Cluster Co-coordinator have the overall responsibility to provide leadership and facilitate the processes that will ensure a well-coordinated, strategic, adequate, coherent, and effective response by partners at the NW Syria WASH Cluster Hub level.  </w:t>
      </w:r>
    </w:p>
    <w:p w14:paraId="27DF9802" w14:textId="65F6B38D" w:rsidR="00103684" w:rsidRPr="00416E41" w:rsidRDefault="00103684" w:rsidP="009B3102">
      <w:pPr>
        <w:spacing w:before="120" w:after="120"/>
        <w:jc w:val="both"/>
        <w:rPr>
          <w:lang w:val="en-GB"/>
        </w:rPr>
      </w:pPr>
      <w:r w:rsidRPr="00416E41">
        <w:rPr>
          <w:lang w:val="en-GB"/>
        </w:rPr>
        <w:t xml:space="preserve">The Cluster Coordinator is appointed by UNICEF as the Cluster Lead Agency (CLA), while the WASH Cluster Co-coordinator, Cluster IMO, WASH Cluster Support Officer and Field Facilitator roles rotate among SNGO WASH partners and is currently staffed by IYD, through funding from the CLA.   Together these individuals form the NW Syria WASH Cluster Coordination Team (WCCT). While the WCCT reports directly to the CLA, the WCCT has an over-riding duty to all partners within the cluster, to act as a representative and honest-broker of the cluster as a whole, rather than solely as a representative of his/her particular agency. As such the </w:t>
      </w:r>
      <w:r w:rsidRPr="00416E41">
        <w:rPr>
          <w:bCs/>
          <w:lang w:val="en-GB"/>
        </w:rPr>
        <w:t xml:space="preserve">WCCT work </w:t>
      </w:r>
      <w:r w:rsidRPr="00416E41">
        <w:rPr>
          <w:lang w:val="en-GB"/>
        </w:rPr>
        <w:t xml:space="preserve">impartially on behalf of the Cluster to enable all partners to respond more effectively to the needs of the affected population than they could do individually by working together in a coordinated manner and in accordance with the Principles of Partnership. </w:t>
      </w:r>
      <w:proofErr w:type="spellStart"/>
      <w:r w:rsidRPr="00416E41">
        <w:rPr>
          <w:lang w:val="en-GB"/>
        </w:rPr>
        <w:t>ToRs</w:t>
      </w:r>
      <w:proofErr w:type="spellEnd"/>
      <w:r w:rsidRPr="00416E41">
        <w:rPr>
          <w:lang w:val="en-GB"/>
        </w:rPr>
        <w:t xml:space="preserve"> for </w:t>
      </w:r>
      <w:r w:rsidR="00A951B1">
        <w:rPr>
          <w:lang w:val="en-GB"/>
        </w:rPr>
        <w:t>the WASH Cluster</w:t>
      </w:r>
      <w:r w:rsidRPr="00416E41">
        <w:rPr>
          <w:lang w:val="en-GB"/>
        </w:rPr>
        <w:t xml:space="preserve"> can be found in </w:t>
      </w:r>
      <w:hyperlink w:anchor="_Annex_C_Cluster" w:history="1">
        <w:r w:rsidRPr="00D728D5">
          <w:rPr>
            <w:rStyle w:val="Hyperlink"/>
            <w:highlight w:val="yellow"/>
            <w:lang w:val="en-GB"/>
          </w:rPr>
          <w:t xml:space="preserve">Annex </w:t>
        </w:r>
        <w:r w:rsidR="00D728D5" w:rsidRPr="00D728D5">
          <w:rPr>
            <w:rStyle w:val="Hyperlink"/>
            <w:highlight w:val="yellow"/>
            <w:lang w:val="en-GB"/>
          </w:rPr>
          <w:t>C</w:t>
        </w:r>
      </w:hyperlink>
      <w:r w:rsidRPr="00416E41">
        <w:rPr>
          <w:lang w:val="en-GB"/>
        </w:rPr>
        <w:t>.</w:t>
      </w:r>
    </w:p>
    <w:p w14:paraId="47D73EA5" w14:textId="77777777" w:rsidR="00103684" w:rsidRPr="00416E41" w:rsidRDefault="00103684" w:rsidP="009B3102">
      <w:pPr>
        <w:spacing w:before="120" w:after="120"/>
        <w:jc w:val="both"/>
        <w:rPr>
          <w:lang w:val="en-GB"/>
        </w:rPr>
      </w:pPr>
    </w:p>
    <w:p w14:paraId="278B2971" w14:textId="24765EF7" w:rsidR="00103684" w:rsidRPr="00416E41" w:rsidRDefault="00103684" w:rsidP="009B3102">
      <w:pPr>
        <w:pStyle w:val="Heading3"/>
        <w:jc w:val="both"/>
        <w:rPr>
          <w:lang w:val="en-GB"/>
        </w:rPr>
      </w:pPr>
      <w:bookmarkStart w:id="21" w:name="_Toc57617467"/>
      <w:r w:rsidRPr="00416E41">
        <w:rPr>
          <w:lang w:val="en-GB"/>
        </w:rPr>
        <w:t>2.</w:t>
      </w:r>
      <w:r w:rsidR="00CE4D74">
        <w:rPr>
          <w:lang w:val="en-GB"/>
        </w:rPr>
        <w:t>2</w:t>
      </w:r>
      <w:r w:rsidRPr="00416E41">
        <w:rPr>
          <w:lang w:val="en-GB"/>
        </w:rPr>
        <w:t>5 Strategic Advisory Group’ (SAG)</w:t>
      </w:r>
      <w:bookmarkEnd w:id="21"/>
      <w:r w:rsidRPr="00416E41">
        <w:rPr>
          <w:lang w:val="en-GB"/>
        </w:rPr>
        <w:t xml:space="preserve"> </w:t>
      </w:r>
    </w:p>
    <w:p w14:paraId="20C1A44D" w14:textId="39543FC4" w:rsidR="00103684" w:rsidRPr="00416E41" w:rsidRDefault="00103684" w:rsidP="009B3102">
      <w:pPr>
        <w:spacing w:before="120" w:after="120"/>
        <w:jc w:val="both"/>
        <w:rPr>
          <w:lang w:val="en-GB"/>
        </w:rPr>
      </w:pPr>
      <w:r w:rsidRPr="00416E41">
        <w:rPr>
          <w:lang w:val="en-GB"/>
        </w:rPr>
        <w:t xml:space="preserve">To ensure transparency and inclusivity, while maintaining a responsive decision making, strategic issues and recommendation are considered and endorsed on behalf of Cluster partners by a representative stakeholder group called the ‘Strategic Advisory Group’ (SAG). This group meets on an as-required basis and reports back to the wider WASH cluster on its recommendations when necessary WASH Cluster partners can self-nominate whenever SAG elections are proposed, as long as membership criteria are fulfilled, and the WASH Cluster partners then vote for their preferred candidates. </w:t>
      </w:r>
      <w:r w:rsidRPr="00416E41">
        <w:rPr>
          <w:highlight w:val="yellow"/>
          <w:lang w:val="en-GB"/>
        </w:rPr>
        <w:t xml:space="preserve">See annex </w:t>
      </w:r>
      <w:r w:rsidR="0019332E">
        <w:rPr>
          <w:highlight w:val="yellow"/>
          <w:lang w:val="en-GB"/>
        </w:rPr>
        <w:t>D</w:t>
      </w:r>
      <w:r w:rsidRPr="00416E41">
        <w:rPr>
          <w:highlight w:val="yellow"/>
          <w:lang w:val="en-GB"/>
        </w:rPr>
        <w:t xml:space="preserve"> for SAG </w:t>
      </w:r>
      <w:proofErr w:type="spellStart"/>
      <w:r w:rsidRPr="00416E41">
        <w:rPr>
          <w:highlight w:val="yellow"/>
          <w:lang w:val="en-GB"/>
        </w:rPr>
        <w:t>ToRs</w:t>
      </w:r>
      <w:proofErr w:type="spellEnd"/>
    </w:p>
    <w:p w14:paraId="3FC8E60E" w14:textId="77777777" w:rsidR="00103684" w:rsidRPr="00416E41" w:rsidRDefault="00103684" w:rsidP="009B3102">
      <w:pPr>
        <w:spacing w:before="120" w:after="120"/>
        <w:jc w:val="both"/>
        <w:rPr>
          <w:lang w:val="en-GB"/>
        </w:rPr>
      </w:pPr>
    </w:p>
    <w:p w14:paraId="192E76E3" w14:textId="046A6302" w:rsidR="00103684" w:rsidRPr="00416E41" w:rsidRDefault="00103684" w:rsidP="009B3102">
      <w:pPr>
        <w:pStyle w:val="Heading3"/>
        <w:jc w:val="both"/>
        <w:rPr>
          <w:lang w:val="en-GB"/>
        </w:rPr>
      </w:pPr>
      <w:bookmarkStart w:id="22" w:name="_Toc57617468"/>
      <w:r w:rsidRPr="00416E41">
        <w:rPr>
          <w:lang w:val="en-GB"/>
        </w:rPr>
        <w:t>2.</w:t>
      </w:r>
      <w:r w:rsidR="00CE4D74">
        <w:rPr>
          <w:lang w:val="en-GB"/>
        </w:rPr>
        <w:t>2</w:t>
      </w:r>
      <w:r w:rsidRPr="00416E41">
        <w:rPr>
          <w:lang w:val="en-GB"/>
        </w:rPr>
        <w:t>6 WASH Cluster Stakeholders</w:t>
      </w:r>
      <w:bookmarkEnd w:id="22"/>
      <w:r w:rsidRPr="00416E41">
        <w:rPr>
          <w:lang w:val="en-GB"/>
        </w:rPr>
        <w:t xml:space="preserve"> </w:t>
      </w:r>
    </w:p>
    <w:p w14:paraId="2693A71A" w14:textId="77777777" w:rsidR="00103684" w:rsidRPr="00416E41" w:rsidRDefault="00103684" w:rsidP="009B3102">
      <w:pPr>
        <w:spacing w:before="120" w:after="120"/>
        <w:jc w:val="both"/>
        <w:rPr>
          <w:lang w:val="en-GB"/>
        </w:rPr>
      </w:pPr>
      <w:r w:rsidRPr="00416E41">
        <w:rPr>
          <w:lang w:val="en-GB"/>
        </w:rPr>
        <w:t>The WASH Cluster is inclusive and welcomes all stakeholders who can provide meaningful support to the WASH needs of affected populations.  As such the principal WASH Cluster stakeholders are:</w:t>
      </w:r>
    </w:p>
    <w:p w14:paraId="097E529C" w14:textId="77777777" w:rsidR="00103684" w:rsidRPr="00416E41" w:rsidRDefault="00103684" w:rsidP="00A861A0">
      <w:pPr>
        <w:pStyle w:val="ListParagraph"/>
        <w:numPr>
          <w:ilvl w:val="0"/>
          <w:numId w:val="32"/>
        </w:numPr>
        <w:spacing w:before="120" w:after="120"/>
        <w:jc w:val="both"/>
        <w:rPr>
          <w:lang w:val="en-GB"/>
        </w:rPr>
      </w:pPr>
      <w:r w:rsidRPr="00416E41">
        <w:rPr>
          <w:lang w:val="en-GB"/>
        </w:rPr>
        <w:lastRenderedPageBreak/>
        <w:t xml:space="preserve">Affected </w:t>
      </w:r>
      <w:proofErr w:type="gramStart"/>
      <w:r w:rsidRPr="00416E41">
        <w:rPr>
          <w:lang w:val="en-GB"/>
        </w:rPr>
        <w:t>populations;</w:t>
      </w:r>
      <w:proofErr w:type="gramEnd"/>
    </w:p>
    <w:p w14:paraId="4E33ED0F" w14:textId="77777777" w:rsidR="00103684" w:rsidRPr="00416E41" w:rsidRDefault="00103684" w:rsidP="00A861A0">
      <w:pPr>
        <w:pStyle w:val="ListParagraph"/>
        <w:numPr>
          <w:ilvl w:val="0"/>
          <w:numId w:val="32"/>
        </w:numPr>
        <w:spacing w:before="120" w:after="120"/>
        <w:jc w:val="both"/>
        <w:rPr>
          <w:lang w:val="en-GB"/>
        </w:rPr>
      </w:pPr>
      <w:r w:rsidRPr="00416E41">
        <w:rPr>
          <w:lang w:val="en-GB"/>
        </w:rPr>
        <w:t xml:space="preserve">Principal local authority partners at NW Syria </w:t>
      </w:r>
      <w:proofErr w:type="gramStart"/>
      <w:r w:rsidRPr="00416E41">
        <w:rPr>
          <w:lang w:val="en-GB"/>
        </w:rPr>
        <w:t>level;</w:t>
      </w:r>
      <w:proofErr w:type="gramEnd"/>
    </w:p>
    <w:p w14:paraId="391A2FBE" w14:textId="77777777" w:rsidR="00103684" w:rsidRPr="00416E41" w:rsidRDefault="00103684" w:rsidP="00A861A0">
      <w:pPr>
        <w:pStyle w:val="ListParagraph"/>
        <w:numPr>
          <w:ilvl w:val="0"/>
          <w:numId w:val="32"/>
        </w:numPr>
        <w:spacing w:before="120" w:after="120"/>
        <w:jc w:val="both"/>
        <w:rPr>
          <w:lang w:val="en-GB"/>
        </w:rPr>
      </w:pPr>
      <w:r w:rsidRPr="00416E41">
        <w:rPr>
          <w:lang w:val="en-GB"/>
        </w:rPr>
        <w:t xml:space="preserve">UNICEF as Cluster Lead </w:t>
      </w:r>
      <w:proofErr w:type="gramStart"/>
      <w:r w:rsidRPr="00416E41">
        <w:rPr>
          <w:lang w:val="en-GB"/>
        </w:rPr>
        <w:t>agency;</w:t>
      </w:r>
      <w:proofErr w:type="gramEnd"/>
    </w:p>
    <w:p w14:paraId="3CA656F4" w14:textId="77777777" w:rsidR="00103684" w:rsidRPr="00416E41" w:rsidRDefault="00103684" w:rsidP="00A861A0">
      <w:pPr>
        <w:pStyle w:val="ListParagraph"/>
        <w:numPr>
          <w:ilvl w:val="0"/>
          <w:numId w:val="32"/>
        </w:numPr>
        <w:spacing w:before="120" w:after="120"/>
        <w:jc w:val="both"/>
        <w:rPr>
          <w:lang w:val="en-GB"/>
        </w:rPr>
      </w:pPr>
      <w:r w:rsidRPr="00416E41">
        <w:rPr>
          <w:lang w:val="en-GB"/>
        </w:rPr>
        <w:t xml:space="preserve">OCHA and other UN </w:t>
      </w:r>
      <w:proofErr w:type="gramStart"/>
      <w:r w:rsidRPr="00416E41">
        <w:rPr>
          <w:lang w:val="en-GB"/>
        </w:rPr>
        <w:t>agencies;</w:t>
      </w:r>
      <w:proofErr w:type="gramEnd"/>
    </w:p>
    <w:p w14:paraId="54629AB1" w14:textId="77777777" w:rsidR="00103684" w:rsidRPr="00416E41" w:rsidRDefault="00103684" w:rsidP="00A861A0">
      <w:pPr>
        <w:pStyle w:val="ListParagraph"/>
        <w:numPr>
          <w:ilvl w:val="0"/>
          <w:numId w:val="32"/>
        </w:numPr>
        <w:spacing w:before="120" w:after="120"/>
        <w:jc w:val="both"/>
        <w:rPr>
          <w:lang w:val="en-GB"/>
        </w:rPr>
      </w:pPr>
      <w:r w:rsidRPr="00416E41">
        <w:rPr>
          <w:lang w:val="en-GB"/>
        </w:rPr>
        <w:t xml:space="preserve">International and Syrian NGOs with an established presence in country, with proven experience in the sub-Clusters of WASH that are key to the response and with reliable access to financial, human, and material resources without dependence on pooled </w:t>
      </w:r>
      <w:proofErr w:type="gramStart"/>
      <w:r w:rsidRPr="00416E41">
        <w:rPr>
          <w:lang w:val="en-GB"/>
        </w:rPr>
        <w:t>funding;</w:t>
      </w:r>
      <w:proofErr w:type="gramEnd"/>
    </w:p>
    <w:p w14:paraId="65D56026" w14:textId="77777777" w:rsidR="00103684" w:rsidRPr="00416E41" w:rsidRDefault="00103684" w:rsidP="00A861A0">
      <w:pPr>
        <w:pStyle w:val="ListParagraph"/>
        <w:numPr>
          <w:ilvl w:val="0"/>
          <w:numId w:val="32"/>
        </w:numPr>
        <w:spacing w:before="120" w:after="120"/>
        <w:jc w:val="both"/>
        <w:rPr>
          <w:lang w:val="en-GB"/>
        </w:rPr>
      </w:pPr>
      <w:r w:rsidRPr="00416E41">
        <w:rPr>
          <w:lang w:val="en-GB"/>
        </w:rPr>
        <w:t xml:space="preserve">Other Clusters whose activities will complement, or potentially overlap with </w:t>
      </w:r>
      <w:proofErr w:type="gramStart"/>
      <w:r w:rsidRPr="00416E41">
        <w:rPr>
          <w:lang w:val="en-GB"/>
        </w:rPr>
        <w:t>WASH;</w:t>
      </w:r>
      <w:proofErr w:type="gramEnd"/>
    </w:p>
    <w:p w14:paraId="45D68891" w14:textId="77777777" w:rsidR="00103684" w:rsidRPr="00416E41" w:rsidRDefault="00103684" w:rsidP="00A861A0">
      <w:pPr>
        <w:pStyle w:val="ListParagraph"/>
        <w:numPr>
          <w:ilvl w:val="0"/>
          <w:numId w:val="32"/>
        </w:numPr>
        <w:spacing w:before="120" w:after="120"/>
        <w:jc w:val="both"/>
        <w:rPr>
          <w:lang w:val="en-GB"/>
        </w:rPr>
      </w:pPr>
      <w:r w:rsidRPr="00416E41">
        <w:rPr>
          <w:lang w:val="en-GB"/>
        </w:rPr>
        <w:t>Donors with an expressed interest or a tradition of supporting WASH; and</w:t>
      </w:r>
    </w:p>
    <w:p w14:paraId="5241F8B1" w14:textId="77777777" w:rsidR="00103684" w:rsidRPr="00416E41" w:rsidRDefault="00103684" w:rsidP="00A861A0">
      <w:pPr>
        <w:pStyle w:val="ListParagraph"/>
        <w:numPr>
          <w:ilvl w:val="0"/>
          <w:numId w:val="32"/>
        </w:numPr>
        <w:spacing w:before="120" w:after="120"/>
        <w:jc w:val="both"/>
        <w:rPr>
          <w:lang w:val="en-GB"/>
        </w:rPr>
      </w:pPr>
      <w:proofErr w:type="spellStart"/>
      <w:r w:rsidRPr="00416E41">
        <w:rPr>
          <w:lang w:val="en-GB"/>
        </w:rPr>
        <w:t>WoS</w:t>
      </w:r>
      <w:proofErr w:type="spellEnd"/>
      <w:r w:rsidRPr="00416E41">
        <w:rPr>
          <w:lang w:val="en-GB"/>
        </w:rPr>
        <w:t xml:space="preserve"> coordination bodies.</w:t>
      </w:r>
    </w:p>
    <w:p w14:paraId="47EE8C38" w14:textId="77777777" w:rsidR="00103684" w:rsidRPr="00416E41" w:rsidRDefault="00103684" w:rsidP="009B3102">
      <w:pPr>
        <w:pStyle w:val="Heading3"/>
        <w:jc w:val="both"/>
        <w:rPr>
          <w:lang w:val="en-GB"/>
        </w:rPr>
      </w:pPr>
    </w:p>
    <w:p w14:paraId="25862C18" w14:textId="39FF737F" w:rsidR="00103684" w:rsidRPr="00416E41" w:rsidRDefault="00103684" w:rsidP="009B3102">
      <w:pPr>
        <w:pStyle w:val="Heading3"/>
        <w:jc w:val="both"/>
        <w:rPr>
          <w:lang w:val="en-GB"/>
        </w:rPr>
      </w:pPr>
      <w:bookmarkStart w:id="23" w:name="_Toc57617469"/>
      <w:r w:rsidRPr="00416E41">
        <w:rPr>
          <w:lang w:val="en-GB"/>
        </w:rPr>
        <w:t>2.</w:t>
      </w:r>
      <w:r w:rsidR="00CE4D74">
        <w:rPr>
          <w:lang w:val="en-GB"/>
        </w:rPr>
        <w:t>2</w:t>
      </w:r>
      <w:r w:rsidRPr="00416E41">
        <w:rPr>
          <w:lang w:val="en-GB"/>
        </w:rPr>
        <w:t>7 Mutual Accountability and engagements of partners</w:t>
      </w:r>
      <w:bookmarkEnd w:id="23"/>
      <w:r w:rsidRPr="00416E41">
        <w:rPr>
          <w:lang w:val="en-GB"/>
        </w:rPr>
        <w:t xml:space="preserve"> </w:t>
      </w:r>
    </w:p>
    <w:p w14:paraId="27564FD7" w14:textId="77777777" w:rsidR="00103684" w:rsidRPr="00416E41" w:rsidRDefault="00103684" w:rsidP="009B3102">
      <w:pPr>
        <w:spacing w:before="120" w:after="120"/>
        <w:jc w:val="both"/>
        <w:rPr>
          <w:lang w:val="en-GB"/>
        </w:rPr>
      </w:pPr>
      <w:r w:rsidRPr="00416E41">
        <w:rPr>
          <w:lang w:val="en-GB"/>
        </w:rPr>
        <w:t xml:space="preserve">A well-run cluster is a </w:t>
      </w:r>
      <w:r w:rsidRPr="00416E41">
        <w:rPr>
          <w:bCs/>
          <w:lang w:val="en-GB"/>
        </w:rPr>
        <w:t xml:space="preserve">formal deliverable </w:t>
      </w:r>
      <w:r w:rsidRPr="00416E41">
        <w:rPr>
          <w:lang w:val="en-GB"/>
        </w:rPr>
        <w:t xml:space="preserve">of the WASH CLA and forms a part of UNICEF’s work. However, in practice, the efficient management of the WASH Cluster is the </w:t>
      </w:r>
      <w:r w:rsidRPr="00416E41">
        <w:rPr>
          <w:bCs/>
          <w:lang w:val="en-GB"/>
        </w:rPr>
        <w:t>joint responsibility</w:t>
      </w:r>
      <w:r w:rsidRPr="00416E41">
        <w:rPr>
          <w:b/>
          <w:bCs/>
          <w:lang w:val="en-GB"/>
        </w:rPr>
        <w:t xml:space="preserve"> </w:t>
      </w:r>
      <w:r w:rsidRPr="00416E41">
        <w:rPr>
          <w:lang w:val="en-GB"/>
        </w:rPr>
        <w:t xml:space="preserve">of UNICEF, the WCCT, donors and all cluster participants in NW Syria. </w:t>
      </w:r>
    </w:p>
    <w:p w14:paraId="3541AAA5" w14:textId="1B8C7C27" w:rsidR="00103684" w:rsidRPr="00416E41" w:rsidRDefault="00103684" w:rsidP="009B3102">
      <w:pPr>
        <w:spacing w:before="120" w:after="120"/>
        <w:jc w:val="both"/>
        <w:rPr>
          <w:bCs/>
          <w:highlight w:val="yellow"/>
          <w:lang w:val="en-GB"/>
        </w:rPr>
      </w:pPr>
      <w:r w:rsidRPr="00416E41">
        <w:rPr>
          <w:lang w:val="en-GB"/>
        </w:rPr>
        <w:t xml:space="preserve">The Cluster Approach does not require that Cluster partners be held formally accountable to UNICEF as the CLA or to the WCCT. Individual agencies can only be held accountable to the CLA when they have a contractual obligation e.g. as an implementing partner for projects funded through the CLA. Conversely the WCCT and the CLA are responsible to the WASH Cluster partners. </w:t>
      </w:r>
      <w:r w:rsidRPr="00416E41">
        <w:rPr>
          <w:bCs/>
          <w:lang w:val="en-GB"/>
        </w:rPr>
        <w:t xml:space="preserve">WASH Cluster partners must in turn ensure that they deliver on their agreed </w:t>
      </w:r>
      <w:r w:rsidRPr="00416E41">
        <w:rPr>
          <w:lang w:val="en-GB"/>
        </w:rPr>
        <w:t xml:space="preserve">Minimum Commitments for Participation in the WASH </w:t>
      </w:r>
      <w:r w:rsidRPr="00416E41">
        <w:rPr>
          <w:highlight w:val="yellow"/>
          <w:lang w:val="en-GB"/>
        </w:rPr>
        <w:t xml:space="preserve">Cluster </w:t>
      </w:r>
      <w:r w:rsidRPr="00416E41">
        <w:rPr>
          <w:bCs/>
          <w:highlight w:val="yellow"/>
          <w:lang w:val="en-GB"/>
        </w:rPr>
        <w:t xml:space="preserve">(see annex </w:t>
      </w:r>
      <w:r w:rsidR="00710011">
        <w:rPr>
          <w:bCs/>
          <w:highlight w:val="yellow"/>
          <w:lang w:val="en-GB"/>
        </w:rPr>
        <w:t>C</w:t>
      </w:r>
      <w:r w:rsidRPr="00416E41">
        <w:rPr>
          <w:bCs/>
          <w:highlight w:val="yellow"/>
          <w:lang w:val="en-GB"/>
        </w:rPr>
        <w:t xml:space="preserve">) and a degree of informal </w:t>
      </w:r>
      <w:r w:rsidRPr="00416E41">
        <w:rPr>
          <w:lang w:val="en-GB"/>
        </w:rPr>
        <w:t>mutually accountability to each WASH Cluster partner, the WCCT and CLA are expected.  All stakeholders are accountable to the affected population.</w:t>
      </w:r>
    </w:p>
    <w:p w14:paraId="333C56FB" w14:textId="77777777" w:rsidR="00103684" w:rsidRPr="00416E41" w:rsidRDefault="00103684" w:rsidP="009B3102">
      <w:pPr>
        <w:spacing w:before="120" w:after="120"/>
        <w:jc w:val="both"/>
        <w:rPr>
          <w:bCs/>
          <w:lang w:val="en-GB"/>
        </w:rPr>
      </w:pPr>
      <w:r w:rsidRPr="00416E41">
        <w:rPr>
          <w:lang w:val="en-GB"/>
        </w:rPr>
        <w:t>Where concerns or complaints about the performance of the CLA or WCCT arise, they can be submitted to OCHA/DRHC for further follow up.</w:t>
      </w:r>
    </w:p>
    <w:p w14:paraId="2CE1A943" w14:textId="77777777" w:rsidR="00103684" w:rsidRPr="00416E41" w:rsidRDefault="00103684" w:rsidP="009B3102">
      <w:pPr>
        <w:spacing w:before="120" w:after="120"/>
        <w:jc w:val="both"/>
        <w:rPr>
          <w:lang w:val="en-GB"/>
        </w:rPr>
      </w:pPr>
      <w:r w:rsidRPr="00416E41">
        <w:rPr>
          <w:lang w:val="en-GB"/>
        </w:rPr>
        <w:t xml:space="preserve">Under OCHA’s guidance, matrices mapping out the mutual roles and responsibilities of WASH and other Clusters </w:t>
      </w:r>
      <w:commentRangeStart w:id="24"/>
      <w:r w:rsidRPr="00416E41">
        <w:rPr>
          <w:lang w:val="en-GB"/>
        </w:rPr>
        <w:t xml:space="preserve">should be developed. </w:t>
      </w:r>
      <w:commentRangeEnd w:id="24"/>
      <w:r w:rsidRPr="00416E41">
        <w:rPr>
          <w:rStyle w:val="CommentReference"/>
          <w:lang w:val="en-GB"/>
        </w:rPr>
        <w:commentReference w:id="24"/>
      </w:r>
    </w:p>
    <w:p w14:paraId="68272D27" w14:textId="77777777" w:rsidR="00103684" w:rsidRPr="00416E41" w:rsidRDefault="00103684" w:rsidP="009B3102">
      <w:pPr>
        <w:spacing w:before="120" w:after="120"/>
        <w:jc w:val="both"/>
        <w:rPr>
          <w:lang w:val="en-GB"/>
        </w:rPr>
      </w:pPr>
    </w:p>
    <w:p w14:paraId="41FC2BC0" w14:textId="20BF1235" w:rsidR="00103684" w:rsidRPr="00416E41" w:rsidRDefault="00103684" w:rsidP="009B3102">
      <w:pPr>
        <w:pStyle w:val="Heading3"/>
        <w:jc w:val="both"/>
        <w:rPr>
          <w:lang w:val="en-GB"/>
        </w:rPr>
      </w:pPr>
      <w:bookmarkStart w:id="25" w:name="_Toc57617470"/>
      <w:r w:rsidRPr="00416E41">
        <w:rPr>
          <w:lang w:val="en-GB"/>
        </w:rPr>
        <w:t>2.</w:t>
      </w:r>
      <w:r w:rsidR="00CE4D74">
        <w:rPr>
          <w:lang w:val="en-GB"/>
        </w:rPr>
        <w:t>2</w:t>
      </w:r>
      <w:r w:rsidRPr="00416E41">
        <w:rPr>
          <w:lang w:val="en-GB"/>
        </w:rPr>
        <w:t>8 WASH Cluster Meetings</w:t>
      </w:r>
      <w:bookmarkEnd w:id="25"/>
    </w:p>
    <w:p w14:paraId="022744E3" w14:textId="77777777" w:rsidR="00103684" w:rsidRPr="00416E41" w:rsidRDefault="00103684" w:rsidP="009B3102">
      <w:pPr>
        <w:spacing w:before="120" w:after="120"/>
        <w:jc w:val="both"/>
        <w:rPr>
          <w:lang w:val="en-GB"/>
        </w:rPr>
      </w:pPr>
      <w:r w:rsidRPr="00416E41">
        <w:rPr>
          <w:lang w:val="en-GB"/>
        </w:rPr>
        <w:t xml:space="preserve">Working within COVID-19 constraints, WASH Cluster meetings are now held virtually, which means they can also accommodate large numbers of participants albeit with reduced effectiveness. There is primarily one WASH Cluster Coordination meeting per month, which is open to all WASH Cluster partners and has the objective to update the overall cluster with relevant information for the WASH response, including strategic, technical, cross cutting and capacity building issues. A key part of this meeting is the Operational Update, which is an important cluster tool for the identification of gaps and needs and duplication avoidance. Where time does not permit the full agenda to be completed, a second meeting will be held to complete the required updates. The WASH Cluster meeting is open for all active WASH Cluster partners, while the operational section of the meeting is most relevant to those who are planning to start new activities or are withdrawing from existing activities. </w:t>
      </w:r>
    </w:p>
    <w:p w14:paraId="378A6DAA" w14:textId="77777777" w:rsidR="00103684" w:rsidRPr="00416E41" w:rsidRDefault="00103684" w:rsidP="009B3102">
      <w:pPr>
        <w:spacing w:before="120" w:after="120"/>
        <w:jc w:val="both"/>
        <w:rPr>
          <w:lang w:val="en-GB"/>
        </w:rPr>
      </w:pPr>
      <w:r w:rsidRPr="00416E41">
        <w:rPr>
          <w:lang w:val="en-GB"/>
        </w:rPr>
        <w:t xml:space="preserve">WASH Cluster meetings are largely held in Arabic, in line with </w:t>
      </w:r>
      <w:proofErr w:type="gramStart"/>
      <w:r w:rsidRPr="00416E41">
        <w:rPr>
          <w:lang w:val="en-GB"/>
        </w:rPr>
        <w:t>the majority of</w:t>
      </w:r>
      <w:proofErr w:type="gramEnd"/>
      <w:r w:rsidRPr="00416E41">
        <w:rPr>
          <w:lang w:val="en-GB"/>
        </w:rPr>
        <w:t xml:space="preserve"> participant’s language requirements and are chaired by the WASH Cluster Co-Coordinator, who is also responsible to ensure that minutes are shared with cluster members.</w:t>
      </w:r>
    </w:p>
    <w:p w14:paraId="549DEB40" w14:textId="77777777" w:rsidR="00103684" w:rsidRPr="00416E41" w:rsidRDefault="00103684" w:rsidP="009B3102">
      <w:pPr>
        <w:spacing w:before="120" w:after="120"/>
        <w:jc w:val="both"/>
        <w:rPr>
          <w:lang w:val="en-GB"/>
        </w:rPr>
      </w:pPr>
    </w:p>
    <w:p w14:paraId="3677FADE" w14:textId="77777777" w:rsidR="00103684" w:rsidRPr="00416E41" w:rsidRDefault="00103684" w:rsidP="009B3102">
      <w:pPr>
        <w:spacing w:before="120" w:after="120"/>
        <w:jc w:val="both"/>
        <w:rPr>
          <w:lang w:val="en-GB"/>
        </w:rPr>
      </w:pPr>
    </w:p>
    <w:p w14:paraId="7E9AF4B4" w14:textId="77777777" w:rsidR="00C15967" w:rsidRPr="00416E41" w:rsidRDefault="00C15967" w:rsidP="009B3102">
      <w:pPr>
        <w:spacing w:before="120" w:after="120"/>
        <w:jc w:val="both"/>
        <w:rPr>
          <w:lang w:val="en-GB"/>
        </w:rPr>
      </w:pPr>
    </w:p>
    <w:p w14:paraId="5BC05BBA" w14:textId="77777777" w:rsidR="0018125F" w:rsidRPr="00416E41" w:rsidRDefault="0018125F" w:rsidP="009B3102">
      <w:pPr>
        <w:spacing w:before="120" w:after="120"/>
        <w:jc w:val="both"/>
        <w:rPr>
          <w:lang w:val="en-GB"/>
        </w:rPr>
      </w:pPr>
    </w:p>
    <w:p w14:paraId="49BD5F4D" w14:textId="57074417" w:rsidR="002D017D" w:rsidRPr="00416E41" w:rsidRDefault="0018125F" w:rsidP="009B3102">
      <w:pPr>
        <w:pStyle w:val="Heading1"/>
        <w:spacing w:before="120" w:after="120"/>
        <w:jc w:val="both"/>
        <w:rPr>
          <w:rFonts w:asciiTheme="minorHAnsi" w:hAnsiTheme="minorHAnsi" w:cstheme="minorHAnsi"/>
          <w:lang w:val="en-GB"/>
        </w:rPr>
      </w:pPr>
      <w:bookmarkStart w:id="26" w:name="_Toc57617471"/>
      <w:r w:rsidRPr="00416E41">
        <w:rPr>
          <w:rFonts w:asciiTheme="minorHAnsi" w:hAnsiTheme="minorHAnsi" w:cstheme="minorHAnsi"/>
          <w:lang w:val="en-GB"/>
        </w:rPr>
        <w:t xml:space="preserve">3. </w:t>
      </w:r>
      <w:r w:rsidR="002D017D" w:rsidRPr="00416E41">
        <w:rPr>
          <w:rFonts w:asciiTheme="minorHAnsi" w:hAnsiTheme="minorHAnsi" w:cstheme="minorHAnsi"/>
          <w:lang w:val="en-GB"/>
        </w:rPr>
        <w:t>WASH Cluster Principles of Operation</w:t>
      </w:r>
      <w:bookmarkEnd w:id="26"/>
    </w:p>
    <w:p w14:paraId="7C12114C" w14:textId="4B02F371" w:rsidR="00B406AD" w:rsidRPr="00416E41" w:rsidRDefault="000B3F25" w:rsidP="009B3102">
      <w:pPr>
        <w:pStyle w:val="Heading2"/>
      </w:pPr>
      <w:bookmarkStart w:id="27" w:name="_Toc50113922"/>
      <w:bookmarkStart w:id="28" w:name="_Toc57617472"/>
      <w:r w:rsidRPr="00416E41">
        <w:t xml:space="preserve">3.1 </w:t>
      </w:r>
      <w:r w:rsidR="00B406AD" w:rsidRPr="00416E41">
        <w:t>Complementary guiding documents</w:t>
      </w:r>
      <w:bookmarkEnd w:id="27"/>
      <w:bookmarkEnd w:id="28"/>
      <w:r w:rsidR="00B406AD" w:rsidRPr="00416E41">
        <w:t xml:space="preserve"> </w:t>
      </w:r>
    </w:p>
    <w:p w14:paraId="5C2E7DDA" w14:textId="10849464" w:rsidR="00B406AD" w:rsidRPr="00416E41" w:rsidRDefault="00B406AD" w:rsidP="009B3102">
      <w:pPr>
        <w:jc w:val="both"/>
        <w:rPr>
          <w:lang w:val="en-GB"/>
        </w:rPr>
      </w:pPr>
      <w:r w:rsidRPr="00416E41">
        <w:rPr>
          <w:lang w:val="en-GB"/>
        </w:rPr>
        <w:t xml:space="preserve">The NW Syria WASH Cluster </w:t>
      </w:r>
      <w:hyperlink r:id="rId19" w:history="1">
        <w:r w:rsidRPr="00416E41">
          <w:rPr>
            <w:rStyle w:val="Hyperlink"/>
            <w:lang w:val="en-GB"/>
          </w:rPr>
          <w:t>website</w:t>
        </w:r>
      </w:hyperlink>
      <w:r w:rsidRPr="00416E41">
        <w:rPr>
          <w:lang w:val="en-GB"/>
        </w:rPr>
        <w:t xml:space="preserve">,  </w:t>
      </w:r>
      <w:hyperlink r:id="rId20" w:history="1">
        <w:r w:rsidRPr="00416E41">
          <w:rPr>
            <w:rStyle w:val="Hyperlink"/>
            <w:lang w:val="en-GB"/>
          </w:rPr>
          <w:t>Dropbox</w:t>
        </w:r>
      </w:hyperlink>
      <w:r w:rsidRPr="00416E41">
        <w:rPr>
          <w:lang w:val="en-GB"/>
        </w:rPr>
        <w:t xml:space="preserve"> </w:t>
      </w:r>
      <w:r w:rsidR="006C12EB" w:rsidRPr="00416E41">
        <w:rPr>
          <w:lang w:val="en-GB"/>
        </w:rPr>
        <w:t xml:space="preserve">and </w:t>
      </w:r>
      <w:hyperlink r:id="rId21" w:history="1">
        <w:r w:rsidR="00552873" w:rsidRPr="00416E41">
          <w:rPr>
            <w:rStyle w:val="Hyperlink"/>
            <w:lang w:val="en-GB"/>
          </w:rPr>
          <w:t>COVID-19 Dropbox</w:t>
        </w:r>
      </w:hyperlink>
      <w:r w:rsidR="00552873" w:rsidRPr="00416E41">
        <w:rPr>
          <w:lang w:val="en-GB"/>
        </w:rPr>
        <w:t xml:space="preserve"> </w:t>
      </w:r>
      <w:r w:rsidRPr="00416E41">
        <w:rPr>
          <w:lang w:val="en-GB"/>
        </w:rPr>
        <w:t xml:space="preserve">contains all relevant documents and should be a reference point in addition to this SOF. </w:t>
      </w:r>
    </w:p>
    <w:p w14:paraId="7E9F0E1A" w14:textId="09AD9D47" w:rsidR="00B406AD" w:rsidRPr="00416E41" w:rsidRDefault="00B406AD" w:rsidP="009B3102">
      <w:pPr>
        <w:jc w:val="both"/>
        <w:rPr>
          <w:lang w:val="en-GB"/>
        </w:rPr>
      </w:pPr>
      <w:r w:rsidRPr="00416E41">
        <w:rPr>
          <w:lang w:val="en-GB"/>
        </w:rPr>
        <w:t xml:space="preserve">This strategy should be read in conjunction with the following documents as well as additional documents </w:t>
      </w:r>
      <w:r w:rsidR="00552873" w:rsidRPr="00416E41">
        <w:rPr>
          <w:lang w:val="en-GB"/>
        </w:rPr>
        <w:t>hyperlinked</w:t>
      </w:r>
      <w:r w:rsidRPr="00416E41">
        <w:rPr>
          <w:lang w:val="en-GB"/>
        </w:rPr>
        <w:t xml:space="preserve"> throughout th</w:t>
      </w:r>
      <w:r w:rsidR="00552873" w:rsidRPr="00416E41">
        <w:rPr>
          <w:lang w:val="en-GB"/>
        </w:rPr>
        <w:t>e text</w:t>
      </w:r>
      <w:r w:rsidRPr="00416E41">
        <w:rPr>
          <w:lang w:val="en-GB"/>
        </w:rPr>
        <w:t xml:space="preserve">. </w:t>
      </w:r>
    </w:p>
    <w:p w14:paraId="36ECE997" w14:textId="397EE094" w:rsidR="00B406AD" w:rsidRPr="00416E41" w:rsidRDefault="00B406AD" w:rsidP="00A861A0">
      <w:pPr>
        <w:pStyle w:val="ListParagraph"/>
        <w:numPr>
          <w:ilvl w:val="0"/>
          <w:numId w:val="54"/>
        </w:numPr>
        <w:autoSpaceDE w:val="0"/>
        <w:autoSpaceDN w:val="0"/>
        <w:adjustRightInd w:val="0"/>
        <w:contextualSpacing w:val="0"/>
        <w:jc w:val="both"/>
        <w:rPr>
          <w:lang w:val="en-GB"/>
        </w:rPr>
      </w:pPr>
      <w:r w:rsidRPr="00416E41">
        <w:rPr>
          <w:lang w:val="en-GB"/>
        </w:rPr>
        <w:t>Syria Humanitarian Response Plan 2020, OCHA</w:t>
      </w:r>
    </w:p>
    <w:p w14:paraId="537A5579" w14:textId="4AB764F9" w:rsidR="00B406AD" w:rsidRPr="00416E41" w:rsidRDefault="00B406AD" w:rsidP="00A861A0">
      <w:pPr>
        <w:pStyle w:val="ListParagraph"/>
        <w:numPr>
          <w:ilvl w:val="0"/>
          <w:numId w:val="54"/>
        </w:numPr>
        <w:autoSpaceDE w:val="0"/>
        <w:autoSpaceDN w:val="0"/>
        <w:adjustRightInd w:val="0"/>
        <w:contextualSpacing w:val="0"/>
        <w:jc w:val="both"/>
        <w:rPr>
          <w:lang w:val="en-GB"/>
        </w:rPr>
      </w:pPr>
      <w:r w:rsidRPr="00416E41">
        <w:rPr>
          <w:lang w:val="en-GB"/>
        </w:rPr>
        <w:t>Syria HNO 2020, OCHA</w:t>
      </w:r>
    </w:p>
    <w:p w14:paraId="342E4DD2" w14:textId="77777777" w:rsidR="00B406AD" w:rsidRPr="00416E41" w:rsidRDefault="00B406AD" w:rsidP="009B3102">
      <w:pPr>
        <w:jc w:val="both"/>
        <w:rPr>
          <w:lang w:val="en-GB"/>
        </w:rPr>
      </w:pPr>
      <w:r w:rsidRPr="00416E41">
        <w:rPr>
          <w:lang w:val="en-GB"/>
        </w:rPr>
        <w:t xml:space="preserve">The following international guiding principles should be considered: </w:t>
      </w:r>
    </w:p>
    <w:p w14:paraId="6F6C3971" w14:textId="77777777" w:rsidR="00B406AD" w:rsidRPr="00416E41" w:rsidRDefault="00826F36" w:rsidP="00A861A0">
      <w:pPr>
        <w:pStyle w:val="ListParagraph"/>
        <w:numPr>
          <w:ilvl w:val="0"/>
          <w:numId w:val="54"/>
        </w:numPr>
        <w:autoSpaceDE w:val="0"/>
        <w:autoSpaceDN w:val="0"/>
        <w:adjustRightInd w:val="0"/>
        <w:contextualSpacing w:val="0"/>
        <w:jc w:val="both"/>
        <w:rPr>
          <w:lang w:val="en-GB"/>
        </w:rPr>
      </w:pPr>
      <w:hyperlink r:id="rId22" w:history="1">
        <w:r w:rsidR="00B406AD" w:rsidRPr="00416E41">
          <w:rPr>
            <w:rStyle w:val="Hyperlink"/>
            <w:lang w:val="en-GB"/>
          </w:rPr>
          <w:t>The SPHERE Project (2018)</w:t>
        </w:r>
      </w:hyperlink>
      <w:r w:rsidR="00B406AD" w:rsidRPr="00416E41">
        <w:rPr>
          <w:lang w:val="en-GB"/>
        </w:rPr>
        <w:t xml:space="preserve"> </w:t>
      </w:r>
    </w:p>
    <w:p w14:paraId="25E4A12F" w14:textId="77777777" w:rsidR="00B406AD" w:rsidRPr="00416E41" w:rsidRDefault="00826F36" w:rsidP="00A861A0">
      <w:pPr>
        <w:pStyle w:val="ListParagraph"/>
        <w:numPr>
          <w:ilvl w:val="0"/>
          <w:numId w:val="54"/>
        </w:numPr>
        <w:autoSpaceDE w:val="0"/>
        <w:autoSpaceDN w:val="0"/>
        <w:adjustRightInd w:val="0"/>
        <w:contextualSpacing w:val="0"/>
        <w:jc w:val="both"/>
        <w:rPr>
          <w:lang w:val="en-GB"/>
        </w:rPr>
      </w:pPr>
      <w:hyperlink r:id="rId23" w:history="1">
        <w:r w:rsidR="00B406AD" w:rsidRPr="00416E41">
          <w:rPr>
            <w:rStyle w:val="Hyperlink"/>
            <w:lang w:val="en-GB"/>
          </w:rPr>
          <w:t>The Humanitarian Charter</w:t>
        </w:r>
      </w:hyperlink>
      <w:r w:rsidR="00B406AD" w:rsidRPr="00416E41">
        <w:rPr>
          <w:lang w:val="en-GB"/>
        </w:rPr>
        <w:t xml:space="preserve"> </w:t>
      </w:r>
    </w:p>
    <w:p w14:paraId="4F0848BD" w14:textId="77179270" w:rsidR="00B406AD" w:rsidRPr="00416E41" w:rsidRDefault="00826F36" w:rsidP="00A861A0">
      <w:pPr>
        <w:pStyle w:val="ListParagraph"/>
        <w:numPr>
          <w:ilvl w:val="0"/>
          <w:numId w:val="54"/>
        </w:numPr>
        <w:autoSpaceDE w:val="0"/>
        <w:autoSpaceDN w:val="0"/>
        <w:adjustRightInd w:val="0"/>
        <w:contextualSpacing w:val="0"/>
        <w:jc w:val="both"/>
        <w:rPr>
          <w:lang w:val="en-GB"/>
        </w:rPr>
      </w:pPr>
      <w:hyperlink r:id="rId24" w:history="1">
        <w:r w:rsidR="00B406AD" w:rsidRPr="00416E41">
          <w:rPr>
            <w:rStyle w:val="Hyperlink"/>
            <w:lang w:val="en-GB"/>
          </w:rPr>
          <w:t>The Code of Conduct for the International Red Cross and Red Crescent Movement and Non-Governmental Organisations (NGOs) in Disaster Relief</w:t>
        </w:r>
      </w:hyperlink>
      <w:r w:rsidR="00B406AD" w:rsidRPr="00416E41">
        <w:rPr>
          <w:lang w:val="en-GB"/>
        </w:rPr>
        <w:t xml:space="preserve"> </w:t>
      </w:r>
    </w:p>
    <w:p w14:paraId="0D5EDB8E" w14:textId="77777777" w:rsidR="00552873" w:rsidRPr="00416E41" w:rsidRDefault="00826F36" w:rsidP="00A861A0">
      <w:pPr>
        <w:pStyle w:val="ListParagraph"/>
        <w:numPr>
          <w:ilvl w:val="0"/>
          <w:numId w:val="54"/>
        </w:numPr>
        <w:autoSpaceDE w:val="0"/>
        <w:autoSpaceDN w:val="0"/>
        <w:adjustRightInd w:val="0"/>
        <w:contextualSpacing w:val="0"/>
        <w:jc w:val="both"/>
        <w:rPr>
          <w:lang w:val="en-GB"/>
        </w:rPr>
      </w:pPr>
      <w:hyperlink r:id="rId25" w:history="1">
        <w:r w:rsidR="00552873" w:rsidRPr="00416E41">
          <w:rPr>
            <w:rStyle w:val="Hyperlink"/>
            <w:lang w:val="en-GB"/>
          </w:rPr>
          <w:t>Humanitarian Principles</w:t>
        </w:r>
      </w:hyperlink>
    </w:p>
    <w:p w14:paraId="5E59C327" w14:textId="0B19971A" w:rsidR="00552873" w:rsidRPr="00416E41" w:rsidRDefault="00826F36" w:rsidP="00A861A0">
      <w:pPr>
        <w:pStyle w:val="ListParagraph"/>
        <w:numPr>
          <w:ilvl w:val="0"/>
          <w:numId w:val="54"/>
        </w:numPr>
        <w:autoSpaceDE w:val="0"/>
        <w:autoSpaceDN w:val="0"/>
        <w:adjustRightInd w:val="0"/>
        <w:contextualSpacing w:val="0"/>
        <w:jc w:val="both"/>
        <w:rPr>
          <w:lang w:val="en-GB"/>
        </w:rPr>
      </w:pPr>
      <w:hyperlink r:id="rId26" w:history="1">
        <w:r w:rsidR="00552873" w:rsidRPr="00416E41">
          <w:rPr>
            <w:rStyle w:val="Hyperlink"/>
            <w:lang w:val="en-GB"/>
          </w:rPr>
          <w:t>Core Humanitarian Standards on Quality and Accountability</w:t>
        </w:r>
      </w:hyperlink>
    </w:p>
    <w:p w14:paraId="0BDB4B23" w14:textId="77777777" w:rsidR="00B406AD" w:rsidRPr="00416E41" w:rsidRDefault="00826F36" w:rsidP="00A861A0">
      <w:pPr>
        <w:pStyle w:val="ListParagraph"/>
        <w:numPr>
          <w:ilvl w:val="0"/>
          <w:numId w:val="54"/>
        </w:numPr>
        <w:autoSpaceDE w:val="0"/>
        <w:autoSpaceDN w:val="0"/>
        <w:adjustRightInd w:val="0"/>
        <w:contextualSpacing w:val="0"/>
        <w:jc w:val="both"/>
        <w:rPr>
          <w:lang w:val="en-GB"/>
        </w:rPr>
      </w:pPr>
      <w:hyperlink r:id="rId27" w:history="1">
        <w:r w:rsidR="00B406AD" w:rsidRPr="00416E41">
          <w:rPr>
            <w:rStyle w:val="Hyperlink"/>
            <w:lang w:val="en-GB"/>
          </w:rPr>
          <w:t>The Do No Harm approach</w:t>
        </w:r>
      </w:hyperlink>
      <w:r w:rsidR="00B406AD" w:rsidRPr="00416E41">
        <w:rPr>
          <w:lang w:val="en-GB"/>
        </w:rPr>
        <w:t xml:space="preserve"> </w:t>
      </w:r>
    </w:p>
    <w:p w14:paraId="76DE3456" w14:textId="71202051" w:rsidR="00B406AD" w:rsidRPr="00416E41" w:rsidRDefault="00826F36" w:rsidP="00A861A0">
      <w:pPr>
        <w:pStyle w:val="ListParagraph"/>
        <w:numPr>
          <w:ilvl w:val="0"/>
          <w:numId w:val="54"/>
        </w:numPr>
        <w:autoSpaceDE w:val="0"/>
        <w:autoSpaceDN w:val="0"/>
        <w:adjustRightInd w:val="0"/>
        <w:contextualSpacing w:val="0"/>
        <w:jc w:val="both"/>
        <w:rPr>
          <w:lang w:val="en-GB"/>
        </w:rPr>
      </w:pPr>
      <w:hyperlink r:id="rId28" w:history="1">
        <w:r w:rsidR="00B406AD" w:rsidRPr="00416E41">
          <w:rPr>
            <w:rStyle w:val="Hyperlink"/>
            <w:lang w:val="en-GB"/>
          </w:rPr>
          <w:t xml:space="preserve">Global WASH </w:t>
        </w:r>
        <w:r w:rsidR="00A6486F" w:rsidRPr="00416E41">
          <w:rPr>
            <w:rStyle w:val="Hyperlink"/>
            <w:lang w:val="en-GB"/>
          </w:rPr>
          <w:t>Cluster</w:t>
        </w:r>
        <w:r w:rsidR="00B406AD" w:rsidRPr="00416E41">
          <w:rPr>
            <w:rStyle w:val="Hyperlink"/>
            <w:lang w:val="en-GB"/>
          </w:rPr>
          <w:t xml:space="preserve"> Minimum commitments for the safety &amp; dignity of affected people</w:t>
        </w:r>
      </w:hyperlink>
      <w:r w:rsidR="00B406AD" w:rsidRPr="00416E41">
        <w:rPr>
          <w:lang w:val="en-GB"/>
        </w:rPr>
        <w:t xml:space="preserve"> </w:t>
      </w:r>
    </w:p>
    <w:p w14:paraId="458AB10A" w14:textId="77777777" w:rsidR="00B406AD" w:rsidRPr="00416E41" w:rsidRDefault="00826F36" w:rsidP="00A861A0">
      <w:pPr>
        <w:pStyle w:val="ListParagraph"/>
        <w:numPr>
          <w:ilvl w:val="0"/>
          <w:numId w:val="54"/>
        </w:numPr>
        <w:autoSpaceDE w:val="0"/>
        <w:autoSpaceDN w:val="0"/>
        <w:adjustRightInd w:val="0"/>
        <w:contextualSpacing w:val="0"/>
        <w:jc w:val="both"/>
        <w:rPr>
          <w:lang w:val="en-GB"/>
        </w:rPr>
      </w:pPr>
      <w:hyperlink r:id="rId29" w:history="1">
        <w:r w:rsidR="00B406AD" w:rsidRPr="00416E41">
          <w:rPr>
            <w:rStyle w:val="Hyperlink"/>
            <w:lang w:val="en-GB"/>
          </w:rPr>
          <w:t>The Grand Bargain</w:t>
        </w:r>
      </w:hyperlink>
      <w:r w:rsidR="00B406AD" w:rsidRPr="00416E41">
        <w:rPr>
          <w:lang w:val="en-GB"/>
        </w:rPr>
        <w:t xml:space="preserve"> </w:t>
      </w:r>
    </w:p>
    <w:p w14:paraId="74B6B8C0" w14:textId="77777777" w:rsidR="00B406AD" w:rsidRPr="00416E41" w:rsidRDefault="00826F36" w:rsidP="00A861A0">
      <w:pPr>
        <w:pStyle w:val="ListParagraph"/>
        <w:numPr>
          <w:ilvl w:val="0"/>
          <w:numId w:val="54"/>
        </w:numPr>
        <w:autoSpaceDE w:val="0"/>
        <w:autoSpaceDN w:val="0"/>
        <w:adjustRightInd w:val="0"/>
        <w:contextualSpacing w:val="0"/>
        <w:jc w:val="both"/>
        <w:rPr>
          <w:lang w:val="en-GB"/>
        </w:rPr>
      </w:pPr>
      <w:hyperlink r:id="rId30" w:history="1">
        <w:r w:rsidR="00B406AD" w:rsidRPr="00416E41">
          <w:rPr>
            <w:rStyle w:val="Hyperlink"/>
            <w:lang w:val="en-GB"/>
          </w:rPr>
          <w:t>The 2010 HAP standard in accountability and quality management</w:t>
        </w:r>
      </w:hyperlink>
      <w:r w:rsidR="00B406AD" w:rsidRPr="00416E41">
        <w:rPr>
          <w:lang w:val="en-GB"/>
        </w:rPr>
        <w:t xml:space="preserve"> </w:t>
      </w:r>
    </w:p>
    <w:p w14:paraId="206D1156" w14:textId="77777777" w:rsidR="00B406AD" w:rsidRPr="00416E41" w:rsidRDefault="00B406AD" w:rsidP="009B3102">
      <w:pPr>
        <w:jc w:val="both"/>
        <w:rPr>
          <w:lang w:val="en-GB"/>
        </w:rPr>
      </w:pPr>
    </w:p>
    <w:p w14:paraId="6F837648" w14:textId="40E12A12" w:rsidR="00C15967" w:rsidRPr="00416E41" w:rsidRDefault="00C15967" w:rsidP="009B3102">
      <w:pPr>
        <w:pStyle w:val="Heading2"/>
      </w:pPr>
      <w:bookmarkStart w:id="29" w:name="_Toc57617473"/>
      <w:r w:rsidRPr="00416E41">
        <w:t>3.</w:t>
      </w:r>
      <w:r w:rsidR="000B3F25" w:rsidRPr="00416E41">
        <w:t>2</w:t>
      </w:r>
      <w:r w:rsidRPr="00416E41">
        <w:t xml:space="preserve"> Global Guiding Principles</w:t>
      </w:r>
      <w:bookmarkEnd w:id="29"/>
    </w:p>
    <w:p w14:paraId="215D8C43" w14:textId="5AA2788D" w:rsidR="00C15967" w:rsidRPr="00416E41" w:rsidRDefault="00A6486F" w:rsidP="009B3102">
      <w:pPr>
        <w:jc w:val="both"/>
        <w:rPr>
          <w:lang w:val="en-GB"/>
        </w:rPr>
      </w:pPr>
      <w:r w:rsidRPr="00416E41">
        <w:rPr>
          <w:lang w:val="en-GB"/>
        </w:rPr>
        <w:t xml:space="preserve">The WASH Cluster partners are expected to adhere to the following guiding principles: </w:t>
      </w:r>
    </w:p>
    <w:p w14:paraId="61013DFB" w14:textId="6F8976FA" w:rsidR="00552873" w:rsidRPr="00416E41" w:rsidRDefault="00552873" w:rsidP="00A861A0">
      <w:pPr>
        <w:pStyle w:val="ListParagraph"/>
        <w:numPr>
          <w:ilvl w:val="0"/>
          <w:numId w:val="2"/>
        </w:numPr>
        <w:tabs>
          <w:tab w:val="clear" w:pos="360"/>
        </w:tabs>
        <w:autoSpaceDE w:val="0"/>
        <w:autoSpaceDN w:val="0"/>
        <w:adjustRightInd w:val="0"/>
        <w:ind w:left="426" w:hanging="218"/>
        <w:contextualSpacing w:val="0"/>
        <w:jc w:val="both"/>
        <w:rPr>
          <w:lang w:val="en-GB"/>
        </w:rPr>
      </w:pPr>
      <w:r w:rsidRPr="00416E41">
        <w:rPr>
          <w:lang w:val="en-GB"/>
        </w:rPr>
        <w:t xml:space="preserve">WASH Cluster partners will conform to the broad operational framework outlined in this document. They should be prepared to engage in open </w:t>
      </w:r>
      <w:r w:rsidR="00A6486F" w:rsidRPr="00416E41">
        <w:rPr>
          <w:lang w:val="en-GB"/>
        </w:rPr>
        <w:t>Cluster</w:t>
      </w:r>
      <w:r w:rsidRPr="00416E41">
        <w:rPr>
          <w:lang w:val="en-GB"/>
        </w:rPr>
        <w:t xml:space="preserve"> discussions to update this document prior to commencing any action outside of these guidelines. Those agencies that have agreed to these guidelines but do not follow them will be expected to provide clear justification to the WASH </w:t>
      </w:r>
      <w:r w:rsidR="00A6486F" w:rsidRPr="00416E41">
        <w:rPr>
          <w:lang w:val="en-GB"/>
        </w:rPr>
        <w:t>Cluster</w:t>
      </w:r>
      <w:r w:rsidRPr="00416E41">
        <w:rPr>
          <w:lang w:val="en-GB"/>
        </w:rPr>
        <w:t xml:space="preserve">. </w:t>
      </w:r>
    </w:p>
    <w:p w14:paraId="07B3A3B3" w14:textId="6AB55F2B" w:rsidR="00552873" w:rsidRPr="00416E41" w:rsidRDefault="00552873" w:rsidP="00A861A0">
      <w:pPr>
        <w:pStyle w:val="ListParagraph"/>
        <w:numPr>
          <w:ilvl w:val="0"/>
          <w:numId w:val="2"/>
        </w:numPr>
        <w:tabs>
          <w:tab w:val="clear" w:pos="360"/>
        </w:tabs>
        <w:autoSpaceDE w:val="0"/>
        <w:autoSpaceDN w:val="0"/>
        <w:adjustRightInd w:val="0"/>
        <w:ind w:left="426" w:hanging="218"/>
        <w:contextualSpacing w:val="0"/>
        <w:jc w:val="both"/>
        <w:rPr>
          <w:lang w:val="en-GB"/>
        </w:rPr>
      </w:pPr>
      <w:r w:rsidRPr="00416E41">
        <w:rPr>
          <w:lang w:val="en-GB"/>
        </w:rPr>
        <w:t>WASH</w:t>
      </w:r>
      <w:r w:rsidR="00A6486F" w:rsidRPr="00416E41">
        <w:rPr>
          <w:lang w:val="en-GB"/>
        </w:rPr>
        <w:t xml:space="preserve"> Cluster</w:t>
      </w:r>
      <w:r w:rsidRPr="00416E41">
        <w:rPr>
          <w:lang w:val="en-GB"/>
        </w:rPr>
        <w:t xml:space="preserve"> partners respect </w:t>
      </w:r>
      <w:hyperlink r:id="rId31" w:history="1">
        <w:r w:rsidRPr="00416E41">
          <w:rPr>
            <w:rStyle w:val="Hyperlink"/>
            <w:lang w:val="en-GB"/>
          </w:rPr>
          <w:t>Humanitarian Principles</w:t>
        </w:r>
      </w:hyperlink>
      <w:r w:rsidRPr="00416E41">
        <w:rPr>
          <w:lang w:val="en-GB"/>
        </w:rPr>
        <w:t xml:space="preserve">, the </w:t>
      </w:r>
      <w:hyperlink r:id="rId32" w:history="1">
        <w:r w:rsidRPr="00416E41">
          <w:rPr>
            <w:rStyle w:val="Hyperlink"/>
            <w:lang w:val="en-GB"/>
          </w:rPr>
          <w:t>Core Humanitarian Standards on Quality and Accountability</w:t>
        </w:r>
      </w:hyperlink>
      <w:r w:rsidRPr="00416E41">
        <w:rPr>
          <w:lang w:val="en-GB"/>
        </w:rPr>
        <w:t xml:space="preserve"> and the ‘do no harm’ approach, in their interventions.</w:t>
      </w:r>
    </w:p>
    <w:p w14:paraId="27356EE3" w14:textId="6E84FA0C" w:rsidR="00552873" w:rsidRPr="00416E41" w:rsidRDefault="00A6486F" w:rsidP="00A861A0">
      <w:pPr>
        <w:pStyle w:val="ListParagraph"/>
        <w:numPr>
          <w:ilvl w:val="0"/>
          <w:numId w:val="2"/>
        </w:numPr>
        <w:tabs>
          <w:tab w:val="clear" w:pos="360"/>
        </w:tabs>
        <w:spacing w:before="120" w:after="120"/>
        <w:ind w:left="426" w:hanging="218"/>
        <w:jc w:val="both"/>
        <w:rPr>
          <w:lang w:val="en-GB"/>
        </w:rPr>
      </w:pPr>
      <w:r w:rsidRPr="00416E41">
        <w:rPr>
          <w:lang w:val="en-GB"/>
        </w:rPr>
        <w:t>WASH Cluster partners c</w:t>
      </w:r>
      <w:r w:rsidR="00552873" w:rsidRPr="00416E41">
        <w:rPr>
          <w:lang w:val="en-GB"/>
        </w:rPr>
        <w:t>onform to the 5 WASH Minimum commitments for the safety and dignity of affected people.</w:t>
      </w:r>
    </w:p>
    <w:p w14:paraId="0A72794E" w14:textId="0702CCA3" w:rsidR="00552873" w:rsidRPr="00416E41" w:rsidRDefault="00552873" w:rsidP="00A861A0">
      <w:pPr>
        <w:pStyle w:val="ListParagraph"/>
        <w:numPr>
          <w:ilvl w:val="0"/>
          <w:numId w:val="2"/>
        </w:numPr>
        <w:tabs>
          <w:tab w:val="clear" w:pos="360"/>
        </w:tabs>
        <w:autoSpaceDE w:val="0"/>
        <w:autoSpaceDN w:val="0"/>
        <w:adjustRightInd w:val="0"/>
        <w:ind w:left="426" w:hanging="218"/>
        <w:contextualSpacing w:val="0"/>
        <w:jc w:val="both"/>
        <w:rPr>
          <w:lang w:val="en-GB"/>
        </w:rPr>
      </w:pPr>
      <w:r w:rsidRPr="00416E41">
        <w:rPr>
          <w:lang w:val="en-GB"/>
        </w:rPr>
        <w:t xml:space="preserve">WASH </w:t>
      </w:r>
      <w:r w:rsidR="00A6486F" w:rsidRPr="00416E41">
        <w:rPr>
          <w:lang w:val="en-GB"/>
        </w:rPr>
        <w:t xml:space="preserve">Cluster </w:t>
      </w:r>
      <w:r w:rsidRPr="00416E41">
        <w:rPr>
          <w:lang w:val="en-GB"/>
        </w:rPr>
        <w:t>partners involved in the humanitarian response agree to comply with the Principles of Partnership</w:t>
      </w:r>
      <w:r w:rsidRPr="00416E41">
        <w:rPr>
          <w:rStyle w:val="FootnoteReference"/>
          <w:lang w:val="en-GB"/>
        </w:rPr>
        <w:footnoteReference w:id="21"/>
      </w:r>
      <w:r w:rsidRPr="00416E41">
        <w:rPr>
          <w:lang w:val="en-GB"/>
        </w:rPr>
        <w:t>, and are ready to share information on their programmes in a transparent manner, including activity updates, future plans and issues related to the challenges they face to ensure the quality of response for the affected population;</w:t>
      </w:r>
    </w:p>
    <w:p w14:paraId="52923F23" w14:textId="2EABD960" w:rsidR="00552873" w:rsidRPr="00416E41" w:rsidRDefault="00552873" w:rsidP="00A861A0">
      <w:pPr>
        <w:pStyle w:val="ListParagraph"/>
        <w:numPr>
          <w:ilvl w:val="0"/>
          <w:numId w:val="2"/>
        </w:numPr>
        <w:tabs>
          <w:tab w:val="clear" w:pos="360"/>
        </w:tabs>
        <w:autoSpaceDE w:val="0"/>
        <w:autoSpaceDN w:val="0"/>
        <w:adjustRightInd w:val="0"/>
        <w:ind w:left="426" w:hanging="218"/>
        <w:contextualSpacing w:val="0"/>
        <w:jc w:val="both"/>
        <w:rPr>
          <w:lang w:val="en-GB"/>
        </w:rPr>
      </w:pPr>
      <w:r w:rsidRPr="00416E41">
        <w:rPr>
          <w:lang w:val="en-GB"/>
        </w:rPr>
        <w:t xml:space="preserve">WASH </w:t>
      </w:r>
      <w:r w:rsidR="00A6486F" w:rsidRPr="00416E41">
        <w:rPr>
          <w:lang w:val="en-GB"/>
        </w:rPr>
        <w:t>Cluster</w:t>
      </w:r>
      <w:r w:rsidRPr="00416E41">
        <w:rPr>
          <w:lang w:val="en-GB"/>
        </w:rPr>
        <w:t xml:space="preserve"> partners will be mutually accountable to each other, the WASH </w:t>
      </w:r>
      <w:r w:rsidR="00A6486F" w:rsidRPr="00416E41">
        <w:rPr>
          <w:lang w:val="en-GB"/>
        </w:rPr>
        <w:t>Cluster</w:t>
      </w:r>
      <w:r w:rsidRPr="00416E41">
        <w:rPr>
          <w:lang w:val="en-GB"/>
        </w:rPr>
        <w:t xml:space="preserve"> </w:t>
      </w:r>
      <w:r w:rsidR="00A6486F" w:rsidRPr="00416E41">
        <w:rPr>
          <w:lang w:val="en-GB"/>
        </w:rPr>
        <w:t>C</w:t>
      </w:r>
      <w:r w:rsidRPr="00416E41">
        <w:rPr>
          <w:lang w:val="en-GB"/>
        </w:rPr>
        <w:t>oordinat</w:t>
      </w:r>
      <w:r w:rsidR="00A6486F" w:rsidRPr="00416E41">
        <w:rPr>
          <w:lang w:val="en-GB"/>
        </w:rPr>
        <w:t>ion Team</w:t>
      </w:r>
      <w:r w:rsidRPr="00416E41">
        <w:rPr>
          <w:lang w:val="en-GB"/>
        </w:rPr>
        <w:t>/</w:t>
      </w:r>
      <w:r w:rsidR="00A6486F" w:rsidRPr="00416E41">
        <w:rPr>
          <w:lang w:val="en-GB"/>
        </w:rPr>
        <w:t>Cluster</w:t>
      </w:r>
      <w:r w:rsidRPr="00416E41">
        <w:rPr>
          <w:lang w:val="en-GB"/>
        </w:rPr>
        <w:t xml:space="preserve"> lead agency and to the affected population.</w:t>
      </w:r>
    </w:p>
    <w:p w14:paraId="0329BF50" w14:textId="320DDF60" w:rsidR="00C15967" w:rsidRPr="00416E41" w:rsidRDefault="00A6486F" w:rsidP="00A861A0">
      <w:pPr>
        <w:pStyle w:val="ListParagraph"/>
        <w:numPr>
          <w:ilvl w:val="0"/>
          <w:numId w:val="2"/>
        </w:numPr>
        <w:tabs>
          <w:tab w:val="clear" w:pos="360"/>
        </w:tabs>
        <w:spacing w:before="120" w:after="120"/>
        <w:ind w:left="426" w:hanging="218"/>
        <w:jc w:val="both"/>
        <w:rPr>
          <w:lang w:val="en-GB"/>
        </w:rPr>
      </w:pPr>
      <w:r w:rsidRPr="00416E41">
        <w:rPr>
          <w:lang w:val="en-GB"/>
        </w:rPr>
        <w:t>WASH Cluster partners will a</w:t>
      </w:r>
      <w:r w:rsidR="00C15967" w:rsidRPr="00416E41">
        <w:rPr>
          <w:lang w:val="en-GB"/>
        </w:rPr>
        <w:t xml:space="preserve">s a minimum, adhere to </w:t>
      </w:r>
      <w:r w:rsidR="00B406AD" w:rsidRPr="00416E41">
        <w:rPr>
          <w:lang w:val="en-GB"/>
        </w:rPr>
        <w:t>WASH</w:t>
      </w:r>
      <w:r w:rsidR="00C15967" w:rsidRPr="00416E41">
        <w:rPr>
          <w:lang w:val="en-GB"/>
        </w:rPr>
        <w:t xml:space="preserve"> </w:t>
      </w:r>
      <w:r w:rsidR="00552873" w:rsidRPr="00416E41">
        <w:rPr>
          <w:lang w:val="en-GB"/>
        </w:rPr>
        <w:t xml:space="preserve">Cluster </w:t>
      </w:r>
      <w:r w:rsidR="00C15967" w:rsidRPr="00416E41">
        <w:rPr>
          <w:lang w:val="en-GB"/>
        </w:rPr>
        <w:t>standards</w:t>
      </w:r>
      <w:r w:rsidR="00B406AD" w:rsidRPr="00416E41">
        <w:rPr>
          <w:lang w:val="en-GB"/>
        </w:rPr>
        <w:t xml:space="preserve"> </w:t>
      </w:r>
      <w:r w:rsidR="00552873" w:rsidRPr="00416E41">
        <w:rPr>
          <w:lang w:val="en-GB"/>
        </w:rPr>
        <w:t xml:space="preserve">where they exist, </w:t>
      </w:r>
      <w:r w:rsidR="00B406AD" w:rsidRPr="00416E41">
        <w:rPr>
          <w:lang w:val="en-GB"/>
        </w:rPr>
        <w:t>or SPHERE -</w:t>
      </w:r>
      <w:r w:rsidR="00C15967" w:rsidRPr="00416E41">
        <w:rPr>
          <w:lang w:val="en-GB"/>
        </w:rPr>
        <w:t xml:space="preserve"> whichever is the higher. Where adaptation to local </w:t>
      </w:r>
      <w:r w:rsidR="00B406AD" w:rsidRPr="00416E41">
        <w:rPr>
          <w:lang w:val="en-GB"/>
        </w:rPr>
        <w:t xml:space="preserve">context </w:t>
      </w:r>
      <w:r w:rsidR="00C15967" w:rsidRPr="00416E41">
        <w:rPr>
          <w:lang w:val="en-GB"/>
        </w:rPr>
        <w:t xml:space="preserve">is required, this will be decided by the </w:t>
      </w:r>
      <w:r w:rsidR="00B406AD" w:rsidRPr="00416E41">
        <w:rPr>
          <w:lang w:val="en-GB"/>
        </w:rPr>
        <w:t>WASH Cluster SAG</w:t>
      </w:r>
      <w:r w:rsidR="00C15967" w:rsidRPr="00416E41">
        <w:rPr>
          <w:lang w:val="en-GB"/>
        </w:rPr>
        <w:t>.</w:t>
      </w:r>
    </w:p>
    <w:p w14:paraId="46407DDE" w14:textId="4E2DEFA6" w:rsidR="00552873" w:rsidRPr="00416E41" w:rsidRDefault="00A6486F" w:rsidP="00A861A0">
      <w:pPr>
        <w:pStyle w:val="ListParagraph"/>
        <w:numPr>
          <w:ilvl w:val="0"/>
          <w:numId w:val="2"/>
        </w:numPr>
        <w:tabs>
          <w:tab w:val="clear" w:pos="360"/>
        </w:tabs>
        <w:spacing w:before="120" w:after="120"/>
        <w:ind w:left="426" w:hanging="218"/>
        <w:jc w:val="both"/>
        <w:rPr>
          <w:lang w:val="en-GB"/>
        </w:rPr>
      </w:pPr>
      <w:r w:rsidRPr="00416E41">
        <w:rPr>
          <w:lang w:val="en-GB"/>
        </w:rPr>
        <w:t>WASH Cluster partners will a</w:t>
      </w:r>
      <w:r w:rsidR="00552873" w:rsidRPr="00416E41">
        <w:rPr>
          <w:lang w:val="en-GB"/>
        </w:rPr>
        <w:t xml:space="preserve">dhere to WASH technical guidelines </w:t>
      </w:r>
      <w:r w:rsidRPr="00416E41">
        <w:rPr>
          <w:lang w:val="en-GB"/>
        </w:rPr>
        <w:t>developed</w:t>
      </w:r>
      <w:r w:rsidR="00552873" w:rsidRPr="00416E41">
        <w:rPr>
          <w:lang w:val="en-GB"/>
        </w:rPr>
        <w:t xml:space="preserve"> by WASH Technical Working Groups</w:t>
      </w:r>
      <w:r w:rsidRPr="00416E41">
        <w:rPr>
          <w:lang w:val="en-GB"/>
        </w:rPr>
        <w:t xml:space="preserve"> and endorsed by the WASH Cluster SAG</w:t>
      </w:r>
      <w:r w:rsidR="00552873" w:rsidRPr="00416E41">
        <w:rPr>
          <w:lang w:val="en-GB"/>
        </w:rPr>
        <w:t>.</w:t>
      </w:r>
    </w:p>
    <w:p w14:paraId="4A3712AD" w14:textId="77777777" w:rsidR="00A6486F" w:rsidRPr="00416E41" w:rsidRDefault="00A6486F" w:rsidP="00A861A0">
      <w:pPr>
        <w:pStyle w:val="ListParagraph"/>
        <w:numPr>
          <w:ilvl w:val="0"/>
          <w:numId w:val="2"/>
        </w:numPr>
        <w:tabs>
          <w:tab w:val="clear" w:pos="360"/>
        </w:tabs>
        <w:spacing w:before="120" w:after="120"/>
        <w:ind w:left="426" w:hanging="218"/>
        <w:jc w:val="both"/>
        <w:rPr>
          <w:lang w:val="en-GB"/>
        </w:rPr>
      </w:pPr>
      <w:r w:rsidRPr="00416E41">
        <w:rPr>
          <w:lang w:val="en-GB"/>
        </w:rPr>
        <w:t>WASH Cluster partners will mainstream protection, good governance, human rights, gender equality, age, disability, and environmental assessment into all aspects of WASH program planning.</w:t>
      </w:r>
    </w:p>
    <w:p w14:paraId="75C27928" w14:textId="4C0EEE70" w:rsidR="00552873" w:rsidRPr="00416E41" w:rsidRDefault="00552873" w:rsidP="00A861A0">
      <w:pPr>
        <w:pStyle w:val="ListParagraph"/>
        <w:numPr>
          <w:ilvl w:val="0"/>
          <w:numId w:val="2"/>
        </w:numPr>
        <w:tabs>
          <w:tab w:val="clear" w:pos="360"/>
        </w:tabs>
        <w:autoSpaceDE w:val="0"/>
        <w:autoSpaceDN w:val="0"/>
        <w:adjustRightInd w:val="0"/>
        <w:ind w:left="426" w:hanging="218"/>
        <w:contextualSpacing w:val="0"/>
        <w:jc w:val="both"/>
        <w:rPr>
          <w:lang w:val="en-GB"/>
        </w:rPr>
      </w:pPr>
      <w:r w:rsidRPr="00416E41">
        <w:rPr>
          <w:lang w:val="en-GB"/>
        </w:rPr>
        <w:lastRenderedPageBreak/>
        <w:t xml:space="preserve">WASH activities </w:t>
      </w:r>
      <w:r w:rsidR="00A6486F" w:rsidRPr="00416E41">
        <w:rPr>
          <w:lang w:val="en-GB"/>
        </w:rPr>
        <w:t xml:space="preserve">must </w:t>
      </w:r>
      <w:r w:rsidRPr="00416E41">
        <w:rPr>
          <w:lang w:val="en-GB"/>
        </w:rPr>
        <w:t>aim to reduce inequality and include ways to transform harmful gender norms, roles and relations and promote equitable participation and access.</w:t>
      </w:r>
    </w:p>
    <w:p w14:paraId="01D04E40" w14:textId="20CCFD6F" w:rsidR="00F90BF1" w:rsidRPr="00416E41" w:rsidRDefault="00A6486F" w:rsidP="00A861A0">
      <w:pPr>
        <w:pStyle w:val="ListParagraph"/>
        <w:numPr>
          <w:ilvl w:val="0"/>
          <w:numId w:val="2"/>
        </w:numPr>
        <w:tabs>
          <w:tab w:val="clear" w:pos="360"/>
        </w:tabs>
        <w:spacing w:before="120" w:after="120"/>
        <w:ind w:left="426" w:hanging="218"/>
        <w:jc w:val="both"/>
        <w:rPr>
          <w:lang w:val="en-GB"/>
        </w:rPr>
      </w:pPr>
      <w:r w:rsidRPr="00416E41">
        <w:rPr>
          <w:lang w:val="en-GB"/>
        </w:rPr>
        <w:t>WASH activities must i</w:t>
      </w:r>
      <w:r w:rsidR="00C15967" w:rsidRPr="00416E41">
        <w:rPr>
          <w:lang w:val="en-GB"/>
        </w:rPr>
        <w:t xml:space="preserve">ncrease women’s participation in decision-making processes and skills trainings, particularly in relation to the design, implementation, and operation of collective water supply, </w:t>
      </w:r>
      <w:proofErr w:type="gramStart"/>
      <w:r w:rsidR="00C15967" w:rsidRPr="00416E41">
        <w:rPr>
          <w:lang w:val="en-GB"/>
        </w:rPr>
        <w:t>sanitation</w:t>
      </w:r>
      <w:proofErr w:type="gramEnd"/>
      <w:r w:rsidR="00C15967" w:rsidRPr="00416E41">
        <w:rPr>
          <w:lang w:val="en-GB"/>
        </w:rPr>
        <w:t xml:space="preserve"> and hygiene projects.</w:t>
      </w:r>
    </w:p>
    <w:p w14:paraId="6BE6A819" w14:textId="06AA51DA" w:rsidR="00C15967" w:rsidRPr="00416E41" w:rsidRDefault="00A6486F" w:rsidP="00A861A0">
      <w:pPr>
        <w:pStyle w:val="ListParagraph"/>
        <w:numPr>
          <w:ilvl w:val="0"/>
          <w:numId w:val="2"/>
        </w:numPr>
        <w:tabs>
          <w:tab w:val="clear" w:pos="360"/>
        </w:tabs>
        <w:spacing w:before="120" w:after="120"/>
        <w:ind w:left="426" w:hanging="218"/>
        <w:jc w:val="both"/>
        <w:rPr>
          <w:lang w:val="en-GB"/>
        </w:rPr>
      </w:pPr>
      <w:r w:rsidRPr="00416E41">
        <w:rPr>
          <w:lang w:val="en-GB"/>
        </w:rPr>
        <w:t>Wash activities must i</w:t>
      </w:r>
      <w:r w:rsidR="00C15967" w:rsidRPr="00416E41">
        <w:rPr>
          <w:lang w:val="en-GB"/>
        </w:rPr>
        <w:t xml:space="preserve">nclude </w:t>
      </w:r>
      <w:r w:rsidRPr="00416E41">
        <w:rPr>
          <w:lang w:val="en-GB"/>
        </w:rPr>
        <w:t xml:space="preserve">the </w:t>
      </w:r>
      <w:r w:rsidR="00B406AD" w:rsidRPr="00416E41">
        <w:rPr>
          <w:lang w:val="en-GB"/>
        </w:rPr>
        <w:t>affected population</w:t>
      </w:r>
      <w:r w:rsidR="00F90BF1" w:rsidRPr="00416E41">
        <w:rPr>
          <w:lang w:val="en-GB"/>
        </w:rPr>
        <w:t xml:space="preserve"> including vulnerable groups such as people with disabilities and older people,</w:t>
      </w:r>
      <w:r w:rsidR="00C15967" w:rsidRPr="00416E41">
        <w:rPr>
          <w:lang w:val="en-GB"/>
        </w:rPr>
        <w:t xml:space="preserve"> in assessing and prioritizing their own needs, as well as </w:t>
      </w:r>
      <w:r w:rsidRPr="00416E41">
        <w:rPr>
          <w:lang w:val="en-GB"/>
        </w:rPr>
        <w:t xml:space="preserve">in </w:t>
      </w:r>
      <w:r w:rsidR="00C15967" w:rsidRPr="00416E41">
        <w:rPr>
          <w:lang w:val="en-GB"/>
        </w:rPr>
        <w:t>programme design</w:t>
      </w:r>
      <w:r w:rsidRPr="00416E41">
        <w:rPr>
          <w:lang w:val="en-GB"/>
        </w:rPr>
        <w:t>, implementation and monitoring</w:t>
      </w:r>
      <w:r w:rsidR="00C15967" w:rsidRPr="00416E41">
        <w:rPr>
          <w:lang w:val="en-GB"/>
        </w:rPr>
        <w:t>.</w:t>
      </w:r>
    </w:p>
    <w:p w14:paraId="0ACBBA66" w14:textId="648F2B99" w:rsidR="00C15967" w:rsidRPr="00416E41" w:rsidRDefault="00A6486F" w:rsidP="00A861A0">
      <w:pPr>
        <w:pStyle w:val="ListParagraph"/>
        <w:numPr>
          <w:ilvl w:val="0"/>
          <w:numId w:val="2"/>
        </w:numPr>
        <w:tabs>
          <w:tab w:val="clear" w:pos="360"/>
        </w:tabs>
        <w:spacing w:before="120" w:after="120"/>
        <w:ind w:left="426" w:hanging="218"/>
        <w:jc w:val="both"/>
        <w:rPr>
          <w:lang w:val="en-GB"/>
        </w:rPr>
      </w:pPr>
      <w:r w:rsidRPr="00416E41">
        <w:rPr>
          <w:lang w:val="en-GB"/>
        </w:rPr>
        <w:t>WASH Cluster partners must p</w:t>
      </w:r>
      <w:r w:rsidR="00C15967" w:rsidRPr="00416E41">
        <w:rPr>
          <w:lang w:val="en-GB"/>
        </w:rPr>
        <w:t xml:space="preserve">rovide all </w:t>
      </w:r>
      <w:r w:rsidR="00B406AD" w:rsidRPr="00416E41">
        <w:rPr>
          <w:lang w:val="en-GB"/>
        </w:rPr>
        <w:t>affected population</w:t>
      </w:r>
      <w:r w:rsidR="00C15967" w:rsidRPr="00416E41">
        <w:rPr>
          <w:lang w:val="en-GB"/>
        </w:rPr>
        <w:t xml:space="preserve"> with information about programme activities that affect them in their own language.</w:t>
      </w:r>
    </w:p>
    <w:p w14:paraId="6C4DA872" w14:textId="7BAF1228" w:rsidR="00552873" w:rsidRPr="00416E41" w:rsidRDefault="00A6486F" w:rsidP="00A861A0">
      <w:pPr>
        <w:pStyle w:val="ListParagraph"/>
        <w:numPr>
          <w:ilvl w:val="0"/>
          <w:numId w:val="2"/>
        </w:numPr>
        <w:tabs>
          <w:tab w:val="clear" w:pos="360"/>
        </w:tabs>
        <w:autoSpaceDE w:val="0"/>
        <w:autoSpaceDN w:val="0"/>
        <w:adjustRightInd w:val="0"/>
        <w:ind w:left="426" w:hanging="218"/>
        <w:contextualSpacing w:val="0"/>
        <w:jc w:val="both"/>
        <w:rPr>
          <w:lang w:val="en-GB"/>
        </w:rPr>
      </w:pPr>
      <w:r w:rsidRPr="00416E41">
        <w:rPr>
          <w:lang w:val="en-GB"/>
        </w:rPr>
        <w:t>WASH Cluster partners must a</w:t>
      </w:r>
      <w:r w:rsidR="00552873" w:rsidRPr="00416E41">
        <w:rPr>
          <w:lang w:val="en-GB"/>
        </w:rPr>
        <w:t xml:space="preserve">void duplicating activities in areas already </w:t>
      </w:r>
      <w:proofErr w:type="gramStart"/>
      <w:r w:rsidR="00552873" w:rsidRPr="00416E41">
        <w:rPr>
          <w:lang w:val="en-GB"/>
        </w:rPr>
        <w:t>served, and</w:t>
      </w:r>
      <w:proofErr w:type="gramEnd"/>
      <w:r w:rsidR="00552873" w:rsidRPr="00416E41">
        <w:rPr>
          <w:lang w:val="en-GB"/>
        </w:rPr>
        <w:t xml:space="preserve"> </w:t>
      </w:r>
      <w:r w:rsidRPr="00416E41">
        <w:rPr>
          <w:lang w:val="en-GB"/>
        </w:rPr>
        <w:t xml:space="preserve">commit </w:t>
      </w:r>
      <w:r w:rsidR="00552873" w:rsidRPr="00416E41">
        <w:rPr>
          <w:lang w:val="en-GB"/>
        </w:rPr>
        <w:t>to intervene in areas where there are a lack of active WASH partners or responses.</w:t>
      </w:r>
    </w:p>
    <w:p w14:paraId="3AC73D50" w14:textId="7A31389B" w:rsidR="00552873" w:rsidRPr="00416E41" w:rsidRDefault="00A6486F" w:rsidP="00A861A0">
      <w:pPr>
        <w:pStyle w:val="ListParagraph"/>
        <w:numPr>
          <w:ilvl w:val="0"/>
          <w:numId w:val="2"/>
        </w:numPr>
        <w:tabs>
          <w:tab w:val="clear" w:pos="360"/>
        </w:tabs>
        <w:autoSpaceDE w:val="0"/>
        <w:autoSpaceDN w:val="0"/>
        <w:adjustRightInd w:val="0"/>
        <w:ind w:left="426" w:hanging="218"/>
        <w:contextualSpacing w:val="0"/>
        <w:jc w:val="both"/>
        <w:rPr>
          <w:lang w:val="en-GB"/>
        </w:rPr>
      </w:pPr>
      <w:r w:rsidRPr="00416E41">
        <w:rPr>
          <w:lang w:val="en-GB"/>
        </w:rPr>
        <w:t xml:space="preserve">WASH Cluster partners must </w:t>
      </w:r>
      <w:r w:rsidR="00710011" w:rsidRPr="00416E41">
        <w:rPr>
          <w:lang w:val="en-GB"/>
        </w:rPr>
        <w:t>endeavour</w:t>
      </w:r>
      <w:r w:rsidRPr="00416E41">
        <w:rPr>
          <w:lang w:val="en-GB"/>
        </w:rPr>
        <w:t xml:space="preserve"> to address the complete WASH needs of affected populations </w:t>
      </w:r>
      <w:r w:rsidR="00710011" w:rsidRPr="00416E41">
        <w:rPr>
          <w:lang w:val="en-GB"/>
        </w:rPr>
        <w:t>i.e.</w:t>
      </w:r>
      <w:r w:rsidRPr="00416E41">
        <w:rPr>
          <w:lang w:val="en-GB"/>
        </w:rPr>
        <w:t xml:space="preserve"> Water, excreta disposal, environmental sanitation, </w:t>
      </w:r>
      <w:proofErr w:type="gramStart"/>
      <w:r w:rsidRPr="00416E41">
        <w:rPr>
          <w:lang w:val="en-GB"/>
        </w:rPr>
        <w:t>hygiene</w:t>
      </w:r>
      <w:proofErr w:type="gramEnd"/>
      <w:r w:rsidRPr="00416E41">
        <w:rPr>
          <w:lang w:val="en-GB"/>
        </w:rPr>
        <w:t xml:space="preserve"> and vector control, either as an integrated programme, or in collaboration with other partners.</w:t>
      </w:r>
    </w:p>
    <w:p w14:paraId="2404AF0B" w14:textId="49B43601" w:rsidR="00C15967" w:rsidRPr="00416E41" w:rsidRDefault="00A6486F" w:rsidP="00A861A0">
      <w:pPr>
        <w:pStyle w:val="ListParagraph"/>
        <w:numPr>
          <w:ilvl w:val="0"/>
          <w:numId w:val="2"/>
        </w:numPr>
        <w:tabs>
          <w:tab w:val="clear" w:pos="360"/>
        </w:tabs>
        <w:spacing w:before="120" w:after="120"/>
        <w:ind w:left="426" w:hanging="218"/>
        <w:jc w:val="both"/>
        <w:rPr>
          <w:lang w:val="en-GB"/>
        </w:rPr>
      </w:pPr>
      <w:r w:rsidRPr="00416E41">
        <w:rPr>
          <w:lang w:val="en-GB"/>
        </w:rPr>
        <w:t>WASH Cluster partners must r</w:t>
      </w:r>
      <w:r w:rsidR="00C15967" w:rsidRPr="00416E41">
        <w:rPr>
          <w:lang w:val="en-GB"/>
        </w:rPr>
        <w:t xml:space="preserve">educe ‘dependency’ on emergency </w:t>
      </w:r>
      <w:r w:rsidRPr="00416E41">
        <w:rPr>
          <w:lang w:val="en-GB"/>
        </w:rPr>
        <w:t>WASH services</w:t>
      </w:r>
      <w:r w:rsidR="00C15967" w:rsidRPr="00416E41">
        <w:rPr>
          <w:lang w:val="en-GB"/>
        </w:rPr>
        <w:t xml:space="preserve"> at the earliest opportunity</w:t>
      </w:r>
      <w:r w:rsidR="00552873" w:rsidRPr="00416E41">
        <w:rPr>
          <w:lang w:val="en-GB"/>
        </w:rPr>
        <w:t xml:space="preserve"> by </w:t>
      </w:r>
      <w:r w:rsidRPr="00416E41">
        <w:rPr>
          <w:lang w:val="en-GB"/>
        </w:rPr>
        <w:t>implementing</w:t>
      </w:r>
      <w:r w:rsidR="00C15967" w:rsidRPr="00416E41">
        <w:rPr>
          <w:lang w:val="en-GB"/>
        </w:rPr>
        <w:t xml:space="preserve"> sustainable </w:t>
      </w:r>
      <w:r w:rsidRPr="00416E41">
        <w:rPr>
          <w:lang w:val="en-GB"/>
        </w:rPr>
        <w:t>WASH solutions</w:t>
      </w:r>
      <w:r w:rsidR="00C15967" w:rsidRPr="00416E41">
        <w:rPr>
          <w:lang w:val="en-GB"/>
        </w:rPr>
        <w:t>.</w:t>
      </w:r>
    </w:p>
    <w:p w14:paraId="3A4EDB96" w14:textId="6E0514E3" w:rsidR="00552873" w:rsidRPr="00416E41" w:rsidRDefault="00A6486F" w:rsidP="00A861A0">
      <w:pPr>
        <w:pStyle w:val="ListParagraph"/>
        <w:numPr>
          <w:ilvl w:val="0"/>
          <w:numId w:val="2"/>
        </w:numPr>
        <w:tabs>
          <w:tab w:val="clear" w:pos="360"/>
        </w:tabs>
        <w:autoSpaceDE w:val="0"/>
        <w:autoSpaceDN w:val="0"/>
        <w:adjustRightInd w:val="0"/>
        <w:ind w:left="426" w:hanging="218"/>
        <w:contextualSpacing w:val="0"/>
        <w:jc w:val="both"/>
        <w:rPr>
          <w:lang w:val="en-GB"/>
        </w:rPr>
      </w:pPr>
      <w:r w:rsidRPr="00416E41">
        <w:rPr>
          <w:lang w:val="en-GB"/>
        </w:rPr>
        <w:t>WASH Cluster partners should in as far as possible i</w:t>
      </w:r>
      <w:r w:rsidR="00552873" w:rsidRPr="00416E41">
        <w:rPr>
          <w:lang w:val="en-GB"/>
        </w:rPr>
        <w:t xml:space="preserve">ntegrate with the strategic and operational approaches of other </w:t>
      </w:r>
      <w:r w:rsidRPr="00416E41">
        <w:rPr>
          <w:lang w:val="en-GB"/>
        </w:rPr>
        <w:t>Cluster</w:t>
      </w:r>
      <w:r w:rsidR="00552873" w:rsidRPr="00416E41">
        <w:rPr>
          <w:lang w:val="en-GB"/>
        </w:rPr>
        <w:t xml:space="preserve">s, particularly Health, Nutrition, Food Security </w:t>
      </w:r>
      <w:r w:rsidR="00F90BF1" w:rsidRPr="00416E41">
        <w:rPr>
          <w:lang w:val="en-GB"/>
        </w:rPr>
        <w:t>and</w:t>
      </w:r>
      <w:r w:rsidR="00552873" w:rsidRPr="00416E41">
        <w:rPr>
          <w:lang w:val="en-GB"/>
        </w:rPr>
        <w:t xml:space="preserve"> Livelihoods, Emergency Shelter and NFI, Education, Early Recovery and Protection</w:t>
      </w:r>
      <w:r w:rsidRPr="00416E41">
        <w:rPr>
          <w:lang w:val="en-GB"/>
        </w:rPr>
        <w:t>.</w:t>
      </w:r>
    </w:p>
    <w:p w14:paraId="1706F6B8" w14:textId="77777777" w:rsidR="00C15967" w:rsidRPr="00416E41" w:rsidRDefault="00C15967" w:rsidP="00A861A0">
      <w:pPr>
        <w:pStyle w:val="ListParagraph"/>
        <w:numPr>
          <w:ilvl w:val="0"/>
          <w:numId w:val="2"/>
        </w:numPr>
        <w:tabs>
          <w:tab w:val="clear" w:pos="360"/>
        </w:tabs>
        <w:spacing w:before="120" w:after="120"/>
        <w:ind w:left="426" w:hanging="218"/>
        <w:jc w:val="both"/>
        <w:rPr>
          <w:lang w:val="en-GB"/>
        </w:rPr>
      </w:pPr>
      <w:r w:rsidRPr="00416E41">
        <w:rPr>
          <w:lang w:val="en-GB"/>
        </w:rPr>
        <w:t xml:space="preserve">All projects involving construction or rehabilitation of water and sanitation infrastructure are strongly recommended to be accompanied by appropriate and proportionate awareness-raising, </w:t>
      </w:r>
      <w:proofErr w:type="gramStart"/>
      <w:r w:rsidRPr="00416E41">
        <w:rPr>
          <w:lang w:val="en-GB"/>
        </w:rPr>
        <w:t>training</w:t>
      </w:r>
      <w:proofErr w:type="gramEnd"/>
      <w:r w:rsidRPr="00416E41">
        <w:rPr>
          <w:lang w:val="en-GB"/>
        </w:rPr>
        <w:t xml:space="preserve"> and hygiene activities.</w:t>
      </w:r>
    </w:p>
    <w:p w14:paraId="345EF908" w14:textId="2F2C9ED2" w:rsidR="00C15967" w:rsidRPr="00416E41" w:rsidRDefault="00A6486F" w:rsidP="00A861A0">
      <w:pPr>
        <w:pStyle w:val="ListParagraph"/>
        <w:numPr>
          <w:ilvl w:val="0"/>
          <w:numId w:val="2"/>
        </w:numPr>
        <w:tabs>
          <w:tab w:val="clear" w:pos="360"/>
        </w:tabs>
        <w:spacing w:before="120" w:after="120"/>
        <w:ind w:left="426" w:hanging="218"/>
        <w:jc w:val="both"/>
        <w:rPr>
          <w:lang w:val="en-GB"/>
        </w:rPr>
      </w:pPr>
      <w:r w:rsidRPr="00416E41">
        <w:rPr>
          <w:lang w:val="en-GB"/>
        </w:rPr>
        <w:t>WASH Cluster partners must b</w:t>
      </w:r>
      <w:r w:rsidR="00C15967" w:rsidRPr="00416E41">
        <w:rPr>
          <w:lang w:val="en-GB"/>
        </w:rPr>
        <w:t>uild capacities of local council members, relief committees, water network managers, water station operators, camp manage</w:t>
      </w:r>
      <w:r w:rsidR="00E129D5" w:rsidRPr="00416E41">
        <w:rPr>
          <w:lang w:val="en-GB"/>
        </w:rPr>
        <w:t>me</w:t>
      </w:r>
      <w:r w:rsidR="00C15967" w:rsidRPr="00416E41">
        <w:rPr>
          <w:lang w:val="en-GB"/>
        </w:rPr>
        <w:t xml:space="preserve">nt and affected communities through investments in </w:t>
      </w:r>
      <w:r w:rsidR="00F90BF1" w:rsidRPr="00416E41">
        <w:rPr>
          <w:lang w:val="en-GB"/>
        </w:rPr>
        <w:t>h</w:t>
      </w:r>
      <w:r w:rsidR="00C15967" w:rsidRPr="00416E41">
        <w:rPr>
          <w:lang w:val="en-GB"/>
        </w:rPr>
        <w:t xml:space="preserve">uman </w:t>
      </w:r>
      <w:r w:rsidR="00F90BF1" w:rsidRPr="00416E41">
        <w:rPr>
          <w:lang w:val="en-GB"/>
        </w:rPr>
        <w:t>c</w:t>
      </w:r>
      <w:r w:rsidR="00C15967" w:rsidRPr="00416E41">
        <w:rPr>
          <w:lang w:val="en-GB"/>
        </w:rPr>
        <w:t xml:space="preserve">apital. </w:t>
      </w:r>
    </w:p>
    <w:p w14:paraId="10375CF6" w14:textId="2280D856" w:rsidR="00552873" w:rsidRPr="00416E41" w:rsidRDefault="00A6486F" w:rsidP="00A861A0">
      <w:pPr>
        <w:pStyle w:val="ListParagraph"/>
        <w:numPr>
          <w:ilvl w:val="0"/>
          <w:numId w:val="2"/>
        </w:numPr>
        <w:tabs>
          <w:tab w:val="clear" w:pos="360"/>
        </w:tabs>
        <w:autoSpaceDE w:val="0"/>
        <w:autoSpaceDN w:val="0"/>
        <w:adjustRightInd w:val="0"/>
        <w:ind w:left="426" w:hanging="218"/>
        <w:contextualSpacing w:val="0"/>
        <w:jc w:val="both"/>
        <w:rPr>
          <w:lang w:val="en-GB"/>
        </w:rPr>
      </w:pPr>
      <w:r w:rsidRPr="00416E41">
        <w:rPr>
          <w:lang w:val="en-GB"/>
        </w:rPr>
        <w:t>WASH Cluster partners must s</w:t>
      </w:r>
      <w:r w:rsidR="00552873" w:rsidRPr="00416E41">
        <w:rPr>
          <w:lang w:val="en-GB"/>
        </w:rPr>
        <w:t>eek to create an enabling environment by strengthening local WASH capacity and systems to enable all actors to contribute effectively and improving accountability at all levels.</w:t>
      </w:r>
    </w:p>
    <w:p w14:paraId="43F82652" w14:textId="77777777" w:rsidR="00A608EA" w:rsidRPr="00416E41" w:rsidRDefault="00A608EA" w:rsidP="009B3102">
      <w:pPr>
        <w:pStyle w:val="ListParagraph"/>
        <w:autoSpaceDE w:val="0"/>
        <w:autoSpaceDN w:val="0"/>
        <w:adjustRightInd w:val="0"/>
        <w:ind w:left="426"/>
        <w:contextualSpacing w:val="0"/>
        <w:jc w:val="both"/>
        <w:rPr>
          <w:lang w:val="en-GB"/>
        </w:rPr>
      </w:pPr>
    </w:p>
    <w:p w14:paraId="41D634EF" w14:textId="6B39A52B" w:rsidR="002D017D" w:rsidRPr="00416E41" w:rsidRDefault="00C15967" w:rsidP="009B3102">
      <w:pPr>
        <w:pStyle w:val="Heading1"/>
        <w:spacing w:before="120" w:after="120"/>
        <w:jc w:val="both"/>
        <w:rPr>
          <w:rFonts w:asciiTheme="minorHAnsi" w:hAnsiTheme="minorHAnsi" w:cstheme="minorHAnsi"/>
          <w:lang w:val="en-GB"/>
        </w:rPr>
      </w:pPr>
      <w:bookmarkStart w:id="30" w:name="_Toc57617474"/>
      <w:r w:rsidRPr="00416E41">
        <w:rPr>
          <w:rFonts w:asciiTheme="minorHAnsi" w:hAnsiTheme="minorHAnsi" w:cstheme="minorHAnsi"/>
          <w:lang w:val="en-GB"/>
        </w:rPr>
        <w:t xml:space="preserve">4. </w:t>
      </w:r>
      <w:r w:rsidR="002D017D" w:rsidRPr="00416E41">
        <w:rPr>
          <w:rFonts w:asciiTheme="minorHAnsi" w:hAnsiTheme="minorHAnsi" w:cstheme="minorHAnsi"/>
          <w:lang w:val="en-GB"/>
        </w:rPr>
        <w:t>WASH Cluster Strategy</w:t>
      </w:r>
      <w:bookmarkEnd w:id="30"/>
    </w:p>
    <w:p w14:paraId="61B7ED38" w14:textId="170B72A4" w:rsidR="00605663" w:rsidRPr="00416E41" w:rsidRDefault="00C15967" w:rsidP="009B3102">
      <w:pPr>
        <w:pStyle w:val="Heading2"/>
      </w:pPr>
      <w:bookmarkStart w:id="31" w:name="_Toc57617475"/>
      <w:r w:rsidRPr="00416E41">
        <w:t xml:space="preserve">4.1 </w:t>
      </w:r>
      <w:r w:rsidR="002D017D" w:rsidRPr="00416E41">
        <w:t>Need analysis</w:t>
      </w:r>
      <w:bookmarkEnd w:id="31"/>
    </w:p>
    <w:p w14:paraId="2214B408" w14:textId="6C36AAFB" w:rsidR="00760A8E" w:rsidRPr="00416E41" w:rsidRDefault="00471A76" w:rsidP="009B3102">
      <w:pPr>
        <w:pStyle w:val="Heading3"/>
        <w:jc w:val="both"/>
        <w:rPr>
          <w:lang w:val="en-GB"/>
        </w:rPr>
      </w:pPr>
      <w:bookmarkStart w:id="32" w:name="_Toc57617476"/>
      <w:r w:rsidRPr="00416E41">
        <w:rPr>
          <w:lang w:val="en-GB"/>
        </w:rPr>
        <w:t xml:space="preserve">4.11 </w:t>
      </w:r>
      <w:r w:rsidR="00760A8E" w:rsidRPr="00416E41">
        <w:rPr>
          <w:lang w:val="en-GB"/>
        </w:rPr>
        <w:t>Overview</w:t>
      </w:r>
      <w:bookmarkEnd w:id="32"/>
    </w:p>
    <w:p w14:paraId="5EADA04B" w14:textId="02877809" w:rsidR="009661C0" w:rsidRPr="00416E41" w:rsidRDefault="006A09AE" w:rsidP="009B3102">
      <w:pPr>
        <w:spacing w:before="120" w:after="120"/>
        <w:jc w:val="both"/>
        <w:rPr>
          <w:lang w:val="en-GB"/>
        </w:rPr>
      </w:pPr>
      <w:r w:rsidRPr="00416E41">
        <w:rPr>
          <w:rFonts w:eastAsiaTheme="majorEastAsia"/>
          <w:lang w:val="en-GB"/>
        </w:rPr>
        <w:t>A</w:t>
      </w:r>
      <w:r w:rsidR="00605663" w:rsidRPr="00416E41">
        <w:rPr>
          <w:rFonts w:eastAsiaTheme="majorEastAsia"/>
          <w:lang w:val="en-GB"/>
        </w:rPr>
        <w:t xml:space="preserve">ssessments </w:t>
      </w:r>
      <w:r w:rsidRPr="00416E41">
        <w:rPr>
          <w:rFonts w:eastAsiaTheme="majorEastAsia"/>
          <w:lang w:val="en-GB"/>
        </w:rPr>
        <w:t>and monitoring activities undertaken in 2020 indicate</w:t>
      </w:r>
      <w:r w:rsidR="00605663" w:rsidRPr="00416E41">
        <w:rPr>
          <w:rFonts w:eastAsiaTheme="majorEastAsia"/>
          <w:lang w:val="en-GB"/>
        </w:rPr>
        <w:t xml:space="preserve"> that</w:t>
      </w:r>
      <w:r w:rsidRPr="00416E41">
        <w:rPr>
          <w:rFonts w:eastAsiaTheme="majorEastAsia"/>
          <w:lang w:val="en-GB"/>
        </w:rPr>
        <w:t xml:space="preserve"> </w:t>
      </w:r>
      <w:r w:rsidR="00605663" w:rsidRPr="00416E41">
        <w:rPr>
          <w:rFonts w:eastAsiaTheme="majorEastAsia"/>
          <w:lang w:val="en-GB"/>
        </w:rPr>
        <w:t xml:space="preserve">WASH related needs </w:t>
      </w:r>
      <w:r w:rsidRPr="00416E41">
        <w:rPr>
          <w:rFonts w:eastAsiaTheme="majorEastAsia"/>
          <w:lang w:val="en-GB"/>
        </w:rPr>
        <w:t>throughout NW Syria remain extremely high</w:t>
      </w:r>
      <w:r w:rsidR="00434893" w:rsidRPr="00416E41">
        <w:rPr>
          <w:rFonts w:eastAsiaTheme="majorEastAsia"/>
          <w:lang w:val="en-GB"/>
        </w:rPr>
        <w:t xml:space="preserve"> after nearly 10 years of conflict</w:t>
      </w:r>
      <w:r w:rsidR="00605663" w:rsidRPr="00416E41">
        <w:rPr>
          <w:rFonts w:eastAsiaTheme="majorEastAsia"/>
          <w:lang w:val="en-GB"/>
        </w:rPr>
        <w:t xml:space="preserve">. </w:t>
      </w:r>
      <w:r w:rsidR="00434893" w:rsidRPr="00416E41">
        <w:rPr>
          <w:rFonts w:eastAsiaTheme="majorEastAsia"/>
          <w:lang w:val="en-GB"/>
        </w:rPr>
        <w:t>Overcrowding due to the mass displacement of 1.35 million people between May 2019 and February 2020 has resulted in some of the worst conditions that people have faced since the conflict began</w:t>
      </w:r>
      <w:r w:rsidR="0055548C" w:rsidRPr="00416E41">
        <w:rPr>
          <w:rFonts w:eastAsiaTheme="majorEastAsia"/>
          <w:lang w:val="en-GB"/>
        </w:rPr>
        <w:t xml:space="preserve"> with significant inequalities in service related to gaps</w:t>
      </w:r>
      <w:r w:rsidR="00434893" w:rsidRPr="00416E41">
        <w:rPr>
          <w:rFonts w:eastAsiaTheme="majorEastAsia"/>
          <w:lang w:val="en-GB"/>
        </w:rPr>
        <w:t xml:space="preserve">.  </w:t>
      </w:r>
      <w:r w:rsidR="00E07E6B" w:rsidRPr="00416E41">
        <w:rPr>
          <w:rFonts w:eastAsiaTheme="majorEastAsia"/>
          <w:lang w:val="en-GB"/>
        </w:rPr>
        <w:t xml:space="preserve">70% of </w:t>
      </w:r>
      <w:r w:rsidR="00104603" w:rsidRPr="00416E41">
        <w:rPr>
          <w:rFonts w:eastAsiaTheme="majorEastAsia"/>
          <w:lang w:val="en-GB"/>
        </w:rPr>
        <w:t>IDPs</w:t>
      </w:r>
      <w:r w:rsidR="00E07E6B" w:rsidRPr="00416E41">
        <w:rPr>
          <w:rFonts w:eastAsiaTheme="majorEastAsia"/>
          <w:lang w:val="en-GB"/>
        </w:rPr>
        <w:t xml:space="preserve"> in camps in NW Syria continue to rely on costly water trucking, while </w:t>
      </w:r>
      <w:r w:rsidR="00D05E1E" w:rsidRPr="00416E41">
        <w:rPr>
          <w:rFonts w:eastAsiaTheme="majorEastAsia"/>
          <w:lang w:val="en-GB"/>
        </w:rPr>
        <w:t xml:space="preserve">just </w:t>
      </w:r>
      <w:r w:rsidR="00E07E6B" w:rsidRPr="00416E41">
        <w:rPr>
          <w:rFonts w:eastAsiaTheme="majorEastAsia"/>
          <w:lang w:val="en-GB"/>
        </w:rPr>
        <w:t>26% are connected to networks. In communities</w:t>
      </w:r>
      <w:r w:rsidR="00760A8E" w:rsidRPr="00416E41">
        <w:rPr>
          <w:rFonts w:eastAsiaTheme="majorEastAsia"/>
          <w:lang w:val="en-GB"/>
        </w:rPr>
        <w:t>,</w:t>
      </w:r>
      <w:r w:rsidR="00E07E6B" w:rsidRPr="00416E41">
        <w:rPr>
          <w:rFonts w:eastAsiaTheme="majorEastAsia"/>
          <w:lang w:val="en-GB"/>
        </w:rPr>
        <w:t xml:space="preserve"> 33% </w:t>
      </w:r>
      <w:r w:rsidR="00D05E1E" w:rsidRPr="00416E41">
        <w:rPr>
          <w:rFonts w:eastAsiaTheme="majorEastAsia"/>
          <w:lang w:val="en-GB"/>
        </w:rPr>
        <w:t xml:space="preserve">still </w:t>
      </w:r>
      <w:r w:rsidR="00E07E6B" w:rsidRPr="00416E41">
        <w:rPr>
          <w:rFonts w:eastAsiaTheme="majorEastAsia"/>
          <w:lang w:val="en-GB"/>
        </w:rPr>
        <w:t xml:space="preserve">rely on water trucking, which is mostly </w:t>
      </w:r>
      <w:r w:rsidR="00760A8E" w:rsidRPr="00416E41">
        <w:rPr>
          <w:rFonts w:eastAsiaTheme="majorEastAsia"/>
          <w:lang w:val="en-GB"/>
        </w:rPr>
        <w:t xml:space="preserve">delivered through </w:t>
      </w:r>
      <w:r w:rsidR="00E07E6B" w:rsidRPr="00416E41">
        <w:rPr>
          <w:rFonts w:eastAsiaTheme="majorEastAsia"/>
          <w:lang w:val="en-GB"/>
        </w:rPr>
        <w:t xml:space="preserve">private </w:t>
      </w:r>
      <w:r w:rsidR="00760A8E" w:rsidRPr="00416E41">
        <w:rPr>
          <w:rFonts w:eastAsiaTheme="majorEastAsia"/>
          <w:lang w:val="en-GB"/>
        </w:rPr>
        <w:t>u</w:t>
      </w:r>
      <w:r w:rsidR="00E07E6B" w:rsidRPr="00416E41">
        <w:rPr>
          <w:rFonts w:eastAsiaTheme="majorEastAsia"/>
          <w:lang w:val="en-GB"/>
        </w:rPr>
        <w:t>nregulated</w:t>
      </w:r>
      <w:r w:rsidR="00760A8E" w:rsidRPr="00416E41">
        <w:rPr>
          <w:rFonts w:eastAsiaTheme="majorEastAsia"/>
          <w:lang w:val="en-GB"/>
        </w:rPr>
        <w:t xml:space="preserve"> vendors,</w:t>
      </w:r>
      <w:r w:rsidR="00E07E6B" w:rsidRPr="00416E41">
        <w:rPr>
          <w:rFonts w:eastAsiaTheme="majorEastAsia"/>
          <w:lang w:val="en-GB"/>
        </w:rPr>
        <w:t xml:space="preserve"> </w:t>
      </w:r>
      <w:r w:rsidR="00760A8E" w:rsidRPr="00416E41">
        <w:rPr>
          <w:rFonts w:eastAsiaTheme="majorEastAsia"/>
          <w:lang w:val="en-GB"/>
        </w:rPr>
        <w:t xml:space="preserve">while </w:t>
      </w:r>
      <w:r w:rsidR="00E07E6B" w:rsidRPr="00416E41">
        <w:rPr>
          <w:rFonts w:eastAsiaTheme="majorEastAsia"/>
          <w:lang w:val="en-GB"/>
        </w:rPr>
        <w:t>29% are connected to water networks</w:t>
      </w:r>
      <w:r w:rsidR="00760A8E" w:rsidRPr="00416E41">
        <w:rPr>
          <w:rFonts w:eastAsiaTheme="majorEastAsia"/>
          <w:lang w:val="en-GB"/>
        </w:rPr>
        <w:t>, 15% rely on wells and</w:t>
      </w:r>
      <w:r w:rsidR="00E07E6B" w:rsidRPr="00416E41">
        <w:rPr>
          <w:rFonts w:eastAsiaTheme="majorEastAsia"/>
          <w:lang w:val="en-GB"/>
        </w:rPr>
        <w:t xml:space="preserve"> 23% rely on mixed sources. Those in </w:t>
      </w:r>
      <w:r w:rsidR="00427D8D" w:rsidRPr="00416E41">
        <w:rPr>
          <w:rFonts w:eastAsiaTheme="majorEastAsia"/>
          <w:lang w:val="en-GB"/>
        </w:rPr>
        <w:t>neighbourhoods</w:t>
      </w:r>
      <w:r w:rsidR="00760A8E" w:rsidRPr="00416E41">
        <w:rPr>
          <w:rFonts w:eastAsiaTheme="majorEastAsia"/>
          <w:lang w:val="en-GB"/>
        </w:rPr>
        <w:t xml:space="preserve"> (large towns/cities)</w:t>
      </w:r>
      <w:r w:rsidR="00E07E6B" w:rsidRPr="00416E41">
        <w:rPr>
          <w:rFonts w:eastAsiaTheme="majorEastAsia"/>
          <w:lang w:val="en-GB"/>
        </w:rPr>
        <w:t xml:space="preserve"> mostly have access to water networks (92%)</w:t>
      </w:r>
      <w:r w:rsidR="00E97B4D" w:rsidRPr="00416E41">
        <w:rPr>
          <w:rFonts w:eastAsiaTheme="majorEastAsia"/>
          <w:lang w:val="en-GB"/>
        </w:rPr>
        <w:t>.</w:t>
      </w:r>
      <w:r w:rsidR="009661C0" w:rsidRPr="00416E41">
        <w:rPr>
          <w:rFonts w:eastAsiaTheme="majorEastAsia"/>
          <w:lang w:val="en-GB"/>
        </w:rPr>
        <w:t xml:space="preserve"> </w:t>
      </w:r>
      <w:r w:rsidR="009661C0" w:rsidRPr="00416E41">
        <w:rPr>
          <w:lang w:val="en-GB"/>
        </w:rPr>
        <w:t>Communities not served with public water networks are in general at higher risk of unsafe water consumption, use less water than people served via free/low cost water networks and spend significantly more of their incomes on purchasing water</w:t>
      </w:r>
    </w:p>
    <w:p w14:paraId="4D424615" w14:textId="63C7A4D0" w:rsidR="00760A8E" w:rsidRPr="00416E41" w:rsidRDefault="00471A76" w:rsidP="009B3102">
      <w:pPr>
        <w:pStyle w:val="Heading3"/>
        <w:jc w:val="both"/>
        <w:rPr>
          <w:lang w:val="en-GB"/>
        </w:rPr>
      </w:pPr>
      <w:bookmarkStart w:id="33" w:name="_Toc57617477"/>
      <w:r w:rsidRPr="00416E41">
        <w:rPr>
          <w:lang w:val="en-GB"/>
        </w:rPr>
        <w:t xml:space="preserve">4.12 </w:t>
      </w:r>
      <w:r w:rsidR="00AC3C33" w:rsidRPr="00416E41">
        <w:rPr>
          <w:lang w:val="en-GB"/>
        </w:rPr>
        <w:t>Water</w:t>
      </w:r>
      <w:bookmarkEnd w:id="33"/>
    </w:p>
    <w:p w14:paraId="74EE3D07" w14:textId="778B8231" w:rsidR="00E07E6B" w:rsidRPr="00416E41" w:rsidRDefault="00E07E6B" w:rsidP="009B3102">
      <w:pPr>
        <w:spacing w:before="120" w:after="120"/>
        <w:jc w:val="both"/>
        <w:rPr>
          <w:rFonts w:eastAsiaTheme="majorEastAsia"/>
          <w:lang w:val="en-GB"/>
        </w:rPr>
      </w:pPr>
      <w:r w:rsidRPr="00416E41">
        <w:rPr>
          <w:rFonts w:eastAsiaTheme="majorEastAsia"/>
          <w:lang w:val="en-GB"/>
        </w:rPr>
        <w:t>In camps</w:t>
      </w:r>
      <w:r w:rsidR="009217E2" w:rsidRPr="00416E41">
        <w:rPr>
          <w:rFonts w:eastAsiaTheme="majorEastAsia"/>
          <w:lang w:val="en-GB"/>
        </w:rPr>
        <w:t>,</w:t>
      </w:r>
      <w:r w:rsidRPr="00416E41">
        <w:rPr>
          <w:rFonts w:eastAsiaTheme="majorEastAsia"/>
          <w:lang w:val="en-GB"/>
        </w:rPr>
        <w:t xml:space="preserve"> 78% </w:t>
      </w:r>
      <w:r w:rsidR="00A63AC6" w:rsidRPr="00416E41">
        <w:rPr>
          <w:rFonts w:eastAsiaTheme="majorEastAsia"/>
          <w:lang w:val="en-GB"/>
        </w:rPr>
        <w:t xml:space="preserve">of people state they did </w:t>
      </w:r>
      <w:r w:rsidRPr="00416E41">
        <w:rPr>
          <w:rFonts w:eastAsiaTheme="majorEastAsia"/>
          <w:lang w:val="en-GB"/>
        </w:rPr>
        <w:t xml:space="preserve">not have access to sufficient water during the </w:t>
      </w:r>
      <w:r w:rsidR="00760A8E" w:rsidRPr="00416E41">
        <w:rPr>
          <w:rFonts w:eastAsiaTheme="majorEastAsia"/>
          <w:lang w:val="en-GB"/>
        </w:rPr>
        <w:t>previous</w:t>
      </w:r>
      <w:r w:rsidRPr="00416E41">
        <w:rPr>
          <w:rFonts w:eastAsiaTheme="majorEastAsia"/>
          <w:lang w:val="en-GB"/>
        </w:rPr>
        <w:t xml:space="preserve"> month compared with just 6% in communities and neighbourhoods</w:t>
      </w:r>
      <w:r w:rsidR="00E97B4D" w:rsidRPr="00416E41">
        <w:rPr>
          <w:rFonts w:eastAsiaTheme="majorEastAsia"/>
          <w:lang w:val="en-GB"/>
        </w:rPr>
        <w:t>, which reflects the increased reliability of networks over water trucking</w:t>
      </w:r>
      <w:r w:rsidR="00760A8E" w:rsidRPr="00416E41">
        <w:rPr>
          <w:rFonts w:eastAsiaTheme="majorEastAsia"/>
          <w:lang w:val="en-GB"/>
        </w:rPr>
        <w:t xml:space="preserve"> in provide sustained access to water</w:t>
      </w:r>
      <w:r w:rsidR="00E97B4D" w:rsidRPr="00416E41">
        <w:rPr>
          <w:rFonts w:eastAsiaTheme="majorEastAsia"/>
          <w:lang w:val="en-GB"/>
        </w:rPr>
        <w:t xml:space="preserve">. </w:t>
      </w:r>
      <w:r w:rsidR="00A63AC6" w:rsidRPr="00416E41">
        <w:rPr>
          <w:rFonts w:eastAsiaTheme="majorEastAsia"/>
          <w:lang w:val="en-GB"/>
        </w:rPr>
        <w:t xml:space="preserve">Through field monitoring the </w:t>
      </w:r>
      <w:r w:rsidR="00A63AC6" w:rsidRPr="00416E41">
        <w:rPr>
          <w:rFonts w:eastAsiaTheme="majorEastAsia"/>
          <w:lang w:val="en-GB"/>
        </w:rPr>
        <w:lastRenderedPageBreak/>
        <w:t>cluster estimates that 33% of IDP assessed sites receive less water than the cluster standard of 35l/p/d</w:t>
      </w:r>
      <w:r w:rsidR="00D05E1E" w:rsidRPr="00416E41">
        <w:rPr>
          <w:rFonts w:eastAsiaTheme="majorEastAsia"/>
          <w:lang w:val="en-GB"/>
        </w:rPr>
        <w:t xml:space="preserve"> required to maintain basic hygiene and dignity levels along </w:t>
      </w:r>
      <w:r w:rsidR="00760A8E" w:rsidRPr="00416E41">
        <w:rPr>
          <w:rFonts w:eastAsiaTheme="majorEastAsia"/>
          <w:lang w:val="en-GB"/>
        </w:rPr>
        <w:t xml:space="preserve">with </w:t>
      </w:r>
      <w:r w:rsidR="00D05E1E" w:rsidRPr="00416E41">
        <w:rPr>
          <w:rFonts w:eastAsiaTheme="majorEastAsia"/>
          <w:lang w:val="en-GB"/>
        </w:rPr>
        <w:t>COVID-19 mitigation measures</w:t>
      </w:r>
      <w:r w:rsidR="00760A8E" w:rsidRPr="00416E41">
        <w:rPr>
          <w:rFonts w:eastAsiaTheme="majorEastAsia"/>
          <w:lang w:val="en-GB"/>
        </w:rPr>
        <w:t xml:space="preserve"> such as hand washing</w:t>
      </w:r>
      <w:r w:rsidR="00A63AC6" w:rsidRPr="00416E41">
        <w:rPr>
          <w:rFonts w:eastAsiaTheme="majorEastAsia"/>
          <w:lang w:val="en-GB"/>
        </w:rPr>
        <w:t>.</w:t>
      </w:r>
      <w:r w:rsidR="00E97B4D" w:rsidRPr="00416E41">
        <w:rPr>
          <w:rFonts w:eastAsiaTheme="majorEastAsia"/>
          <w:lang w:val="en-GB"/>
        </w:rPr>
        <w:t xml:space="preserve"> In communities and neighbourhoods, the cost of water </w:t>
      </w:r>
      <w:r w:rsidR="00D05E1E" w:rsidRPr="00416E41">
        <w:rPr>
          <w:rFonts w:eastAsiaTheme="majorEastAsia"/>
          <w:lang w:val="en-GB"/>
        </w:rPr>
        <w:t>i</w:t>
      </w:r>
      <w:r w:rsidR="00E97B4D" w:rsidRPr="00416E41">
        <w:rPr>
          <w:rFonts w:eastAsiaTheme="majorEastAsia"/>
          <w:lang w:val="en-GB"/>
        </w:rPr>
        <w:t xml:space="preserve">s the most significant reason for people not accessing </w:t>
      </w:r>
      <w:proofErr w:type="gramStart"/>
      <w:r w:rsidR="00E97B4D" w:rsidRPr="00416E41">
        <w:rPr>
          <w:rFonts w:eastAsiaTheme="majorEastAsia"/>
          <w:lang w:val="en-GB"/>
        </w:rPr>
        <w:t>sufficient quantities</w:t>
      </w:r>
      <w:proofErr w:type="gramEnd"/>
      <w:r w:rsidR="00E97B4D" w:rsidRPr="00416E41">
        <w:rPr>
          <w:rFonts w:eastAsiaTheme="majorEastAsia"/>
          <w:lang w:val="en-GB"/>
        </w:rPr>
        <w:t xml:space="preserve">. </w:t>
      </w:r>
      <w:r w:rsidR="00D05E1E" w:rsidRPr="00416E41">
        <w:rPr>
          <w:rFonts w:eastAsiaTheme="majorEastAsia"/>
          <w:lang w:val="en-GB"/>
        </w:rPr>
        <w:t>N</w:t>
      </w:r>
      <w:r w:rsidR="00E97B4D" w:rsidRPr="00416E41">
        <w:rPr>
          <w:rFonts w:eastAsiaTheme="majorEastAsia"/>
          <w:lang w:val="en-GB"/>
        </w:rPr>
        <w:t xml:space="preserve">eighbourhoods </w:t>
      </w:r>
      <w:r w:rsidR="00D05E1E" w:rsidRPr="00416E41">
        <w:rPr>
          <w:rFonts w:eastAsiaTheme="majorEastAsia"/>
          <w:lang w:val="en-GB"/>
        </w:rPr>
        <w:t xml:space="preserve">spend on average </w:t>
      </w:r>
      <w:r w:rsidR="00E97B4D" w:rsidRPr="00416E41">
        <w:rPr>
          <w:rFonts w:eastAsiaTheme="majorEastAsia"/>
          <w:lang w:val="en-GB"/>
        </w:rPr>
        <w:t>3% (4,361 SYP) of the</w:t>
      </w:r>
      <w:r w:rsidR="00D05E1E" w:rsidRPr="00416E41">
        <w:rPr>
          <w:rFonts w:eastAsiaTheme="majorEastAsia"/>
          <w:lang w:val="en-GB"/>
        </w:rPr>
        <w:t xml:space="preserve">ir </w:t>
      </w:r>
      <w:r w:rsidR="00E97B4D" w:rsidRPr="00416E41">
        <w:rPr>
          <w:rFonts w:eastAsiaTheme="majorEastAsia"/>
          <w:lang w:val="en-GB"/>
        </w:rPr>
        <w:t>monthly income on water, while 2.7% (3,539 SYP) is spent in communities and 0.7% (708 SYP) is spent in camps.</w:t>
      </w:r>
    </w:p>
    <w:p w14:paraId="21407A7F" w14:textId="648B72B2" w:rsidR="007D285B" w:rsidRPr="00416E41" w:rsidRDefault="007D285B" w:rsidP="009B3102">
      <w:pPr>
        <w:spacing w:before="120" w:after="120"/>
        <w:jc w:val="both"/>
        <w:rPr>
          <w:rFonts w:eastAsiaTheme="majorEastAsia"/>
          <w:lang w:val="en-GB"/>
        </w:rPr>
      </w:pPr>
      <w:r w:rsidRPr="00416E41">
        <w:rPr>
          <w:rFonts w:eastAsiaTheme="majorEastAsia"/>
          <w:lang w:val="en-GB"/>
        </w:rPr>
        <w:t xml:space="preserve">Water disparity among camps in </w:t>
      </w:r>
      <w:r w:rsidR="00D05E1E" w:rsidRPr="00416E41">
        <w:rPr>
          <w:rFonts w:eastAsiaTheme="majorEastAsia"/>
          <w:lang w:val="en-GB"/>
        </w:rPr>
        <w:t xml:space="preserve">different </w:t>
      </w:r>
      <w:r w:rsidRPr="00416E41">
        <w:rPr>
          <w:rFonts w:eastAsiaTheme="majorEastAsia"/>
          <w:lang w:val="en-GB"/>
        </w:rPr>
        <w:t xml:space="preserve">sub-districts remains significant. The average, camp population receive 57 l/p/d but this ranges from 133 l/p/d in Afrin camps to just 11 l/p/d in </w:t>
      </w:r>
      <w:proofErr w:type="spellStart"/>
      <w:r w:rsidRPr="00416E41">
        <w:rPr>
          <w:rFonts w:eastAsiaTheme="majorEastAsia"/>
          <w:lang w:val="en-GB"/>
        </w:rPr>
        <w:t>Daret</w:t>
      </w:r>
      <w:proofErr w:type="spellEnd"/>
      <w:r w:rsidRPr="00416E41">
        <w:rPr>
          <w:rFonts w:eastAsiaTheme="majorEastAsia"/>
          <w:lang w:val="en-GB"/>
        </w:rPr>
        <w:t xml:space="preserve"> </w:t>
      </w:r>
      <w:proofErr w:type="spellStart"/>
      <w:r w:rsidRPr="00416E41">
        <w:rPr>
          <w:rFonts w:eastAsiaTheme="majorEastAsia"/>
          <w:lang w:val="en-GB"/>
        </w:rPr>
        <w:t>Azza</w:t>
      </w:r>
      <w:proofErr w:type="spellEnd"/>
      <w:r w:rsidRPr="00416E41">
        <w:rPr>
          <w:rFonts w:eastAsiaTheme="majorEastAsia"/>
          <w:lang w:val="en-GB"/>
        </w:rPr>
        <w:t xml:space="preserve">. Meanwhile, on average, camps in </w:t>
      </w:r>
      <w:proofErr w:type="spellStart"/>
      <w:r w:rsidRPr="00416E41">
        <w:rPr>
          <w:rFonts w:eastAsiaTheme="majorEastAsia"/>
          <w:lang w:val="en-GB"/>
        </w:rPr>
        <w:t>Maaret</w:t>
      </w:r>
      <w:proofErr w:type="spellEnd"/>
      <w:r w:rsidRPr="00416E41">
        <w:rPr>
          <w:rFonts w:eastAsiaTheme="majorEastAsia"/>
          <w:lang w:val="en-GB"/>
        </w:rPr>
        <w:t xml:space="preserve"> </w:t>
      </w:r>
      <w:proofErr w:type="spellStart"/>
      <w:r w:rsidRPr="00416E41">
        <w:rPr>
          <w:rFonts w:eastAsiaTheme="majorEastAsia"/>
          <w:lang w:val="en-GB"/>
        </w:rPr>
        <w:t>Tamsrin</w:t>
      </w:r>
      <w:proofErr w:type="spellEnd"/>
      <w:r w:rsidRPr="00416E41">
        <w:rPr>
          <w:rFonts w:eastAsiaTheme="majorEastAsia"/>
          <w:lang w:val="en-GB"/>
        </w:rPr>
        <w:t xml:space="preserve">, </w:t>
      </w:r>
      <w:proofErr w:type="spellStart"/>
      <w:r w:rsidRPr="00416E41">
        <w:rPr>
          <w:rFonts w:eastAsiaTheme="majorEastAsia"/>
          <w:lang w:val="en-GB"/>
        </w:rPr>
        <w:t>Atareb</w:t>
      </w:r>
      <w:proofErr w:type="spellEnd"/>
      <w:r w:rsidRPr="00416E41">
        <w:rPr>
          <w:rFonts w:eastAsiaTheme="majorEastAsia"/>
          <w:lang w:val="en-GB"/>
        </w:rPr>
        <w:t xml:space="preserve">, </w:t>
      </w:r>
      <w:proofErr w:type="spellStart"/>
      <w:r w:rsidRPr="00416E41">
        <w:rPr>
          <w:rFonts w:eastAsiaTheme="majorEastAsia"/>
          <w:lang w:val="en-GB"/>
        </w:rPr>
        <w:t>Badamama</w:t>
      </w:r>
      <w:proofErr w:type="spellEnd"/>
      <w:r w:rsidRPr="00416E41">
        <w:rPr>
          <w:rFonts w:eastAsiaTheme="majorEastAsia"/>
          <w:lang w:val="en-GB"/>
        </w:rPr>
        <w:t xml:space="preserve">, </w:t>
      </w:r>
      <w:proofErr w:type="spellStart"/>
      <w:r w:rsidRPr="00416E41">
        <w:rPr>
          <w:rFonts w:eastAsiaTheme="majorEastAsia"/>
          <w:lang w:val="en-GB"/>
        </w:rPr>
        <w:t>A’zaz</w:t>
      </w:r>
      <w:proofErr w:type="spellEnd"/>
      <w:r w:rsidRPr="00416E41">
        <w:rPr>
          <w:rFonts w:eastAsiaTheme="majorEastAsia"/>
          <w:lang w:val="en-GB"/>
        </w:rPr>
        <w:t xml:space="preserve">, </w:t>
      </w:r>
      <w:proofErr w:type="spellStart"/>
      <w:r w:rsidRPr="00416E41">
        <w:rPr>
          <w:rFonts w:eastAsiaTheme="majorEastAsia"/>
          <w:lang w:val="en-GB"/>
        </w:rPr>
        <w:t>Aghtrin</w:t>
      </w:r>
      <w:proofErr w:type="spellEnd"/>
      <w:r w:rsidRPr="00416E41">
        <w:rPr>
          <w:rFonts w:eastAsiaTheme="majorEastAsia"/>
          <w:lang w:val="en-GB"/>
        </w:rPr>
        <w:t xml:space="preserve">, </w:t>
      </w:r>
      <w:proofErr w:type="spellStart"/>
      <w:r w:rsidRPr="00416E41">
        <w:rPr>
          <w:rFonts w:eastAsiaTheme="majorEastAsia"/>
          <w:lang w:val="en-GB"/>
        </w:rPr>
        <w:t>Suran</w:t>
      </w:r>
      <w:proofErr w:type="spellEnd"/>
      <w:r w:rsidRPr="00416E41">
        <w:rPr>
          <w:rFonts w:eastAsiaTheme="majorEastAsia"/>
          <w:lang w:val="en-GB"/>
        </w:rPr>
        <w:t xml:space="preserve"> and </w:t>
      </w:r>
      <w:proofErr w:type="spellStart"/>
      <w:r w:rsidRPr="00416E41">
        <w:rPr>
          <w:rFonts w:eastAsiaTheme="majorEastAsia"/>
          <w:lang w:val="en-GB"/>
        </w:rPr>
        <w:t>Daret</w:t>
      </w:r>
      <w:proofErr w:type="spellEnd"/>
      <w:r w:rsidRPr="00416E41">
        <w:rPr>
          <w:rFonts w:eastAsiaTheme="majorEastAsia"/>
          <w:lang w:val="en-GB"/>
        </w:rPr>
        <w:t xml:space="preserve"> </w:t>
      </w:r>
      <w:proofErr w:type="spellStart"/>
      <w:r w:rsidRPr="00416E41">
        <w:rPr>
          <w:rFonts w:eastAsiaTheme="majorEastAsia"/>
          <w:lang w:val="en-GB"/>
        </w:rPr>
        <w:t>Azza</w:t>
      </w:r>
      <w:proofErr w:type="spellEnd"/>
      <w:r w:rsidRPr="00416E41">
        <w:rPr>
          <w:rFonts w:eastAsiaTheme="majorEastAsia"/>
          <w:lang w:val="en-GB"/>
        </w:rPr>
        <w:t xml:space="preserve"> all receive less than the cluster recommended 35 l/p/d. Similar inequalities occur at the community level with </w:t>
      </w:r>
      <w:proofErr w:type="spellStart"/>
      <w:r w:rsidRPr="00416E41">
        <w:rPr>
          <w:rFonts w:eastAsiaTheme="majorEastAsia"/>
          <w:lang w:val="en-GB"/>
        </w:rPr>
        <w:t>Haritan</w:t>
      </w:r>
      <w:proofErr w:type="spellEnd"/>
      <w:r w:rsidRPr="00416E41">
        <w:rPr>
          <w:rFonts w:eastAsiaTheme="majorEastAsia"/>
          <w:lang w:val="en-GB"/>
        </w:rPr>
        <w:t xml:space="preserve"> receiving 190 l/p/d and </w:t>
      </w:r>
      <w:commentRangeStart w:id="34"/>
      <w:proofErr w:type="spellStart"/>
      <w:r w:rsidRPr="00416E41">
        <w:rPr>
          <w:rFonts w:eastAsiaTheme="majorEastAsia"/>
          <w:highlight w:val="yellow"/>
          <w:lang w:val="en-GB"/>
        </w:rPr>
        <w:t>Ehsem</w:t>
      </w:r>
      <w:proofErr w:type="spellEnd"/>
      <w:r w:rsidRPr="00416E41">
        <w:rPr>
          <w:rFonts w:eastAsiaTheme="majorEastAsia"/>
          <w:highlight w:val="yellow"/>
          <w:lang w:val="en-GB"/>
        </w:rPr>
        <w:t xml:space="preserve"> Sub-District</w:t>
      </w:r>
      <w:r w:rsidR="00760A8E" w:rsidRPr="00416E41">
        <w:rPr>
          <w:rFonts w:eastAsiaTheme="majorEastAsia"/>
          <w:highlight w:val="yellow"/>
          <w:lang w:val="en-GB"/>
        </w:rPr>
        <w:t xml:space="preserve"> receiving</w:t>
      </w:r>
      <w:commentRangeEnd w:id="34"/>
      <w:r w:rsidR="00760A8E" w:rsidRPr="00416E41">
        <w:rPr>
          <w:rStyle w:val="CommentReference"/>
          <w:highlight w:val="yellow"/>
          <w:lang w:val="en-GB"/>
        </w:rPr>
        <w:commentReference w:id="34"/>
      </w:r>
      <w:r w:rsidRPr="00416E41">
        <w:rPr>
          <w:rFonts w:eastAsiaTheme="majorEastAsia"/>
          <w:highlight w:val="yellow"/>
          <w:lang w:val="en-GB"/>
        </w:rPr>
        <w:t>.</w:t>
      </w:r>
    </w:p>
    <w:p w14:paraId="44C03333" w14:textId="5983E3EA" w:rsidR="00D05E1E" w:rsidRPr="00416E41" w:rsidRDefault="00A63AC6" w:rsidP="009B3102">
      <w:pPr>
        <w:spacing w:before="120" w:after="120"/>
        <w:jc w:val="both"/>
        <w:rPr>
          <w:rFonts w:eastAsiaTheme="majorEastAsia"/>
          <w:lang w:val="en-GB"/>
        </w:rPr>
      </w:pPr>
      <w:r w:rsidRPr="00416E41">
        <w:rPr>
          <w:rFonts w:eastAsiaTheme="majorEastAsia"/>
          <w:lang w:val="en-GB"/>
        </w:rPr>
        <w:t>By source</w:t>
      </w:r>
      <w:r w:rsidR="00D52A39" w:rsidRPr="00416E41">
        <w:rPr>
          <w:rFonts w:eastAsiaTheme="majorEastAsia"/>
          <w:lang w:val="en-GB"/>
        </w:rPr>
        <w:t xml:space="preserve">, camps in </w:t>
      </w:r>
      <w:r w:rsidRPr="00416E41">
        <w:rPr>
          <w:rFonts w:eastAsiaTheme="majorEastAsia"/>
          <w:lang w:val="en-GB"/>
        </w:rPr>
        <w:t xml:space="preserve">Dana, </w:t>
      </w:r>
      <w:proofErr w:type="spellStart"/>
      <w:r w:rsidRPr="00416E41">
        <w:rPr>
          <w:rFonts w:eastAsiaTheme="majorEastAsia"/>
          <w:lang w:val="en-GB"/>
        </w:rPr>
        <w:t>Suran</w:t>
      </w:r>
      <w:proofErr w:type="spellEnd"/>
      <w:r w:rsidRPr="00416E41">
        <w:rPr>
          <w:rFonts w:eastAsiaTheme="majorEastAsia"/>
          <w:lang w:val="en-GB"/>
        </w:rPr>
        <w:t xml:space="preserve">, </w:t>
      </w:r>
      <w:proofErr w:type="spellStart"/>
      <w:r w:rsidRPr="00416E41">
        <w:rPr>
          <w:rFonts w:eastAsiaTheme="majorEastAsia"/>
          <w:lang w:val="en-GB"/>
        </w:rPr>
        <w:t>Darkosh</w:t>
      </w:r>
      <w:proofErr w:type="spellEnd"/>
      <w:r w:rsidRPr="00416E41">
        <w:rPr>
          <w:rFonts w:eastAsiaTheme="majorEastAsia"/>
          <w:lang w:val="en-GB"/>
        </w:rPr>
        <w:t xml:space="preserve"> all have reasonable access to water networks and to a </w:t>
      </w:r>
      <w:r w:rsidR="00D52A39" w:rsidRPr="00416E41">
        <w:rPr>
          <w:rFonts w:eastAsiaTheme="majorEastAsia"/>
          <w:lang w:val="en-GB"/>
        </w:rPr>
        <w:t xml:space="preserve">far </w:t>
      </w:r>
      <w:r w:rsidRPr="00416E41">
        <w:rPr>
          <w:rFonts w:eastAsiaTheme="majorEastAsia"/>
          <w:lang w:val="en-GB"/>
        </w:rPr>
        <w:t xml:space="preserve">lesser extent </w:t>
      </w:r>
      <w:r w:rsidR="00760A8E" w:rsidRPr="00416E41">
        <w:rPr>
          <w:rFonts w:eastAsiaTheme="majorEastAsia"/>
          <w:lang w:val="en-GB"/>
        </w:rPr>
        <w:t xml:space="preserve">camps in </w:t>
      </w:r>
      <w:r w:rsidRPr="00416E41">
        <w:rPr>
          <w:rFonts w:eastAsiaTheme="majorEastAsia"/>
          <w:lang w:val="en-GB"/>
        </w:rPr>
        <w:t xml:space="preserve">Jarablus, </w:t>
      </w:r>
      <w:r w:rsidR="00D52A39" w:rsidRPr="00416E41">
        <w:rPr>
          <w:rFonts w:eastAsiaTheme="majorEastAsia"/>
          <w:lang w:val="en-GB"/>
        </w:rPr>
        <w:t>Idleb and Harim</w:t>
      </w:r>
      <w:r w:rsidR="00760A8E" w:rsidRPr="00416E41">
        <w:rPr>
          <w:rFonts w:eastAsiaTheme="majorEastAsia"/>
          <w:lang w:val="en-GB"/>
        </w:rPr>
        <w:t xml:space="preserve"> have some access</w:t>
      </w:r>
      <w:r w:rsidR="00D52A39" w:rsidRPr="00416E41">
        <w:rPr>
          <w:rFonts w:eastAsiaTheme="majorEastAsia"/>
          <w:lang w:val="en-GB"/>
        </w:rPr>
        <w:t xml:space="preserve">, </w:t>
      </w:r>
      <w:r w:rsidRPr="00416E41">
        <w:rPr>
          <w:rFonts w:eastAsiaTheme="majorEastAsia"/>
          <w:lang w:val="en-GB"/>
        </w:rPr>
        <w:t xml:space="preserve">while </w:t>
      </w:r>
      <w:r w:rsidR="00D52A39" w:rsidRPr="00416E41">
        <w:rPr>
          <w:rFonts w:eastAsiaTheme="majorEastAsia"/>
          <w:lang w:val="en-GB"/>
        </w:rPr>
        <w:t xml:space="preserve">camps in </w:t>
      </w:r>
      <w:r w:rsidRPr="00416E41">
        <w:rPr>
          <w:rFonts w:eastAsiaTheme="majorEastAsia"/>
          <w:lang w:val="en-GB"/>
        </w:rPr>
        <w:t xml:space="preserve">other sub-districts rely </w:t>
      </w:r>
      <w:r w:rsidR="00D52A39" w:rsidRPr="00416E41">
        <w:rPr>
          <w:rFonts w:eastAsiaTheme="majorEastAsia"/>
          <w:lang w:val="en-GB"/>
        </w:rPr>
        <w:t>almost exclusively</w:t>
      </w:r>
      <w:r w:rsidRPr="00416E41">
        <w:rPr>
          <w:rFonts w:eastAsiaTheme="majorEastAsia"/>
          <w:lang w:val="en-GB"/>
        </w:rPr>
        <w:t xml:space="preserve"> on water trucking</w:t>
      </w:r>
      <w:r w:rsidR="00760A8E" w:rsidRPr="00416E41">
        <w:rPr>
          <w:rFonts w:eastAsiaTheme="majorEastAsia"/>
          <w:lang w:val="en-GB"/>
        </w:rPr>
        <w:t xml:space="preserve">. </w:t>
      </w:r>
      <w:r w:rsidRPr="00416E41">
        <w:rPr>
          <w:rFonts w:eastAsiaTheme="majorEastAsia"/>
          <w:lang w:val="en-GB"/>
        </w:rPr>
        <w:t xml:space="preserve"> </w:t>
      </w:r>
      <w:r w:rsidR="00D05E1E" w:rsidRPr="00416E41">
        <w:rPr>
          <w:rFonts w:eastAsiaTheme="majorEastAsia"/>
          <w:lang w:val="en-GB"/>
        </w:rPr>
        <w:t xml:space="preserve">255 water stations out of 448 in </w:t>
      </w:r>
      <w:proofErr w:type="spellStart"/>
      <w:r w:rsidR="00D05E1E" w:rsidRPr="00416E41">
        <w:rPr>
          <w:rFonts w:eastAsiaTheme="majorEastAsia"/>
          <w:lang w:val="en-GB"/>
        </w:rPr>
        <w:t>Idlebb</w:t>
      </w:r>
      <w:proofErr w:type="spellEnd"/>
      <w:r w:rsidR="00D05E1E" w:rsidRPr="00416E41">
        <w:rPr>
          <w:rFonts w:eastAsiaTheme="majorEastAsia"/>
          <w:lang w:val="en-GB"/>
        </w:rPr>
        <w:t xml:space="preserve"> and Aleppo are currently functioning (57%), out of which 209 (82%) are being chlorinated</w:t>
      </w:r>
      <w:r w:rsidR="004A3675" w:rsidRPr="00416E41">
        <w:rPr>
          <w:rFonts w:eastAsiaTheme="majorEastAsia"/>
          <w:lang w:val="en-GB"/>
        </w:rPr>
        <w:t>,</w:t>
      </w:r>
      <w:r w:rsidR="00D05E1E" w:rsidRPr="00416E41">
        <w:rPr>
          <w:rFonts w:eastAsiaTheme="majorEastAsia"/>
          <w:lang w:val="en-GB"/>
        </w:rPr>
        <w:t xml:space="preserve"> reflecting the need for a significant scale up in water station and piped network support. </w:t>
      </w:r>
    </w:p>
    <w:p w14:paraId="070D4748" w14:textId="1397E1DA" w:rsidR="00A63AC6" w:rsidRPr="00416E41" w:rsidRDefault="00616A3B" w:rsidP="009B3102">
      <w:pPr>
        <w:spacing w:before="120" w:after="120"/>
        <w:jc w:val="both"/>
        <w:rPr>
          <w:rFonts w:eastAsiaTheme="majorEastAsia"/>
          <w:lang w:val="en-GB"/>
        </w:rPr>
      </w:pPr>
      <w:r w:rsidRPr="00416E41">
        <w:rPr>
          <w:rFonts w:eastAsiaTheme="majorEastAsia"/>
          <w:lang w:val="en-GB"/>
        </w:rPr>
        <w:t xml:space="preserve">At the community level sub-districts are generally more mixed in terms of sources they use, except for Ain al Arab, Sarin, </w:t>
      </w:r>
      <w:proofErr w:type="spellStart"/>
      <w:r w:rsidRPr="00416E41">
        <w:rPr>
          <w:rFonts w:eastAsiaTheme="majorEastAsia"/>
          <w:lang w:val="en-GB"/>
        </w:rPr>
        <w:t>Aghtrin</w:t>
      </w:r>
      <w:proofErr w:type="spellEnd"/>
      <w:r w:rsidRPr="00416E41">
        <w:rPr>
          <w:rFonts w:eastAsiaTheme="majorEastAsia"/>
          <w:lang w:val="en-GB"/>
        </w:rPr>
        <w:t>, Al-</w:t>
      </w:r>
      <w:proofErr w:type="spellStart"/>
      <w:r w:rsidRPr="00416E41">
        <w:rPr>
          <w:rFonts w:eastAsiaTheme="majorEastAsia"/>
          <w:lang w:val="en-GB"/>
        </w:rPr>
        <w:t>Khafsa</w:t>
      </w:r>
      <w:proofErr w:type="spellEnd"/>
      <w:r w:rsidRPr="00416E41">
        <w:rPr>
          <w:rFonts w:eastAsiaTheme="majorEastAsia"/>
          <w:lang w:val="en-GB"/>
        </w:rPr>
        <w:t xml:space="preserve">, </w:t>
      </w:r>
      <w:proofErr w:type="spellStart"/>
      <w:r w:rsidRPr="00416E41">
        <w:rPr>
          <w:rFonts w:eastAsiaTheme="majorEastAsia"/>
          <w:lang w:val="en-GB"/>
        </w:rPr>
        <w:t>Maskana</w:t>
      </w:r>
      <w:proofErr w:type="spellEnd"/>
      <w:r w:rsidRPr="00416E41">
        <w:rPr>
          <w:rFonts w:eastAsiaTheme="majorEastAsia"/>
          <w:lang w:val="en-GB"/>
        </w:rPr>
        <w:t xml:space="preserve"> and Abu </w:t>
      </w:r>
      <w:proofErr w:type="spellStart"/>
      <w:r w:rsidRPr="00416E41">
        <w:rPr>
          <w:rFonts w:eastAsiaTheme="majorEastAsia"/>
          <w:lang w:val="en-GB"/>
        </w:rPr>
        <w:t>Qalqal</w:t>
      </w:r>
      <w:proofErr w:type="spellEnd"/>
      <w:r w:rsidRPr="00416E41">
        <w:rPr>
          <w:rFonts w:eastAsiaTheme="majorEastAsia"/>
          <w:lang w:val="en-GB"/>
        </w:rPr>
        <w:t xml:space="preserve">, which predominately have access to water through piped networks and or </w:t>
      </w:r>
      <w:r w:rsidR="007D285B" w:rsidRPr="00416E41">
        <w:rPr>
          <w:rFonts w:eastAsiaTheme="majorEastAsia"/>
          <w:lang w:val="en-GB"/>
        </w:rPr>
        <w:t>protected</w:t>
      </w:r>
      <w:r w:rsidRPr="00416E41">
        <w:rPr>
          <w:rFonts w:eastAsiaTheme="majorEastAsia"/>
          <w:lang w:val="en-GB"/>
        </w:rPr>
        <w:t xml:space="preserve"> wells.</w:t>
      </w:r>
    </w:p>
    <w:p w14:paraId="5CB4EF0A" w14:textId="1666AD83" w:rsidR="00015086" w:rsidRPr="00416E41" w:rsidRDefault="003C74A3" w:rsidP="009B3102">
      <w:pPr>
        <w:spacing w:before="120" w:after="120"/>
        <w:jc w:val="both"/>
        <w:rPr>
          <w:rFonts w:eastAsiaTheme="majorEastAsia"/>
          <w:lang w:val="en-GB"/>
        </w:rPr>
      </w:pPr>
      <w:r w:rsidRPr="00416E41">
        <w:rPr>
          <w:rFonts w:eastAsiaTheme="majorEastAsia"/>
          <w:lang w:val="en-GB"/>
        </w:rPr>
        <w:t>In camps</w:t>
      </w:r>
      <w:r w:rsidR="004A3675" w:rsidRPr="00416E41">
        <w:rPr>
          <w:rFonts w:eastAsiaTheme="majorEastAsia"/>
          <w:lang w:val="en-GB"/>
        </w:rPr>
        <w:t>,</w:t>
      </w:r>
      <w:r w:rsidRPr="00416E41">
        <w:rPr>
          <w:rFonts w:eastAsiaTheme="majorEastAsia"/>
          <w:lang w:val="en-GB"/>
        </w:rPr>
        <w:t xml:space="preserve"> 92% of tests reveal some level of </w:t>
      </w:r>
      <w:r w:rsidR="004A3675" w:rsidRPr="00416E41">
        <w:rPr>
          <w:rFonts w:eastAsiaTheme="majorEastAsia"/>
          <w:lang w:val="en-GB"/>
        </w:rPr>
        <w:t xml:space="preserve">Free Residual Chlorine </w:t>
      </w:r>
      <w:r w:rsidRPr="00416E41">
        <w:rPr>
          <w:rFonts w:eastAsiaTheme="majorEastAsia"/>
          <w:lang w:val="en-GB"/>
        </w:rPr>
        <w:t xml:space="preserve">(FRC) with 33% being </w:t>
      </w:r>
      <w:r w:rsidR="0055548C" w:rsidRPr="00416E41">
        <w:rPr>
          <w:rFonts w:eastAsiaTheme="majorEastAsia"/>
          <w:lang w:val="en-GB"/>
        </w:rPr>
        <w:t>at</w:t>
      </w:r>
      <w:r w:rsidRPr="00416E41">
        <w:rPr>
          <w:rFonts w:eastAsiaTheme="majorEastAsia"/>
          <w:lang w:val="en-GB"/>
        </w:rPr>
        <w:t xml:space="preserve"> 0.1mg/l and 59% being </w:t>
      </w:r>
      <w:r w:rsidR="0055548C" w:rsidRPr="00416E41">
        <w:rPr>
          <w:rFonts w:eastAsiaTheme="majorEastAsia"/>
          <w:lang w:val="en-GB"/>
        </w:rPr>
        <w:t>between</w:t>
      </w:r>
      <w:r w:rsidRPr="00416E41">
        <w:rPr>
          <w:rFonts w:eastAsiaTheme="majorEastAsia"/>
          <w:lang w:val="en-GB"/>
        </w:rPr>
        <w:t xml:space="preserve"> 0.</w:t>
      </w:r>
      <w:r w:rsidR="0055548C" w:rsidRPr="00416E41">
        <w:rPr>
          <w:rFonts w:eastAsiaTheme="majorEastAsia"/>
          <w:lang w:val="en-GB"/>
        </w:rPr>
        <w:t>2</w:t>
      </w:r>
      <w:r w:rsidRPr="00416E41">
        <w:rPr>
          <w:rFonts w:eastAsiaTheme="majorEastAsia"/>
          <w:lang w:val="en-GB"/>
        </w:rPr>
        <w:t xml:space="preserve"> and 0.5mg/l</w:t>
      </w:r>
      <w:r w:rsidR="0055548C" w:rsidRPr="00416E41">
        <w:rPr>
          <w:rFonts w:eastAsiaTheme="majorEastAsia"/>
          <w:lang w:val="en-GB"/>
        </w:rPr>
        <w:t xml:space="preserve">, while WASH Cluster </w:t>
      </w:r>
      <w:r w:rsidR="004A3675" w:rsidRPr="00416E41">
        <w:rPr>
          <w:rFonts w:eastAsiaTheme="majorEastAsia"/>
          <w:lang w:val="en-GB"/>
        </w:rPr>
        <w:t>Field Facilitators</w:t>
      </w:r>
      <w:r w:rsidR="0055548C" w:rsidRPr="00416E41">
        <w:rPr>
          <w:rFonts w:eastAsiaTheme="majorEastAsia"/>
          <w:lang w:val="en-GB"/>
        </w:rPr>
        <w:t xml:space="preserve"> have noted that 58% of assessed sites lack any FRC. </w:t>
      </w:r>
      <w:r w:rsidRPr="00416E41">
        <w:rPr>
          <w:rFonts w:eastAsiaTheme="majorEastAsia"/>
          <w:lang w:val="en-GB"/>
        </w:rPr>
        <w:t>For Water Trucking 11% of supplied water ha</w:t>
      </w:r>
      <w:r w:rsidR="0055548C" w:rsidRPr="00416E41">
        <w:rPr>
          <w:rFonts w:eastAsiaTheme="majorEastAsia"/>
          <w:lang w:val="en-GB"/>
        </w:rPr>
        <w:t>ve</w:t>
      </w:r>
      <w:r w:rsidRPr="00416E41">
        <w:rPr>
          <w:rFonts w:eastAsiaTheme="majorEastAsia"/>
          <w:lang w:val="en-GB"/>
        </w:rPr>
        <w:t xml:space="preserve"> no FRC.  Communities fair worse when it comes to treated water, </w:t>
      </w:r>
      <w:r w:rsidR="0055548C" w:rsidRPr="00416E41">
        <w:rPr>
          <w:rFonts w:eastAsiaTheme="majorEastAsia"/>
          <w:lang w:val="en-GB"/>
        </w:rPr>
        <w:t xml:space="preserve">with </w:t>
      </w:r>
      <w:r w:rsidRPr="00416E41">
        <w:rPr>
          <w:rFonts w:eastAsiaTheme="majorEastAsia"/>
          <w:lang w:val="en-GB"/>
        </w:rPr>
        <w:t>23% of supplied water ha</w:t>
      </w:r>
      <w:r w:rsidR="0055548C" w:rsidRPr="00416E41">
        <w:rPr>
          <w:rFonts w:eastAsiaTheme="majorEastAsia"/>
          <w:lang w:val="en-GB"/>
        </w:rPr>
        <w:t>ving</w:t>
      </w:r>
      <w:r w:rsidRPr="00416E41">
        <w:rPr>
          <w:rFonts w:eastAsiaTheme="majorEastAsia"/>
          <w:lang w:val="en-GB"/>
        </w:rPr>
        <w:t xml:space="preserve"> no FRC</w:t>
      </w:r>
      <w:r w:rsidR="0055548C" w:rsidRPr="00416E41">
        <w:rPr>
          <w:rFonts w:eastAsiaTheme="majorEastAsia"/>
          <w:lang w:val="en-GB"/>
        </w:rPr>
        <w:t xml:space="preserve"> and </w:t>
      </w:r>
      <w:r w:rsidRPr="00416E41">
        <w:rPr>
          <w:rFonts w:eastAsiaTheme="majorEastAsia"/>
          <w:lang w:val="en-GB"/>
        </w:rPr>
        <w:t>24% of trucked water and 47.6</w:t>
      </w:r>
      <w:r w:rsidR="0055548C" w:rsidRPr="00416E41">
        <w:rPr>
          <w:rFonts w:eastAsiaTheme="majorEastAsia"/>
          <w:lang w:val="en-GB"/>
        </w:rPr>
        <w:t>%</w:t>
      </w:r>
      <w:r w:rsidRPr="00416E41">
        <w:rPr>
          <w:rFonts w:eastAsiaTheme="majorEastAsia"/>
          <w:lang w:val="en-GB"/>
        </w:rPr>
        <w:t xml:space="preserve"> of protected wells having no FRC. For neighbourhoods, just 1.6% of supplied water has no</w:t>
      </w:r>
      <w:r w:rsidR="00B67F70" w:rsidRPr="00416E41">
        <w:rPr>
          <w:rFonts w:eastAsiaTheme="majorEastAsia"/>
          <w:lang w:val="en-GB"/>
        </w:rPr>
        <w:t xml:space="preserve"> FRC, particularly when supplied through piped networks</w:t>
      </w:r>
      <w:r w:rsidR="0055548C" w:rsidRPr="00416E41">
        <w:rPr>
          <w:rFonts w:eastAsiaTheme="majorEastAsia"/>
          <w:lang w:val="en-GB"/>
        </w:rPr>
        <w:t>, while</w:t>
      </w:r>
      <w:r w:rsidR="00B67F70" w:rsidRPr="00416E41">
        <w:rPr>
          <w:rFonts w:eastAsiaTheme="majorEastAsia"/>
          <w:lang w:val="en-GB"/>
        </w:rPr>
        <w:t xml:space="preserve"> 18.7% of trucked water in neighbourhoods has no FRC.</w:t>
      </w:r>
      <w:r w:rsidR="00015086" w:rsidRPr="00416E41">
        <w:rPr>
          <w:rFonts w:eastAsiaTheme="majorEastAsia"/>
          <w:lang w:val="en-GB"/>
        </w:rPr>
        <w:t xml:space="preserve"> </w:t>
      </w:r>
    </w:p>
    <w:p w14:paraId="7C1B43A4" w14:textId="65F01598" w:rsidR="004A3675" w:rsidRPr="00416E41" w:rsidRDefault="004A3675" w:rsidP="009B3102">
      <w:pPr>
        <w:spacing w:before="120" w:after="120"/>
        <w:jc w:val="both"/>
        <w:rPr>
          <w:lang w:val="en-GB"/>
        </w:rPr>
      </w:pPr>
      <w:r w:rsidRPr="00416E41">
        <w:rPr>
          <w:rFonts w:eastAsiaTheme="majorEastAsia"/>
          <w:lang w:val="en-GB"/>
        </w:rPr>
        <w:t xml:space="preserve">WASH Cluster Field Facilitators have observed that </w:t>
      </w:r>
      <w:r w:rsidR="008C5B6F" w:rsidRPr="00416E41">
        <w:rPr>
          <w:rFonts w:eastAsiaTheme="majorEastAsia"/>
          <w:lang w:val="en-GB"/>
        </w:rPr>
        <w:t xml:space="preserve">16% of sites visited sites have less than 25 </w:t>
      </w:r>
      <w:proofErr w:type="spellStart"/>
      <w:r w:rsidR="008C5B6F" w:rsidRPr="00416E41">
        <w:rPr>
          <w:rFonts w:eastAsiaTheme="majorEastAsia"/>
          <w:lang w:val="en-GB"/>
        </w:rPr>
        <w:t>liter</w:t>
      </w:r>
      <w:proofErr w:type="spellEnd"/>
      <w:r w:rsidR="008C5B6F" w:rsidRPr="00416E41">
        <w:rPr>
          <w:rFonts w:eastAsiaTheme="majorEastAsia"/>
          <w:lang w:val="en-GB"/>
        </w:rPr>
        <w:t xml:space="preserve"> per person per day; 34% of the assessed sites reported 0 FRC; </w:t>
      </w:r>
      <w:r w:rsidRPr="00416E41">
        <w:rPr>
          <w:lang w:val="en-GB"/>
        </w:rPr>
        <w:t>66% of assessed sites lack sufficient water storage to cover one day’s worth of water requirements, meaning that should there be gap in water provision, for whatever reason, affected populations would have no reserve to fall back on</w:t>
      </w:r>
      <w:r w:rsidR="008C5B6F" w:rsidRPr="00416E41">
        <w:rPr>
          <w:lang w:val="en-GB"/>
        </w:rPr>
        <w:t>; and 13% of the assessed sites have no water storage tanks at all.</w:t>
      </w:r>
    </w:p>
    <w:p w14:paraId="0F026E6D" w14:textId="67CD8056" w:rsidR="00AC3C33" w:rsidRPr="00416E41" w:rsidRDefault="00471A76" w:rsidP="009B3102">
      <w:pPr>
        <w:pStyle w:val="Heading3"/>
        <w:jc w:val="both"/>
        <w:rPr>
          <w:lang w:val="en-GB"/>
        </w:rPr>
      </w:pPr>
      <w:bookmarkStart w:id="35" w:name="_Toc57617478"/>
      <w:r w:rsidRPr="00416E41">
        <w:rPr>
          <w:lang w:val="en-GB"/>
        </w:rPr>
        <w:t xml:space="preserve">4.13 </w:t>
      </w:r>
      <w:r w:rsidR="00AC3C33" w:rsidRPr="00416E41">
        <w:rPr>
          <w:lang w:val="en-GB"/>
        </w:rPr>
        <w:t>Hygiene Materials and Handwashing</w:t>
      </w:r>
      <w:bookmarkEnd w:id="35"/>
    </w:p>
    <w:p w14:paraId="0C3DC30A" w14:textId="6AFBE36B" w:rsidR="0055548C" w:rsidRPr="00416E41" w:rsidRDefault="009605EB" w:rsidP="009B3102">
      <w:pPr>
        <w:spacing w:before="120" w:after="120"/>
        <w:jc w:val="both"/>
        <w:rPr>
          <w:rFonts w:eastAsiaTheme="majorEastAsia"/>
          <w:lang w:val="en-GB"/>
        </w:rPr>
      </w:pPr>
      <w:r w:rsidRPr="00416E41">
        <w:rPr>
          <w:lang w:val="en-GB"/>
        </w:rPr>
        <w:t xml:space="preserve">Livelihood opportunities have decreased as a result of the COVID-19 pandemic while the value of the Syrian Pound has reduced the purchasing power of affected </w:t>
      </w:r>
      <w:commentRangeStart w:id="36"/>
      <w:r w:rsidRPr="00416E41">
        <w:rPr>
          <w:lang w:val="en-GB"/>
        </w:rPr>
        <w:t>households</w:t>
      </w:r>
      <w:commentRangeEnd w:id="36"/>
      <w:r w:rsidRPr="00416E41">
        <w:rPr>
          <w:rStyle w:val="CommentReference"/>
          <w:lang w:val="en-GB"/>
        </w:rPr>
        <w:commentReference w:id="36"/>
      </w:r>
      <w:r w:rsidRPr="00416E41">
        <w:rPr>
          <w:lang w:val="en-GB"/>
        </w:rPr>
        <w:t xml:space="preserve"> and this has reduced the ability of the affected population to maintain basic hygiene standards and led to increased negative coping mechanisms</w:t>
      </w:r>
      <w:r w:rsidR="004A3675" w:rsidRPr="00416E41">
        <w:rPr>
          <w:lang w:val="en-GB"/>
        </w:rPr>
        <w:t xml:space="preserve">. </w:t>
      </w:r>
      <w:r w:rsidR="00015086" w:rsidRPr="00416E41">
        <w:rPr>
          <w:rFonts w:eastAsiaTheme="majorEastAsia"/>
          <w:lang w:val="en-GB"/>
        </w:rPr>
        <w:t xml:space="preserve">Most hygiene items can be purchased when required by IDPs in camps, with 87% of HHs stating they can procure items when needed. However, when it comes to all hygiene </w:t>
      </w:r>
      <w:r w:rsidR="00D12337" w:rsidRPr="00416E41">
        <w:rPr>
          <w:rFonts w:eastAsiaTheme="majorEastAsia"/>
          <w:lang w:val="en-GB"/>
        </w:rPr>
        <w:t>material</w:t>
      </w:r>
      <w:r w:rsidR="00015086" w:rsidRPr="00416E41">
        <w:rPr>
          <w:rFonts w:eastAsiaTheme="majorEastAsia"/>
          <w:lang w:val="en-GB"/>
        </w:rPr>
        <w:t>s, only 37% could afford to procure a comprehensive set of</w:t>
      </w:r>
      <w:r w:rsidR="0055548C" w:rsidRPr="00416E41">
        <w:rPr>
          <w:rFonts w:eastAsiaTheme="majorEastAsia"/>
          <w:lang w:val="en-GB"/>
        </w:rPr>
        <w:t xml:space="preserve"> hygiene</w:t>
      </w:r>
      <w:r w:rsidR="00015086" w:rsidRPr="00416E41">
        <w:rPr>
          <w:rFonts w:eastAsiaTheme="majorEastAsia"/>
          <w:lang w:val="en-GB"/>
        </w:rPr>
        <w:t xml:space="preserve"> items. </w:t>
      </w:r>
      <w:r w:rsidR="0055548C" w:rsidRPr="00416E41">
        <w:rPr>
          <w:rFonts w:eastAsiaTheme="majorEastAsia"/>
          <w:lang w:val="en-GB"/>
        </w:rPr>
        <w:t xml:space="preserve"> When compared with handwashing, just 49% of camp populations have access to both soap and water, with 22% having no soap</w:t>
      </w:r>
      <w:r w:rsidR="00D12337" w:rsidRPr="00416E41">
        <w:rPr>
          <w:rFonts w:eastAsiaTheme="majorEastAsia"/>
          <w:lang w:val="en-GB"/>
        </w:rPr>
        <w:t>,</w:t>
      </w:r>
      <w:r w:rsidR="0055548C" w:rsidRPr="00416E41">
        <w:rPr>
          <w:rFonts w:eastAsiaTheme="majorEastAsia"/>
          <w:lang w:val="en-GB"/>
        </w:rPr>
        <w:t xml:space="preserve"> 18% having no hand washing facility and 2.5% having no soap</w:t>
      </w:r>
      <w:r w:rsidR="00D12337" w:rsidRPr="00416E41">
        <w:rPr>
          <w:rFonts w:eastAsiaTheme="majorEastAsia"/>
          <w:lang w:val="en-GB"/>
        </w:rPr>
        <w:t xml:space="preserve"> and</w:t>
      </w:r>
      <w:r w:rsidR="0055548C" w:rsidRPr="00416E41">
        <w:rPr>
          <w:rFonts w:eastAsiaTheme="majorEastAsia"/>
          <w:lang w:val="en-GB"/>
        </w:rPr>
        <w:t xml:space="preserve"> water. This situation is particularly acute in Jarablus where 30% of the IDP population have no soap and water, despite there being on average 68 l/p/d in camps and </w:t>
      </w:r>
      <w:proofErr w:type="spellStart"/>
      <w:r w:rsidR="0055548C" w:rsidRPr="00416E41">
        <w:rPr>
          <w:rFonts w:eastAsiaTheme="majorEastAsia"/>
          <w:lang w:val="en-GB"/>
        </w:rPr>
        <w:t>Salqin</w:t>
      </w:r>
      <w:proofErr w:type="spellEnd"/>
      <w:r w:rsidR="0055548C" w:rsidRPr="00416E41">
        <w:rPr>
          <w:rFonts w:eastAsiaTheme="majorEastAsia"/>
          <w:lang w:val="en-GB"/>
        </w:rPr>
        <w:t xml:space="preserve"> with 14%, </w:t>
      </w:r>
      <w:proofErr w:type="spellStart"/>
      <w:r w:rsidR="0055548C" w:rsidRPr="00416E41">
        <w:rPr>
          <w:rFonts w:eastAsiaTheme="majorEastAsia"/>
          <w:lang w:val="en-GB"/>
        </w:rPr>
        <w:t>Janudiyeh</w:t>
      </w:r>
      <w:proofErr w:type="spellEnd"/>
      <w:r w:rsidR="0055548C" w:rsidRPr="00416E41">
        <w:rPr>
          <w:rFonts w:eastAsiaTheme="majorEastAsia"/>
          <w:lang w:val="en-GB"/>
        </w:rPr>
        <w:t xml:space="preserve"> with 13%, Dana with 12% and Idleb with 10%. In Afrin</w:t>
      </w:r>
      <w:r w:rsidR="00D12337" w:rsidRPr="00416E41">
        <w:rPr>
          <w:rFonts w:eastAsiaTheme="majorEastAsia"/>
          <w:lang w:val="en-GB"/>
        </w:rPr>
        <w:t>,</w:t>
      </w:r>
      <w:r w:rsidR="0055548C" w:rsidRPr="00416E41">
        <w:rPr>
          <w:rFonts w:eastAsiaTheme="majorEastAsia"/>
          <w:lang w:val="en-GB"/>
        </w:rPr>
        <w:t xml:space="preserve"> </w:t>
      </w:r>
      <w:r w:rsidR="00D12337" w:rsidRPr="00416E41">
        <w:rPr>
          <w:rFonts w:eastAsiaTheme="majorEastAsia"/>
          <w:lang w:val="en-GB"/>
        </w:rPr>
        <w:t>just 7% of camps on average have</w:t>
      </w:r>
      <w:r w:rsidR="0055548C" w:rsidRPr="00416E41">
        <w:rPr>
          <w:rFonts w:eastAsiaTheme="majorEastAsia"/>
          <w:lang w:val="en-GB"/>
        </w:rPr>
        <w:t xml:space="preserve"> access to soap and water, with 93% having only water and no soap. In </w:t>
      </w:r>
      <w:proofErr w:type="spellStart"/>
      <w:r w:rsidR="0055548C" w:rsidRPr="00416E41">
        <w:rPr>
          <w:rFonts w:eastAsiaTheme="majorEastAsia"/>
          <w:lang w:val="en-GB"/>
        </w:rPr>
        <w:t>Mhambal</w:t>
      </w:r>
      <w:proofErr w:type="spellEnd"/>
      <w:r w:rsidR="0055548C" w:rsidRPr="00416E41">
        <w:rPr>
          <w:rFonts w:eastAsiaTheme="majorEastAsia"/>
          <w:lang w:val="en-GB"/>
        </w:rPr>
        <w:t xml:space="preserve"> 88% have only water and no soap, along with 86% in </w:t>
      </w:r>
      <w:proofErr w:type="spellStart"/>
      <w:r w:rsidR="0055548C" w:rsidRPr="00416E41">
        <w:rPr>
          <w:rFonts w:eastAsiaTheme="majorEastAsia"/>
          <w:lang w:val="en-GB"/>
        </w:rPr>
        <w:t>Maaret</w:t>
      </w:r>
      <w:proofErr w:type="spellEnd"/>
      <w:r w:rsidR="0055548C" w:rsidRPr="00416E41">
        <w:rPr>
          <w:rFonts w:eastAsiaTheme="majorEastAsia"/>
          <w:lang w:val="en-GB"/>
        </w:rPr>
        <w:t xml:space="preserve"> </w:t>
      </w:r>
      <w:proofErr w:type="spellStart"/>
      <w:r w:rsidR="0055548C" w:rsidRPr="00416E41">
        <w:rPr>
          <w:rFonts w:eastAsiaTheme="majorEastAsia"/>
          <w:lang w:val="en-GB"/>
        </w:rPr>
        <w:t>Tamsrin</w:t>
      </w:r>
      <w:proofErr w:type="spellEnd"/>
      <w:r w:rsidR="0055548C" w:rsidRPr="00416E41">
        <w:rPr>
          <w:rFonts w:eastAsiaTheme="majorEastAsia"/>
          <w:lang w:val="en-GB"/>
        </w:rPr>
        <w:t xml:space="preserve">, 67% in </w:t>
      </w:r>
      <w:proofErr w:type="spellStart"/>
      <w:r w:rsidR="0055548C" w:rsidRPr="00416E41">
        <w:rPr>
          <w:rFonts w:eastAsiaTheme="majorEastAsia"/>
          <w:lang w:val="en-GB"/>
        </w:rPr>
        <w:t>Aghtrin</w:t>
      </w:r>
      <w:proofErr w:type="spellEnd"/>
      <w:r w:rsidR="0055548C" w:rsidRPr="00416E41">
        <w:rPr>
          <w:rFonts w:eastAsiaTheme="majorEastAsia"/>
          <w:lang w:val="en-GB"/>
        </w:rPr>
        <w:t>, 65% in Harim,</w:t>
      </w:r>
      <w:r w:rsidR="00C0338A" w:rsidRPr="00416E41">
        <w:rPr>
          <w:rFonts w:eastAsiaTheme="majorEastAsia"/>
          <w:lang w:val="en-GB"/>
        </w:rPr>
        <w:t xml:space="preserve"> </w:t>
      </w:r>
      <w:r w:rsidR="0055548C" w:rsidRPr="00416E41">
        <w:rPr>
          <w:rFonts w:eastAsiaTheme="majorEastAsia"/>
          <w:lang w:val="en-GB"/>
        </w:rPr>
        <w:t xml:space="preserve">58% in </w:t>
      </w:r>
      <w:proofErr w:type="spellStart"/>
      <w:r w:rsidR="0055548C" w:rsidRPr="00416E41">
        <w:rPr>
          <w:rFonts w:eastAsiaTheme="majorEastAsia"/>
          <w:lang w:val="en-GB"/>
        </w:rPr>
        <w:t>Suran</w:t>
      </w:r>
      <w:proofErr w:type="spellEnd"/>
      <w:r w:rsidR="0055548C" w:rsidRPr="00416E41">
        <w:rPr>
          <w:rFonts w:eastAsiaTheme="majorEastAsia"/>
          <w:lang w:val="en-GB"/>
        </w:rPr>
        <w:t xml:space="preserve">, 47% in </w:t>
      </w:r>
      <w:proofErr w:type="spellStart"/>
      <w:r w:rsidR="0055548C" w:rsidRPr="00416E41">
        <w:rPr>
          <w:rFonts w:eastAsiaTheme="majorEastAsia"/>
          <w:lang w:val="en-GB"/>
        </w:rPr>
        <w:t>Atareb</w:t>
      </w:r>
      <w:proofErr w:type="spellEnd"/>
      <w:r w:rsidR="0055548C" w:rsidRPr="00416E41">
        <w:rPr>
          <w:rFonts w:eastAsiaTheme="majorEastAsia"/>
          <w:lang w:val="en-GB"/>
        </w:rPr>
        <w:t xml:space="preserve"> and 44% in </w:t>
      </w:r>
      <w:proofErr w:type="spellStart"/>
      <w:r w:rsidR="0055548C" w:rsidRPr="00416E41">
        <w:rPr>
          <w:rFonts w:eastAsiaTheme="majorEastAsia"/>
          <w:lang w:val="en-GB"/>
        </w:rPr>
        <w:t>Salqin</w:t>
      </w:r>
      <w:proofErr w:type="spellEnd"/>
      <w:r w:rsidR="0055548C" w:rsidRPr="00416E41">
        <w:rPr>
          <w:rFonts w:eastAsiaTheme="majorEastAsia"/>
          <w:lang w:val="en-GB"/>
        </w:rPr>
        <w:t>.</w:t>
      </w:r>
    </w:p>
    <w:p w14:paraId="2C1CCC04" w14:textId="73A3F937" w:rsidR="0055548C" w:rsidRPr="00416E41" w:rsidRDefault="00015086" w:rsidP="009B3102">
      <w:pPr>
        <w:spacing w:before="120" w:after="120"/>
        <w:jc w:val="both"/>
        <w:rPr>
          <w:rFonts w:eastAsiaTheme="majorEastAsia"/>
          <w:lang w:val="en-GB"/>
        </w:rPr>
      </w:pPr>
      <w:r w:rsidRPr="00416E41">
        <w:rPr>
          <w:rFonts w:eastAsiaTheme="majorEastAsia"/>
          <w:lang w:val="en-GB"/>
        </w:rPr>
        <w:t>Communities fa</w:t>
      </w:r>
      <w:r w:rsidR="0055548C" w:rsidRPr="00416E41">
        <w:rPr>
          <w:rFonts w:eastAsiaTheme="majorEastAsia"/>
          <w:lang w:val="en-GB"/>
        </w:rPr>
        <w:t>ir</w:t>
      </w:r>
      <w:r w:rsidRPr="00416E41">
        <w:rPr>
          <w:rFonts w:eastAsiaTheme="majorEastAsia"/>
          <w:lang w:val="en-GB"/>
        </w:rPr>
        <w:t xml:space="preserve"> slightly better </w:t>
      </w:r>
      <w:r w:rsidR="0055548C" w:rsidRPr="00416E41">
        <w:rPr>
          <w:rFonts w:eastAsiaTheme="majorEastAsia"/>
          <w:lang w:val="en-GB"/>
        </w:rPr>
        <w:t>with 93% being</w:t>
      </w:r>
      <w:r w:rsidRPr="00416E41">
        <w:rPr>
          <w:rFonts w:eastAsiaTheme="majorEastAsia"/>
          <w:lang w:val="en-GB"/>
        </w:rPr>
        <w:t xml:space="preserve"> ab</w:t>
      </w:r>
      <w:r w:rsidR="0055548C" w:rsidRPr="00416E41">
        <w:rPr>
          <w:rFonts w:eastAsiaTheme="majorEastAsia"/>
          <w:lang w:val="en-GB"/>
        </w:rPr>
        <w:t xml:space="preserve">le </w:t>
      </w:r>
      <w:r w:rsidRPr="00416E41">
        <w:rPr>
          <w:rFonts w:eastAsiaTheme="majorEastAsia"/>
          <w:lang w:val="en-GB"/>
        </w:rPr>
        <w:t xml:space="preserve">to procure </w:t>
      </w:r>
      <w:r w:rsidR="00C0338A" w:rsidRPr="00416E41">
        <w:rPr>
          <w:rFonts w:eastAsiaTheme="majorEastAsia"/>
          <w:lang w:val="en-GB"/>
        </w:rPr>
        <w:t xml:space="preserve">hygiene </w:t>
      </w:r>
      <w:r w:rsidRPr="00416E41">
        <w:rPr>
          <w:rFonts w:eastAsiaTheme="majorEastAsia"/>
          <w:lang w:val="en-GB"/>
        </w:rPr>
        <w:t>items when needed but</w:t>
      </w:r>
      <w:r w:rsidR="0055548C" w:rsidRPr="00416E41">
        <w:rPr>
          <w:rFonts w:eastAsiaTheme="majorEastAsia"/>
          <w:lang w:val="en-GB"/>
        </w:rPr>
        <w:t xml:space="preserve"> with</w:t>
      </w:r>
      <w:r w:rsidRPr="00416E41">
        <w:rPr>
          <w:rFonts w:eastAsiaTheme="majorEastAsia"/>
          <w:lang w:val="en-GB"/>
        </w:rPr>
        <w:t xml:space="preserve"> only 24% </w:t>
      </w:r>
      <w:r w:rsidR="0055548C" w:rsidRPr="00416E41">
        <w:rPr>
          <w:rFonts w:eastAsiaTheme="majorEastAsia"/>
          <w:lang w:val="en-GB"/>
        </w:rPr>
        <w:t xml:space="preserve">who </w:t>
      </w:r>
      <w:r w:rsidRPr="00416E41">
        <w:rPr>
          <w:rFonts w:eastAsiaTheme="majorEastAsia"/>
          <w:lang w:val="en-GB"/>
        </w:rPr>
        <w:t xml:space="preserve">could afford to procure a comprehensive set of </w:t>
      </w:r>
      <w:r w:rsidR="00C0338A" w:rsidRPr="00416E41">
        <w:rPr>
          <w:rFonts w:eastAsiaTheme="majorEastAsia"/>
          <w:lang w:val="en-GB"/>
        </w:rPr>
        <w:t>hygiene materials</w:t>
      </w:r>
      <w:r w:rsidRPr="00416E41">
        <w:rPr>
          <w:rFonts w:eastAsiaTheme="majorEastAsia"/>
          <w:lang w:val="en-GB"/>
        </w:rPr>
        <w:t xml:space="preserve">. </w:t>
      </w:r>
      <w:r w:rsidR="0055548C" w:rsidRPr="00416E41">
        <w:rPr>
          <w:rFonts w:eastAsiaTheme="majorEastAsia"/>
          <w:lang w:val="en-GB"/>
        </w:rPr>
        <w:t xml:space="preserve">With handwashing the situation in communities is generally better </w:t>
      </w:r>
      <w:r w:rsidR="00C0338A" w:rsidRPr="00416E41">
        <w:rPr>
          <w:rFonts w:eastAsiaTheme="majorEastAsia"/>
          <w:lang w:val="en-GB"/>
        </w:rPr>
        <w:t xml:space="preserve">as well compared to </w:t>
      </w:r>
      <w:r w:rsidR="0055548C" w:rsidRPr="00416E41">
        <w:rPr>
          <w:rFonts w:eastAsiaTheme="majorEastAsia"/>
          <w:lang w:val="en-GB"/>
        </w:rPr>
        <w:t xml:space="preserve">camps with 70% having both soap </w:t>
      </w:r>
      <w:r w:rsidR="0055548C" w:rsidRPr="00416E41">
        <w:rPr>
          <w:rFonts w:eastAsiaTheme="majorEastAsia"/>
          <w:lang w:val="en-GB"/>
        </w:rPr>
        <w:lastRenderedPageBreak/>
        <w:t xml:space="preserve">and water, 15% having no soap, 10% having no handwashing facility and 0.6% having no soap </w:t>
      </w:r>
      <w:r w:rsidR="00C0338A" w:rsidRPr="00416E41">
        <w:rPr>
          <w:rFonts w:eastAsiaTheme="majorEastAsia"/>
          <w:lang w:val="en-GB"/>
        </w:rPr>
        <w:t>and</w:t>
      </w:r>
      <w:r w:rsidR="0055548C" w:rsidRPr="00416E41">
        <w:rPr>
          <w:rFonts w:eastAsiaTheme="majorEastAsia"/>
          <w:lang w:val="en-GB"/>
        </w:rPr>
        <w:t xml:space="preserve"> water.</w:t>
      </w:r>
    </w:p>
    <w:p w14:paraId="305F313B" w14:textId="0BDB2215" w:rsidR="003969E1" w:rsidRPr="00416E41" w:rsidRDefault="00015086" w:rsidP="009B3102">
      <w:pPr>
        <w:spacing w:before="120" w:after="120"/>
        <w:jc w:val="both"/>
        <w:rPr>
          <w:rFonts w:eastAsiaTheme="majorEastAsia"/>
          <w:lang w:val="en-GB"/>
        </w:rPr>
      </w:pPr>
      <w:r w:rsidRPr="00416E41">
        <w:rPr>
          <w:rFonts w:eastAsiaTheme="majorEastAsia"/>
          <w:lang w:val="en-GB"/>
        </w:rPr>
        <w:t xml:space="preserve">In neighbourhoods the situation is </w:t>
      </w:r>
      <w:proofErr w:type="gramStart"/>
      <w:r w:rsidRPr="00416E41">
        <w:rPr>
          <w:rFonts w:eastAsiaTheme="majorEastAsia"/>
          <w:lang w:val="en-GB"/>
        </w:rPr>
        <w:t>similar to</w:t>
      </w:r>
      <w:proofErr w:type="gramEnd"/>
      <w:r w:rsidRPr="00416E41">
        <w:rPr>
          <w:rFonts w:eastAsiaTheme="majorEastAsia"/>
          <w:lang w:val="en-GB"/>
        </w:rPr>
        <w:t xml:space="preserve"> communities with 95% of HHs being able to procure</w:t>
      </w:r>
      <w:r w:rsidR="00C0338A" w:rsidRPr="00416E41">
        <w:rPr>
          <w:rFonts w:eastAsiaTheme="majorEastAsia"/>
          <w:lang w:val="en-GB"/>
        </w:rPr>
        <w:t xml:space="preserve"> hygiene</w:t>
      </w:r>
      <w:r w:rsidRPr="00416E41">
        <w:rPr>
          <w:rFonts w:eastAsiaTheme="majorEastAsia"/>
          <w:lang w:val="en-GB"/>
        </w:rPr>
        <w:t xml:space="preserve"> items when needed</w:t>
      </w:r>
      <w:r w:rsidR="0055548C" w:rsidRPr="00416E41">
        <w:rPr>
          <w:rFonts w:eastAsiaTheme="majorEastAsia"/>
          <w:lang w:val="en-GB"/>
        </w:rPr>
        <w:t>,</w:t>
      </w:r>
      <w:r w:rsidRPr="00416E41">
        <w:rPr>
          <w:rFonts w:eastAsiaTheme="majorEastAsia"/>
          <w:lang w:val="en-GB"/>
        </w:rPr>
        <w:t xml:space="preserve"> but </w:t>
      </w:r>
      <w:r w:rsidR="0055548C" w:rsidRPr="00416E41">
        <w:rPr>
          <w:rFonts w:eastAsiaTheme="majorEastAsia"/>
          <w:lang w:val="en-GB"/>
        </w:rPr>
        <w:t xml:space="preserve">with </w:t>
      </w:r>
      <w:r w:rsidRPr="00416E41">
        <w:rPr>
          <w:rFonts w:eastAsiaTheme="majorEastAsia"/>
          <w:lang w:val="en-GB"/>
        </w:rPr>
        <w:t xml:space="preserve">only 4% being able to afford to procure a comprehensive set of </w:t>
      </w:r>
      <w:r w:rsidR="00C0338A" w:rsidRPr="00416E41">
        <w:rPr>
          <w:rFonts w:eastAsiaTheme="majorEastAsia"/>
          <w:lang w:val="en-GB"/>
        </w:rPr>
        <w:t>hygiene materials</w:t>
      </w:r>
      <w:r w:rsidRPr="00416E41">
        <w:rPr>
          <w:rFonts w:eastAsiaTheme="majorEastAsia"/>
          <w:lang w:val="en-GB"/>
        </w:rPr>
        <w:t>.</w:t>
      </w:r>
      <w:r w:rsidR="0055548C" w:rsidRPr="00416E41">
        <w:rPr>
          <w:rFonts w:eastAsiaTheme="majorEastAsia"/>
          <w:lang w:val="en-GB"/>
        </w:rPr>
        <w:t xml:space="preserve"> For handwashing i</w:t>
      </w:r>
      <w:r w:rsidR="00104603" w:rsidRPr="00416E41">
        <w:rPr>
          <w:rFonts w:eastAsiaTheme="majorEastAsia"/>
          <w:lang w:val="en-GB"/>
        </w:rPr>
        <w:t>n neighbourhoods</w:t>
      </w:r>
      <w:r w:rsidR="00C0338A" w:rsidRPr="00416E41">
        <w:rPr>
          <w:rFonts w:eastAsiaTheme="majorEastAsia"/>
          <w:lang w:val="en-GB"/>
        </w:rPr>
        <w:t>,</w:t>
      </w:r>
      <w:r w:rsidR="00104603" w:rsidRPr="00416E41">
        <w:rPr>
          <w:rFonts w:eastAsiaTheme="majorEastAsia"/>
          <w:lang w:val="en-GB"/>
        </w:rPr>
        <w:t xml:space="preserve"> 78% of people have both soap and water, 5% have no soap and 0.1% have no soap and water</w:t>
      </w:r>
      <w:commentRangeStart w:id="37"/>
      <w:r w:rsidR="00104603" w:rsidRPr="00416E41">
        <w:rPr>
          <w:rFonts w:eastAsiaTheme="majorEastAsia"/>
          <w:lang w:val="en-GB"/>
        </w:rPr>
        <w:t>.</w:t>
      </w:r>
      <w:r w:rsidR="00931DC3" w:rsidRPr="00416E41">
        <w:rPr>
          <w:rFonts w:eastAsiaTheme="majorEastAsia"/>
          <w:lang w:val="en-GB"/>
        </w:rPr>
        <w:t xml:space="preserve"> </w:t>
      </w:r>
      <w:proofErr w:type="spellStart"/>
      <w:r w:rsidR="00931DC3" w:rsidRPr="00416E41">
        <w:rPr>
          <w:rFonts w:eastAsiaTheme="majorEastAsia"/>
          <w:lang w:val="en-GB"/>
        </w:rPr>
        <w:t>Atareb</w:t>
      </w:r>
      <w:proofErr w:type="spellEnd"/>
      <w:r w:rsidR="00931DC3" w:rsidRPr="00416E41">
        <w:rPr>
          <w:rFonts w:eastAsiaTheme="majorEastAsia"/>
          <w:lang w:val="en-GB"/>
        </w:rPr>
        <w:t xml:space="preserve"> </w:t>
      </w:r>
      <w:r w:rsidR="00374AED" w:rsidRPr="00416E41">
        <w:rPr>
          <w:rFonts w:eastAsiaTheme="majorEastAsia"/>
          <w:lang w:val="en-GB"/>
        </w:rPr>
        <w:t>again has poor access</w:t>
      </w:r>
      <w:r w:rsidR="0055548C" w:rsidRPr="00416E41">
        <w:rPr>
          <w:rFonts w:eastAsiaTheme="majorEastAsia"/>
          <w:lang w:val="en-GB"/>
        </w:rPr>
        <w:t xml:space="preserve"> to soap</w:t>
      </w:r>
      <w:r w:rsidR="00374AED" w:rsidRPr="00416E41">
        <w:rPr>
          <w:rFonts w:eastAsiaTheme="majorEastAsia"/>
          <w:lang w:val="en-GB"/>
        </w:rPr>
        <w:t xml:space="preserve"> with 46% having water and no soap</w:t>
      </w:r>
      <w:r w:rsidR="0055548C" w:rsidRPr="00416E41">
        <w:rPr>
          <w:rFonts w:eastAsiaTheme="majorEastAsia"/>
          <w:lang w:val="en-GB"/>
        </w:rPr>
        <w:t xml:space="preserve"> </w:t>
      </w:r>
      <w:r w:rsidR="00FB21A6" w:rsidRPr="00416E41">
        <w:rPr>
          <w:rFonts w:eastAsiaTheme="majorEastAsia"/>
          <w:lang w:val="en-GB"/>
        </w:rPr>
        <w:t xml:space="preserve">along with 33% in </w:t>
      </w:r>
      <w:proofErr w:type="spellStart"/>
      <w:r w:rsidR="00374AED" w:rsidRPr="00416E41">
        <w:rPr>
          <w:rFonts w:eastAsiaTheme="majorEastAsia"/>
          <w:lang w:val="en-GB"/>
        </w:rPr>
        <w:t>Aghtrin</w:t>
      </w:r>
      <w:proofErr w:type="spellEnd"/>
      <w:r w:rsidR="00FB21A6" w:rsidRPr="00416E41">
        <w:rPr>
          <w:rFonts w:eastAsiaTheme="majorEastAsia"/>
          <w:lang w:val="en-GB"/>
        </w:rPr>
        <w:t>.</w:t>
      </w:r>
      <w:commentRangeEnd w:id="37"/>
      <w:r w:rsidR="003969E1" w:rsidRPr="00416E41">
        <w:rPr>
          <w:rStyle w:val="CommentReference"/>
          <w:lang w:val="en-GB"/>
        </w:rPr>
        <w:commentReference w:id="37"/>
      </w:r>
    </w:p>
    <w:p w14:paraId="43684B02" w14:textId="531F8B42" w:rsidR="00AC3C33" w:rsidRPr="00416E41" w:rsidRDefault="00AC3C33" w:rsidP="009B3102">
      <w:pPr>
        <w:spacing w:before="120" w:after="120"/>
        <w:jc w:val="both"/>
        <w:rPr>
          <w:rFonts w:eastAsiaTheme="majorEastAsia"/>
          <w:lang w:val="en-GB"/>
        </w:rPr>
      </w:pPr>
      <w:r w:rsidRPr="00416E41">
        <w:rPr>
          <w:rFonts w:eastAsiaTheme="majorEastAsia"/>
          <w:lang w:val="en-GB"/>
        </w:rPr>
        <w:t>WASH Cluster Field Facilitators</w:t>
      </w:r>
      <w:r w:rsidRPr="00416E41">
        <w:rPr>
          <w:lang w:val="en-GB"/>
        </w:rPr>
        <w:t xml:space="preserve"> observed that </w:t>
      </w:r>
      <w:r w:rsidR="00877634" w:rsidRPr="00416E41">
        <w:rPr>
          <w:lang w:val="en-GB"/>
        </w:rPr>
        <w:t>80</w:t>
      </w:r>
      <w:r w:rsidRPr="00416E41">
        <w:rPr>
          <w:lang w:val="en-GB"/>
        </w:rPr>
        <w:t>% of sites assessed had no access to hygiene kits in the previous 3 months.</w:t>
      </w:r>
      <w:r w:rsidRPr="00416E41">
        <w:rPr>
          <w:rFonts w:eastAsiaTheme="majorEastAsia"/>
          <w:lang w:val="en-GB"/>
        </w:rPr>
        <w:t xml:space="preserve"> </w:t>
      </w:r>
    </w:p>
    <w:p w14:paraId="70B7447C" w14:textId="3F97F394" w:rsidR="00AC3C33" w:rsidRPr="00416E41" w:rsidRDefault="00AC3C33" w:rsidP="009B3102">
      <w:pPr>
        <w:spacing w:before="120" w:after="120"/>
        <w:jc w:val="both"/>
        <w:rPr>
          <w:rFonts w:eastAsiaTheme="majorEastAsia"/>
          <w:lang w:val="en-GB"/>
        </w:rPr>
      </w:pPr>
      <w:r w:rsidRPr="00416E41">
        <w:rPr>
          <w:rFonts w:eastAsiaTheme="majorEastAsia"/>
          <w:lang w:val="en-GB"/>
        </w:rPr>
        <w:t>Meanwhile 53 percent of people with disabilities reported needing additional hygiene supplies, which were not being provided by supporting organisations</w:t>
      </w:r>
      <w:r w:rsidRPr="00416E41">
        <w:rPr>
          <w:rStyle w:val="FootnoteReference"/>
          <w:rFonts w:eastAsiaTheme="majorEastAsia"/>
          <w:lang w:val="en-GB"/>
        </w:rPr>
        <w:footnoteReference w:id="22"/>
      </w:r>
      <w:r w:rsidRPr="00416E41">
        <w:rPr>
          <w:rFonts w:eastAsiaTheme="majorEastAsia"/>
          <w:lang w:val="en-GB"/>
        </w:rPr>
        <w:t>.</w:t>
      </w:r>
    </w:p>
    <w:p w14:paraId="2E5B92DC" w14:textId="33DF575B" w:rsidR="00AC3C33" w:rsidRPr="00416E41" w:rsidRDefault="00471A76" w:rsidP="009B3102">
      <w:pPr>
        <w:pStyle w:val="Heading3"/>
        <w:jc w:val="both"/>
        <w:rPr>
          <w:lang w:val="en-GB"/>
        </w:rPr>
      </w:pPr>
      <w:bookmarkStart w:id="38" w:name="_Toc57617479"/>
      <w:r w:rsidRPr="00416E41">
        <w:rPr>
          <w:lang w:val="en-GB"/>
        </w:rPr>
        <w:t xml:space="preserve">4.14 </w:t>
      </w:r>
      <w:r w:rsidR="00AC3C33" w:rsidRPr="00416E41">
        <w:rPr>
          <w:lang w:val="en-GB"/>
        </w:rPr>
        <w:t>Excreta Disposal</w:t>
      </w:r>
      <w:bookmarkEnd w:id="38"/>
    </w:p>
    <w:p w14:paraId="76991A18" w14:textId="26AE612F" w:rsidR="003969E1" w:rsidRPr="00416E41" w:rsidRDefault="003969E1" w:rsidP="009B3102">
      <w:pPr>
        <w:spacing w:before="120" w:after="120"/>
        <w:jc w:val="both"/>
        <w:rPr>
          <w:rFonts w:eastAsiaTheme="majorEastAsia"/>
          <w:lang w:val="en-GB"/>
        </w:rPr>
      </w:pPr>
      <w:r w:rsidRPr="00416E41">
        <w:rPr>
          <w:rFonts w:eastAsiaTheme="majorEastAsia"/>
          <w:lang w:val="en-GB"/>
        </w:rPr>
        <w:t>In camps, 76% of IDPs do not face problems with sanitation. Of the remaining 24% that did, 35% stated that toilets are unclean, 34% stated that septic tanks were not emptied as desludging services were not available, 19% said they could not afford desludging and 1% said they had difficulty getting to the toilet without assistance.</w:t>
      </w:r>
    </w:p>
    <w:p w14:paraId="0AD2FDF4" w14:textId="19BD85EE" w:rsidR="00C0338A" w:rsidRPr="00416E41" w:rsidRDefault="00C0338A" w:rsidP="009B3102">
      <w:pPr>
        <w:spacing w:before="120" w:after="120"/>
        <w:jc w:val="both"/>
        <w:rPr>
          <w:lang w:val="en-GB"/>
        </w:rPr>
      </w:pPr>
      <w:r w:rsidRPr="00416E41">
        <w:rPr>
          <w:rFonts w:eastAsiaTheme="majorEastAsia"/>
          <w:lang w:val="en-GB"/>
        </w:rPr>
        <w:t xml:space="preserve">According to WASH Cluster Field Facilitators, the </w:t>
      </w:r>
      <w:r w:rsidRPr="00416E41">
        <w:rPr>
          <w:lang w:val="en-GB"/>
        </w:rPr>
        <w:t xml:space="preserve">average number of people sharing a toilet is </w:t>
      </w:r>
      <w:r w:rsidR="008C5B6F" w:rsidRPr="00416E41">
        <w:rPr>
          <w:lang w:val="en-GB"/>
        </w:rPr>
        <w:t>63</w:t>
      </w:r>
      <w:r w:rsidRPr="00416E41">
        <w:rPr>
          <w:lang w:val="en-GB"/>
        </w:rPr>
        <w:t xml:space="preserve"> in assessed sites, while 41% sites have more than 50 people sharing 1 toilet</w:t>
      </w:r>
      <w:r w:rsidRPr="00416E41">
        <w:rPr>
          <w:rStyle w:val="FootnoteReference"/>
          <w:lang w:val="en-GB"/>
        </w:rPr>
        <w:footnoteReference w:id="23"/>
      </w:r>
      <w:r w:rsidRPr="00416E41">
        <w:rPr>
          <w:lang w:val="en-GB"/>
        </w:rPr>
        <w:t>.</w:t>
      </w:r>
    </w:p>
    <w:p w14:paraId="366CDD8E" w14:textId="097C578C" w:rsidR="00AC3C33" w:rsidRPr="00416E41" w:rsidRDefault="00AC3C33" w:rsidP="009B3102">
      <w:pPr>
        <w:spacing w:before="120" w:after="120"/>
        <w:jc w:val="both"/>
        <w:rPr>
          <w:rFonts w:eastAsiaTheme="majorEastAsia"/>
          <w:lang w:val="en-GB"/>
        </w:rPr>
      </w:pPr>
      <w:r w:rsidRPr="00416E41">
        <w:rPr>
          <w:rFonts w:eastAsiaTheme="majorEastAsia"/>
          <w:lang w:val="en-GB"/>
        </w:rPr>
        <w:t xml:space="preserve">50% of toilets in camps are clean and functional, while 45% are functional but dirty and 3% are non-functional. The situation is most acute in camps in </w:t>
      </w:r>
      <w:proofErr w:type="spellStart"/>
      <w:r w:rsidRPr="00416E41">
        <w:rPr>
          <w:rFonts w:eastAsiaTheme="majorEastAsia"/>
          <w:lang w:val="en-GB"/>
        </w:rPr>
        <w:t>Atareb</w:t>
      </w:r>
      <w:proofErr w:type="spellEnd"/>
      <w:r w:rsidRPr="00416E41">
        <w:rPr>
          <w:rFonts w:eastAsiaTheme="majorEastAsia"/>
          <w:lang w:val="en-GB"/>
        </w:rPr>
        <w:t xml:space="preserve"> where 19% are non-</w:t>
      </w:r>
      <w:proofErr w:type="spellStart"/>
      <w:r w:rsidRPr="00416E41">
        <w:rPr>
          <w:rFonts w:eastAsiaTheme="majorEastAsia"/>
          <w:lang w:val="en-GB"/>
        </w:rPr>
        <w:t>funcitonal</w:t>
      </w:r>
      <w:proofErr w:type="spellEnd"/>
      <w:r w:rsidRPr="00416E41">
        <w:rPr>
          <w:rFonts w:eastAsiaTheme="majorEastAsia"/>
          <w:lang w:val="en-GB"/>
        </w:rPr>
        <w:t>.</w:t>
      </w:r>
    </w:p>
    <w:p w14:paraId="19402A3F" w14:textId="7D309F6F" w:rsidR="003969E1" w:rsidRPr="00416E41" w:rsidRDefault="003969E1" w:rsidP="009B3102">
      <w:pPr>
        <w:spacing w:before="120" w:after="120"/>
        <w:jc w:val="both"/>
        <w:rPr>
          <w:lang w:val="en-GB"/>
        </w:rPr>
      </w:pPr>
      <w:r w:rsidRPr="00416E41">
        <w:rPr>
          <w:lang w:val="en-GB"/>
        </w:rPr>
        <w:t>In communities 93% of people stated they did not face problems with sanitation. Of those that did 31% reported blocked pipes in the house, 17% reported they could not afford desludging of their septic tanks and another 17% said there were no available desludging services, while 16% had no water to flush their toilets and 2% reported an inability to get to the toilet without assistance.</w:t>
      </w:r>
    </w:p>
    <w:p w14:paraId="671725CD" w14:textId="1E195903" w:rsidR="003969E1" w:rsidRPr="00416E41" w:rsidRDefault="003969E1" w:rsidP="009B3102">
      <w:pPr>
        <w:spacing w:before="120" w:after="120"/>
        <w:jc w:val="both"/>
        <w:rPr>
          <w:lang w:val="en-GB"/>
        </w:rPr>
      </w:pPr>
      <w:r w:rsidRPr="00416E41">
        <w:rPr>
          <w:lang w:val="en-GB"/>
        </w:rPr>
        <w:t>In terms of sanitation problems in neighbourhoods 90% have no issues. Of the 10% that did, 78% reported blocked pipes, 16% could not afford desludging of septic tanks and 3% reported an inability to get to the toilet without assistance.</w:t>
      </w:r>
    </w:p>
    <w:p w14:paraId="4DA17C8A" w14:textId="43F58B51" w:rsidR="003969E1" w:rsidRPr="00416E41" w:rsidRDefault="00AC3C33" w:rsidP="009B3102">
      <w:pPr>
        <w:spacing w:before="120" w:after="120"/>
        <w:jc w:val="both"/>
        <w:rPr>
          <w:lang w:val="en-GB"/>
        </w:rPr>
      </w:pPr>
      <w:r w:rsidRPr="00416E41">
        <w:rPr>
          <w:rFonts w:eastAsiaTheme="majorEastAsia"/>
          <w:lang w:val="en-GB"/>
        </w:rPr>
        <w:t>In communities 85% of toilets are clean and functional, 11% are dirty and functional and just 0.03% are non-functional. At the neighbourhood level, 79% of toilets are clean and functional and 5% are functional but dirty, with no reported non-functional toilets.</w:t>
      </w:r>
    </w:p>
    <w:p w14:paraId="3DEE870E" w14:textId="11FD0F39" w:rsidR="00AC3C33" w:rsidRPr="00416E41" w:rsidRDefault="00AC3C33" w:rsidP="009B3102">
      <w:pPr>
        <w:spacing w:before="120" w:after="120"/>
        <w:jc w:val="both"/>
        <w:rPr>
          <w:lang w:val="en-GB"/>
        </w:rPr>
      </w:pPr>
      <w:r w:rsidRPr="00416E41">
        <w:rPr>
          <w:lang w:val="en-GB"/>
        </w:rPr>
        <w:t xml:space="preserve">Meanwhile </w:t>
      </w:r>
      <w:r w:rsidRPr="00416E41">
        <w:rPr>
          <w:rFonts w:eastAsiaTheme="majorEastAsia"/>
          <w:lang w:val="en-GB"/>
        </w:rPr>
        <w:t>56 percent of people with disabilities reported that due to the lack of available ‘European style’ toilets, they could not use toileting facilities at all</w:t>
      </w:r>
      <w:r w:rsidRPr="00416E41">
        <w:rPr>
          <w:rStyle w:val="FootnoteReference"/>
          <w:rFonts w:eastAsiaTheme="majorEastAsia"/>
          <w:lang w:val="en-GB"/>
        </w:rPr>
        <w:footnoteReference w:id="24"/>
      </w:r>
      <w:r w:rsidR="008C5B6F" w:rsidRPr="00416E41">
        <w:rPr>
          <w:rFonts w:eastAsiaTheme="majorEastAsia"/>
          <w:lang w:val="en-GB"/>
        </w:rPr>
        <w:t xml:space="preserve"> and field monitors noted that </w:t>
      </w:r>
      <w:r w:rsidR="008C5B6F" w:rsidRPr="00416E41">
        <w:rPr>
          <w:lang w:val="en-GB"/>
        </w:rPr>
        <w:t xml:space="preserve">19% of assessed sites had no disaggregation of toilets by sex. </w:t>
      </w:r>
    </w:p>
    <w:p w14:paraId="1A29E286" w14:textId="77A266F1" w:rsidR="00AC3C33" w:rsidRPr="00416E41" w:rsidRDefault="00471A76" w:rsidP="009B3102">
      <w:pPr>
        <w:pStyle w:val="Heading3"/>
        <w:jc w:val="both"/>
        <w:rPr>
          <w:lang w:val="en-GB"/>
        </w:rPr>
      </w:pPr>
      <w:bookmarkStart w:id="39" w:name="_Toc57617480"/>
      <w:r w:rsidRPr="00416E41">
        <w:rPr>
          <w:lang w:val="en-GB"/>
        </w:rPr>
        <w:t xml:space="preserve">4.15 </w:t>
      </w:r>
      <w:r w:rsidR="00AC3C33" w:rsidRPr="00416E41">
        <w:rPr>
          <w:lang w:val="en-GB"/>
        </w:rPr>
        <w:t>Solid Waste Management</w:t>
      </w:r>
      <w:bookmarkEnd w:id="39"/>
    </w:p>
    <w:p w14:paraId="6AE8259F" w14:textId="19FAB317" w:rsidR="00CE223B" w:rsidRPr="00416E41" w:rsidRDefault="00107615" w:rsidP="009B3102">
      <w:pPr>
        <w:spacing w:before="120" w:after="120"/>
        <w:jc w:val="both"/>
        <w:rPr>
          <w:rFonts w:eastAsiaTheme="majorEastAsia"/>
          <w:lang w:val="en-GB"/>
        </w:rPr>
      </w:pPr>
      <w:r w:rsidRPr="00416E41">
        <w:rPr>
          <w:rFonts w:eastAsiaTheme="majorEastAsia"/>
          <w:lang w:val="en-GB"/>
        </w:rPr>
        <w:t xml:space="preserve">In camps, 90% of IDPs have </w:t>
      </w:r>
      <w:r w:rsidR="00CE223B" w:rsidRPr="00416E41">
        <w:rPr>
          <w:rFonts w:eastAsiaTheme="majorEastAsia"/>
          <w:lang w:val="en-GB"/>
        </w:rPr>
        <w:t xml:space="preserve">free solid waste collection services, while 3% pay for collection, 3% dispose of waste in a dumping location, 5% burn their waste and 5% leave it in public areas. Camps in </w:t>
      </w:r>
      <w:proofErr w:type="spellStart"/>
      <w:r w:rsidR="00CE223B" w:rsidRPr="00416E41">
        <w:rPr>
          <w:rFonts w:eastAsiaTheme="majorEastAsia"/>
          <w:lang w:val="en-GB"/>
        </w:rPr>
        <w:t>AbuQalqal</w:t>
      </w:r>
      <w:proofErr w:type="spellEnd"/>
      <w:r w:rsidR="00CE223B" w:rsidRPr="00416E41">
        <w:rPr>
          <w:rFonts w:eastAsiaTheme="majorEastAsia"/>
          <w:lang w:val="en-GB"/>
        </w:rPr>
        <w:t xml:space="preserve"> and </w:t>
      </w:r>
      <w:proofErr w:type="spellStart"/>
      <w:r w:rsidR="00CE223B" w:rsidRPr="00416E41">
        <w:rPr>
          <w:rFonts w:eastAsiaTheme="majorEastAsia"/>
          <w:lang w:val="en-GB"/>
        </w:rPr>
        <w:t>Ar-Ra’ee</w:t>
      </w:r>
      <w:proofErr w:type="spellEnd"/>
      <w:r w:rsidR="00CE223B" w:rsidRPr="00416E41">
        <w:rPr>
          <w:rFonts w:eastAsiaTheme="majorEastAsia"/>
          <w:lang w:val="en-GB"/>
        </w:rPr>
        <w:t xml:space="preserve"> have no collection facilities and burn 100% of their rubbish, while camps in </w:t>
      </w:r>
      <w:proofErr w:type="spellStart"/>
      <w:r w:rsidR="00CE223B" w:rsidRPr="00416E41">
        <w:rPr>
          <w:rFonts w:eastAsiaTheme="majorEastAsia"/>
          <w:lang w:val="en-GB"/>
        </w:rPr>
        <w:t>Suran</w:t>
      </w:r>
      <w:proofErr w:type="spellEnd"/>
      <w:r w:rsidR="00CE223B" w:rsidRPr="00416E41">
        <w:rPr>
          <w:rFonts w:eastAsiaTheme="majorEastAsia"/>
          <w:lang w:val="en-GB"/>
        </w:rPr>
        <w:t xml:space="preserve"> dump or leave 6</w:t>
      </w:r>
      <w:r w:rsidR="003969E1" w:rsidRPr="00416E41">
        <w:rPr>
          <w:rFonts w:eastAsiaTheme="majorEastAsia"/>
          <w:lang w:val="en-GB"/>
        </w:rPr>
        <w:t>7</w:t>
      </w:r>
      <w:r w:rsidR="00CE223B" w:rsidRPr="00416E41">
        <w:rPr>
          <w:rFonts w:eastAsiaTheme="majorEastAsia"/>
          <w:lang w:val="en-GB"/>
        </w:rPr>
        <w:t>% of their rubbish in the public places.</w:t>
      </w:r>
      <w:r w:rsidR="00AC3C33" w:rsidRPr="00416E41">
        <w:rPr>
          <w:rFonts w:eastAsiaTheme="majorEastAsia"/>
          <w:lang w:val="en-GB"/>
        </w:rPr>
        <w:t xml:space="preserve"> </w:t>
      </w:r>
    </w:p>
    <w:p w14:paraId="683FF646" w14:textId="18FA83E8" w:rsidR="007851E4" w:rsidRPr="00416E41" w:rsidRDefault="00CE223B" w:rsidP="009B3102">
      <w:pPr>
        <w:spacing w:before="120" w:after="120"/>
        <w:jc w:val="both"/>
        <w:rPr>
          <w:rFonts w:eastAsiaTheme="majorEastAsia"/>
          <w:lang w:val="en-GB"/>
        </w:rPr>
      </w:pPr>
      <w:r w:rsidRPr="00416E41">
        <w:rPr>
          <w:rFonts w:eastAsiaTheme="majorEastAsia"/>
          <w:lang w:val="en-GB"/>
        </w:rPr>
        <w:t>In communities 44% of solid waste is collected for free and 28% is paid for, while 20% burn their rubbish, 9% dispose of it in a dumping location and 3% leave it in a public place</w:t>
      </w:r>
      <w:r w:rsidR="007851E4" w:rsidRPr="00416E41">
        <w:rPr>
          <w:rFonts w:eastAsiaTheme="majorEastAsia"/>
          <w:lang w:val="en-GB"/>
        </w:rPr>
        <w:t>.</w:t>
      </w:r>
    </w:p>
    <w:p w14:paraId="7F3736AE" w14:textId="41B548EE" w:rsidR="007851E4" w:rsidRPr="00416E41" w:rsidRDefault="007851E4" w:rsidP="009B3102">
      <w:pPr>
        <w:spacing w:before="120" w:after="120"/>
        <w:jc w:val="both"/>
        <w:rPr>
          <w:rFonts w:eastAsiaTheme="majorEastAsia"/>
          <w:lang w:val="en-GB"/>
        </w:rPr>
      </w:pPr>
      <w:r w:rsidRPr="00416E41">
        <w:rPr>
          <w:rFonts w:eastAsiaTheme="majorEastAsia"/>
          <w:lang w:val="en-GB"/>
        </w:rPr>
        <w:lastRenderedPageBreak/>
        <w:t>In neighbourhoods, 52% of solid waste is collected for free and 6% is paid for, while 31% of rubbish is disposed of in a dumping location (56% of which is in a formal dumping site), 10% is left in public areas and 2% is burned.</w:t>
      </w:r>
    </w:p>
    <w:p w14:paraId="62BBA88D" w14:textId="0B289E26" w:rsidR="00AC3C33" w:rsidRPr="00416E41" w:rsidRDefault="00AC3C33" w:rsidP="009B3102">
      <w:pPr>
        <w:spacing w:before="120" w:after="120"/>
        <w:jc w:val="both"/>
        <w:rPr>
          <w:rFonts w:eastAsiaTheme="majorEastAsia"/>
          <w:lang w:val="en-GB"/>
        </w:rPr>
      </w:pPr>
      <w:r w:rsidRPr="00416E41">
        <w:rPr>
          <w:rFonts w:eastAsiaTheme="majorEastAsia"/>
          <w:lang w:val="en-GB"/>
        </w:rPr>
        <w:t>WASH Cluster Field Facilitators</w:t>
      </w:r>
      <w:r w:rsidRPr="00416E41">
        <w:rPr>
          <w:lang w:val="en-GB"/>
        </w:rPr>
        <w:t xml:space="preserve"> noted that 3% of assessed sites has no access to solid waste management services.</w:t>
      </w:r>
    </w:p>
    <w:p w14:paraId="3758581A" w14:textId="252C933B" w:rsidR="00AC3C33" w:rsidRPr="00416E41" w:rsidRDefault="00471A76" w:rsidP="009B3102">
      <w:pPr>
        <w:pStyle w:val="Heading3"/>
        <w:jc w:val="both"/>
        <w:rPr>
          <w:lang w:val="en-GB"/>
        </w:rPr>
      </w:pPr>
      <w:bookmarkStart w:id="40" w:name="_Toc57617481"/>
      <w:r w:rsidRPr="00416E41">
        <w:rPr>
          <w:lang w:val="en-GB"/>
        </w:rPr>
        <w:t xml:space="preserve">4.16 </w:t>
      </w:r>
      <w:r w:rsidR="00AC3C33" w:rsidRPr="00416E41">
        <w:rPr>
          <w:lang w:val="en-GB"/>
        </w:rPr>
        <w:t>Accountability</w:t>
      </w:r>
      <w:bookmarkEnd w:id="40"/>
    </w:p>
    <w:p w14:paraId="2F094C89" w14:textId="3A191055" w:rsidR="000560A7" w:rsidRPr="00416E41" w:rsidRDefault="000560A7" w:rsidP="009B3102">
      <w:pPr>
        <w:spacing w:before="120" w:after="120"/>
        <w:jc w:val="both"/>
        <w:rPr>
          <w:rFonts w:eastAsiaTheme="majorEastAsia"/>
          <w:lang w:val="en-GB"/>
        </w:rPr>
      </w:pPr>
      <w:r w:rsidRPr="00416E41">
        <w:rPr>
          <w:rFonts w:eastAsiaTheme="majorEastAsia"/>
          <w:lang w:val="en-GB"/>
        </w:rPr>
        <w:t>45 per</w:t>
      </w:r>
      <w:r w:rsidR="00471A76" w:rsidRPr="00416E41">
        <w:rPr>
          <w:rFonts w:eastAsiaTheme="majorEastAsia"/>
          <w:lang w:val="en-GB"/>
        </w:rPr>
        <w:t xml:space="preserve"> </w:t>
      </w:r>
      <w:r w:rsidRPr="00416E41">
        <w:rPr>
          <w:rFonts w:eastAsiaTheme="majorEastAsia"/>
          <w:lang w:val="en-GB"/>
        </w:rPr>
        <w:t xml:space="preserve">cent of </w:t>
      </w:r>
      <w:r w:rsidR="008C5B6F" w:rsidRPr="00416E41">
        <w:rPr>
          <w:rFonts w:eastAsiaTheme="majorEastAsia"/>
          <w:lang w:val="en-GB"/>
        </w:rPr>
        <w:t>people with disabiliti</w:t>
      </w:r>
      <w:r w:rsidR="000A19D5" w:rsidRPr="00416E41">
        <w:rPr>
          <w:rFonts w:eastAsiaTheme="majorEastAsia"/>
          <w:lang w:val="en-GB"/>
        </w:rPr>
        <w:t>e</w:t>
      </w:r>
      <w:r w:rsidR="008C5B6F" w:rsidRPr="00416E41">
        <w:rPr>
          <w:rFonts w:eastAsiaTheme="majorEastAsia"/>
          <w:lang w:val="en-GB"/>
        </w:rPr>
        <w:t>s</w:t>
      </w:r>
      <w:r w:rsidRPr="00416E41">
        <w:rPr>
          <w:rFonts w:eastAsiaTheme="majorEastAsia"/>
          <w:lang w:val="en-GB"/>
        </w:rPr>
        <w:t xml:space="preserve"> reported that they were unaware of any complaints and feedback mechanisms available to humanitarian service users</w:t>
      </w:r>
      <w:r w:rsidR="00E14C5F" w:rsidRPr="00416E41">
        <w:rPr>
          <w:rStyle w:val="FootnoteReference"/>
          <w:rFonts w:eastAsiaTheme="majorEastAsia"/>
          <w:lang w:val="en-GB"/>
        </w:rPr>
        <w:footnoteReference w:id="25"/>
      </w:r>
      <w:r w:rsidR="008C5B6F" w:rsidRPr="00416E41">
        <w:rPr>
          <w:rFonts w:eastAsiaTheme="majorEastAsia"/>
          <w:lang w:val="en-GB"/>
        </w:rPr>
        <w:t xml:space="preserve"> while 40% of sites assessed by </w:t>
      </w:r>
      <w:r w:rsidR="000A19D5" w:rsidRPr="00416E41">
        <w:rPr>
          <w:rFonts w:eastAsiaTheme="majorEastAsia"/>
          <w:lang w:val="en-GB"/>
        </w:rPr>
        <w:t>WASH F</w:t>
      </w:r>
      <w:r w:rsidR="008C5B6F" w:rsidRPr="00416E41">
        <w:rPr>
          <w:rFonts w:eastAsiaTheme="majorEastAsia"/>
          <w:lang w:val="en-GB"/>
        </w:rPr>
        <w:t xml:space="preserve">ield </w:t>
      </w:r>
      <w:r w:rsidR="000A19D5" w:rsidRPr="00416E41">
        <w:rPr>
          <w:rFonts w:eastAsiaTheme="majorEastAsia"/>
          <w:lang w:val="en-GB"/>
        </w:rPr>
        <w:t>Facilitators</w:t>
      </w:r>
      <w:r w:rsidR="008C5B6F" w:rsidRPr="00416E41">
        <w:rPr>
          <w:rFonts w:eastAsiaTheme="majorEastAsia"/>
          <w:lang w:val="en-GB"/>
        </w:rPr>
        <w:t xml:space="preserve"> have no feedback and complaint mechanisms in place.</w:t>
      </w:r>
    </w:p>
    <w:p w14:paraId="4F45EC51" w14:textId="1559A14B" w:rsidR="00CE223B" w:rsidRPr="00416E41" w:rsidRDefault="000A19D5" w:rsidP="009B3102">
      <w:pPr>
        <w:spacing w:before="120" w:after="120"/>
        <w:jc w:val="both"/>
        <w:rPr>
          <w:rFonts w:eastAsiaTheme="majorEastAsia"/>
          <w:lang w:val="en-GB"/>
        </w:rPr>
      </w:pPr>
      <w:r w:rsidRPr="00416E41">
        <w:rPr>
          <w:rFonts w:eastAsiaTheme="majorEastAsia"/>
          <w:lang w:val="en-GB"/>
        </w:rPr>
        <w:t xml:space="preserve">In </w:t>
      </w:r>
      <w:r w:rsidR="008C5B6F" w:rsidRPr="00416E41">
        <w:rPr>
          <w:rFonts w:eastAsiaTheme="majorEastAsia"/>
          <w:lang w:val="en-GB"/>
        </w:rPr>
        <w:t xml:space="preserve">13% of </w:t>
      </w:r>
      <w:r w:rsidRPr="00416E41">
        <w:rPr>
          <w:rFonts w:eastAsiaTheme="majorEastAsia"/>
          <w:lang w:val="en-GB"/>
        </w:rPr>
        <w:t xml:space="preserve">sites assessed by WASH Field Facilitators, the population </w:t>
      </w:r>
      <w:r w:rsidR="008C5B6F" w:rsidRPr="00416E41">
        <w:rPr>
          <w:rFonts w:eastAsiaTheme="majorEastAsia"/>
          <w:lang w:val="en-GB"/>
        </w:rPr>
        <w:t>are not aware of which NGO is providing their WASH services</w:t>
      </w:r>
      <w:r w:rsidRPr="00416E41">
        <w:rPr>
          <w:rFonts w:eastAsiaTheme="majorEastAsia"/>
          <w:lang w:val="en-GB"/>
        </w:rPr>
        <w:t>, while</w:t>
      </w:r>
      <w:r w:rsidR="008C5B6F" w:rsidRPr="00416E41">
        <w:rPr>
          <w:rFonts w:eastAsiaTheme="majorEastAsia"/>
          <w:lang w:val="en-GB"/>
        </w:rPr>
        <w:t xml:space="preserve"> 26% of sites have no focal point from the NGO</w:t>
      </w:r>
      <w:r w:rsidRPr="00416E41">
        <w:rPr>
          <w:rFonts w:eastAsiaTheme="majorEastAsia"/>
          <w:lang w:val="en-GB"/>
        </w:rPr>
        <w:t xml:space="preserve"> and </w:t>
      </w:r>
      <w:r w:rsidR="008C5B6F" w:rsidRPr="00416E41">
        <w:rPr>
          <w:rFonts w:eastAsiaTheme="majorEastAsia"/>
          <w:lang w:val="en-GB"/>
        </w:rPr>
        <w:t xml:space="preserve">21% </w:t>
      </w:r>
      <w:r w:rsidRPr="00416E41">
        <w:rPr>
          <w:rFonts w:eastAsiaTheme="majorEastAsia"/>
          <w:lang w:val="en-GB"/>
        </w:rPr>
        <w:t>of sites</w:t>
      </w:r>
      <w:r w:rsidR="008C5B6F" w:rsidRPr="00416E41">
        <w:rPr>
          <w:rFonts w:eastAsiaTheme="majorEastAsia"/>
          <w:lang w:val="en-GB"/>
        </w:rPr>
        <w:t xml:space="preserve"> reported “not </w:t>
      </w:r>
      <w:r w:rsidRPr="00416E41">
        <w:rPr>
          <w:rFonts w:eastAsiaTheme="majorEastAsia"/>
          <w:lang w:val="en-GB"/>
        </w:rPr>
        <w:t>being c</w:t>
      </w:r>
      <w:r w:rsidR="008C5B6F" w:rsidRPr="00416E41">
        <w:rPr>
          <w:rFonts w:eastAsiaTheme="majorEastAsia"/>
          <w:lang w:val="en-GB"/>
        </w:rPr>
        <w:t>onsulted during the design and delivery of WASH services”</w:t>
      </w:r>
      <w:r w:rsidRPr="00416E41">
        <w:rPr>
          <w:rFonts w:eastAsiaTheme="majorEastAsia"/>
          <w:lang w:val="en-GB"/>
        </w:rPr>
        <w:t>.</w:t>
      </w:r>
    </w:p>
    <w:p w14:paraId="7B87D0D4" w14:textId="34824D55" w:rsidR="00471831" w:rsidRPr="00416E41" w:rsidRDefault="00471A76" w:rsidP="009B3102">
      <w:pPr>
        <w:pStyle w:val="Heading3"/>
        <w:jc w:val="both"/>
        <w:rPr>
          <w:lang w:val="en-GB"/>
        </w:rPr>
      </w:pPr>
      <w:bookmarkStart w:id="41" w:name="_Toc57617482"/>
      <w:r w:rsidRPr="00416E41">
        <w:rPr>
          <w:lang w:val="en-GB"/>
        </w:rPr>
        <w:t xml:space="preserve">4.17 </w:t>
      </w:r>
      <w:r w:rsidR="00FA2365" w:rsidRPr="00416E41">
        <w:rPr>
          <w:lang w:val="en-GB"/>
        </w:rPr>
        <w:t xml:space="preserve">Water-borne Disease and </w:t>
      </w:r>
      <w:r w:rsidR="00471831" w:rsidRPr="00416E41">
        <w:rPr>
          <w:lang w:val="en-GB"/>
        </w:rPr>
        <w:t>Leishmaniasis</w:t>
      </w:r>
      <w:bookmarkEnd w:id="41"/>
      <w:r w:rsidR="00471831" w:rsidRPr="00416E41">
        <w:rPr>
          <w:lang w:val="en-GB"/>
        </w:rPr>
        <w:t xml:space="preserve"> </w:t>
      </w:r>
    </w:p>
    <w:p w14:paraId="484CD14A" w14:textId="68803A70" w:rsidR="00F5112C" w:rsidRPr="00416E41" w:rsidRDefault="00FA2365" w:rsidP="009B3102">
      <w:pPr>
        <w:spacing w:before="120" w:after="120"/>
        <w:jc w:val="both"/>
        <w:rPr>
          <w:rFonts w:eastAsiaTheme="majorEastAsia"/>
          <w:lang w:val="en-GB"/>
        </w:rPr>
      </w:pPr>
      <w:r w:rsidRPr="00416E41">
        <w:rPr>
          <w:rFonts w:eastAsiaTheme="majorEastAsia"/>
          <w:lang w:val="en-GB"/>
        </w:rPr>
        <w:t xml:space="preserve">Water-borne diseases (WBD) have </w:t>
      </w:r>
      <w:r w:rsidR="00F5112C" w:rsidRPr="00416E41">
        <w:rPr>
          <w:rFonts w:eastAsiaTheme="majorEastAsia"/>
          <w:lang w:val="en-GB"/>
        </w:rPr>
        <w:t xml:space="preserve">generally </w:t>
      </w:r>
      <w:r w:rsidR="00444994" w:rsidRPr="00416E41">
        <w:rPr>
          <w:rFonts w:eastAsiaTheme="majorEastAsia"/>
          <w:lang w:val="en-GB"/>
        </w:rPr>
        <w:t xml:space="preserve">followed the level of funding support through 2020.  When the initial influx of more than 1.3 million IDPs began during 2019 and early 2020, WBD rates were higher than at any time since 2017. As partners received funding to respond to the influx WBD rates decreased to below 2019 and 2017 levels, but since August 2020, have </w:t>
      </w:r>
      <w:r w:rsidRPr="00416E41">
        <w:rPr>
          <w:rFonts w:eastAsiaTheme="majorEastAsia"/>
          <w:lang w:val="en-GB"/>
        </w:rPr>
        <w:t xml:space="preserve">been elevated </w:t>
      </w:r>
      <w:r w:rsidR="00F5112C" w:rsidRPr="00416E41">
        <w:rPr>
          <w:rFonts w:eastAsiaTheme="majorEastAsia"/>
          <w:lang w:val="en-GB"/>
        </w:rPr>
        <w:t xml:space="preserve">compared with </w:t>
      </w:r>
      <w:r w:rsidR="00444994" w:rsidRPr="00416E41">
        <w:rPr>
          <w:rFonts w:eastAsiaTheme="majorEastAsia"/>
          <w:lang w:val="en-GB"/>
        </w:rPr>
        <w:t xml:space="preserve">all </w:t>
      </w:r>
      <w:r w:rsidR="00F5112C" w:rsidRPr="00416E41">
        <w:rPr>
          <w:rFonts w:eastAsiaTheme="majorEastAsia"/>
          <w:lang w:val="en-GB"/>
        </w:rPr>
        <w:t xml:space="preserve">previous years. Dana and </w:t>
      </w:r>
      <w:proofErr w:type="spellStart"/>
      <w:r w:rsidR="00F5112C" w:rsidRPr="00416E41">
        <w:rPr>
          <w:rFonts w:eastAsiaTheme="majorEastAsia"/>
          <w:lang w:val="en-GB"/>
        </w:rPr>
        <w:t>A’zaz</w:t>
      </w:r>
      <w:proofErr w:type="spellEnd"/>
      <w:r w:rsidR="00F5112C" w:rsidRPr="00416E41">
        <w:rPr>
          <w:rFonts w:eastAsiaTheme="majorEastAsia"/>
          <w:lang w:val="en-GB"/>
        </w:rPr>
        <w:t xml:space="preserve"> Sub-districts notably have the highest number of reported </w:t>
      </w:r>
      <w:r w:rsidR="00444994" w:rsidRPr="00416E41">
        <w:rPr>
          <w:rFonts w:eastAsiaTheme="majorEastAsia"/>
          <w:lang w:val="en-GB"/>
        </w:rPr>
        <w:t xml:space="preserve">of WBD </w:t>
      </w:r>
      <w:r w:rsidR="00F5112C" w:rsidRPr="00416E41">
        <w:rPr>
          <w:rFonts w:eastAsiaTheme="majorEastAsia"/>
          <w:lang w:val="en-GB"/>
        </w:rPr>
        <w:t xml:space="preserve">cases </w:t>
      </w:r>
      <w:r w:rsidR="00444994" w:rsidRPr="00416E41">
        <w:rPr>
          <w:rFonts w:eastAsiaTheme="majorEastAsia"/>
          <w:lang w:val="en-GB"/>
        </w:rPr>
        <w:t xml:space="preserve">followed by Idleb and </w:t>
      </w:r>
      <w:proofErr w:type="spellStart"/>
      <w:r w:rsidR="00444994" w:rsidRPr="00416E41">
        <w:rPr>
          <w:rFonts w:eastAsiaTheme="majorEastAsia"/>
          <w:lang w:val="en-GB"/>
        </w:rPr>
        <w:t>Maaret</w:t>
      </w:r>
      <w:proofErr w:type="spellEnd"/>
      <w:r w:rsidR="00444994" w:rsidRPr="00416E41">
        <w:rPr>
          <w:rFonts w:eastAsiaTheme="majorEastAsia"/>
          <w:lang w:val="en-GB"/>
        </w:rPr>
        <w:t xml:space="preserve"> </w:t>
      </w:r>
      <w:proofErr w:type="spellStart"/>
      <w:r w:rsidR="00444994" w:rsidRPr="00416E41">
        <w:rPr>
          <w:rFonts w:eastAsiaTheme="majorEastAsia"/>
          <w:lang w:val="en-GB"/>
        </w:rPr>
        <w:t>Tamsrin</w:t>
      </w:r>
      <w:proofErr w:type="spellEnd"/>
      <w:r w:rsidR="00444994" w:rsidRPr="00416E41">
        <w:rPr>
          <w:rFonts w:eastAsiaTheme="majorEastAsia"/>
          <w:lang w:val="en-GB"/>
        </w:rPr>
        <w:t xml:space="preserve"> and these are also the Sub-districts with the highest number of IDPs and thus most affected by reductions in funding that lead to reductions in WASH services</w:t>
      </w:r>
      <w:r w:rsidR="00F5112C" w:rsidRPr="00416E41">
        <w:rPr>
          <w:rFonts w:eastAsiaTheme="majorEastAsia"/>
          <w:lang w:val="en-GB"/>
        </w:rPr>
        <w:t xml:space="preserve">. </w:t>
      </w:r>
    </w:p>
    <w:p w14:paraId="5172D8EC" w14:textId="6E91CD66" w:rsidR="00FA2365" w:rsidRPr="00416E41" w:rsidRDefault="00F5112C" w:rsidP="009B3102">
      <w:pPr>
        <w:spacing w:before="120" w:after="120"/>
        <w:jc w:val="both"/>
        <w:rPr>
          <w:rFonts w:eastAsiaTheme="majorEastAsia"/>
          <w:lang w:val="en-GB"/>
        </w:rPr>
      </w:pPr>
      <w:r w:rsidRPr="00416E41">
        <w:rPr>
          <w:rFonts w:eastAsiaTheme="majorEastAsia"/>
          <w:lang w:val="en-GB"/>
        </w:rPr>
        <w:t xml:space="preserve">Leishmaniasis cases have been lower in 2020 compared with previous years however prevalence rates remain above those of pre-conflict levels. Dana, </w:t>
      </w:r>
      <w:proofErr w:type="spellStart"/>
      <w:r w:rsidRPr="00416E41">
        <w:rPr>
          <w:rFonts w:eastAsiaTheme="majorEastAsia"/>
          <w:lang w:val="en-GB"/>
        </w:rPr>
        <w:t>Atareb</w:t>
      </w:r>
      <w:proofErr w:type="spellEnd"/>
      <w:r w:rsidRPr="00416E41">
        <w:rPr>
          <w:rFonts w:eastAsiaTheme="majorEastAsia"/>
          <w:lang w:val="en-GB"/>
        </w:rPr>
        <w:t xml:space="preserve"> and Al Bab are the current Sub-districts with </w:t>
      </w:r>
      <w:r w:rsidR="00843612" w:rsidRPr="00416E41">
        <w:rPr>
          <w:rFonts w:eastAsiaTheme="majorEastAsia"/>
          <w:lang w:val="en-GB"/>
        </w:rPr>
        <w:t>the highest recorded cases</w:t>
      </w:r>
      <w:r w:rsidR="006C0E1C" w:rsidRPr="00416E41">
        <w:rPr>
          <w:rFonts w:eastAsiaTheme="majorEastAsia"/>
          <w:lang w:val="en-GB"/>
        </w:rPr>
        <w:t>.</w:t>
      </w:r>
    </w:p>
    <w:p w14:paraId="0DCB0C72" w14:textId="77777777" w:rsidR="000560A7" w:rsidRPr="00416E41" w:rsidRDefault="000560A7" w:rsidP="009B3102">
      <w:pPr>
        <w:pStyle w:val="Heading2"/>
      </w:pPr>
    </w:p>
    <w:p w14:paraId="57D0B3D9" w14:textId="66DB2879" w:rsidR="002D017D" w:rsidRPr="00416E41" w:rsidRDefault="00C15967" w:rsidP="009B3102">
      <w:pPr>
        <w:pStyle w:val="Heading2"/>
      </w:pPr>
      <w:bookmarkStart w:id="42" w:name="_Toc57617483"/>
      <w:r w:rsidRPr="00416E41">
        <w:t xml:space="preserve">4.2 </w:t>
      </w:r>
      <w:commentRangeStart w:id="43"/>
      <w:r w:rsidR="002D017D" w:rsidRPr="00416E41">
        <w:t>Response analysis</w:t>
      </w:r>
      <w:commentRangeEnd w:id="43"/>
      <w:r w:rsidR="006D7B3D" w:rsidRPr="00416E41">
        <w:rPr>
          <w:rStyle w:val="CommentReference"/>
          <w:rFonts w:eastAsia="Times New Roman"/>
          <w:b/>
          <w:bCs w:val="0"/>
          <w:color w:val="auto"/>
        </w:rPr>
        <w:commentReference w:id="43"/>
      </w:r>
      <w:bookmarkEnd w:id="42"/>
    </w:p>
    <w:p w14:paraId="34442499" w14:textId="2AD85DCF" w:rsidR="003969E1" w:rsidRPr="00416E41" w:rsidRDefault="00026C46" w:rsidP="009B3102">
      <w:pPr>
        <w:spacing w:before="120" w:after="120"/>
        <w:jc w:val="both"/>
        <w:rPr>
          <w:lang w:val="en-GB"/>
        </w:rPr>
      </w:pPr>
      <w:r w:rsidRPr="00416E41">
        <w:rPr>
          <w:lang w:val="en-GB"/>
        </w:rPr>
        <w:t>While the WASH Cluster continues to prioritize lifesaving WASH interventions the disparity of services between camps</w:t>
      </w:r>
      <w:r w:rsidR="00435368" w:rsidRPr="00416E41">
        <w:rPr>
          <w:lang w:val="en-GB"/>
        </w:rPr>
        <w:t>,</w:t>
      </w:r>
      <w:r w:rsidRPr="00416E41">
        <w:rPr>
          <w:lang w:val="en-GB"/>
        </w:rPr>
        <w:t xml:space="preserve"> communities and neighbourhoods remains significant.</w:t>
      </w:r>
      <w:r w:rsidR="003969E1" w:rsidRPr="00416E41">
        <w:rPr>
          <w:lang w:val="en-GB"/>
        </w:rPr>
        <w:t xml:space="preserve"> </w:t>
      </w:r>
    </w:p>
    <w:p w14:paraId="66EB1960" w14:textId="676EF5E7" w:rsidR="00FD7082" w:rsidRPr="00416E41" w:rsidRDefault="00FD7082" w:rsidP="009B3102">
      <w:pPr>
        <w:spacing w:before="120" w:after="120"/>
        <w:jc w:val="both"/>
        <w:rPr>
          <w:lang w:val="en-GB"/>
        </w:rPr>
      </w:pPr>
      <w:r w:rsidRPr="00416E41">
        <w:rPr>
          <w:lang w:val="en-GB"/>
        </w:rPr>
        <w:t>Access to sufficient safe water, adequate sanitation, solid waste management and/or hygiene supplies remain a challenge for IDPs living in IDP sites</w:t>
      </w:r>
      <w:r w:rsidRPr="00416E41">
        <w:rPr>
          <w:vertAlign w:val="superscript"/>
          <w:lang w:val="en-GB"/>
        </w:rPr>
        <w:footnoteReference w:id="26"/>
      </w:r>
      <w:r w:rsidRPr="00416E41">
        <w:rPr>
          <w:lang w:val="en-GB"/>
        </w:rPr>
        <w:t>, as well as other vulnerable households with limited livelihood opportunities and access to basic WASH services.</w:t>
      </w:r>
    </w:p>
    <w:p w14:paraId="48C75C85" w14:textId="72859139" w:rsidR="004F5838" w:rsidRPr="00416E41" w:rsidRDefault="004F5838" w:rsidP="009B3102">
      <w:pPr>
        <w:spacing w:before="120" w:after="120"/>
        <w:jc w:val="both"/>
        <w:rPr>
          <w:lang w:val="en-GB"/>
        </w:rPr>
      </w:pPr>
      <w:r w:rsidRPr="00416E41">
        <w:rPr>
          <w:lang w:val="en-GB"/>
        </w:rPr>
        <w:t xml:space="preserve">Some </w:t>
      </w:r>
      <w:r w:rsidR="00D93D98" w:rsidRPr="00416E41">
        <w:rPr>
          <w:lang w:val="en-GB"/>
        </w:rPr>
        <w:t xml:space="preserve">2.6 </w:t>
      </w:r>
      <w:r w:rsidRPr="00416E41">
        <w:rPr>
          <w:lang w:val="en-GB"/>
        </w:rPr>
        <w:t xml:space="preserve">million people lack one or more WASH services </w:t>
      </w:r>
      <w:r w:rsidR="00026C46" w:rsidRPr="00416E41">
        <w:rPr>
          <w:lang w:val="en-GB"/>
        </w:rPr>
        <w:t>despite</w:t>
      </w:r>
      <w:r w:rsidRPr="00416E41">
        <w:rPr>
          <w:lang w:val="en-GB"/>
        </w:rPr>
        <w:t xml:space="preserve"> a full WASH package </w:t>
      </w:r>
      <w:r w:rsidR="00026C46" w:rsidRPr="00416E41">
        <w:rPr>
          <w:lang w:val="en-GB"/>
        </w:rPr>
        <w:t>being a requirement for affected populations</w:t>
      </w:r>
      <w:r w:rsidRPr="00416E41">
        <w:rPr>
          <w:lang w:val="en-GB"/>
        </w:rPr>
        <w:t>. The inability of the cluster to deliver th</w:t>
      </w:r>
      <w:r w:rsidR="002131E8" w:rsidRPr="00416E41">
        <w:rPr>
          <w:lang w:val="en-GB"/>
        </w:rPr>
        <w:t>ese</w:t>
      </w:r>
      <w:r w:rsidRPr="00416E41">
        <w:rPr>
          <w:lang w:val="en-GB"/>
        </w:rPr>
        <w:t xml:space="preserve"> </w:t>
      </w:r>
      <w:r w:rsidR="00026C46" w:rsidRPr="00416E41">
        <w:rPr>
          <w:lang w:val="en-GB"/>
        </w:rPr>
        <w:t xml:space="preserve">comprehensive </w:t>
      </w:r>
      <w:r w:rsidRPr="00416E41">
        <w:rPr>
          <w:lang w:val="en-GB"/>
        </w:rPr>
        <w:t>services is due</w:t>
      </w:r>
      <w:r w:rsidR="00BC3A1A" w:rsidRPr="00416E41">
        <w:rPr>
          <w:lang w:val="en-GB"/>
        </w:rPr>
        <w:t xml:space="preserve"> in part</w:t>
      </w:r>
      <w:r w:rsidRPr="00416E41">
        <w:rPr>
          <w:lang w:val="en-GB"/>
        </w:rPr>
        <w:t xml:space="preserve"> to the poor quality of funding, which is </w:t>
      </w:r>
      <w:r w:rsidR="00BC3A1A" w:rsidRPr="00416E41">
        <w:rPr>
          <w:lang w:val="en-GB"/>
        </w:rPr>
        <w:t xml:space="preserve">often </w:t>
      </w:r>
      <w:r w:rsidRPr="00416E41">
        <w:rPr>
          <w:lang w:val="en-GB"/>
        </w:rPr>
        <w:t xml:space="preserve">short-term and </w:t>
      </w:r>
      <w:r w:rsidR="00BC3A1A" w:rsidRPr="00416E41">
        <w:rPr>
          <w:lang w:val="en-GB"/>
        </w:rPr>
        <w:t>does not cover</w:t>
      </w:r>
      <w:r w:rsidRPr="00416E41">
        <w:rPr>
          <w:lang w:val="en-GB"/>
        </w:rPr>
        <w:t xml:space="preserve"> </w:t>
      </w:r>
      <w:r w:rsidR="00BC3A1A" w:rsidRPr="00416E41">
        <w:rPr>
          <w:lang w:val="en-GB"/>
        </w:rPr>
        <w:t>comprehensive services</w:t>
      </w:r>
      <w:r w:rsidR="00C74374" w:rsidRPr="00416E41">
        <w:rPr>
          <w:lang w:val="en-GB"/>
        </w:rPr>
        <w:t xml:space="preserve">, but also </w:t>
      </w:r>
      <w:r w:rsidR="00BC3A1A" w:rsidRPr="00416E41">
        <w:rPr>
          <w:lang w:val="en-GB"/>
        </w:rPr>
        <w:t xml:space="preserve">because humanitarian funding has not kept pace with the increased needs resulting from recent displacements, while COVID-19 has placed additional needs and funding constraints on the </w:t>
      </w:r>
      <w:r w:rsidR="00A6486F" w:rsidRPr="00416E41">
        <w:rPr>
          <w:lang w:val="en-GB"/>
        </w:rPr>
        <w:t>Cluster</w:t>
      </w:r>
      <w:r w:rsidR="00BC3A1A" w:rsidRPr="00416E41">
        <w:rPr>
          <w:lang w:val="en-GB"/>
        </w:rPr>
        <w:t xml:space="preserve">s ability to respond.  </w:t>
      </w:r>
      <w:r w:rsidR="00674C5D" w:rsidRPr="00416E41">
        <w:rPr>
          <w:lang w:val="en-GB"/>
        </w:rPr>
        <w:t>In addition</w:t>
      </w:r>
      <w:r w:rsidR="005A0D08" w:rsidRPr="00416E41">
        <w:rPr>
          <w:lang w:val="en-GB"/>
        </w:rPr>
        <w:t>,</w:t>
      </w:r>
      <w:r w:rsidR="00674C5D" w:rsidRPr="00416E41">
        <w:rPr>
          <w:lang w:val="en-GB"/>
        </w:rPr>
        <w:t xml:space="preserve"> the possible end of cross-border activities in July 2021 means the </w:t>
      </w:r>
      <w:r w:rsidR="00C74374" w:rsidRPr="00416E41">
        <w:rPr>
          <w:lang w:val="en-GB"/>
        </w:rPr>
        <w:t>C</w:t>
      </w:r>
      <w:r w:rsidR="00674C5D" w:rsidRPr="00416E41">
        <w:rPr>
          <w:lang w:val="en-GB"/>
        </w:rPr>
        <w:t xml:space="preserve">luster </w:t>
      </w:r>
      <w:r w:rsidR="00026C46" w:rsidRPr="00416E41">
        <w:rPr>
          <w:lang w:val="en-GB"/>
        </w:rPr>
        <w:t xml:space="preserve">must </w:t>
      </w:r>
      <w:r w:rsidR="00674C5D" w:rsidRPr="00416E41">
        <w:rPr>
          <w:lang w:val="en-GB"/>
        </w:rPr>
        <w:t xml:space="preserve">prepare </w:t>
      </w:r>
      <w:r w:rsidR="00C74374" w:rsidRPr="00416E41">
        <w:rPr>
          <w:lang w:val="en-GB"/>
        </w:rPr>
        <w:t>for a possible reduction in access and an ability to</w:t>
      </w:r>
      <w:r w:rsidR="00674C5D" w:rsidRPr="00416E41">
        <w:rPr>
          <w:lang w:val="en-GB"/>
        </w:rPr>
        <w:t xml:space="preserve"> </w:t>
      </w:r>
      <w:r w:rsidR="00C74374" w:rsidRPr="00416E41">
        <w:rPr>
          <w:lang w:val="en-GB"/>
        </w:rPr>
        <w:t xml:space="preserve">provide WASH services. </w:t>
      </w:r>
    </w:p>
    <w:p w14:paraId="22BEDAF4" w14:textId="64ABD8C3" w:rsidR="003969E1" w:rsidRPr="00416E41" w:rsidRDefault="00BC3A1A" w:rsidP="009B3102">
      <w:pPr>
        <w:spacing w:before="120" w:after="120"/>
        <w:jc w:val="both"/>
        <w:rPr>
          <w:lang w:val="en-GB"/>
        </w:rPr>
      </w:pPr>
      <w:r w:rsidRPr="00416E41">
        <w:rPr>
          <w:lang w:val="en-GB"/>
        </w:rPr>
        <w:t>Lifesaving activities</w:t>
      </w:r>
      <w:r w:rsidR="00674C5D" w:rsidRPr="00416E41">
        <w:rPr>
          <w:lang w:val="en-GB"/>
        </w:rPr>
        <w:t xml:space="preserve"> continue</w:t>
      </w:r>
      <w:r w:rsidR="00C74374" w:rsidRPr="00416E41">
        <w:rPr>
          <w:lang w:val="en-GB"/>
        </w:rPr>
        <w:t xml:space="preserve"> to</w:t>
      </w:r>
      <w:r w:rsidRPr="00416E41">
        <w:rPr>
          <w:lang w:val="en-GB"/>
        </w:rPr>
        <w:t xml:space="preserve"> remain the greatest need, particularly </w:t>
      </w:r>
      <w:r w:rsidR="00C74374" w:rsidRPr="00416E41">
        <w:rPr>
          <w:lang w:val="en-GB"/>
        </w:rPr>
        <w:t>for</w:t>
      </w:r>
      <w:r w:rsidRPr="00416E41">
        <w:rPr>
          <w:lang w:val="en-GB"/>
        </w:rPr>
        <w:t xml:space="preserve"> IDP</w:t>
      </w:r>
      <w:r w:rsidR="00C74374" w:rsidRPr="00416E41">
        <w:rPr>
          <w:lang w:val="en-GB"/>
        </w:rPr>
        <w:t>’s</w:t>
      </w:r>
      <w:r w:rsidRPr="00416E41">
        <w:rPr>
          <w:lang w:val="en-GB"/>
        </w:rPr>
        <w:t xml:space="preserve"> </w:t>
      </w:r>
      <w:r w:rsidR="00C74374" w:rsidRPr="00416E41">
        <w:rPr>
          <w:lang w:val="en-GB"/>
        </w:rPr>
        <w:t>in camps and informal settlements</w:t>
      </w:r>
      <w:r w:rsidRPr="00416E41">
        <w:rPr>
          <w:lang w:val="en-GB"/>
        </w:rPr>
        <w:t xml:space="preserve">, </w:t>
      </w:r>
      <w:r w:rsidR="00C74374" w:rsidRPr="00416E41">
        <w:rPr>
          <w:lang w:val="en-GB"/>
        </w:rPr>
        <w:t>who</w:t>
      </w:r>
      <w:r w:rsidRPr="00416E41">
        <w:rPr>
          <w:lang w:val="en-GB"/>
        </w:rPr>
        <w:t xml:space="preserve"> are dependent on continuous humanitarian support</w:t>
      </w:r>
      <w:r w:rsidR="00C74374" w:rsidRPr="00416E41">
        <w:rPr>
          <w:lang w:val="en-GB"/>
        </w:rPr>
        <w:t>. However, the provision of WASH services through short-term</w:t>
      </w:r>
      <w:r w:rsidR="00C97DDA" w:rsidRPr="00416E41">
        <w:rPr>
          <w:lang w:val="en-GB"/>
        </w:rPr>
        <w:t xml:space="preserve"> </w:t>
      </w:r>
      <w:r w:rsidR="00C74374" w:rsidRPr="00416E41">
        <w:rPr>
          <w:lang w:val="en-GB"/>
        </w:rPr>
        <w:t xml:space="preserve">solutions such as water trucking and desludging cannot be </w:t>
      </w:r>
      <w:r w:rsidR="00C74374" w:rsidRPr="00416E41">
        <w:rPr>
          <w:lang w:val="en-GB"/>
        </w:rPr>
        <w:lastRenderedPageBreak/>
        <w:t>maintained with current levels of resources, while the affected population also want more reliable services. The WASH Cluster partners must increasingly meet t</w:t>
      </w:r>
      <w:r w:rsidR="00C97DDA" w:rsidRPr="00416E41">
        <w:rPr>
          <w:lang w:val="en-GB"/>
        </w:rPr>
        <w:t xml:space="preserve">hese </w:t>
      </w:r>
      <w:r w:rsidR="00674C5D" w:rsidRPr="00416E41">
        <w:rPr>
          <w:lang w:val="en-GB"/>
        </w:rPr>
        <w:t xml:space="preserve">needs </w:t>
      </w:r>
      <w:r w:rsidR="00C97DDA" w:rsidRPr="00416E41">
        <w:rPr>
          <w:lang w:val="en-GB"/>
        </w:rPr>
        <w:t>in a</w:t>
      </w:r>
      <w:r w:rsidRPr="00416E41">
        <w:rPr>
          <w:lang w:val="en-GB"/>
        </w:rPr>
        <w:t xml:space="preserve"> more sustainable and cost</w:t>
      </w:r>
      <w:r w:rsidR="00C74374" w:rsidRPr="00416E41">
        <w:rPr>
          <w:lang w:val="en-GB"/>
        </w:rPr>
        <w:t>-</w:t>
      </w:r>
      <w:r w:rsidRPr="00416E41">
        <w:rPr>
          <w:lang w:val="en-GB"/>
        </w:rPr>
        <w:t>effective</w:t>
      </w:r>
      <w:r w:rsidR="00C97DDA" w:rsidRPr="00416E41">
        <w:rPr>
          <w:lang w:val="en-GB"/>
        </w:rPr>
        <w:t xml:space="preserve"> manner</w:t>
      </w:r>
      <w:r w:rsidR="00C74374" w:rsidRPr="00416E41">
        <w:rPr>
          <w:lang w:val="en-GB"/>
        </w:rPr>
        <w:t>, while at the same time building the capacity of local partners, affected populations and local authorities to coordinate and manage responses, thereby increasing self-reliance and reducing aid-dependency.</w:t>
      </w:r>
    </w:p>
    <w:p w14:paraId="4B7250CF" w14:textId="55369AB0" w:rsidR="003E133B" w:rsidRPr="00416E41" w:rsidRDefault="00C74374" w:rsidP="009B3102">
      <w:pPr>
        <w:spacing w:before="120" w:after="120"/>
        <w:jc w:val="both"/>
        <w:rPr>
          <w:lang w:val="en-GB"/>
        </w:rPr>
      </w:pPr>
      <w:r w:rsidRPr="00416E41">
        <w:rPr>
          <w:lang w:val="en-GB"/>
        </w:rPr>
        <w:t xml:space="preserve">As part of this strategy, the WASH cluster will continue to advocate for </w:t>
      </w:r>
      <w:r w:rsidR="00BC3A1A" w:rsidRPr="00416E41">
        <w:rPr>
          <w:lang w:val="en-GB"/>
        </w:rPr>
        <w:t>the restoration</w:t>
      </w:r>
      <w:r w:rsidRPr="00416E41">
        <w:rPr>
          <w:lang w:val="en-GB"/>
        </w:rPr>
        <w:t xml:space="preserve"> </w:t>
      </w:r>
      <w:r w:rsidR="00BC3A1A" w:rsidRPr="00416E41">
        <w:rPr>
          <w:lang w:val="en-GB"/>
        </w:rPr>
        <w:t xml:space="preserve">of pre-conflict </w:t>
      </w:r>
      <w:r w:rsidRPr="00416E41">
        <w:rPr>
          <w:lang w:val="en-GB"/>
        </w:rPr>
        <w:t xml:space="preserve">WASH </w:t>
      </w:r>
      <w:r w:rsidR="00BC3A1A" w:rsidRPr="00416E41">
        <w:rPr>
          <w:lang w:val="en-GB"/>
        </w:rPr>
        <w:t xml:space="preserve">services </w:t>
      </w:r>
      <w:r w:rsidR="003E133B" w:rsidRPr="00416E41">
        <w:rPr>
          <w:lang w:val="en-GB"/>
        </w:rPr>
        <w:t xml:space="preserve">and </w:t>
      </w:r>
      <w:r w:rsidR="00BC3A1A" w:rsidRPr="00416E41">
        <w:rPr>
          <w:lang w:val="en-GB"/>
        </w:rPr>
        <w:t xml:space="preserve">will prioritise support </w:t>
      </w:r>
      <w:r w:rsidRPr="00416E41">
        <w:rPr>
          <w:lang w:val="en-GB"/>
        </w:rPr>
        <w:t>to rehabilitate, operate and maintain water and s</w:t>
      </w:r>
      <w:r w:rsidR="00C55A0E" w:rsidRPr="00416E41">
        <w:rPr>
          <w:lang w:val="en-GB"/>
        </w:rPr>
        <w:t>ewage</w:t>
      </w:r>
      <w:r w:rsidRPr="00416E41">
        <w:rPr>
          <w:lang w:val="en-GB"/>
        </w:rPr>
        <w:t xml:space="preserve"> stations, repair and extend their networks and to ensure that</w:t>
      </w:r>
      <w:r w:rsidR="00BC3A1A" w:rsidRPr="00416E41">
        <w:rPr>
          <w:lang w:val="en-GB"/>
        </w:rPr>
        <w:t xml:space="preserve"> IDP camps </w:t>
      </w:r>
      <w:r w:rsidRPr="00416E41">
        <w:rPr>
          <w:lang w:val="en-GB"/>
        </w:rPr>
        <w:t>are</w:t>
      </w:r>
      <w:r w:rsidR="00BC3A1A" w:rsidRPr="00416E41">
        <w:rPr>
          <w:lang w:val="en-GB"/>
        </w:rPr>
        <w:t xml:space="preserve"> </w:t>
      </w:r>
      <w:r w:rsidR="00C55A0E" w:rsidRPr="00416E41">
        <w:rPr>
          <w:lang w:val="en-GB"/>
        </w:rPr>
        <w:t xml:space="preserve">connected to them. </w:t>
      </w:r>
      <w:r w:rsidR="003E133B" w:rsidRPr="00416E41">
        <w:rPr>
          <w:lang w:val="en-GB"/>
        </w:rPr>
        <w:t>Provision of water and sanitation through public networks not only enables greater quality control and equitable distribution</w:t>
      </w:r>
      <w:r w:rsidR="00C55A0E" w:rsidRPr="00416E41">
        <w:rPr>
          <w:lang w:val="en-GB"/>
        </w:rPr>
        <w:t xml:space="preserve"> and reduces operational costs</w:t>
      </w:r>
      <w:r w:rsidR="003E133B" w:rsidRPr="00416E41">
        <w:rPr>
          <w:lang w:val="en-GB"/>
        </w:rPr>
        <w:t>, but also minimizes protection risks and the financial burden on the most vulnerable families</w:t>
      </w:r>
      <w:r w:rsidR="00674C5D" w:rsidRPr="00416E41">
        <w:rPr>
          <w:lang w:val="en-GB"/>
        </w:rPr>
        <w:t>.</w:t>
      </w:r>
    </w:p>
    <w:p w14:paraId="5CB5F8BD" w14:textId="268FCA75" w:rsidR="00674C5D" w:rsidRPr="00416E41" w:rsidRDefault="00C55A0E" w:rsidP="009B3102">
      <w:pPr>
        <w:spacing w:before="120" w:after="120"/>
        <w:jc w:val="both"/>
        <w:rPr>
          <w:lang w:val="en-GB"/>
        </w:rPr>
      </w:pPr>
      <w:r w:rsidRPr="00416E41">
        <w:rPr>
          <w:lang w:val="en-GB"/>
        </w:rPr>
        <w:t>To further improve the efficiency and costs of water and sanitation services, the cluster will take advantage of</w:t>
      </w:r>
      <w:r w:rsidR="00BC3A1A" w:rsidRPr="00416E41">
        <w:rPr>
          <w:lang w:val="en-GB"/>
        </w:rPr>
        <w:t xml:space="preserve"> </w:t>
      </w:r>
      <w:r w:rsidRPr="00416E41">
        <w:rPr>
          <w:lang w:val="en-GB"/>
        </w:rPr>
        <w:t>electricity lines being brought in from Turkey to connect</w:t>
      </w:r>
      <w:r w:rsidR="00BC3A1A" w:rsidRPr="00416E41">
        <w:rPr>
          <w:lang w:val="en-GB"/>
        </w:rPr>
        <w:t xml:space="preserve"> water and sewage stations to electricity grids</w:t>
      </w:r>
      <w:r w:rsidRPr="00416E41">
        <w:rPr>
          <w:lang w:val="en-GB"/>
        </w:rPr>
        <w:t>. This</w:t>
      </w:r>
      <w:r w:rsidR="00674C5D" w:rsidRPr="00416E41">
        <w:rPr>
          <w:lang w:val="en-GB"/>
        </w:rPr>
        <w:t xml:space="preserve"> is a real opportunity for the </w:t>
      </w:r>
      <w:r w:rsidR="00A6486F" w:rsidRPr="00416E41">
        <w:rPr>
          <w:lang w:val="en-GB"/>
        </w:rPr>
        <w:t>Cluster</w:t>
      </w:r>
      <w:r w:rsidR="00674C5D" w:rsidRPr="00416E41">
        <w:rPr>
          <w:lang w:val="en-GB"/>
        </w:rPr>
        <w:t xml:space="preserve"> to electrify WASH services that had previously been powered by diesel generators, which will greatly reduce the </w:t>
      </w:r>
      <w:r w:rsidRPr="00416E41">
        <w:rPr>
          <w:lang w:val="en-GB"/>
        </w:rPr>
        <w:t>C</w:t>
      </w:r>
      <w:r w:rsidR="00674C5D" w:rsidRPr="00416E41">
        <w:rPr>
          <w:lang w:val="en-GB"/>
        </w:rPr>
        <w:t xml:space="preserve">lusters overall operational costs.  In areas without or with limited power supply from the grid, standby generators and fuel will continue to be needed, although this will typically satisfy only part of the power requirements.  However, here too, the cluster can look to introduce renewable energy sources such as solar and wind power to provide more economically and environmentally sustainable solutions for smaller scale water supply and </w:t>
      </w:r>
      <w:r w:rsidRPr="00416E41">
        <w:rPr>
          <w:lang w:val="en-GB"/>
        </w:rPr>
        <w:t xml:space="preserve">decentralised wastewater treatment systems, should be </w:t>
      </w:r>
      <w:proofErr w:type="spellStart"/>
      <w:r w:rsidRPr="00416E41">
        <w:rPr>
          <w:lang w:val="en-GB"/>
        </w:rPr>
        <w:t>considered</w:t>
      </w:r>
      <w:r w:rsidR="00674C5D" w:rsidRPr="00416E41">
        <w:rPr>
          <w:lang w:val="en-GB"/>
        </w:rPr>
        <w:t>s</w:t>
      </w:r>
      <w:proofErr w:type="spellEnd"/>
      <w:r w:rsidR="00674C5D" w:rsidRPr="00416E41">
        <w:rPr>
          <w:lang w:val="en-GB"/>
        </w:rPr>
        <w:t xml:space="preserve">. </w:t>
      </w:r>
    </w:p>
    <w:p w14:paraId="2F9727DD" w14:textId="3AD8FE48" w:rsidR="00E315AC" w:rsidRPr="00416E41" w:rsidRDefault="00CA40FF" w:rsidP="009B3102">
      <w:pPr>
        <w:spacing w:before="120" w:after="120"/>
        <w:jc w:val="both"/>
        <w:rPr>
          <w:lang w:val="en-GB"/>
        </w:rPr>
      </w:pPr>
      <w:r w:rsidRPr="00416E41">
        <w:rPr>
          <w:lang w:val="en-GB"/>
        </w:rPr>
        <w:t>While new displacements remain likely</w:t>
      </w:r>
      <w:r w:rsidR="00C97DDA" w:rsidRPr="00416E41">
        <w:rPr>
          <w:lang w:val="en-GB"/>
        </w:rPr>
        <w:t>,</w:t>
      </w:r>
      <w:r w:rsidRPr="00416E41">
        <w:rPr>
          <w:lang w:val="en-GB"/>
        </w:rPr>
        <w:t xml:space="preserve"> some degree of stability </w:t>
      </w:r>
      <w:r w:rsidR="00BC3A1A" w:rsidRPr="00416E41">
        <w:rPr>
          <w:lang w:val="en-GB"/>
        </w:rPr>
        <w:t xml:space="preserve">in NWS </w:t>
      </w:r>
      <w:r w:rsidRPr="00416E41">
        <w:rPr>
          <w:lang w:val="en-GB"/>
        </w:rPr>
        <w:t xml:space="preserve">provides an </w:t>
      </w:r>
      <w:r w:rsidR="00C97DDA" w:rsidRPr="00416E41">
        <w:rPr>
          <w:lang w:val="en-GB"/>
        </w:rPr>
        <w:t xml:space="preserve">additional </w:t>
      </w:r>
      <w:r w:rsidRPr="00416E41">
        <w:rPr>
          <w:lang w:val="en-GB"/>
        </w:rPr>
        <w:t xml:space="preserve">opportunity to transition from </w:t>
      </w:r>
      <w:r w:rsidR="00BC3A1A" w:rsidRPr="00416E41">
        <w:rPr>
          <w:lang w:val="en-GB"/>
        </w:rPr>
        <w:t xml:space="preserve">the </w:t>
      </w:r>
      <w:r w:rsidRPr="00416E41">
        <w:rPr>
          <w:lang w:val="en-GB"/>
        </w:rPr>
        <w:t>costly</w:t>
      </w:r>
      <w:r w:rsidR="00C97DDA" w:rsidRPr="00416E41">
        <w:rPr>
          <w:lang w:val="en-GB"/>
        </w:rPr>
        <w:t xml:space="preserve"> </w:t>
      </w:r>
      <w:r w:rsidR="00E8239C" w:rsidRPr="00416E41">
        <w:rPr>
          <w:lang w:val="en-GB"/>
        </w:rPr>
        <w:t xml:space="preserve">to more cost-efficient </w:t>
      </w:r>
      <w:r w:rsidRPr="00416E41">
        <w:rPr>
          <w:lang w:val="en-GB"/>
        </w:rPr>
        <w:t>emergency activities</w:t>
      </w:r>
      <w:r w:rsidR="00302714" w:rsidRPr="00416E41">
        <w:rPr>
          <w:lang w:val="en-GB"/>
        </w:rPr>
        <w:t xml:space="preserve"> and accessing more diverse funding and developing new partnerships is a key area to be explored in order to </w:t>
      </w:r>
      <w:commentRangeStart w:id="44"/>
      <w:r w:rsidR="00302714" w:rsidRPr="00416E41">
        <w:rPr>
          <w:lang w:val="en-GB"/>
        </w:rPr>
        <w:t>support</w:t>
      </w:r>
      <w:commentRangeEnd w:id="44"/>
      <w:r w:rsidR="00674C5D" w:rsidRPr="00416E41">
        <w:rPr>
          <w:rStyle w:val="CommentReference"/>
          <w:lang w:val="en-GB"/>
        </w:rPr>
        <w:commentReference w:id="44"/>
      </w:r>
      <w:r w:rsidR="00302714" w:rsidRPr="00416E41">
        <w:rPr>
          <w:lang w:val="en-GB"/>
        </w:rPr>
        <w:t xml:space="preserve"> a more sustainable and </w:t>
      </w:r>
      <w:r w:rsidR="00210C37" w:rsidRPr="00416E41">
        <w:rPr>
          <w:lang w:val="en-GB"/>
        </w:rPr>
        <w:t>cost-effective</w:t>
      </w:r>
      <w:r w:rsidR="00302714" w:rsidRPr="00416E41">
        <w:rPr>
          <w:lang w:val="en-GB"/>
        </w:rPr>
        <w:t xml:space="preserve"> response in NW Syria.</w:t>
      </w:r>
    </w:p>
    <w:p w14:paraId="2AF72E3E" w14:textId="208DAA2E" w:rsidR="00210C37" w:rsidRPr="00416E41" w:rsidRDefault="00674C5D" w:rsidP="009B3102">
      <w:pPr>
        <w:spacing w:before="120" w:after="120"/>
        <w:jc w:val="both"/>
        <w:rPr>
          <w:lang w:val="en-GB"/>
        </w:rPr>
      </w:pPr>
      <w:r w:rsidRPr="00416E41">
        <w:rPr>
          <w:lang w:val="en-GB"/>
        </w:rPr>
        <w:t>With a decrease in l</w:t>
      </w:r>
      <w:r w:rsidR="00302714" w:rsidRPr="00416E41">
        <w:rPr>
          <w:lang w:val="en-GB"/>
        </w:rPr>
        <w:t xml:space="preserve">ivelihood opportunities </w:t>
      </w:r>
      <w:r w:rsidRPr="00416E41">
        <w:rPr>
          <w:lang w:val="en-GB"/>
        </w:rPr>
        <w:t>and household</w:t>
      </w:r>
      <w:r w:rsidR="00302714" w:rsidRPr="00416E41">
        <w:rPr>
          <w:lang w:val="en-GB"/>
        </w:rPr>
        <w:t xml:space="preserve"> purchasing power</w:t>
      </w:r>
      <w:r w:rsidR="00C55A0E" w:rsidRPr="00416E41">
        <w:rPr>
          <w:lang w:val="en-GB"/>
        </w:rPr>
        <w:t>,</w:t>
      </w:r>
      <w:r w:rsidR="00302714" w:rsidRPr="00416E41">
        <w:rPr>
          <w:lang w:val="en-GB"/>
        </w:rPr>
        <w:t xml:space="preserve"> </w:t>
      </w:r>
      <w:r w:rsidRPr="00416E41">
        <w:rPr>
          <w:lang w:val="en-GB"/>
        </w:rPr>
        <w:t>households have</w:t>
      </w:r>
      <w:r w:rsidR="00302714" w:rsidRPr="00416E41">
        <w:rPr>
          <w:lang w:val="en-GB"/>
        </w:rPr>
        <w:t xml:space="preserve"> </w:t>
      </w:r>
      <w:r w:rsidRPr="00416E41">
        <w:rPr>
          <w:lang w:val="en-GB"/>
        </w:rPr>
        <w:t>increasingly resorted to negative coping mechanisms and struggle to maintain</w:t>
      </w:r>
      <w:r w:rsidR="00302714" w:rsidRPr="00416E41">
        <w:rPr>
          <w:lang w:val="en-GB"/>
        </w:rPr>
        <w:t xml:space="preserve"> basic hygiene standards. It is important that </w:t>
      </w:r>
      <w:r w:rsidRPr="00416E41">
        <w:rPr>
          <w:lang w:val="en-GB"/>
        </w:rPr>
        <w:t xml:space="preserve">WASH </w:t>
      </w:r>
      <w:r w:rsidR="00302714" w:rsidRPr="00416E41">
        <w:rPr>
          <w:lang w:val="en-GB"/>
        </w:rPr>
        <w:t xml:space="preserve">responses consider early recovery and livelihood opportunities and develop new activities that support affected populations to be more involved in </w:t>
      </w:r>
      <w:r w:rsidRPr="00416E41">
        <w:rPr>
          <w:lang w:val="en-GB"/>
        </w:rPr>
        <w:t xml:space="preserve">and benefit from </w:t>
      </w:r>
      <w:r w:rsidR="00302714" w:rsidRPr="00416E41">
        <w:rPr>
          <w:lang w:val="en-GB"/>
        </w:rPr>
        <w:t>the delivery of services</w:t>
      </w:r>
      <w:r w:rsidR="00C55A0E" w:rsidRPr="00416E41">
        <w:rPr>
          <w:lang w:val="en-GB"/>
        </w:rPr>
        <w:t>,</w:t>
      </w:r>
      <w:r w:rsidR="00302714" w:rsidRPr="00416E41">
        <w:rPr>
          <w:lang w:val="en-GB"/>
        </w:rPr>
        <w:t xml:space="preserve"> such as through the construction or upgrading of </w:t>
      </w:r>
      <w:r w:rsidR="00C55A0E" w:rsidRPr="00416E41">
        <w:rPr>
          <w:lang w:val="en-GB"/>
        </w:rPr>
        <w:t xml:space="preserve">private </w:t>
      </w:r>
      <w:r w:rsidR="00302714" w:rsidRPr="00416E41">
        <w:rPr>
          <w:lang w:val="en-GB"/>
        </w:rPr>
        <w:t xml:space="preserve">toilets and septic tanks, construction of </w:t>
      </w:r>
      <w:r w:rsidR="00C55A0E" w:rsidRPr="00416E41">
        <w:rPr>
          <w:lang w:val="en-GB"/>
        </w:rPr>
        <w:t xml:space="preserve">communal </w:t>
      </w:r>
      <w:r w:rsidR="00302714" w:rsidRPr="00416E41">
        <w:rPr>
          <w:lang w:val="en-GB"/>
        </w:rPr>
        <w:t>water points and household tap connections, maintaining water and sewage systems</w:t>
      </w:r>
      <w:r w:rsidR="00C233A1" w:rsidRPr="00416E41">
        <w:rPr>
          <w:lang w:val="en-GB"/>
        </w:rPr>
        <w:t xml:space="preserve">, soap production </w:t>
      </w:r>
      <w:r w:rsidR="00302714" w:rsidRPr="00416E41">
        <w:rPr>
          <w:lang w:val="en-GB"/>
        </w:rPr>
        <w:t xml:space="preserve">etc. </w:t>
      </w:r>
      <w:r w:rsidR="003665F2" w:rsidRPr="00416E41">
        <w:rPr>
          <w:lang w:val="en-GB"/>
        </w:rPr>
        <w:t>Capacity building in these areas</w:t>
      </w:r>
      <w:r w:rsidR="00302714" w:rsidRPr="00416E41">
        <w:rPr>
          <w:lang w:val="en-GB"/>
        </w:rPr>
        <w:t xml:space="preserve"> </w:t>
      </w:r>
      <w:r w:rsidR="003665F2" w:rsidRPr="00416E41">
        <w:rPr>
          <w:lang w:val="en-GB"/>
        </w:rPr>
        <w:t>will create</w:t>
      </w:r>
      <w:r w:rsidR="00302714" w:rsidRPr="00416E41">
        <w:rPr>
          <w:lang w:val="en-GB"/>
        </w:rPr>
        <w:t xml:space="preserve"> new </w:t>
      </w:r>
      <w:r w:rsidRPr="00416E41">
        <w:rPr>
          <w:lang w:val="en-GB"/>
        </w:rPr>
        <w:t xml:space="preserve">livelihood </w:t>
      </w:r>
      <w:r w:rsidR="00302714" w:rsidRPr="00416E41">
        <w:rPr>
          <w:lang w:val="en-GB"/>
        </w:rPr>
        <w:t xml:space="preserve">opportunities, </w:t>
      </w:r>
      <w:r w:rsidR="003665F2" w:rsidRPr="00416E41">
        <w:rPr>
          <w:lang w:val="en-GB"/>
        </w:rPr>
        <w:t>while helping</w:t>
      </w:r>
      <w:r w:rsidR="00302714" w:rsidRPr="00416E41">
        <w:rPr>
          <w:lang w:val="en-GB"/>
        </w:rPr>
        <w:t xml:space="preserve"> to increase ownership </w:t>
      </w:r>
      <w:r w:rsidR="00EE68B7" w:rsidRPr="00416E41">
        <w:rPr>
          <w:lang w:val="en-GB"/>
        </w:rPr>
        <w:t xml:space="preserve">and participation </w:t>
      </w:r>
      <w:r w:rsidR="00302714" w:rsidRPr="00416E41">
        <w:rPr>
          <w:lang w:val="en-GB"/>
        </w:rPr>
        <w:t>from the affected population, reduce dependency</w:t>
      </w:r>
      <w:r w:rsidR="002F7538" w:rsidRPr="00416E41">
        <w:rPr>
          <w:lang w:val="en-GB"/>
        </w:rPr>
        <w:t>,</w:t>
      </w:r>
      <w:r w:rsidR="00302714" w:rsidRPr="00416E41">
        <w:rPr>
          <w:lang w:val="en-GB"/>
        </w:rPr>
        <w:t xml:space="preserve"> increase </w:t>
      </w:r>
      <w:proofErr w:type="gramStart"/>
      <w:r w:rsidR="00302714" w:rsidRPr="00416E41">
        <w:rPr>
          <w:lang w:val="en-GB"/>
        </w:rPr>
        <w:t>accountability</w:t>
      </w:r>
      <w:proofErr w:type="gramEnd"/>
      <w:r w:rsidR="002F7538" w:rsidRPr="00416E41">
        <w:rPr>
          <w:lang w:val="en-GB"/>
        </w:rPr>
        <w:t xml:space="preserve"> and provide opportunities for cost recovery</w:t>
      </w:r>
      <w:r w:rsidR="00C55A0E" w:rsidRPr="00416E41">
        <w:rPr>
          <w:lang w:val="en-GB"/>
        </w:rPr>
        <w:t>,</w:t>
      </w:r>
      <w:r w:rsidR="002F7538" w:rsidRPr="00416E41">
        <w:rPr>
          <w:lang w:val="en-GB"/>
        </w:rPr>
        <w:t xml:space="preserve"> which then contribute towards sustainable services</w:t>
      </w:r>
      <w:r w:rsidR="00302714" w:rsidRPr="00416E41">
        <w:rPr>
          <w:lang w:val="en-GB"/>
        </w:rPr>
        <w:t>.</w:t>
      </w:r>
      <w:r w:rsidR="002F7538" w:rsidRPr="00416E41">
        <w:rPr>
          <w:lang w:val="en-GB"/>
        </w:rPr>
        <w:t xml:space="preserve"> </w:t>
      </w:r>
      <w:r w:rsidR="00CE5356" w:rsidRPr="00416E41">
        <w:rPr>
          <w:lang w:val="en-GB"/>
        </w:rPr>
        <w:t>Such activities can support a reduction in the level of in-kind assistance, in favour of cash-based assistance and i</w:t>
      </w:r>
      <w:r w:rsidR="003665F2" w:rsidRPr="00416E41">
        <w:rPr>
          <w:lang w:val="en-GB"/>
        </w:rPr>
        <w:t xml:space="preserve">mportantly during the COVID-19 pandemic, the ability of affected populations to increase </w:t>
      </w:r>
      <w:r w:rsidR="00C55A0E" w:rsidRPr="00416E41">
        <w:rPr>
          <w:lang w:val="en-GB"/>
        </w:rPr>
        <w:t>the level of</w:t>
      </w:r>
      <w:r w:rsidR="003665F2" w:rsidRPr="00416E41">
        <w:rPr>
          <w:lang w:val="en-GB"/>
        </w:rPr>
        <w:t xml:space="preserve"> WASH infrastructure in camps</w:t>
      </w:r>
      <w:r w:rsidR="00C55A0E" w:rsidRPr="00416E41">
        <w:rPr>
          <w:lang w:val="en-GB"/>
        </w:rPr>
        <w:t xml:space="preserve">, which </w:t>
      </w:r>
      <w:r w:rsidR="003665F2" w:rsidRPr="00416E41">
        <w:rPr>
          <w:lang w:val="en-GB"/>
        </w:rPr>
        <w:t>will help increase the level of social distancing that can be maintained.</w:t>
      </w:r>
    </w:p>
    <w:p w14:paraId="3A499ABF" w14:textId="5FEA453B" w:rsidR="00DF77AC" w:rsidRPr="00416E41" w:rsidRDefault="00210C37" w:rsidP="009B3102">
      <w:pPr>
        <w:spacing w:before="120" w:after="120"/>
        <w:jc w:val="both"/>
        <w:rPr>
          <w:lang w:val="en-GB"/>
        </w:rPr>
      </w:pPr>
      <w:r w:rsidRPr="00416E41">
        <w:rPr>
          <w:lang w:val="en-GB"/>
        </w:rPr>
        <w:t>Hygiene standards in NW Syria are generally good and the role of hygiene promoters should</w:t>
      </w:r>
      <w:r w:rsidR="00C55A0E" w:rsidRPr="00416E41">
        <w:rPr>
          <w:lang w:val="en-GB"/>
        </w:rPr>
        <w:t xml:space="preserve"> be</w:t>
      </w:r>
      <w:r w:rsidRPr="00416E41">
        <w:rPr>
          <w:lang w:val="en-GB"/>
        </w:rPr>
        <w:t xml:space="preserve"> shift</w:t>
      </w:r>
      <w:r w:rsidR="00C55A0E" w:rsidRPr="00416E41">
        <w:rPr>
          <w:lang w:val="en-GB"/>
        </w:rPr>
        <w:t xml:space="preserve">ed </w:t>
      </w:r>
      <w:r w:rsidRPr="00416E41">
        <w:rPr>
          <w:lang w:val="en-GB"/>
        </w:rPr>
        <w:t>towards community mobilisation</w:t>
      </w:r>
      <w:r w:rsidR="00515026" w:rsidRPr="00416E41">
        <w:rPr>
          <w:lang w:val="en-GB"/>
        </w:rPr>
        <w:t xml:space="preserve"> and engagement </w:t>
      </w:r>
      <w:r w:rsidRPr="00416E41">
        <w:rPr>
          <w:lang w:val="en-GB"/>
        </w:rPr>
        <w:t>to encourage the building of capacity to safely manage and oversee the delivery of services in camps</w:t>
      </w:r>
      <w:r w:rsidR="00515026" w:rsidRPr="00416E41">
        <w:rPr>
          <w:lang w:val="en-GB"/>
        </w:rPr>
        <w:t xml:space="preserve"> with quality and accountability</w:t>
      </w:r>
      <w:r w:rsidRPr="00416E41">
        <w:rPr>
          <w:lang w:val="en-GB"/>
        </w:rPr>
        <w:t xml:space="preserve">. </w:t>
      </w:r>
      <w:r w:rsidR="00515026" w:rsidRPr="00416E41">
        <w:rPr>
          <w:lang w:val="en-GB"/>
        </w:rPr>
        <w:t>WASH related community led grants should be applied, whereby WASH Committees, on behalf of the affected population, prioritise and address their key WASH needs. Such approaches contribute to the agency of the affected population and can provide a voice for vulnerable groups such as people with disability or older people</w:t>
      </w:r>
      <w:r w:rsidR="00C55A0E" w:rsidRPr="00416E41">
        <w:rPr>
          <w:lang w:val="en-GB"/>
        </w:rPr>
        <w:t>, particularly</w:t>
      </w:r>
      <w:r w:rsidR="00515026" w:rsidRPr="00416E41">
        <w:rPr>
          <w:lang w:val="en-GB"/>
        </w:rPr>
        <w:t xml:space="preserve"> whe</w:t>
      </w:r>
      <w:r w:rsidR="00C55A0E" w:rsidRPr="00416E41">
        <w:rPr>
          <w:lang w:val="en-GB"/>
        </w:rPr>
        <w:t>re</w:t>
      </w:r>
      <w:r w:rsidR="00515026" w:rsidRPr="00416E41">
        <w:rPr>
          <w:lang w:val="en-GB"/>
        </w:rPr>
        <w:t xml:space="preserve"> they are part of the WASH committee</w:t>
      </w:r>
      <w:r w:rsidR="00C55A0E" w:rsidRPr="00416E41">
        <w:rPr>
          <w:lang w:val="en-GB"/>
        </w:rPr>
        <w:t>s</w:t>
      </w:r>
      <w:r w:rsidR="00AC396D" w:rsidRPr="00416E41">
        <w:rPr>
          <w:lang w:val="en-GB"/>
        </w:rPr>
        <w:t xml:space="preserve">.  </w:t>
      </w:r>
      <w:r w:rsidR="00DF77AC" w:rsidRPr="00416E41">
        <w:rPr>
          <w:lang w:val="en-GB"/>
        </w:rPr>
        <w:t xml:space="preserve">While hygiene standards may be good, access to critical hygiene items is </w:t>
      </w:r>
      <w:r w:rsidR="00C55A0E" w:rsidRPr="00416E41">
        <w:rPr>
          <w:lang w:val="en-GB"/>
        </w:rPr>
        <w:t>not universal</w:t>
      </w:r>
      <w:r w:rsidR="00DF77AC" w:rsidRPr="00416E41">
        <w:rPr>
          <w:lang w:val="en-GB"/>
        </w:rPr>
        <w:t xml:space="preserve"> and the cluster will continue to support the most vulnerable affected populations with </w:t>
      </w:r>
      <w:r w:rsidR="003440C1" w:rsidRPr="00416E41">
        <w:rPr>
          <w:lang w:val="en-GB"/>
        </w:rPr>
        <w:t>cash, vouchers or hygiene kits</w:t>
      </w:r>
      <w:r w:rsidR="00C55A0E" w:rsidRPr="00416E41">
        <w:rPr>
          <w:lang w:val="en-GB"/>
        </w:rPr>
        <w:t>, while also providing COVID-19 kits to those most susceptible</w:t>
      </w:r>
      <w:r w:rsidR="003440C1" w:rsidRPr="00416E41">
        <w:rPr>
          <w:lang w:val="en-GB"/>
        </w:rPr>
        <w:t>.</w:t>
      </w:r>
    </w:p>
    <w:p w14:paraId="2EB8111B" w14:textId="352CFDD5" w:rsidR="00515026" w:rsidRPr="00416E41" w:rsidRDefault="00AC396D" w:rsidP="009B3102">
      <w:pPr>
        <w:spacing w:before="120" w:after="120"/>
        <w:jc w:val="both"/>
        <w:rPr>
          <w:lang w:val="en-GB"/>
        </w:rPr>
      </w:pPr>
      <w:r w:rsidRPr="00416E41">
        <w:rPr>
          <w:lang w:val="en-GB"/>
        </w:rPr>
        <w:t>Under COVID-19</w:t>
      </w:r>
      <w:r w:rsidR="00DF77AC" w:rsidRPr="00416E41">
        <w:rPr>
          <w:lang w:val="en-GB"/>
        </w:rPr>
        <w:t>,</w:t>
      </w:r>
      <w:r w:rsidRPr="00416E41">
        <w:rPr>
          <w:lang w:val="en-GB"/>
        </w:rPr>
        <w:t xml:space="preserve"> </w:t>
      </w:r>
      <w:r w:rsidR="00DF77AC" w:rsidRPr="00416E41">
        <w:rPr>
          <w:lang w:val="en-GB"/>
        </w:rPr>
        <w:t xml:space="preserve">community mobilisers </w:t>
      </w:r>
      <w:r w:rsidR="00C55A0E" w:rsidRPr="00416E41">
        <w:rPr>
          <w:lang w:val="en-GB"/>
        </w:rPr>
        <w:t xml:space="preserve">will have a stronger focus </w:t>
      </w:r>
      <w:r w:rsidR="00DF77AC" w:rsidRPr="00416E41">
        <w:rPr>
          <w:lang w:val="en-GB"/>
        </w:rPr>
        <w:t>on</w:t>
      </w:r>
      <w:r w:rsidRPr="00416E41">
        <w:rPr>
          <w:lang w:val="en-GB"/>
        </w:rPr>
        <w:t xml:space="preserve"> Risk Communication </w:t>
      </w:r>
      <w:r w:rsidR="00C55A0E" w:rsidRPr="00416E41">
        <w:rPr>
          <w:lang w:val="en-GB"/>
        </w:rPr>
        <w:t xml:space="preserve">using </w:t>
      </w:r>
      <w:r w:rsidR="00DF77AC" w:rsidRPr="00416E41">
        <w:rPr>
          <w:lang w:val="en-GB"/>
        </w:rPr>
        <w:t>communication strategies and interventions t</w:t>
      </w:r>
      <w:r w:rsidR="00C55A0E" w:rsidRPr="00416E41">
        <w:rPr>
          <w:lang w:val="en-GB"/>
        </w:rPr>
        <w:t>hat</w:t>
      </w:r>
      <w:r w:rsidR="00DF77AC" w:rsidRPr="00416E41">
        <w:rPr>
          <w:lang w:val="en-GB"/>
        </w:rPr>
        <w:t xml:space="preserve"> individuals, families, communities</w:t>
      </w:r>
      <w:r w:rsidR="00C55A0E" w:rsidRPr="00416E41">
        <w:rPr>
          <w:lang w:val="en-GB"/>
        </w:rPr>
        <w:t xml:space="preserve">, the </w:t>
      </w:r>
      <w:r w:rsidR="00DF77AC" w:rsidRPr="00416E41">
        <w:rPr>
          <w:lang w:val="en-GB"/>
        </w:rPr>
        <w:t xml:space="preserve">private </w:t>
      </w:r>
      <w:proofErr w:type="gramStart"/>
      <w:r w:rsidR="00C55A0E" w:rsidRPr="00416E41">
        <w:rPr>
          <w:lang w:val="en-GB"/>
        </w:rPr>
        <w:t>sector</w:t>
      </w:r>
      <w:proofErr w:type="gramEnd"/>
      <w:r w:rsidR="00DF77AC" w:rsidRPr="00416E41">
        <w:rPr>
          <w:lang w:val="en-GB"/>
        </w:rPr>
        <w:t xml:space="preserve"> </w:t>
      </w:r>
      <w:r w:rsidR="00DF77AC" w:rsidRPr="00416E41">
        <w:rPr>
          <w:lang w:val="en-GB"/>
        </w:rPr>
        <w:lastRenderedPageBreak/>
        <w:t xml:space="preserve">and local authorities. </w:t>
      </w:r>
      <w:proofErr w:type="gramStart"/>
      <w:r w:rsidR="00DF77AC" w:rsidRPr="00416E41">
        <w:rPr>
          <w:lang w:val="en-GB"/>
        </w:rPr>
        <w:t>In particular</w:t>
      </w:r>
      <w:r w:rsidR="00C55A0E" w:rsidRPr="00416E41">
        <w:rPr>
          <w:lang w:val="en-GB"/>
        </w:rPr>
        <w:t>,</w:t>
      </w:r>
      <w:r w:rsidR="00DF77AC" w:rsidRPr="00416E41">
        <w:rPr>
          <w:lang w:val="en-GB"/>
        </w:rPr>
        <w:t xml:space="preserve"> the</w:t>
      </w:r>
      <w:r w:rsidR="00C55A0E" w:rsidRPr="00416E41">
        <w:rPr>
          <w:lang w:val="en-GB"/>
        </w:rPr>
        <w:t>se</w:t>
      </w:r>
      <w:proofErr w:type="gramEnd"/>
      <w:r w:rsidR="00DF77AC" w:rsidRPr="00416E41">
        <w:rPr>
          <w:lang w:val="en-GB"/>
        </w:rPr>
        <w:t xml:space="preserve"> approaches need to be standardised so all partners can contribute towards ensuring all affected populations know </w:t>
      </w:r>
      <w:r w:rsidR="003F74E3" w:rsidRPr="00416E41">
        <w:rPr>
          <w:lang w:val="en-GB"/>
        </w:rPr>
        <w:t xml:space="preserve">how to </w:t>
      </w:r>
      <w:r w:rsidR="00DF77AC" w:rsidRPr="00416E41">
        <w:rPr>
          <w:lang w:val="en-GB"/>
        </w:rPr>
        <w:t xml:space="preserve">take action to mitigate the spread </w:t>
      </w:r>
      <w:r w:rsidR="003F74E3" w:rsidRPr="00416E41">
        <w:rPr>
          <w:lang w:val="en-GB"/>
        </w:rPr>
        <w:t xml:space="preserve">of COVID-19 </w:t>
      </w:r>
      <w:r w:rsidR="00DF77AC" w:rsidRPr="00416E41">
        <w:rPr>
          <w:lang w:val="en-GB"/>
        </w:rPr>
        <w:t xml:space="preserve">and adopt health-seeking behaviour when necessary. </w:t>
      </w:r>
    </w:p>
    <w:p w14:paraId="796787D1" w14:textId="43D0DBDB" w:rsidR="00CE5356" w:rsidRPr="00416E41" w:rsidRDefault="003F74E3" w:rsidP="009B3102">
      <w:pPr>
        <w:spacing w:before="120" w:after="120"/>
        <w:jc w:val="both"/>
        <w:rPr>
          <w:lang w:val="en-GB"/>
        </w:rPr>
      </w:pPr>
      <w:r w:rsidRPr="00416E41">
        <w:rPr>
          <w:lang w:val="en-GB"/>
        </w:rPr>
        <w:t>As well as increasing support under the COVID-19</w:t>
      </w:r>
      <w:r w:rsidR="00CE5356" w:rsidRPr="00416E41">
        <w:rPr>
          <w:lang w:val="en-GB"/>
        </w:rPr>
        <w:t xml:space="preserve"> </w:t>
      </w:r>
      <w:r w:rsidRPr="00416E41">
        <w:rPr>
          <w:lang w:val="en-GB"/>
        </w:rPr>
        <w:t xml:space="preserve">pandemic, the </w:t>
      </w:r>
      <w:r w:rsidR="00CE5356" w:rsidRPr="00416E41">
        <w:rPr>
          <w:lang w:val="en-GB"/>
        </w:rPr>
        <w:t>cluster must also address the gap in service provision for people with disabilities in terms of infrastructure to ensure that one in five facilities are accessible for PWD and also to support</w:t>
      </w:r>
      <w:r w:rsidRPr="00416E41">
        <w:rPr>
          <w:lang w:val="en-GB"/>
        </w:rPr>
        <w:t xml:space="preserve"> their</w:t>
      </w:r>
      <w:r w:rsidR="00CE5356" w:rsidRPr="00416E41">
        <w:rPr>
          <w:lang w:val="en-GB"/>
        </w:rPr>
        <w:t xml:space="preserve"> individual needs through the provision of additional supplies such as female sanitary and incontinence items and WASH related assistive devices</w:t>
      </w:r>
      <w:r w:rsidRPr="00416E41">
        <w:rPr>
          <w:lang w:val="en-GB"/>
        </w:rPr>
        <w:t xml:space="preserve"> such as bed pans, potties, commodes etc</w:t>
      </w:r>
      <w:r w:rsidR="00CE5356" w:rsidRPr="00416E41">
        <w:rPr>
          <w:lang w:val="en-GB"/>
        </w:rPr>
        <w:t>.</w:t>
      </w:r>
      <w:r w:rsidR="00861FAB" w:rsidRPr="00416E41">
        <w:rPr>
          <w:lang w:val="en-GB"/>
        </w:rPr>
        <w:t xml:space="preserve"> Accessibility and safety audits must be undertaken </w:t>
      </w:r>
      <w:r w:rsidRPr="00416E41">
        <w:rPr>
          <w:lang w:val="en-GB"/>
        </w:rPr>
        <w:t xml:space="preserve">by all partners </w:t>
      </w:r>
      <w:r w:rsidR="00861FAB" w:rsidRPr="00416E41">
        <w:rPr>
          <w:lang w:val="en-GB"/>
        </w:rPr>
        <w:t xml:space="preserve">with vulnerable groups to </w:t>
      </w:r>
      <w:r w:rsidRPr="00416E41">
        <w:rPr>
          <w:lang w:val="en-GB"/>
        </w:rPr>
        <w:t xml:space="preserve">identify barriers to access WASH services and to </w:t>
      </w:r>
      <w:r w:rsidR="00861FAB" w:rsidRPr="00416E41">
        <w:rPr>
          <w:lang w:val="en-GB"/>
        </w:rPr>
        <w:t>ensure that services are inclusive.</w:t>
      </w:r>
    </w:p>
    <w:p w14:paraId="3F12B928" w14:textId="0160D737" w:rsidR="005A25AF" w:rsidRPr="00416E41" w:rsidRDefault="003F74E3" w:rsidP="009B3102">
      <w:pPr>
        <w:spacing w:before="120" w:after="120"/>
        <w:jc w:val="both"/>
        <w:rPr>
          <w:lang w:val="en-GB"/>
        </w:rPr>
      </w:pPr>
      <w:r w:rsidRPr="00416E41">
        <w:rPr>
          <w:lang w:val="en-GB"/>
        </w:rPr>
        <w:t>While the role of WASH service provision has largely fallen on WASH Cluster partners during the last 10 years, t</w:t>
      </w:r>
      <w:r w:rsidR="00674C5D" w:rsidRPr="00416E41">
        <w:rPr>
          <w:lang w:val="en-GB"/>
        </w:rPr>
        <w:t xml:space="preserve">here </w:t>
      </w:r>
      <w:r w:rsidRPr="00416E41">
        <w:rPr>
          <w:lang w:val="en-GB"/>
        </w:rPr>
        <w:t>is</w:t>
      </w:r>
      <w:r w:rsidR="00674C5D" w:rsidRPr="00416E41">
        <w:rPr>
          <w:lang w:val="en-GB"/>
        </w:rPr>
        <w:t xml:space="preserve"> </w:t>
      </w:r>
      <w:r w:rsidRPr="00416E41">
        <w:rPr>
          <w:lang w:val="en-GB"/>
        </w:rPr>
        <w:t xml:space="preserve">a functioning </w:t>
      </w:r>
      <w:r w:rsidR="00B046D3" w:rsidRPr="00416E41">
        <w:rPr>
          <w:lang w:val="en-GB"/>
        </w:rPr>
        <w:t>private WASH service provider</w:t>
      </w:r>
      <w:r w:rsidRPr="00416E41">
        <w:rPr>
          <w:lang w:val="en-GB"/>
        </w:rPr>
        <w:t xml:space="preserve"> market</w:t>
      </w:r>
      <w:r w:rsidR="00B046D3" w:rsidRPr="00416E41">
        <w:rPr>
          <w:lang w:val="en-GB"/>
        </w:rPr>
        <w:t xml:space="preserve"> </w:t>
      </w:r>
      <w:r w:rsidRPr="00416E41">
        <w:rPr>
          <w:lang w:val="en-GB"/>
        </w:rPr>
        <w:t xml:space="preserve">that </w:t>
      </w:r>
      <w:r w:rsidR="00302714" w:rsidRPr="00416E41">
        <w:rPr>
          <w:lang w:val="en-GB"/>
        </w:rPr>
        <w:t>complement</w:t>
      </w:r>
      <w:r w:rsidRPr="00416E41">
        <w:rPr>
          <w:lang w:val="en-GB"/>
        </w:rPr>
        <w:t>s</w:t>
      </w:r>
      <w:r w:rsidR="00302714" w:rsidRPr="00416E41">
        <w:rPr>
          <w:lang w:val="en-GB"/>
        </w:rPr>
        <w:t xml:space="preserve"> </w:t>
      </w:r>
      <w:r w:rsidRPr="00416E41">
        <w:rPr>
          <w:lang w:val="en-GB"/>
        </w:rPr>
        <w:t>the</w:t>
      </w:r>
      <w:r w:rsidR="00B046D3" w:rsidRPr="00416E41">
        <w:rPr>
          <w:lang w:val="en-GB"/>
        </w:rPr>
        <w:t xml:space="preserve"> </w:t>
      </w:r>
      <w:r w:rsidR="00302714" w:rsidRPr="00416E41">
        <w:rPr>
          <w:lang w:val="en-GB"/>
        </w:rPr>
        <w:t>water</w:t>
      </w:r>
      <w:r w:rsidR="00B046D3" w:rsidRPr="00416E41">
        <w:rPr>
          <w:lang w:val="en-GB"/>
        </w:rPr>
        <w:t xml:space="preserve"> and sanitation</w:t>
      </w:r>
      <w:r w:rsidR="00302714" w:rsidRPr="00416E41">
        <w:rPr>
          <w:lang w:val="en-GB"/>
        </w:rPr>
        <w:t xml:space="preserve"> demands in many areas</w:t>
      </w:r>
      <w:r w:rsidRPr="00416E41">
        <w:rPr>
          <w:lang w:val="en-GB"/>
        </w:rPr>
        <w:t xml:space="preserve">, largely for communities and neighbourhoods.  This market </w:t>
      </w:r>
      <w:proofErr w:type="gramStart"/>
      <w:r w:rsidRPr="00416E41">
        <w:rPr>
          <w:lang w:val="en-GB"/>
        </w:rPr>
        <w:t>is</w:t>
      </w:r>
      <w:proofErr w:type="gramEnd"/>
      <w:r w:rsidR="005A25AF" w:rsidRPr="00416E41">
        <w:rPr>
          <w:lang w:val="en-GB"/>
        </w:rPr>
        <w:t xml:space="preserve"> however</w:t>
      </w:r>
      <w:r w:rsidR="009E62E3" w:rsidRPr="00416E41">
        <w:rPr>
          <w:lang w:val="en-GB"/>
        </w:rPr>
        <w:t>,</w:t>
      </w:r>
      <w:r w:rsidR="00302714" w:rsidRPr="00416E41">
        <w:rPr>
          <w:lang w:val="en-GB"/>
        </w:rPr>
        <w:t xml:space="preserve"> largely unregulated </w:t>
      </w:r>
      <w:r w:rsidR="005A25AF" w:rsidRPr="00416E41">
        <w:rPr>
          <w:lang w:val="en-GB"/>
        </w:rPr>
        <w:t>and</w:t>
      </w:r>
      <w:r w:rsidR="00302714" w:rsidRPr="00416E41">
        <w:rPr>
          <w:lang w:val="en-GB"/>
        </w:rPr>
        <w:t xml:space="preserve"> </w:t>
      </w:r>
      <w:r w:rsidR="005A25AF" w:rsidRPr="00416E41">
        <w:rPr>
          <w:lang w:val="en-GB"/>
        </w:rPr>
        <w:t xml:space="preserve">carries a high </w:t>
      </w:r>
      <w:r w:rsidR="00302714" w:rsidRPr="00416E41">
        <w:rPr>
          <w:lang w:val="en-GB"/>
        </w:rPr>
        <w:t xml:space="preserve">risk of unsafe water being distributed to large </w:t>
      </w:r>
      <w:r w:rsidR="005A25AF" w:rsidRPr="00416E41">
        <w:rPr>
          <w:lang w:val="en-GB"/>
        </w:rPr>
        <w:t>sections</w:t>
      </w:r>
      <w:r w:rsidR="00302714" w:rsidRPr="00416E41">
        <w:rPr>
          <w:lang w:val="en-GB"/>
        </w:rPr>
        <w:t xml:space="preserve"> of the population</w:t>
      </w:r>
      <w:r w:rsidR="00B046D3" w:rsidRPr="00416E41">
        <w:rPr>
          <w:lang w:val="en-GB"/>
        </w:rPr>
        <w:t xml:space="preserve"> and illegal dumping of wastewater and solid waste</w:t>
      </w:r>
      <w:r w:rsidR="00302714" w:rsidRPr="00416E41">
        <w:rPr>
          <w:lang w:val="en-GB"/>
        </w:rPr>
        <w:t xml:space="preserve">. Local authorities must be supported through capacity building to act as </w:t>
      </w:r>
      <w:r w:rsidRPr="00416E41">
        <w:rPr>
          <w:lang w:val="en-GB"/>
        </w:rPr>
        <w:t xml:space="preserve">service and market </w:t>
      </w:r>
      <w:r w:rsidR="00302714" w:rsidRPr="00416E41">
        <w:rPr>
          <w:lang w:val="en-GB"/>
        </w:rPr>
        <w:t>regulators</w:t>
      </w:r>
      <w:r w:rsidRPr="00416E41">
        <w:rPr>
          <w:lang w:val="en-GB"/>
        </w:rPr>
        <w:t>,</w:t>
      </w:r>
      <w:r w:rsidR="00734ABD" w:rsidRPr="00416E41">
        <w:rPr>
          <w:lang w:val="en-GB"/>
        </w:rPr>
        <w:t xml:space="preserve"> to set and </w:t>
      </w:r>
      <w:r w:rsidRPr="00416E41">
        <w:rPr>
          <w:lang w:val="en-GB"/>
        </w:rPr>
        <w:t>administer</w:t>
      </w:r>
      <w:r w:rsidR="00734ABD" w:rsidRPr="00416E41">
        <w:rPr>
          <w:lang w:val="en-GB"/>
        </w:rPr>
        <w:t xml:space="preserve"> quality</w:t>
      </w:r>
      <w:r w:rsidRPr="00416E41">
        <w:rPr>
          <w:lang w:val="en-GB"/>
        </w:rPr>
        <w:t xml:space="preserve">, </w:t>
      </w:r>
      <w:r w:rsidR="00734ABD" w:rsidRPr="00416E41">
        <w:rPr>
          <w:lang w:val="en-GB"/>
        </w:rPr>
        <w:t>levels of service</w:t>
      </w:r>
      <w:r w:rsidRPr="00416E41">
        <w:rPr>
          <w:lang w:val="en-GB"/>
        </w:rPr>
        <w:t xml:space="preserve"> and pricing</w:t>
      </w:r>
      <w:r w:rsidR="00302714" w:rsidRPr="00416E41">
        <w:rPr>
          <w:lang w:val="en-GB"/>
        </w:rPr>
        <w:t xml:space="preserve">. </w:t>
      </w:r>
      <w:r w:rsidR="00734ABD" w:rsidRPr="00416E41">
        <w:rPr>
          <w:lang w:val="en-GB"/>
        </w:rPr>
        <w:t xml:space="preserve"> At the same time</w:t>
      </w:r>
      <w:r w:rsidR="009E62E3" w:rsidRPr="00416E41">
        <w:rPr>
          <w:lang w:val="en-GB"/>
        </w:rPr>
        <w:t xml:space="preserve"> WASH partners can suppo</w:t>
      </w:r>
      <w:r w:rsidR="003665F2" w:rsidRPr="00416E41">
        <w:rPr>
          <w:lang w:val="en-GB"/>
        </w:rPr>
        <w:t xml:space="preserve">rt the private </w:t>
      </w:r>
      <w:r w:rsidRPr="00416E41">
        <w:rPr>
          <w:lang w:val="en-GB"/>
        </w:rPr>
        <w:t xml:space="preserve">Sector </w:t>
      </w:r>
      <w:r w:rsidR="003665F2" w:rsidRPr="00416E41">
        <w:rPr>
          <w:lang w:val="en-GB"/>
        </w:rPr>
        <w:t xml:space="preserve">through trainings to improve the quality of </w:t>
      </w:r>
      <w:r w:rsidR="00B046D3" w:rsidRPr="00416E41">
        <w:rPr>
          <w:lang w:val="en-GB"/>
        </w:rPr>
        <w:t>services</w:t>
      </w:r>
      <w:r w:rsidR="003665F2" w:rsidRPr="00416E41">
        <w:rPr>
          <w:lang w:val="en-GB"/>
        </w:rPr>
        <w:t xml:space="preserve"> they provide, while phasing out </w:t>
      </w:r>
      <w:r w:rsidR="00B046D3" w:rsidRPr="00416E41">
        <w:rPr>
          <w:lang w:val="en-GB"/>
        </w:rPr>
        <w:t xml:space="preserve">in kind services </w:t>
      </w:r>
      <w:r w:rsidR="00D44571" w:rsidRPr="00416E41">
        <w:rPr>
          <w:lang w:val="en-GB"/>
        </w:rPr>
        <w:t xml:space="preserve">such as </w:t>
      </w:r>
      <w:r w:rsidR="003665F2" w:rsidRPr="00416E41">
        <w:rPr>
          <w:lang w:val="en-GB"/>
        </w:rPr>
        <w:t>water trucking for cash grants and vouchers</w:t>
      </w:r>
      <w:r w:rsidR="00B046D3" w:rsidRPr="00416E41">
        <w:rPr>
          <w:lang w:val="en-GB"/>
        </w:rPr>
        <w:t>. The increased use of market-based programming including cash and voucher</w:t>
      </w:r>
      <w:r w:rsidRPr="00416E41">
        <w:rPr>
          <w:lang w:val="en-GB"/>
        </w:rPr>
        <w:t>s</w:t>
      </w:r>
      <w:r w:rsidR="00B046D3" w:rsidRPr="00416E41">
        <w:rPr>
          <w:lang w:val="en-GB"/>
        </w:rPr>
        <w:t xml:space="preserve"> will help to support the local economy</w:t>
      </w:r>
      <w:r w:rsidRPr="00416E41">
        <w:rPr>
          <w:lang w:val="en-GB"/>
        </w:rPr>
        <w:t xml:space="preserve"> and create livelihood opportunities, </w:t>
      </w:r>
      <w:r w:rsidR="00B046D3" w:rsidRPr="00416E41">
        <w:rPr>
          <w:lang w:val="en-GB"/>
        </w:rPr>
        <w:t xml:space="preserve">while giving affected populations more flexibility and control to prioritise their </w:t>
      </w:r>
      <w:r w:rsidRPr="00416E41">
        <w:rPr>
          <w:lang w:val="en-GB"/>
        </w:rPr>
        <w:t xml:space="preserve">individual </w:t>
      </w:r>
      <w:r w:rsidR="00B046D3" w:rsidRPr="00416E41">
        <w:rPr>
          <w:lang w:val="en-GB"/>
        </w:rPr>
        <w:t>needs.</w:t>
      </w:r>
    </w:p>
    <w:p w14:paraId="1084C357" w14:textId="47563F1F" w:rsidR="00EE68B7" w:rsidRPr="00416E41" w:rsidRDefault="005A25AF" w:rsidP="009B3102">
      <w:pPr>
        <w:spacing w:before="120" w:after="120"/>
        <w:jc w:val="both"/>
        <w:rPr>
          <w:lang w:val="en-GB"/>
        </w:rPr>
      </w:pPr>
      <w:r w:rsidRPr="00416E41">
        <w:rPr>
          <w:lang w:val="en-GB"/>
        </w:rPr>
        <w:t>A</w:t>
      </w:r>
      <w:r w:rsidR="003665F2" w:rsidRPr="00416E41">
        <w:rPr>
          <w:lang w:val="en-GB"/>
        </w:rPr>
        <w:t>s</w:t>
      </w:r>
      <w:r w:rsidRPr="00416E41">
        <w:rPr>
          <w:lang w:val="en-GB"/>
        </w:rPr>
        <w:t xml:space="preserve"> </w:t>
      </w:r>
      <w:r w:rsidR="003665F2" w:rsidRPr="00416E41">
        <w:rPr>
          <w:lang w:val="en-GB"/>
        </w:rPr>
        <w:t>well as building</w:t>
      </w:r>
      <w:r w:rsidRPr="00416E41">
        <w:rPr>
          <w:lang w:val="en-GB"/>
        </w:rPr>
        <w:t xml:space="preserve"> the capacity of the local authorities </w:t>
      </w:r>
      <w:r w:rsidR="003665F2" w:rsidRPr="00416E41">
        <w:rPr>
          <w:lang w:val="en-GB"/>
        </w:rPr>
        <w:t>to regulate services</w:t>
      </w:r>
      <w:r w:rsidR="003F74E3" w:rsidRPr="00416E41">
        <w:rPr>
          <w:lang w:val="en-GB"/>
        </w:rPr>
        <w:t>,</w:t>
      </w:r>
      <w:r w:rsidR="003665F2" w:rsidRPr="00416E41">
        <w:rPr>
          <w:lang w:val="en-GB"/>
        </w:rPr>
        <w:t xml:space="preserve"> the cluster </w:t>
      </w:r>
      <w:r w:rsidRPr="00416E41">
        <w:rPr>
          <w:lang w:val="en-GB"/>
        </w:rPr>
        <w:t xml:space="preserve">must </w:t>
      </w:r>
      <w:r w:rsidR="003665F2" w:rsidRPr="00416E41">
        <w:rPr>
          <w:lang w:val="en-GB"/>
        </w:rPr>
        <w:t>support the</w:t>
      </w:r>
      <w:r w:rsidRPr="00416E41">
        <w:rPr>
          <w:lang w:val="en-GB"/>
        </w:rPr>
        <w:t xml:space="preserve"> empowerment </w:t>
      </w:r>
      <w:r w:rsidR="003665F2" w:rsidRPr="00416E41">
        <w:rPr>
          <w:lang w:val="en-GB"/>
        </w:rPr>
        <w:t xml:space="preserve">of local authorities </w:t>
      </w:r>
      <w:r w:rsidRPr="00416E41">
        <w:rPr>
          <w:lang w:val="en-GB"/>
        </w:rPr>
        <w:t>to coordinate</w:t>
      </w:r>
      <w:r w:rsidR="003665F2" w:rsidRPr="00416E41">
        <w:rPr>
          <w:lang w:val="en-GB"/>
        </w:rPr>
        <w:t xml:space="preserve"> </w:t>
      </w:r>
      <w:r w:rsidR="00C233A1" w:rsidRPr="00416E41">
        <w:rPr>
          <w:lang w:val="en-GB"/>
        </w:rPr>
        <w:t xml:space="preserve">partners at the local level </w:t>
      </w:r>
      <w:r w:rsidR="003665F2" w:rsidRPr="00416E41">
        <w:rPr>
          <w:lang w:val="en-GB"/>
        </w:rPr>
        <w:t>and</w:t>
      </w:r>
      <w:r w:rsidRPr="00416E41">
        <w:rPr>
          <w:lang w:val="en-GB"/>
        </w:rPr>
        <w:t xml:space="preserve"> manage the WASH services in their areas of jurisdiction</w:t>
      </w:r>
      <w:r w:rsidR="003665F2" w:rsidRPr="00416E41">
        <w:rPr>
          <w:lang w:val="en-GB"/>
        </w:rPr>
        <w:t xml:space="preserve">, particularly </w:t>
      </w:r>
      <w:r w:rsidR="00C233A1" w:rsidRPr="00416E41">
        <w:rPr>
          <w:lang w:val="en-GB"/>
        </w:rPr>
        <w:t>public</w:t>
      </w:r>
      <w:r w:rsidR="003665F2" w:rsidRPr="00416E41">
        <w:rPr>
          <w:lang w:val="en-GB"/>
        </w:rPr>
        <w:t xml:space="preserve"> </w:t>
      </w:r>
      <w:r w:rsidR="003F74E3" w:rsidRPr="00416E41">
        <w:rPr>
          <w:lang w:val="en-GB"/>
        </w:rPr>
        <w:t xml:space="preserve">utilities and </w:t>
      </w:r>
      <w:r w:rsidR="003665F2" w:rsidRPr="00416E41">
        <w:rPr>
          <w:lang w:val="en-GB"/>
        </w:rPr>
        <w:t>services such as bulk water stations</w:t>
      </w:r>
      <w:r w:rsidR="00C233A1" w:rsidRPr="00416E41">
        <w:rPr>
          <w:lang w:val="en-GB"/>
        </w:rPr>
        <w:t xml:space="preserve"> and their networks</w:t>
      </w:r>
      <w:r w:rsidRPr="00416E41">
        <w:rPr>
          <w:lang w:val="en-GB"/>
        </w:rPr>
        <w:t xml:space="preserve">. The implementation of water safety planning and regular water quality surveillance, through the mobilisation of WASH Committees, service providers and local authorities </w:t>
      </w:r>
      <w:r w:rsidR="00C233A1" w:rsidRPr="00416E41">
        <w:rPr>
          <w:lang w:val="en-GB"/>
        </w:rPr>
        <w:t xml:space="preserve">will help to ensure that these services are delivered with quality and accountability to the affected population. Other public services such as sewage networks were already insufficient </w:t>
      </w:r>
      <w:r w:rsidR="009661C0" w:rsidRPr="00416E41">
        <w:rPr>
          <w:lang w:val="en-GB"/>
        </w:rPr>
        <w:t xml:space="preserve">in rural areas </w:t>
      </w:r>
      <w:r w:rsidR="00C233A1" w:rsidRPr="00416E41">
        <w:rPr>
          <w:lang w:val="en-GB"/>
        </w:rPr>
        <w:t xml:space="preserve">prior to the conflict and localised safe treatment and disposal </w:t>
      </w:r>
      <w:r w:rsidR="00CE5356" w:rsidRPr="00416E41">
        <w:rPr>
          <w:lang w:val="en-GB"/>
        </w:rPr>
        <w:t xml:space="preserve">methods need to be developed </w:t>
      </w:r>
      <w:r w:rsidR="00816F31" w:rsidRPr="00416E41">
        <w:rPr>
          <w:lang w:val="en-GB"/>
        </w:rPr>
        <w:t xml:space="preserve">in collaboration with the local authorities </w:t>
      </w:r>
      <w:r w:rsidR="00CE5356" w:rsidRPr="00416E41">
        <w:rPr>
          <w:lang w:val="en-GB"/>
        </w:rPr>
        <w:t xml:space="preserve">to avoid environmental contamination. </w:t>
      </w:r>
    </w:p>
    <w:p w14:paraId="52C0604D" w14:textId="04D9F13F" w:rsidR="00816F31" w:rsidRPr="00416E41" w:rsidRDefault="00816F31" w:rsidP="009B3102">
      <w:pPr>
        <w:spacing w:before="120" w:after="120"/>
        <w:jc w:val="both"/>
        <w:rPr>
          <w:lang w:val="en-GB"/>
        </w:rPr>
      </w:pPr>
      <w:r w:rsidRPr="00416E41">
        <w:rPr>
          <w:lang w:val="en-GB"/>
        </w:rPr>
        <w:t>The transitioning of approaches towards more recovery orientated, community and local authority managed services will require the cluster to support partners with capacity building and updated and new guidelines were necessary.</w:t>
      </w:r>
    </w:p>
    <w:p w14:paraId="0EB3CFEA" w14:textId="3808AB12" w:rsidR="00B046D3" w:rsidRPr="00416E41" w:rsidRDefault="002F7538" w:rsidP="009B3102">
      <w:pPr>
        <w:spacing w:before="120" w:after="120"/>
        <w:jc w:val="both"/>
        <w:rPr>
          <w:lang w:val="en-GB"/>
        </w:rPr>
      </w:pPr>
      <w:r w:rsidRPr="00416E41">
        <w:rPr>
          <w:lang w:val="en-GB"/>
        </w:rPr>
        <w:t xml:space="preserve">Building the capacity of local authorities to coordinate and manage services will also call for a closer collaboration with the Protection </w:t>
      </w:r>
      <w:r w:rsidR="00816F31" w:rsidRPr="00416E41">
        <w:rPr>
          <w:lang w:val="en-GB"/>
        </w:rPr>
        <w:t>C</w:t>
      </w:r>
      <w:r w:rsidRPr="00416E41">
        <w:rPr>
          <w:lang w:val="en-GB"/>
        </w:rPr>
        <w:t xml:space="preserve">luster around </w:t>
      </w:r>
      <w:r w:rsidRPr="00416E41">
        <w:rPr>
          <w:shd w:val="clear" w:color="auto" w:fill="FFFFFF"/>
          <w:lang w:val="en-GB"/>
        </w:rPr>
        <w:t>HLP and accessibility issues, which continue to disrupt the implementation and cost effectiveness of programs in some areas.</w:t>
      </w:r>
      <w:r w:rsidR="00816F31" w:rsidRPr="00416E41">
        <w:rPr>
          <w:shd w:val="clear" w:color="auto" w:fill="FFFFFF"/>
          <w:lang w:val="en-GB"/>
        </w:rPr>
        <w:t xml:space="preserve"> </w:t>
      </w:r>
      <w:proofErr w:type="gramStart"/>
      <w:r w:rsidR="00816F31" w:rsidRPr="00416E41">
        <w:rPr>
          <w:shd w:val="clear" w:color="auto" w:fill="FFFFFF"/>
          <w:lang w:val="en-GB"/>
        </w:rPr>
        <w:t>Similarly</w:t>
      </w:r>
      <w:proofErr w:type="gramEnd"/>
      <w:r w:rsidR="00816F31" w:rsidRPr="00416E41">
        <w:rPr>
          <w:shd w:val="clear" w:color="auto" w:fill="FFFFFF"/>
          <w:lang w:val="en-GB"/>
        </w:rPr>
        <w:t xml:space="preserve"> close coordination and collaboration with Food Security and Livelihoods and the Early Recovery Cluster are necessary to expand WASH’s role in this area, in a harmonised way.</w:t>
      </w:r>
    </w:p>
    <w:p w14:paraId="49E738D3" w14:textId="6D67BF4E" w:rsidR="005E67C9" w:rsidRPr="00416E41" w:rsidRDefault="00733404" w:rsidP="009B3102">
      <w:pPr>
        <w:spacing w:before="120" w:after="120"/>
        <w:jc w:val="both"/>
        <w:rPr>
          <w:lang w:val="en-GB"/>
        </w:rPr>
      </w:pPr>
      <w:r w:rsidRPr="00416E41">
        <w:rPr>
          <w:lang w:val="en-GB"/>
        </w:rPr>
        <w:t xml:space="preserve">While periods of relative stability exist and provide opportunities for recovery, the period between December 2019 to February 2020, is a reminder that the </w:t>
      </w:r>
      <w:r w:rsidR="00D85C39" w:rsidRPr="00416E41">
        <w:rPr>
          <w:lang w:val="en-GB"/>
        </w:rPr>
        <w:t xml:space="preserve">Cluster must remain prepared to respond </w:t>
      </w:r>
      <w:r w:rsidR="00816F31" w:rsidRPr="00416E41">
        <w:rPr>
          <w:lang w:val="en-GB"/>
        </w:rPr>
        <w:t xml:space="preserve">to mass displacement </w:t>
      </w:r>
      <w:r w:rsidRPr="00416E41">
        <w:rPr>
          <w:lang w:val="en-GB"/>
        </w:rPr>
        <w:t>through</w:t>
      </w:r>
      <w:r w:rsidR="005E67C9" w:rsidRPr="00416E41">
        <w:rPr>
          <w:lang w:val="en-GB"/>
        </w:rPr>
        <w:t xml:space="preserve"> updated </w:t>
      </w:r>
      <w:r w:rsidRPr="00416E41">
        <w:rPr>
          <w:lang w:val="en-GB"/>
        </w:rPr>
        <w:t>readiness and response</w:t>
      </w:r>
      <w:r w:rsidR="005E67C9" w:rsidRPr="00416E41">
        <w:rPr>
          <w:lang w:val="en-GB"/>
        </w:rPr>
        <w:t xml:space="preserve"> plans in the event of </w:t>
      </w:r>
      <w:r w:rsidR="00B046D3" w:rsidRPr="00416E41">
        <w:rPr>
          <w:lang w:val="en-GB"/>
        </w:rPr>
        <w:t xml:space="preserve">significant </w:t>
      </w:r>
      <w:r w:rsidR="005E67C9" w:rsidRPr="00416E41">
        <w:rPr>
          <w:lang w:val="en-GB"/>
        </w:rPr>
        <w:t>renewed hostilit</w:t>
      </w:r>
      <w:r w:rsidR="00816F31" w:rsidRPr="00416E41">
        <w:rPr>
          <w:lang w:val="en-GB"/>
        </w:rPr>
        <w:t>ies</w:t>
      </w:r>
      <w:r w:rsidR="005E67C9" w:rsidRPr="00416E41">
        <w:rPr>
          <w:lang w:val="en-GB"/>
        </w:rPr>
        <w:t xml:space="preserve"> and attacks. This is increasingly important for NW Syria </w:t>
      </w:r>
      <w:r w:rsidR="00816F31" w:rsidRPr="00416E41">
        <w:rPr>
          <w:lang w:val="en-GB"/>
        </w:rPr>
        <w:t>since t</w:t>
      </w:r>
      <w:r w:rsidR="005E67C9" w:rsidRPr="00416E41">
        <w:rPr>
          <w:lang w:val="en-GB"/>
        </w:rPr>
        <w:t>he</w:t>
      </w:r>
      <w:r w:rsidR="00816F31" w:rsidRPr="00416E41">
        <w:rPr>
          <w:lang w:val="en-GB"/>
        </w:rPr>
        <w:t xml:space="preserve"> decrease in</w:t>
      </w:r>
      <w:r w:rsidR="005E67C9" w:rsidRPr="00416E41">
        <w:rPr>
          <w:lang w:val="en-GB"/>
        </w:rPr>
        <w:t xml:space="preserve"> humanitarian space </w:t>
      </w:r>
      <w:r w:rsidR="00816F31" w:rsidRPr="00416E41">
        <w:rPr>
          <w:lang w:val="en-GB"/>
        </w:rPr>
        <w:t>has already stretched the</w:t>
      </w:r>
      <w:r w:rsidR="005E67C9" w:rsidRPr="00416E41">
        <w:rPr>
          <w:lang w:val="en-GB"/>
        </w:rPr>
        <w:t xml:space="preserve"> </w:t>
      </w:r>
      <w:r w:rsidR="00646841" w:rsidRPr="00416E41">
        <w:rPr>
          <w:lang w:val="en-GB"/>
        </w:rPr>
        <w:t xml:space="preserve">absorption capacity of most IDPs sites and host communities </w:t>
      </w:r>
      <w:r w:rsidR="00816F31" w:rsidRPr="00416E41">
        <w:rPr>
          <w:lang w:val="en-GB"/>
        </w:rPr>
        <w:t>to breaking point</w:t>
      </w:r>
      <w:r w:rsidR="005E67C9" w:rsidRPr="00416E41">
        <w:rPr>
          <w:lang w:val="en-GB"/>
        </w:rPr>
        <w:t xml:space="preserve">.  </w:t>
      </w:r>
      <w:r w:rsidR="00D85C39" w:rsidRPr="00416E41">
        <w:rPr>
          <w:lang w:val="en-GB"/>
        </w:rPr>
        <w:t xml:space="preserve"> </w:t>
      </w:r>
      <w:r w:rsidR="005E67C9" w:rsidRPr="00416E41">
        <w:rPr>
          <w:lang w:val="en-GB"/>
        </w:rPr>
        <w:t>Prepositioning of critical WASH contingency supplies, such as HH water treatment chemicals and hygiene kits must be maintained at sufficient levels to provide a first response to new displacements</w:t>
      </w:r>
      <w:r w:rsidR="00434893" w:rsidRPr="00416E41">
        <w:rPr>
          <w:lang w:val="en-GB"/>
        </w:rPr>
        <w:t xml:space="preserve"> and </w:t>
      </w:r>
      <w:r w:rsidR="00B046D3" w:rsidRPr="00416E41">
        <w:rPr>
          <w:lang w:val="en-GB"/>
        </w:rPr>
        <w:t>this will be increasingly important if cross-border operations cease in July 2020</w:t>
      </w:r>
      <w:r w:rsidR="00816F31" w:rsidRPr="00416E41">
        <w:rPr>
          <w:lang w:val="en-GB"/>
        </w:rPr>
        <w:t xml:space="preserve"> when there is likely to be an initial decrease in the levels of services provided, while the international community adjusts</w:t>
      </w:r>
      <w:r w:rsidR="00B046D3" w:rsidRPr="00416E41">
        <w:rPr>
          <w:lang w:val="en-GB"/>
        </w:rPr>
        <w:t>. T</w:t>
      </w:r>
      <w:r w:rsidR="005E67C9" w:rsidRPr="00416E41">
        <w:rPr>
          <w:lang w:val="en-GB"/>
        </w:rPr>
        <w:t xml:space="preserve">he Cluster </w:t>
      </w:r>
      <w:r w:rsidR="00434893" w:rsidRPr="00416E41">
        <w:rPr>
          <w:lang w:val="en-GB"/>
        </w:rPr>
        <w:t>will continue to</w:t>
      </w:r>
      <w:r w:rsidR="005E67C9" w:rsidRPr="00416E41">
        <w:rPr>
          <w:lang w:val="en-GB"/>
        </w:rPr>
        <w:t xml:space="preserve"> work with</w:t>
      </w:r>
      <w:r w:rsidR="00434893" w:rsidRPr="00416E41">
        <w:rPr>
          <w:lang w:val="en-GB"/>
        </w:rPr>
        <w:t xml:space="preserve"> CCCM and</w:t>
      </w:r>
      <w:r w:rsidR="005E67C9" w:rsidRPr="00416E41">
        <w:rPr>
          <w:lang w:val="en-GB"/>
        </w:rPr>
        <w:t xml:space="preserve"> Shelter/NFI to identify</w:t>
      </w:r>
      <w:r w:rsidR="00816F31" w:rsidRPr="00416E41">
        <w:rPr>
          <w:lang w:val="en-GB"/>
        </w:rPr>
        <w:t xml:space="preserve">, ready </w:t>
      </w:r>
      <w:r w:rsidR="00816F31" w:rsidRPr="00416E41">
        <w:rPr>
          <w:lang w:val="en-GB"/>
        </w:rPr>
        <w:lastRenderedPageBreak/>
        <w:t xml:space="preserve">and prioritise </w:t>
      </w:r>
      <w:r w:rsidR="005E67C9" w:rsidRPr="00416E41">
        <w:rPr>
          <w:lang w:val="en-GB"/>
        </w:rPr>
        <w:t>potential sites that could accommodate new displacement</w:t>
      </w:r>
      <w:r w:rsidR="00434893" w:rsidRPr="00416E41">
        <w:rPr>
          <w:lang w:val="en-GB"/>
        </w:rPr>
        <w:t>s</w:t>
      </w:r>
      <w:r w:rsidR="005E67C9" w:rsidRPr="00416E41">
        <w:rPr>
          <w:lang w:val="en-GB"/>
        </w:rPr>
        <w:t xml:space="preserve"> and overflow from existing sties to ensure readiness. </w:t>
      </w:r>
    </w:p>
    <w:p w14:paraId="62F34688" w14:textId="61DBB68A" w:rsidR="000E3CE0" w:rsidRPr="00416E41" w:rsidRDefault="00B046D3" w:rsidP="009B3102">
      <w:pPr>
        <w:spacing w:before="120" w:after="120"/>
        <w:jc w:val="both"/>
        <w:rPr>
          <w:lang w:val="en-GB"/>
        </w:rPr>
      </w:pPr>
      <w:r w:rsidRPr="00416E41">
        <w:rPr>
          <w:lang w:val="en-GB"/>
        </w:rPr>
        <w:t>While there is a strong focus on IDPs in camps</w:t>
      </w:r>
      <w:r w:rsidR="00816F31" w:rsidRPr="00416E41">
        <w:rPr>
          <w:lang w:val="en-GB"/>
        </w:rPr>
        <w:t xml:space="preserve"> by the Cluster, </w:t>
      </w:r>
      <w:r w:rsidR="00107615" w:rsidRPr="00416E41">
        <w:rPr>
          <w:lang w:val="en-GB"/>
        </w:rPr>
        <w:t>communities</w:t>
      </w:r>
      <w:r w:rsidRPr="00416E41">
        <w:rPr>
          <w:lang w:val="en-GB"/>
        </w:rPr>
        <w:t xml:space="preserve"> and to a lesser degree neighbourhoods</w:t>
      </w:r>
      <w:r w:rsidR="00107615" w:rsidRPr="00416E41">
        <w:rPr>
          <w:lang w:val="en-GB"/>
        </w:rPr>
        <w:t xml:space="preserve">, </w:t>
      </w:r>
      <w:r w:rsidRPr="00416E41">
        <w:rPr>
          <w:lang w:val="en-GB"/>
        </w:rPr>
        <w:t>are also</w:t>
      </w:r>
      <w:r w:rsidR="00107615" w:rsidRPr="00416E41">
        <w:rPr>
          <w:lang w:val="en-GB"/>
        </w:rPr>
        <w:t xml:space="preserve"> affected by limitations in functionality and efficiency of WASH infrastructure and services, in particular those living in over-burdened communities, areas of high return and areas under-served by public services due to limited access to electricity, high dependency on informal water sources</w:t>
      </w:r>
      <w:r w:rsidRPr="00416E41">
        <w:rPr>
          <w:lang w:val="en-GB"/>
        </w:rPr>
        <w:t xml:space="preserve"> and</w:t>
      </w:r>
      <w:r w:rsidR="00107615" w:rsidRPr="00416E41">
        <w:rPr>
          <w:lang w:val="en-GB"/>
        </w:rPr>
        <w:t xml:space="preserve"> severe issues with sewage disposal or lack </w:t>
      </w:r>
      <w:r w:rsidRPr="00416E41">
        <w:rPr>
          <w:lang w:val="en-GB"/>
        </w:rPr>
        <w:t>of solid waste</w:t>
      </w:r>
      <w:r w:rsidR="00107615" w:rsidRPr="00416E41">
        <w:rPr>
          <w:lang w:val="en-GB"/>
        </w:rPr>
        <w:t xml:space="preserve"> removal services. Depending on the overall level of need as well as the response capacity in each area (related to both the technical and financial capacity of partners</w:t>
      </w:r>
      <w:r w:rsidR="00816F31" w:rsidRPr="00416E41">
        <w:rPr>
          <w:lang w:val="en-GB"/>
        </w:rPr>
        <w:t xml:space="preserve"> and </w:t>
      </w:r>
      <w:r w:rsidR="00107615" w:rsidRPr="00416E41">
        <w:rPr>
          <w:lang w:val="en-GB"/>
        </w:rPr>
        <w:t xml:space="preserve">to </w:t>
      </w:r>
      <w:r w:rsidR="00816F31" w:rsidRPr="00416E41">
        <w:rPr>
          <w:lang w:val="en-GB"/>
        </w:rPr>
        <w:t xml:space="preserve">the level of </w:t>
      </w:r>
      <w:r w:rsidR="00107615" w:rsidRPr="00416E41">
        <w:rPr>
          <w:lang w:val="en-GB"/>
        </w:rPr>
        <w:t xml:space="preserve">safe humanitarian access and security), the </w:t>
      </w:r>
      <w:r w:rsidR="00A6486F" w:rsidRPr="00416E41">
        <w:rPr>
          <w:lang w:val="en-GB"/>
        </w:rPr>
        <w:t>Cluster</w:t>
      </w:r>
      <w:r w:rsidR="00107615" w:rsidRPr="00416E41">
        <w:rPr>
          <w:lang w:val="en-GB"/>
        </w:rPr>
        <w:t xml:space="preserve"> will</w:t>
      </w:r>
      <w:r w:rsidRPr="00416E41">
        <w:rPr>
          <w:lang w:val="en-GB"/>
        </w:rPr>
        <w:t xml:space="preserve"> continue to</w:t>
      </w:r>
      <w:r w:rsidR="00107615" w:rsidRPr="00416E41">
        <w:rPr>
          <w:lang w:val="en-GB"/>
        </w:rPr>
        <w:t xml:space="preserve"> prioritize activities </w:t>
      </w:r>
      <w:r w:rsidR="00816F31" w:rsidRPr="00416E41">
        <w:rPr>
          <w:lang w:val="en-GB"/>
        </w:rPr>
        <w:t xml:space="preserve">that aim to support large swathes of the population through infrastructure repair. </w:t>
      </w:r>
    </w:p>
    <w:p w14:paraId="24363E78" w14:textId="50073661" w:rsidR="00B046D3" w:rsidRPr="00416E41" w:rsidRDefault="00B046D3" w:rsidP="009B3102">
      <w:pPr>
        <w:spacing w:before="120" w:after="120"/>
        <w:jc w:val="both"/>
        <w:rPr>
          <w:lang w:val="en-GB"/>
        </w:rPr>
      </w:pPr>
    </w:p>
    <w:p w14:paraId="29AA21C8" w14:textId="77777777" w:rsidR="00107615" w:rsidRPr="00416E41" w:rsidRDefault="00107615" w:rsidP="009B3102">
      <w:pPr>
        <w:spacing w:before="120" w:after="120"/>
        <w:jc w:val="both"/>
        <w:rPr>
          <w:lang w:val="en-GB"/>
        </w:rPr>
      </w:pPr>
    </w:p>
    <w:p w14:paraId="7C9080DE" w14:textId="10D0E784" w:rsidR="002D017D" w:rsidRPr="00416E41" w:rsidRDefault="00C15967" w:rsidP="009B3102">
      <w:pPr>
        <w:pStyle w:val="Heading2"/>
      </w:pPr>
      <w:bookmarkStart w:id="45" w:name="_Toc57617484"/>
      <w:r w:rsidRPr="00416E41">
        <w:t xml:space="preserve">4.3 </w:t>
      </w:r>
      <w:r w:rsidR="002D017D" w:rsidRPr="00416E41">
        <w:t>Strateg</w:t>
      </w:r>
      <w:r w:rsidR="00D02341" w:rsidRPr="00416E41">
        <w:t>y</w:t>
      </w:r>
      <w:bookmarkEnd w:id="45"/>
      <w:r w:rsidR="002D017D" w:rsidRPr="00416E41">
        <w:t xml:space="preserve"> </w:t>
      </w:r>
    </w:p>
    <w:p w14:paraId="0E1FC243" w14:textId="138C24DE" w:rsidR="00495BF0" w:rsidRPr="00416E41" w:rsidRDefault="00495BF0" w:rsidP="009B3102">
      <w:pPr>
        <w:spacing w:before="120" w:after="120"/>
        <w:jc w:val="both"/>
        <w:rPr>
          <w:lang w:val="en-GB"/>
        </w:rPr>
      </w:pPr>
      <w:r w:rsidRPr="00416E41">
        <w:rPr>
          <w:lang w:val="en-GB"/>
        </w:rPr>
        <w:t>The WASH strategy addresses the water, environmental sanitation and hygiene needs of IDP populations</w:t>
      </w:r>
      <w:r w:rsidR="0047005A" w:rsidRPr="00416E41">
        <w:rPr>
          <w:lang w:val="en-GB"/>
        </w:rPr>
        <w:t xml:space="preserve">, </w:t>
      </w:r>
      <w:proofErr w:type="gramStart"/>
      <w:r w:rsidRPr="00416E41">
        <w:rPr>
          <w:lang w:val="en-GB"/>
        </w:rPr>
        <w:t>communities</w:t>
      </w:r>
      <w:proofErr w:type="gramEnd"/>
      <w:r w:rsidRPr="00416E41">
        <w:rPr>
          <w:lang w:val="en-GB"/>
        </w:rPr>
        <w:t xml:space="preserve"> </w:t>
      </w:r>
      <w:r w:rsidR="0047005A" w:rsidRPr="00416E41">
        <w:rPr>
          <w:lang w:val="en-GB"/>
        </w:rPr>
        <w:t xml:space="preserve">and neighbourhoods </w:t>
      </w:r>
      <w:r w:rsidRPr="00416E41">
        <w:rPr>
          <w:lang w:val="en-GB"/>
        </w:rPr>
        <w:t xml:space="preserve">as well as </w:t>
      </w:r>
      <w:r w:rsidR="006A09AE" w:rsidRPr="00416E41">
        <w:rPr>
          <w:lang w:val="en-GB"/>
        </w:rPr>
        <w:t>populations</w:t>
      </w:r>
      <w:r w:rsidRPr="00416E41">
        <w:rPr>
          <w:lang w:val="en-GB"/>
        </w:rPr>
        <w:t xml:space="preserve"> at risk of COVID-19. The strategy aims to continue and improve on equitable access to WASH services in a sustainable manner, through a recovery approach, while addressing the </w:t>
      </w:r>
      <w:proofErr w:type="gramStart"/>
      <w:r w:rsidRPr="00416E41">
        <w:rPr>
          <w:lang w:val="en-GB"/>
        </w:rPr>
        <w:t>life-saving</w:t>
      </w:r>
      <w:proofErr w:type="gramEnd"/>
      <w:r w:rsidRPr="00416E41">
        <w:rPr>
          <w:lang w:val="en-GB"/>
        </w:rPr>
        <w:t xml:space="preserve"> needs of the most vulnerable</w:t>
      </w:r>
      <w:r w:rsidR="006A09AE" w:rsidRPr="00416E41">
        <w:rPr>
          <w:lang w:val="en-GB"/>
        </w:rPr>
        <w:t xml:space="preserve"> in a cost effect and sustainable manner</w:t>
      </w:r>
      <w:r w:rsidRPr="00416E41">
        <w:rPr>
          <w:lang w:val="en-GB"/>
        </w:rPr>
        <w:t xml:space="preserve">. </w:t>
      </w:r>
      <w:r w:rsidR="00A6655C" w:rsidRPr="00416E41">
        <w:rPr>
          <w:lang w:val="en-GB"/>
        </w:rPr>
        <w:t xml:space="preserve">This strategy </w:t>
      </w:r>
      <w:r w:rsidR="006A09AE" w:rsidRPr="00416E41">
        <w:rPr>
          <w:lang w:val="en-GB"/>
        </w:rPr>
        <w:t>takes into account</w:t>
      </w:r>
      <w:r w:rsidR="00A6655C" w:rsidRPr="00416E41">
        <w:rPr>
          <w:lang w:val="en-GB"/>
        </w:rPr>
        <w:t xml:space="preserve"> the</w:t>
      </w:r>
      <w:r w:rsidRPr="00416E41">
        <w:rPr>
          <w:lang w:val="en-GB"/>
        </w:rPr>
        <w:t xml:space="preserve"> shrinking of humanitarian space in NW Syria</w:t>
      </w:r>
      <w:r w:rsidR="00A6655C" w:rsidRPr="00416E41">
        <w:rPr>
          <w:lang w:val="en-GB"/>
        </w:rPr>
        <w:t>, continued sporadic outbreaks of hostility</w:t>
      </w:r>
      <w:r w:rsidRPr="00416E41">
        <w:rPr>
          <w:lang w:val="en-GB"/>
        </w:rPr>
        <w:t xml:space="preserve"> </w:t>
      </w:r>
      <w:r w:rsidR="004D7521" w:rsidRPr="00416E41">
        <w:rPr>
          <w:lang w:val="en-GB"/>
        </w:rPr>
        <w:t xml:space="preserve">that have the potential to cause mass displacements </w:t>
      </w:r>
      <w:r w:rsidRPr="00416E41">
        <w:rPr>
          <w:lang w:val="en-GB"/>
        </w:rPr>
        <w:t xml:space="preserve">and </w:t>
      </w:r>
      <w:r w:rsidR="00DE1305" w:rsidRPr="00416E41">
        <w:rPr>
          <w:lang w:val="en-GB"/>
        </w:rPr>
        <w:t>the possible end of cross border operations</w:t>
      </w:r>
      <w:r w:rsidR="00A6655C" w:rsidRPr="00416E41">
        <w:rPr>
          <w:lang w:val="en-GB"/>
        </w:rPr>
        <w:t xml:space="preserve"> in July 2021</w:t>
      </w:r>
      <w:r w:rsidR="002F7538" w:rsidRPr="00416E41">
        <w:rPr>
          <w:lang w:val="en-GB"/>
        </w:rPr>
        <w:t>,</w:t>
      </w:r>
      <w:r w:rsidR="004D7521" w:rsidRPr="00416E41">
        <w:rPr>
          <w:lang w:val="en-GB"/>
        </w:rPr>
        <w:t xml:space="preserve"> which will </w:t>
      </w:r>
      <w:r w:rsidR="0047005A" w:rsidRPr="00416E41">
        <w:rPr>
          <w:lang w:val="en-GB"/>
        </w:rPr>
        <w:t>initially i</w:t>
      </w:r>
      <w:r w:rsidR="004D7521" w:rsidRPr="00416E41">
        <w:rPr>
          <w:lang w:val="en-GB"/>
        </w:rPr>
        <w:t xml:space="preserve">mpart significant disruptions in the provision of live-saving WASH </w:t>
      </w:r>
      <w:r w:rsidR="008C71D0" w:rsidRPr="00416E41">
        <w:rPr>
          <w:lang w:val="en-GB"/>
        </w:rPr>
        <w:t xml:space="preserve">supplies and </w:t>
      </w:r>
      <w:r w:rsidR="004D7521" w:rsidRPr="00416E41">
        <w:rPr>
          <w:lang w:val="en-GB"/>
        </w:rPr>
        <w:t>services</w:t>
      </w:r>
      <w:r w:rsidR="00A6655C" w:rsidRPr="00416E41">
        <w:rPr>
          <w:lang w:val="en-GB"/>
        </w:rPr>
        <w:t>.</w:t>
      </w:r>
      <w:r w:rsidR="002F7538" w:rsidRPr="00416E41">
        <w:rPr>
          <w:lang w:val="en-GB"/>
        </w:rPr>
        <w:t xml:space="preserve"> </w:t>
      </w:r>
    </w:p>
    <w:p w14:paraId="17DFF309" w14:textId="77777777" w:rsidR="00495BF0" w:rsidRPr="00416E41" w:rsidRDefault="00495BF0" w:rsidP="009B3102">
      <w:pPr>
        <w:spacing w:before="120" w:after="120"/>
        <w:jc w:val="both"/>
        <w:rPr>
          <w:lang w:val="en-GB"/>
        </w:rPr>
      </w:pPr>
    </w:p>
    <w:p w14:paraId="6ACB9800" w14:textId="44A82863" w:rsidR="00495BF0" w:rsidRPr="00416E41" w:rsidRDefault="00495BF0" w:rsidP="009B3102">
      <w:pPr>
        <w:spacing w:before="120" w:after="120"/>
        <w:jc w:val="both"/>
        <w:rPr>
          <w:lang w:val="en-GB"/>
        </w:rPr>
      </w:pPr>
      <w:r w:rsidRPr="00416E41">
        <w:rPr>
          <w:lang w:val="en-GB"/>
        </w:rPr>
        <w:t xml:space="preserve">To address the needs of the WASH </w:t>
      </w:r>
      <w:r w:rsidR="00A6486F" w:rsidRPr="00416E41">
        <w:rPr>
          <w:lang w:val="en-GB"/>
        </w:rPr>
        <w:t>Cluster</w:t>
      </w:r>
      <w:r w:rsidRPr="00416E41">
        <w:rPr>
          <w:lang w:val="en-GB"/>
        </w:rPr>
        <w:t xml:space="preserve"> to sustain and expand levels of service </w:t>
      </w:r>
      <w:r w:rsidR="006A09AE" w:rsidRPr="00416E41">
        <w:rPr>
          <w:lang w:val="en-GB"/>
        </w:rPr>
        <w:t>to affected populations</w:t>
      </w:r>
      <w:r w:rsidRPr="00416E41">
        <w:rPr>
          <w:lang w:val="en-GB"/>
        </w:rPr>
        <w:t xml:space="preserve"> </w:t>
      </w:r>
      <w:r w:rsidR="002F7538" w:rsidRPr="00416E41">
        <w:rPr>
          <w:lang w:val="en-GB"/>
        </w:rPr>
        <w:t xml:space="preserve">under the above conditions, </w:t>
      </w:r>
      <w:r w:rsidRPr="00416E41">
        <w:rPr>
          <w:lang w:val="en-GB"/>
        </w:rPr>
        <w:t xml:space="preserve">the strategy must consider </w:t>
      </w:r>
      <w:proofErr w:type="gramStart"/>
      <w:r w:rsidRPr="00416E41">
        <w:rPr>
          <w:lang w:val="en-GB"/>
        </w:rPr>
        <w:t>a number of</w:t>
      </w:r>
      <w:proofErr w:type="gramEnd"/>
      <w:r w:rsidRPr="00416E41">
        <w:rPr>
          <w:lang w:val="en-GB"/>
        </w:rPr>
        <w:t xml:space="preserve"> key issues:</w:t>
      </w:r>
    </w:p>
    <w:p w14:paraId="0F968D6D" w14:textId="1FA8FF40" w:rsidR="000E3CE0" w:rsidRPr="00416E41" w:rsidRDefault="006A09AE" w:rsidP="00A861A0">
      <w:pPr>
        <w:pStyle w:val="ListParagraph"/>
        <w:numPr>
          <w:ilvl w:val="0"/>
          <w:numId w:val="14"/>
        </w:numPr>
        <w:spacing w:before="120" w:after="120"/>
        <w:ind w:hanging="76"/>
        <w:jc w:val="both"/>
        <w:rPr>
          <w:lang w:val="en-GB"/>
        </w:rPr>
      </w:pPr>
      <w:r w:rsidRPr="00416E41">
        <w:rPr>
          <w:lang w:val="en-GB"/>
        </w:rPr>
        <w:t xml:space="preserve">Improve the sustainability of </w:t>
      </w:r>
      <w:proofErr w:type="gramStart"/>
      <w:r w:rsidRPr="00416E41">
        <w:rPr>
          <w:lang w:val="en-GB"/>
        </w:rPr>
        <w:t>life-saving</w:t>
      </w:r>
      <w:proofErr w:type="gramEnd"/>
      <w:r w:rsidRPr="00416E41">
        <w:rPr>
          <w:lang w:val="en-GB"/>
        </w:rPr>
        <w:t>, humanitarian WASH responses</w:t>
      </w:r>
      <w:r w:rsidR="000E3CE0" w:rsidRPr="00416E41">
        <w:rPr>
          <w:lang w:val="en-GB"/>
        </w:rPr>
        <w:t xml:space="preserve"> by restoring existing WASH services </w:t>
      </w:r>
      <w:r w:rsidR="00B046D3" w:rsidRPr="00416E41">
        <w:rPr>
          <w:lang w:val="en-GB"/>
        </w:rPr>
        <w:t>to pre-conflict levels</w:t>
      </w:r>
    </w:p>
    <w:p w14:paraId="1F932F37" w14:textId="776758A0" w:rsidR="00495BF0" w:rsidRPr="00416E41" w:rsidRDefault="00495BF0" w:rsidP="00A861A0">
      <w:pPr>
        <w:pStyle w:val="ListParagraph"/>
        <w:numPr>
          <w:ilvl w:val="0"/>
          <w:numId w:val="14"/>
        </w:numPr>
        <w:spacing w:before="120" w:after="120"/>
        <w:ind w:hanging="76"/>
        <w:jc w:val="both"/>
        <w:rPr>
          <w:lang w:val="en-GB"/>
        </w:rPr>
      </w:pPr>
      <w:r w:rsidRPr="00416E41">
        <w:rPr>
          <w:lang w:val="en-GB"/>
        </w:rPr>
        <w:t xml:space="preserve">Strengthen </w:t>
      </w:r>
      <w:r w:rsidR="00B046D3" w:rsidRPr="00416E41">
        <w:rPr>
          <w:lang w:val="en-GB"/>
        </w:rPr>
        <w:t xml:space="preserve">the </w:t>
      </w:r>
      <w:r w:rsidRPr="00416E41">
        <w:rPr>
          <w:lang w:val="en-GB"/>
        </w:rPr>
        <w:t>capacity of WASH partners</w:t>
      </w:r>
      <w:r w:rsidR="00A6655C" w:rsidRPr="00416E41">
        <w:rPr>
          <w:lang w:val="en-GB"/>
        </w:rPr>
        <w:t>, local authorities</w:t>
      </w:r>
      <w:r w:rsidR="00B046D3" w:rsidRPr="00416E41">
        <w:rPr>
          <w:lang w:val="en-GB"/>
        </w:rPr>
        <w:t xml:space="preserve">, private </w:t>
      </w:r>
      <w:proofErr w:type="gramStart"/>
      <w:r w:rsidR="00A6486F" w:rsidRPr="00416E41">
        <w:rPr>
          <w:lang w:val="en-GB"/>
        </w:rPr>
        <w:t>Cluster</w:t>
      </w:r>
      <w:proofErr w:type="gramEnd"/>
      <w:r w:rsidR="00B046D3" w:rsidRPr="00416E41">
        <w:rPr>
          <w:lang w:val="en-GB"/>
        </w:rPr>
        <w:t xml:space="preserve"> </w:t>
      </w:r>
      <w:r w:rsidR="00A6655C" w:rsidRPr="00416E41">
        <w:rPr>
          <w:lang w:val="en-GB"/>
        </w:rPr>
        <w:t>and communities</w:t>
      </w:r>
      <w:r w:rsidRPr="00416E41">
        <w:rPr>
          <w:lang w:val="en-GB"/>
        </w:rPr>
        <w:t xml:space="preserve"> </w:t>
      </w:r>
      <w:r w:rsidR="00B046D3" w:rsidRPr="00416E41">
        <w:rPr>
          <w:lang w:val="en-GB"/>
        </w:rPr>
        <w:t>to</w:t>
      </w:r>
      <w:r w:rsidRPr="00416E41">
        <w:rPr>
          <w:lang w:val="en-GB"/>
        </w:rPr>
        <w:t xml:space="preserve"> </w:t>
      </w:r>
      <w:r w:rsidR="00B046D3" w:rsidRPr="00416E41">
        <w:rPr>
          <w:lang w:val="en-GB"/>
        </w:rPr>
        <w:t>coordinate, manage, regulate</w:t>
      </w:r>
      <w:r w:rsidRPr="00416E41">
        <w:rPr>
          <w:lang w:val="en-GB"/>
        </w:rPr>
        <w:t xml:space="preserve"> </w:t>
      </w:r>
      <w:r w:rsidR="00A6655C" w:rsidRPr="00416E41">
        <w:rPr>
          <w:lang w:val="en-GB"/>
        </w:rPr>
        <w:t>and</w:t>
      </w:r>
      <w:r w:rsidR="00B046D3" w:rsidRPr="00416E41">
        <w:rPr>
          <w:lang w:val="en-GB"/>
        </w:rPr>
        <w:t xml:space="preserve"> develop</w:t>
      </w:r>
      <w:r w:rsidR="00A6655C" w:rsidRPr="00416E41">
        <w:rPr>
          <w:lang w:val="en-GB"/>
        </w:rPr>
        <w:t xml:space="preserve"> local service provision </w:t>
      </w:r>
    </w:p>
    <w:p w14:paraId="6C870427" w14:textId="556B2D80" w:rsidR="00495BF0" w:rsidRPr="00416E41" w:rsidRDefault="00495BF0" w:rsidP="00A861A0">
      <w:pPr>
        <w:pStyle w:val="ListParagraph"/>
        <w:numPr>
          <w:ilvl w:val="0"/>
          <w:numId w:val="14"/>
        </w:numPr>
        <w:spacing w:before="120" w:after="120"/>
        <w:ind w:hanging="76"/>
        <w:jc w:val="both"/>
        <w:rPr>
          <w:lang w:val="en-GB"/>
        </w:rPr>
      </w:pPr>
      <w:r w:rsidRPr="00416E41">
        <w:rPr>
          <w:lang w:val="en-GB"/>
        </w:rPr>
        <w:t xml:space="preserve">Strengthen technical guidance and standardization of WASH </w:t>
      </w:r>
      <w:r w:rsidR="004D7521" w:rsidRPr="00416E41">
        <w:rPr>
          <w:lang w:val="en-GB"/>
        </w:rPr>
        <w:t>Cluster</w:t>
      </w:r>
      <w:r w:rsidRPr="00416E41">
        <w:rPr>
          <w:lang w:val="en-GB"/>
        </w:rPr>
        <w:t xml:space="preserve"> operational modalities</w:t>
      </w:r>
    </w:p>
    <w:p w14:paraId="12B74EB2" w14:textId="4BFFCBB7" w:rsidR="00495BF0" w:rsidRPr="00416E41" w:rsidRDefault="00495BF0" w:rsidP="00A861A0">
      <w:pPr>
        <w:pStyle w:val="ListParagraph"/>
        <w:numPr>
          <w:ilvl w:val="0"/>
          <w:numId w:val="14"/>
        </w:numPr>
        <w:spacing w:before="120" w:after="120"/>
        <w:ind w:hanging="76"/>
        <w:jc w:val="both"/>
        <w:rPr>
          <w:lang w:val="en-GB"/>
        </w:rPr>
      </w:pPr>
      <w:r w:rsidRPr="00416E41">
        <w:rPr>
          <w:lang w:val="en-GB"/>
        </w:rPr>
        <w:t xml:space="preserve">Strengthen Quality and Accountability across all levels of the WASH </w:t>
      </w:r>
      <w:r w:rsidR="004D7521" w:rsidRPr="00416E41">
        <w:rPr>
          <w:lang w:val="en-GB"/>
        </w:rPr>
        <w:t xml:space="preserve">Cluster </w:t>
      </w:r>
      <w:r w:rsidRPr="00416E41">
        <w:rPr>
          <w:lang w:val="en-GB"/>
        </w:rPr>
        <w:t>to support evidence-based decision making, based on lessons learned, innovation and community engagement and feedback</w:t>
      </w:r>
    </w:p>
    <w:p w14:paraId="71CC7492" w14:textId="5237F07A" w:rsidR="00070421" w:rsidRPr="00416E41" w:rsidRDefault="00070421" w:rsidP="00A861A0">
      <w:pPr>
        <w:pStyle w:val="ListParagraph"/>
        <w:numPr>
          <w:ilvl w:val="0"/>
          <w:numId w:val="14"/>
        </w:numPr>
        <w:spacing w:before="120" w:after="120"/>
        <w:ind w:hanging="76"/>
        <w:jc w:val="both"/>
        <w:rPr>
          <w:lang w:val="en-GB"/>
        </w:rPr>
      </w:pPr>
      <w:r w:rsidRPr="00416E41">
        <w:rPr>
          <w:lang w:val="en-GB"/>
        </w:rPr>
        <w:t>Increase the range of implementation modalities including cash for work, cash grants and vouchers to reduce supply driven, in-kind support.</w:t>
      </w:r>
    </w:p>
    <w:p w14:paraId="1D52C654" w14:textId="24C1173C" w:rsidR="00495BF0" w:rsidRPr="00416E41" w:rsidRDefault="00495BF0" w:rsidP="00A861A0">
      <w:pPr>
        <w:pStyle w:val="ListParagraph"/>
        <w:numPr>
          <w:ilvl w:val="0"/>
          <w:numId w:val="14"/>
        </w:numPr>
        <w:spacing w:before="120" w:after="120"/>
        <w:ind w:hanging="76"/>
        <w:jc w:val="both"/>
        <w:rPr>
          <w:lang w:val="en-GB"/>
        </w:rPr>
      </w:pPr>
      <w:r w:rsidRPr="00416E41">
        <w:rPr>
          <w:lang w:val="en-GB"/>
        </w:rPr>
        <w:t xml:space="preserve">Strengthen the integration of emergency WASH activities with other </w:t>
      </w:r>
      <w:r w:rsidR="00A6486F" w:rsidRPr="00416E41">
        <w:rPr>
          <w:lang w:val="en-GB"/>
        </w:rPr>
        <w:t>Cluster</w:t>
      </w:r>
      <w:r w:rsidRPr="00416E41">
        <w:rPr>
          <w:lang w:val="en-GB"/>
        </w:rPr>
        <w:t>s</w:t>
      </w:r>
      <w:r w:rsidR="002F7538" w:rsidRPr="00416E41">
        <w:rPr>
          <w:lang w:val="en-GB"/>
        </w:rPr>
        <w:t>, particularly CCCM and Shelter</w:t>
      </w:r>
      <w:r w:rsidRPr="00416E41">
        <w:rPr>
          <w:lang w:val="en-GB"/>
        </w:rPr>
        <w:t xml:space="preserve"> and with </w:t>
      </w:r>
      <w:r w:rsidR="004D7521" w:rsidRPr="00416E41">
        <w:rPr>
          <w:lang w:val="en-GB"/>
        </w:rPr>
        <w:t>early/recovery</w:t>
      </w:r>
      <w:r w:rsidRPr="00416E41">
        <w:rPr>
          <w:lang w:val="en-GB"/>
        </w:rPr>
        <w:t xml:space="preserve"> programming</w:t>
      </w:r>
    </w:p>
    <w:p w14:paraId="0B8F38D2" w14:textId="3F170F83" w:rsidR="00495BF0" w:rsidRPr="00416E41" w:rsidRDefault="00495BF0" w:rsidP="00A861A0">
      <w:pPr>
        <w:pStyle w:val="ListParagraph"/>
        <w:numPr>
          <w:ilvl w:val="0"/>
          <w:numId w:val="14"/>
        </w:numPr>
        <w:spacing w:before="120" w:after="120"/>
        <w:ind w:hanging="76"/>
        <w:jc w:val="both"/>
        <w:rPr>
          <w:lang w:val="en-GB"/>
        </w:rPr>
      </w:pPr>
      <w:r w:rsidRPr="00416E41">
        <w:rPr>
          <w:lang w:val="en-GB"/>
        </w:rPr>
        <w:t xml:space="preserve">Strengthen the capacity of the </w:t>
      </w:r>
      <w:r w:rsidR="004D7521" w:rsidRPr="00416E41">
        <w:rPr>
          <w:lang w:val="en-GB"/>
        </w:rPr>
        <w:t>Cluster</w:t>
      </w:r>
      <w:r w:rsidRPr="00416E41">
        <w:rPr>
          <w:lang w:val="en-GB"/>
        </w:rPr>
        <w:t xml:space="preserve"> to effectively advocate on </w:t>
      </w:r>
      <w:r w:rsidRPr="00416E41">
        <w:rPr>
          <w:shd w:val="clear" w:color="auto" w:fill="FFFFFF"/>
          <w:lang w:val="en-GB"/>
        </w:rPr>
        <w:t xml:space="preserve">concerns that prevent a timely and quality implementation of the WASH </w:t>
      </w:r>
      <w:r w:rsidR="004D7521" w:rsidRPr="00416E41">
        <w:rPr>
          <w:shd w:val="clear" w:color="auto" w:fill="FFFFFF"/>
          <w:lang w:val="en-GB"/>
        </w:rPr>
        <w:t>Cluster</w:t>
      </w:r>
      <w:r w:rsidRPr="00416E41">
        <w:rPr>
          <w:shd w:val="clear" w:color="auto" w:fill="FFFFFF"/>
          <w:lang w:val="en-GB"/>
        </w:rPr>
        <w:t xml:space="preserve"> response</w:t>
      </w:r>
      <w:r w:rsidR="004D7521" w:rsidRPr="00416E41">
        <w:rPr>
          <w:shd w:val="clear" w:color="auto" w:fill="FFFFFF"/>
          <w:lang w:val="en-GB"/>
        </w:rPr>
        <w:t xml:space="preserve"> e.g. HLP issues, accessibility </w:t>
      </w:r>
    </w:p>
    <w:p w14:paraId="3DC6A324" w14:textId="77777777" w:rsidR="004D7521" w:rsidRPr="00416E41" w:rsidRDefault="004D7521" w:rsidP="009B3102">
      <w:pPr>
        <w:spacing w:before="120" w:after="120"/>
        <w:jc w:val="both"/>
        <w:rPr>
          <w:lang w:val="en-GB"/>
        </w:rPr>
      </w:pPr>
    </w:p>
    <w:p w14:paraId="51DD7C55" w14:textId="3CCC0B7D" w:rsidR="00A6655C" w:rsidRPr="00416E41" w:rsidRDefault="00A6655C" w:rsidP="009B3102">
      <w:pPr>
        <w:spacing w:before="120" w:after="120"/>
        <w:jc w:val="both"/>
        <w:rPr>
          <w:lang w:val="en-GB"/>
        </w:rPr>
      </w:pPr>
      <w:r w:rsidRPr="00416E41">
        <w:rPr>
          <w:lang w:val="en-GB"/>
        </w:rPr>
        <w:t xml:space="preserve">With these considerations in mind, the WASH </w:t>
      </w:r>
      <w:r w:rsidR="00A6486F" w:rsidRPr="00416E41">
        <w:rPr>
          <w:lang w:val="en-GB"/>
        </w:rPr>
        <w:t>Cluster</w:t>
      </w:r>
      <w:r w:rsidRPr="00416E41">
        <w:rPr>
          <w:lang w:val="en-GB"/>
        </w:rPr>
        <w:t xml:space="preserve"> has identified the below </w:t>
      </w:r>
      <w:r w:rsidR="009E0418" w:rsidRPr="00416E41">
        <w:rPr>
          <w:lang w:val="en-GB"/>
        </w:rPr>
        <w:t xml:space="preserve">Goal, expected outcomes and </w:t>
      </w:r>
      <w:r w:rsidRPr="00416E41">
        <w:rPr>
          <w:lang w:val="en-GB"/>
        </w:rPr>
        <w:t xml:space="preserve">strategic objectives and activities </w:t>
      </w:r>
    </w:p>
    <w:p w14:paraId="1741E49F" w14:textId="77777777" w:rsidR="009E0418" w:rsidRPr="00416E41" w:rsidRDefault="009E0418" w:rsidP="009B3102">
      <w:pPr>
        <w:spacing w:before="120" w:after="120"/>
        <w:jc w:val="both"/>
        <w:rPr>
          <w:lang w:val="en-GB"/>
        </w:rPr>
      </w:pPr>
    </w:p>
    <w:p w14:paraId="55EC6221" w14:textId="29A1E90F" w:rsidR="009E0418" w:rsidRPr="00416E41" w:rsidRDefault="001132BC" w:rsidP="009B3102">
      <w:pPr>
        <w:pStyle w:val="Heading3"/>
        <w:jc w:val="both"/>
        <w:rPr>
          <w:lang w:val="en-GB"/>
        </w:rPr>
      </w:pPr>
      <w:bookmarkStart w:id="46" w:name="_Toc57617485"/>
      <w:r w:rsidRPr="00416E41">
        <w:rPr>
          <w:lang w:val="en-GB"/>
        </w:rPr>
        <w:lastRenderedPageBreak/>
        <w:t xml:space="preserve">4.31 </w:t>
      </w:r>
      <w:r w:rsidR="009E0418" w:rsidRPr="00416E41">
        <w:rPr>
          <w:lang w:val="en-GB"/>
        </w:rPr>
        <w:t>Goal</w:t>
      </w:r>
      <w:bookmarkEnd w:id="46"/>
      <w:r w:rsidR="009E0418" w:rsidRPr="00416E41">
        <w:rPr>
          <w:lang w:val="en-GB"/>
        </w:rPr>
        <w:t xml:space="preserve"> </w:t>
      </w:r>
    </w:p>
    <w:p w14:paraId="687D78EF" w14:textId="0340A4B4" w:rsidR="009E0418" w:rsidRPr="00416E41" w:rsidRDefault="009E0418" w:rsidP="00A861A0">
      <w:pPr>
        <w:pStyle w:val="ListParagraph"/>
        <w:numPr>
          <w:ilvl w:val="0"/>
          <w:numId w:val="5"/>
        </w:numPr>
        <w:spacing w:before="120" w:after="120"/>
        <w:jc w:val="both"/>
        <w:rPr>
          <w:lang w:val="en-GB"/>
        </w:rPr>
      </w:pPr>
      <w:r w:rsidRPr="00416E41">
        <w:rPr>
          <w:lang w:val="en-GB"/>
        </w:rPr>
        <w:t xml:space="preserve">Contribute to the improved health and resilience of the most vulnerable </w:t>
      </w:r>
      <w:r w:rsidR="00813FDF" w:rsidRPr="00416E41">
        <w:rPr>
          <w:lang w:val="en-GB"/>
        </w:rPr>
        <w:t>conflict</w:t>
      </w:r>
      <w:r w:rsidRPr="00416E41">
        <w:rPr>
          <w:lang w:val="en-GB"/>
        </w:rPr>
        <w:t xml:space="preserve"> affected populations and at-risk communities, through the efficient, timely and appropriate implementation of </w:t>
      </w:r>
      <w:r w:rsidR="00813FDF" w:rsidRPr="00416E41">
        <w:rPr>
          <w:lang w:val="en-GB"/>
        </w:rPr>
        <w:t xml:space="preserve">sustainable </w:t>
      </w:r>
      <w:r w:rsidRPr="00416E41">
        <w:rPr>
          <w:lang w:val="en-GB"/>
        </w:rPr>
        <w:t>emergency and recovery WASH programmes.</w:t>
      </w:r>
    </w:p>
    <w:p w14:paraId="309546B6" w14:textId="77777777" w:rsidR="009E0418" w:rsidRPr="00416E41" w:rsidRDefault="009E0418" w:rsidP="009B3102">
      <w:pPr>
        <w:pStyle w:val="Heading2"/>
      </w:pPr>
    </w:p>
    <w:p w14:paraId="69C67E72" w14:textId="28528DEA" w:rsidR="009E0418" w:rsidRPr="00416E41" w:rsidRDefault="001132BC" w:rsidP="009B3102">
      <w:pPr>
        <w:pStyle w:val="Heading3"/>
        <w:jc w:val="both"/>
        <w:rPr>
          <w:lang w:val="en-GB"/>
        </w:rPr>
      </w:pPr>
      <w:bookmarkStart w:id="47" w:name="_Toc57617486"/>
      <w:r w:rsidRPr="00416E41">
        <w:rPr>
          <w:lang w:val="en-GB"/>
        </w:rPr>
        <w:t xml:space="preserve">4.32 </w:t>
      </w:r>
      <w:r w:rsidR="009E0418" w:rsidRPr="00416E41">
        <w:rPr>
          <w:lang w:val="en-GB"/>
        </w:rPr>
        <w:t>Expected Outcomes</w:t>
      </w:r>
      <w:bookmarkEnd w:id="47"/>
    </w:p>
    <w:p w14:paraId="7EEDBC71" w14:textId="66C67CB9" w:rsidR="009E0418" w:rsidRPr="00416E41" w:rsidRDefault="009E0418" w:rsidP="00A861A0">
      <w:pPr>
        <w:pStyle w:val="ListParagraph"/>
        <w:numPr>
          <w:ilvl w:val="0"/>
          <w:numId w:val="5"/>
        </w:numPr>
        <w:spacing w:before="120" w:after="120"/>
        <w:jc w:val="both"/>
        <w:rPr>
          <w:lang w:val="en-GB"/>
        </w:rPr>
      </w:pPr>
      <w:r w:rsidRPr="00416E41">
        <w:rPr>
          <w:lang w:val="en-GB"/>
        </w:rPr>
        <w:t>Women, men, boys and girls</w:t>
      </w:r>
      <w:r w:rsidRPr="00416E41">
        <w:rPr>
          <w:noProof/>
          <w:lang w:val="en-GB"/>
        </w:rPr>
        <w:t>, including older people and those</w:t>
      </w:r>
      <w:r w:rsidRPr="00416E41">
        <w:rPr>
          <w:lang w:val="en-GB"/>
        </w:rPr>
        <w:t xml:space="preserve"> </w:t>
      </w:r>
      <w:r w:rsidRPr="00416E41">
        <w:rPr>
          <w:noProof/>
          <w:lang w:val="en-GB"/>
        </w:rPr>
        <w:t xml:space="preserve">with disabilities </w:t>
      </w:r>
      <w:r w:rsidRPr="00416E41">
        <w:rPr>
          <w:lang w:val="en-GB"/>
        </w:rPr>
        <w:t xml:space="preserve">in IDP camps, collective centres, and conflict affected locations have access to, and have made optimal use of, water and sanitation facilities and </w:t>
      </w:r>
      <w:r w:rsidR="00EE70C7" w:rsidRPr="00416E41">
        <w:rPr>
          <w:lang w:val="en-GB"/>
        </w:rPr>
        <w:t>take</w:t>
      </w:r>
      <w:r w:rsidRPr="00416E41">
        <w:rPr>
          <w:lang w:val="en-GB"/>
        </w:rPr>
        <w:t xml:space="preserve"> action to protect themselves against threats to public health.</w:t>
      </w:r>
    </w:p>
    <w:p w14:paraId="6A1A560C" w14:textId="43AFA208" w:rsidR="009E0418" w:rsidRPr="00416E41" w:rsidRDefault="00AC396D" w:rsidP="00A861A0">
      <w:pPr>
        <w:pStyle w:val="ListParagraph"/>
        <w:numPr>
          <w:ilvl w:val="0"/>
          <w:numId w:val="4"/>
        </w:numPr>
        <w:spacing w:before="120" w:after="120"/>
        <w:jc w:val="both"/>
        <w:rPr>
          <w:lang w:val="en-GB"/>
        </w:rPr>
      </w:pPr>
      <w:r w:rsidRPr="00416E41">
        <w:rPr>
          <w:lang w:val="en-GB"/>
        </w:rPr>
        <w:t>L</w:t>
      </w:r>
      <w:r w:rsidR="009E0418" w:rsidRPr="00416E41">
        <w:rPr>
          <w:lang w:val="en-GB"/>
        </w:rPr>
        <w:t>ocal authorities and communities are increasingly involved in local coordination and service provision.</w:t>
      </w:r>
    </w:p>
    <w:p w14:paraId="33A36114" w14:textId="7C986BD6" w:rsidR="009E0418" w:rsidRPr="00416E41" w:rsidRDefault="009E0418" w:rsidP="00A861A0">
      <w:pPr>
        <w:pStyle w:val="ListParagraph"/>
        <w:numPr>
          <w:ilvl w:val="0"/>
          <w:numId w:val="4"/>
        </w:numPr>
        <w:spacing w:before="120" w:after="120"/>
        <w:jc w:val="both"/>
        <w:rPr>
          <w:lang w:val="en-GB"/>
        </w:rPr>
      </w:pPr>
      <w:r w:rsidRPr="00416E41">
        <w:rPr>
          <w:lang w:val="en-GB"/>
        </w:rPr>
        <w:t xml:space="preserve">Individuals, </w:t>
      </w:r>
      <w:proofErr w:type="gramStart"/>
      <w:r w:rsidRPr="00416E41">
        <w:rPr>
          <w:lang w:val="en-GB"/>
        </w:rPr>
        <w:t>communities</w:t>
      </w:r>
      <w:proofErr w:type="gramEnd"/>
      <w:r w:rsidRPr="00416E41">
        <w:rPr>
          <w:lang w:val="en-GB"/>
        </w:rPr>
        <w:t xml:space="preserve"> and institutions have increased capacity to mitigate the impact of shocks and hazards, through improved and more resilient WASH infrastructure, services and behaviours.</w:t>
      </w:r>
    </w:p>
    <w:p w14:paraId="1DD01270" w14:textId="575333EE" w:rsidR="009E0418" w:rsidRPr="00416E41" w:rsidRDefault="009E0418" w:rsidP="00A861A0">
      <w:pPr>
        <w:pStyle w:val="ListParagraph"/>
        <w:numPr>
          <w:ilvl w:val="0"/>
          <w:numId w:val="4"/>
        </w:numPr>
        <w:spacing w:before="120" w:after="120"/>
        <w:jc w:val="both"/>
        <w:rPr>
          <w:lang w:val="en-GB"/>
        </w:rPr>
      </w:pPr>
      <w:r w:rsidRPr="00416E41">
        <w:rPr>
          <w:lang w:val="en-GB"/>
        </w:rPr>
        <w:t>No major outbreaks of WASH related communicable diseases in targeted areas</w:t>
      </w:r>
      <w:r w:rsidR="00813FDF" w:rsidRPr="00416E41">
        <w:rPr>
          <w:lang w:val="en-GB"/>
        </w:rPr>
        <w:t xml:space="preserve"> occur.</w:t>
      </w:r>
    </w:p>
    <w:p w14:paraId="2FB073FF" w14:textId="77777777" w:rsidR="004D7521" w:rsidRPr="00416E41" w:rsidRDefault="004D7521" w:rsidP="009B3102">
      <w:pPr>
        <w:spacing w:before="120" w:after="120"/>
        <w:jc w:val="both"/>
        <w:rPr>
          <w:lang w:val="en-GB"/>
        </w:rPr>
      </w:pPr>
    </w:p>
    <w:p w14:paraId="57286831" w14:textId="3450679F" w:rsidR="009E0418" w:rsidRPr="00416E41" w:rsidRDefault="001132BC" w:rsidP="009B3102">
      <w:pPr>
        <w:pStyle w:val="Heading3"/>
        <w:jc w:val="both"/>
        <w:rPr>
          <w:lang w:val="en-GB"/>
        </w:rPr>
      </w:pPr>
      <w:bookmarkStart w:id="48" w:name="_Toc57617487"/>
      <w:r w:rsidRPr="00416E41">
        <w:rPr>
          <w:lang w:val="en-GB"/>
        </w:rPr>
        <w:t>4.33 WASH Cluster Strategic Objectives and Activities</w:t>
      </w:r>
      <w:bookmarkEnd w:id="48"/>
    </w:p>
    <w:p w14:paraId="2CB1583D" w14:textId="50E71EAB" w:rsidR="009E0418" w:rsidRPr="00416E41" w:rsidRDefault="00472968" w:rsidP="009B3102">
      <w:pPr>
        <w:pStyle w:val="Heading4"/>
        <w:jc w:val="both"/>
        <w:rPr>
          <w:rFonts w:asciiTheme="minorHAnsi" w:hAnsiTheme="minorHAnsi"/>
          <w:lang w:val="en-GB"/>
        </w:rPr>
      </w:pPr>
      <w:r w:rsidRPr="00416E41">
        <w:rPr>
          <w:rFonts w:asciiTheme="minorHAnsi" w:hAnsiTheme="minorHAnsi"/>
          <w:lang w:val="en-GB"/>
        </w:rPr>
        <w:t xml:space="preserve">4.331 </w:t>
      </w:r>
      <w:r w:rsidR="004D7521" w:rsidRPr="00416E41">
        <w:rPr>
          <w:rFonts w:asciiTheme="minorHAnsi" w:hAnsiTheme="minorHAnsi"/>
          <w:lang w:val="en-GB"/>
        </w:rPr>
        <w:t>Strategic Objective 1</w:t>
      </w:r>
      <w:r w:rsidR="00495BF0" w:rsidRPr="00416E41">
        <w:rPr>
          <w:rFonts w:asciiTheme="minorHAnsi" w:hAnsiTheme="minorHAnsi"/>
          <w:lang w:val="en-GB"/>
        </w:rPr>
        <w:t>: Support to water, sanitation/</w:t>
      </w:r>
      <w:proofErr w:type="gramStart"/>
      <w:r w:rsidR="00495BF0" w:rsidRPr="00416E41">
        <w:rPr>
          <w:rFonts w:asciiTheme="minorHAnsi" w:hAnsiTheme="minorHAnsi"/>
          <w:lang w:val="en-GB"/>
        </w:rPr>
        <w:t>sewage</w:t>
      </w:r>
      <w:proofErr w:type="gramEnd"/>
      <w:r w:rsidR="00495BF0" w:rsidRPr="00416E41">
        <w:rPr>
          <w:rFonts w:asciiTheme="minorHAnsi" w:hAnsiTheme="minorHAnsi"/>
          <w:lang w:val="en-GB"/>
        </w:rPr>
        <w:t xml:space="preserve"> and solid waste management systems to ensure regular services for affected people in Syria</w:t>
      </w:r>
      <w:r w:rsidR="00EF0016" w:rsidRPr="00416E41">
        <w:rPr>
          <w:rFonts w:asciiTheme="minorHAnsi" w:hAnsiTheme="minorHAnsi"/>
          <w:lang w:val="en-GB"/>
        </w:rPr>
        <w:t>.</w:t>
      </w:r>
    </w:p>
    <w:p w14:paraId="5E1163BD" w14:textId="2A5359B2" w:rsidR="009E0418" w:rsidRPr="00416E41" w:rsidRDefault="009E0418" w:rsidP="009B3102">
      <w:pPr>
        <w:spacing w:before="120" w:after="120"/>
        <w:jc w:val="both"/>
        <w:rPr>
          <w:lang w:val="en-GB"/>
        </w:rPr>
      </w:pPr>
      <w:r w:rsidRPr="00416E41">
        <w:rPr>
          <w:bCs/>
          <w:lang w:val="en-GB"/>
        </w:rPr>
        <w:t>Objective Indicator 1.1:</w:t>
      </w:r>
      <w:r w:rsidRPr="00416E41">
        <w:rPr>
          <w:lang w:val="en-GB"/>
        </w:rPr>
        <w:t xml:space="preserve"> Estimated # of people </w:t>
      </w:r>
      <w:r w:rsidR="00696A7D" w:rsidRPr="00416E41">
        <w:rPr>
          <w:lang w:val="en-GB"/>
        </w:rPr>
        <w:t xml:space="preserve">disaggregated by sex, </w:t>
      </w:r>
      <w:proofErr w:type="gramStart"/>
      <w:r w:rsidR="00696A7D" w:rsidRPr="00416E41">
        <w:rPr>
          <w:lang w:val="en-GB"/>
        </w:rPr>
        <w:t>age</w:t>
      </w:r>
      <w:proofErr w:type="gramEnd"/>
      <w:r w:rsidR="00696A7D" w:rsidRPr="00416E41">
        <w:rPr>
          <w:lang w:val="en-GB"/>
        </w:rPr>
        <w:t xml:space="preserve"> and disability </w:t>
      </w:r>
      <w:r w:rsidRPr="00416E41">
        <w:rPr>
          <w:lang w:val="en-GB"/>
        </w:rPr>
        <w:t>with improved access to safe drinking water services as a result of repair, rehabilitation</w:t>
      </w:r>
      <w:r w:rsidR="00472968" w:rsidRPr="00416E41">
        <w:rPr>
          <w:lang w:val="en-GB"/>
        </w:rPr>
        <w:t xml:space="preserve"> and operational support to WASH systems and establishment of water safety plans.</w:t>
      </w:r>
    </w:p>
    <w:p w14:paraId="04975358" w14:textId="5160FF32" w:rsidR="009E0418" w:rsidRPr="00416E41" w:rsidRDefault="009E0418" w:rsidP="00A861A0">
      <w:pPr>
        <w:pStyle w:val="ListParagraph"/>
        <w:numPr>
          <w:ilvl w:val="0"/>
          <w:numId w:val="67"/>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 xml:space="preserve">1.1.1: Estimated # of people disaggregated by sex, age and disability with improved access to safe drinking water as a result of repair, rehabilitation </w:t>
      </w:r>
      <w:r w:rsidR="00830E98" w:rsidRPr="00416E41">
        <w:rPr>
          <w:lang w:val="en-GB"/>
        </w:rPr>
        <w:t xml:space="preserve">and extension </w:t>
      </w:r>
      <w:r w:rsidRPr="00416E41">
        <w:rPr>
          <w:lang w:val="en-GB"/>
        </w:rPr>
        <w:t>of water supply systems</w:t>
      </w:r>
    </w:p>
    <w:p w14:paraId="06C475DF" w14:textId="112B0379" w:rsidR="004D7521" w:rsidRPr="00416E41" w:rsidRDefault="009E0418" w:rsidP="00A861A0">
      <w:pPr>
        <w:pStyle w:val="ListParagraph"/>
        <w:numPr>
          <w:ilvl w:val="0"/>
          <w:numId w:val="67"/>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1.1.2: Estimated # of people disaggregated by sex, age and disability with improved access to safe drinking water through operation and maintenance support to the water supply systems</w:t>
      </w:r>
    </w:p>
    <w:p w14:paraId="1601967D" w14:textId="55F6FE6B" w:rsidR="004B02BD" w:rsidRPr="00416E41" w:rsidRDefault="004B02BD" w:rsidP="009B3102">
      <w:pPr>
        <w:spacing w:before="120" w:after="120"/>
        <w:jc w:val="both"/>
        <w:rPr>
          <w:lang w:val="en-GB"/>
        </w:rPr>
      </w:pPr>
    </w:p>
    <w:p w14:paraId="7F8B33DF" w14:textId="2CD3AF58" w:rsidR="004B02BD" w:rsidRPr="00416E41" w:rsidRDefault="004B02BD" w:rsidP="009B3102">
      <w:pPr>
        <w:spacing w:before="120" w:after="120"/>
        <w:jc w:val="both"/>
        <w:rPr>
          <w:lang w:val="en-GB"/>
        </w:rPr>
      </w:pPr>
      <w:r w:rsidRPr="00416E41">
        <w:rPr>
          <w:lang w:val="en-GB"/>
        </w:rPr>
        <w:t>Activities:</w:t>
      </w:r>
    </w:p>
    <w:p w14:paraId="365AACF4" w14:textId="3384E9D1" w:rsidR="004B02BD" w:rsidRPr="00416E41" w:rsidRDefault="0037037F" w:rsidP="00A861A0">
      <w:pPr>
        <w:pStyle w:val="ListParagraph"/>
        <w:numPr>
          <w:ilvl w:val="0"/>
          <w:numId w:val="26"/>
        </w:numPr>
        <w:spacing w:before="120" w:after="120"/>
        <w:jc w:val="both"/>
        <w:rPr>
          <w:lang w:val="en-GB"/>
        </w:rPr>
      </w:pPr>
      <w:r w:rsidRPr="00416E41">
        <w:rPr>
          <w:rFonts w:eastAsia="Calibri"/>
          <w:color w:val="000000"/>
          <w:lang w:val="en-GB"/>
        </w:rPr>
        <w:t>S</w:t>
      </w:r>
      <w:r w:rsidR="004B02BD" w:rsidRPr="00416E41">
        <w:rPr>
          <w:rFonts w:eastAsia="Calibri"/>
          <w:color w:val="000000"/>
          <w:lang w:val="en-GB"/>
        </w:rPr>
        <w:t xml:space="preserve">upport existing water </w:t>
      </w:r>
      <w:r w:rsidRPr="00416E41">
        <w:rPr>
          <w:rFonts w:eastAsia="Calibri"/>
          <w:color w:val="000000"/>
          <w:lang w:val="en-GB"/>
        </w:rPr>
        <w:t xml:space="preserve">stations and </w:t>
      </w:r>
      <w:r w:rsidR="004B02BD" w:rsidRPr="00416E41">
        <w:rPr>
          <w:rFonts w:eastAsia="Calibri"/>
          <w:color w:val="000000"/>
          <w:lang w:val="en-GB"/>
        </w:rPr>
        <w:t>systems</w:t>
      </w:r>
      <w:r w:rsidR="00594930" w:rsidRPr="00416E41">
        <w:rPr>
          <w:rFonts w:eastAsia="Calibri"/>
          <w:color w:val="000000"/>
          <w:lang w:val="en-GB"/>
        </w:rPr>
        <w:t xml:space="preserve"> with repair</w:t>
      </w:r>
      <w:r w:rsidR="004B02BD" w:rsidRPr="00416E41">
        <w:rPr>
          <w:rFonts w:eastAsia="Calibri"/>
          <w:color w:val="000000"/>
          <w:lang w:val="en-GB"/>
        </w:rPr>
        <w:t xml:space="preserve"> </w:t>
      </w:r>
      <w:r w:rsidR="006377F8" w:rsidRPr="00416E41">
        <w:rPr>
          <w:lang w:val="en-GB"/>
        </w:rPr>
        <w:t>or rehabilitation activities, including provision of equipment (pumps, generators, chlorine injectors, etc.), repair of pipes or network, etc. This is often a one-off activity and spares should last for a year or more.</w:t>
      </w:r>
    </w:p>
    <w:p w14:paraId="4337A6A4" w14:textId="35977CFB" w:rsidR="00764DAD" w:rsidRPr="00416E41" w:rsidRDefault="00764DAD" w:rsidP="00A861A0">
      <w:pPr>
        <w:pStyle w:val="ListParagraph"/>
        <w:numPr>
          <w:ilvl w:val="0"/>
          <w:numId w:val="26"/>
        </w:numPr>
        <w:spacing w:before="120" w:after="120"/>
        <w:jc w:val="both"/>
        <w:rPr>
          <w:lang w:val="en-GB"/>
        </w:rPr>
      </w:pPr>
      <w:r w:rsidRPr="00416E41">
        <w:rPr>
          <w:lang w:val="en-GB"/>
        </w:rPr>
        <w:t xml:space="preserve">Support to keep water supply systems operational, including provision of fuel, </w:t>
      </w:r>
      <w:proofErr w:type="gramStart"/>
      <w:r w:rsidRPr="00416E41">
        <w:rPr>
          <w:lang w:val="en-GB"/>
        </w:rPr>
        <w:t>electricity</w:t>
      </w:r>
      <w:proofErr w:type="gramEnd"/>
      <w:r w:rsidRPr="00416E41">
        <w:rPr>
          <w:lang w:val="en-GB"/>
        </w:rPr>
        <w:t xml:space="preserve"> or payment for key staff. This is usually a continuous activity.   </w:t>
      </w:r>
    </w:p>
    <w:p w14:paraId="0FA27444" w14:textId="3601B303" w:rsidR="00764DAD" w:rsidRPr="00416E41" w:rsidRDefault="00764DAD" w:rsidP="00A861A0">
      <w:pPr>
        <w:pStyle w:val="ListParagraph"/>
        <w:numPr>
          <w:ilvl w:val="0"/>
          <w:numId w:val="26"/>
        </w:numPr>
        <w:spacing w:before="120" w:after="120"/>
        <w:jc w:val="both"/>
        <w:rPr>
          <w:lang w:val="en-GB"/>
        </w:rPr>
      </w:pPr>
      <w:r w:rsidRPr="00416E41">
        <w:rPr>
          <w:lang w:val="en-GB"/>
        </w:rPr>
        <w:t xml:space="preserve">Expansion of a network or system to connect new IDP camps, collective </w:t>
      </w:r>
      <w:proofErr w:type="gramStart"/>
      <w:r w:rsidRPr="00416E41">
        <w:rPr>
          <w:lang w:val="en-GB"/>
        </w:rPr>
        <w:t>centres</w:t>
      </w:r>
      <w:proofErr w:type="gramEnd"/>
      <w:r w:rsidRPr="00416E41">
        <w:rPr>
          <w:lang w:val="en-GB"/>
        </w:rPr>
        <w:t xml:space="preserve"> or communities.</w:t>
      </w:r>
      <w:r w:rsidR="0037037F" w:rsidRPr="00416E41">
        <w:rPr>
          <w:lang w:val="en-GB"/>
        </w:rPr>
        <w:t xml:space="preserve"> This is often a one-off activity</w:t>
      </w:r>
      <w:r w:rsidR="00813FDF" w:rsidRPr="00416E41">
        <w:rPr>
          <w:lang w:val="en-GB"/>
        </w:rPr>
        <w:t>.</w:t>
      </w:r>
    </w:p>
    <w:p w14:paraId="4149E1F0" w14:textId="76FBD405" w:rsidR="00813FDF" w:rsidRPr="00416E41" w:rsidRDefault="00813FDF" w:rsidP="00A861A0">
      <w:pPr>
        <w:pStyle w:val="ListParagraph"/>
        <w:numPr>
          <w:ilvl w:val="0"/>
          <w:numId w:val="26"/>
        </w:numPr>
        <w:spacing w:before="120" w:after="120"/>
        <w:jc w:val="both"/>
        <w:rPr>
          <w:lang w:val="en-GB"/>
        </w:rPr>
      </w:pPr>
      <w:r w:rsidRPr="00416E41">
        <w:rPr>
          <w:lang w:val="en-GB"/>
        </w:rPr>
        <w:t>Connect water stations to electricity grids where possible.</w:t>
      </w:r>
    </w:p>
    <w:p w14:paraId="16ADBA94" w14:textId="6E88921E" w:rsidR="00DA06FA" w:rsidRPr="00416E41" w:rsidRDefault="00DA06FA" w:rsidP="00A861A0">
      <w:pPr>
        <w:pStyle w:val="ListParagraph"/>
        <w:numPr>
          <w:ilvl w:val="0"/>
          <w:numId w:val="26"/>
        </w:numPr>
        <w:spacing w:before="120" w:after="120"/>
        <w:jc w:val="both"/>
        <w:rPr>
          <w:lang w:val="en-GB"/>
        </w:rPr>
      </w:pPr>
      <w:r w:rsidRPr="00416E41">
        <w:rPr>
          <w:lang w:val="en-GB"/>
        </w:rPr>
        <w:t>Construction of solar powered systems either full or as a part of a hybrid power system</w:t>
      </w:r>
      <w:r w:rsidR="0037037F" w:rsidRPr="00416E41">
        <w:rPr>
          <w:lang w:val="en-GB"/>
        </w:rPr>
        <w:t>. This is often a one-off activity but must be provided with operation and maintenance.</w:t>
      </w:r>
    </w:p>
    <w:p w14:paraId="09B62C25" w14:textId="7A3D42D8" w:rsidR="00764DAD" w:rsidRPr="00416E41" w:rsidRDefault="00764DAD" w:rsidP="00A861A0">
      <w:pPr>
        <w:pStyle w:val="ListParagraph"/>
        <w:numPr>
          <w:ilvl w:val="0"/>
          <w:numId w:val="26"/>
        </w:numPr>
        <w:spacing w:before="120" w:after="120"/>
        <w:jc w:val="both"/>
        <w:rPr>
          <w:lang w:val="en-GB"/>
        </w:rPr>
      </w:pPr>
      <w:r w:rsidRPr="00416E41">
        <w:rPr>
          <w:lang w:val="en-GB"/>
        </w:rPr>
        <w:t>Protection of unimproved water sources (</w:t>
      </w:r>
      <w:commentRangeStart w:id="49"/>
      <w:r w:rsidRPr="00416E41">
        <w:rPr>
          <w:lang w:val="en-GB"/>
        </w:rPr>
        <w:t>open well, unprotected spring, etc.)</w:t>
      </w:r>
      <w:commentRangeEnd w:id="49"/>
      <w:r w:rsidRPr="00416E41">
        <w:rPr>
          <w:rStyle w:val="CommentReference"/>
          <w:sz w:val="22"/>
          <w:szCs w:val="22"/>
          <w:lang w:val="en-GB"/>
        </w:rPr>
        <w:commentReference w:id="49"/>
      </w:r>
      <w:r w:rsidR="00813FDF" w:rsidRPr="00416E41">
        <w:rPr>
          <w:lang w:val="en-GB"/>
        </w:rPr>
        <w:t>.</w:t>
      </w:r>
    </w:p>
    <w:p w14:paraId="3B5B3E30" w14:textId="77777777" w:rsidR="00DA06FA" w:rsidRPr="00416E41" w:rsidRDefault="00DA06FA" w:rsidP="00A861A0">
      <w:pPr>
        <w:pStyle w:val="ListParagraph"/>
        <w:numPr>
          <w:ilvl w:val="0"/>
          <w:numId w:val="26"/>
        </w:numPr>
        <w:spacing w:before="120" w:after="120"/>
        <w:jc w:val="both"/>
        <w:rPr>
          <w:rFonts w:eastAsia="Calibri"/>
          <w:lang w:val="en-GB"/>
        </w:rPr>
      </w:pPr>
      <w:r w:rsidRPr="00416E41">
        <w:rPr>
          <w:rFonts w:eastAsia="Calibri"/>
          <w:lang w:val="en-GB"/>
        </w:rPr>
        <w:t>Support to the development of water safety plans which include a risk assessment of the drinking water supply chain from source to user, followed by implementation and monitoring of risk management control measures.</w:t>
      </w:r>
    </w:p>
    <w:p w14:paraId="4606FA6F" w14:textId="0B617B2C" w:rsidR="009E0418" w:rsidRPr="00416E41" w:rsidRDefault="00DA06FA" w:rsidP="00A861A0">
      <w:pPr>
        <w:pStyle w:val="ListParagraph"/>
        <w:numPr>
          <w:ilvl w:val="0"/>
          <w:numId w:val="26"/>
        </w:numPr>
        <w:spacing w:before="120" w:after="120"/>
        <w:jc w:val="both"/>
        <w:rPr>
          <w:rFonts w:eastAsia="Calibri"/>
          <w:lang w:val="en-GB"/>
        </w:rPr>
      </w:pPr>
      <w:r w:rsidRPr="00416E41">
        <w:rPr>
          <w:rFonts w:eastAsia="Calibri"/>
          <w:lang w:val="en-GB"/>
        </w:rPr>
        <w:lastRenderedPageBreak/>
        <w:t>Implementation of cost recovery mechanisms</w:t>
      </w:r>
      <w:r w:rsidR="00830E98" w:rsidRPr="00416E41">
        <w:rPr>
          <w:rFonts w:eastAsia="Calibri"/>
          <w:lang w:val="en-GB"/>
        </w:rPr>
        <w:t xml:space="preserve"> (tariff systems)</w:t>
      </w:r>
      <w:r w:rsidRPr="00416E41">
        <w:rPr>
          <w:rFonts w:eastAsia="Calibri"/>
          <w:lang w:val="en-GB"/>
        </w:rPr>
        <w:t xml:space="preserve"> based on cluster guidelines </w:t>
      </w:r>
      <w:r w:rsidR="00830E98" w:rsidRPr="00416E41">
        <w:rPr>
          <w:rFonts w:eastAsia="Calibri"/>
          <w:lang w:val="en-GB"/>
        </w:rPr>
        <w:t xml:space="preserve">following </w:t>
      </w:r>
      <w:r w:rsidR="00830E98" w:rsidRPr="00416E41">
        <w:rPr>
          <w:lang w:val="en-GB"/>
        </w:rPr>
        <w:t>an economic and willingness to participate assessment.</w:t>
      </w:r>
    </w:p>
    <w:p w14:paraId="47432778" w14:textId="77777777" w:rsidR="004B02BD" w:rsidRPr="00416E41" w:rsidRDefault="004B02BD" w:rsidP="009B3102">
      <w:pPr>
        <w:spacing w:before="120" w:after="120"/>
        <w:jc w:val="both"/>
        <w:rPr>
          <w:lang w:val="en-GB"/>
        </w:rPr>
      </w:pPr>
    </w:p>
    <w:p w14:paraId="0186CC9C" w14:textId="54A34AF5" w:rsidR="009E0418" w:rsidRPr="00416E41" w:rsidRDefault="009E0418" w:rsidP="009B3102">
      <w:pPr>
        <w:spacing w:before="120" w:after="120"/>
        <w:jc w:val="both"/>
        <w:rPr>
          <w:lang w:val="en-GB"/>
        </w:rPr>
      </w:pPr>
      <w:r w:rsidRPr="00416E41">
        <w:rPr>
          <w:lang w:val="en-GB"/>
        </w:rPr>
        <w:t xml:space="preserve">Objective Indicator 1.2: Estimated # of people </w:t>
      </w:r>
      <w:r w:rsidR="00696A7D" w:rsidRPr="00416E41">
        <w:rPr>
          <w:lang w:val="en-GB"/>
        </w:rPr>
        <w:t xml:space="preserve">disaggregated by sex, </w:t>
      </w:r>
      <w:proofErr w:type="gramStart"/>
      <w:r w:rsidR="00696A7D" w:rsidRPr="00416E41">
        <w:rPr>
          <w:lang w:val="en-GB"/>
        </w:rPr>
        <w:t>age</w:t>
      </w:r>
      <w:proofErr w:type="gramEnd"/>
      <w:r w:rsidR="00696A7D" w:rsidRPr="00416E41">
        <w:rPr>
          <w:lang w:val="en-GB"/>
        </w:rPr>
        <w:t xml:space="preserve"> and disability </w:t>
      </w:r>
      <w:r w:rsidRPr="00416E41">
        <w:rPr>
          <w:lang w:val="en-GB"/>
        </w:rPr>
        <w:t>with improved access to safe drinking water as a result of provision of water disinfectants, quality assurance and water safety planning</w:t>
      </w:r>
      <w:r w:rsidRPr="00416E41">
        <w:rPr>
          <w:lang w:val="en-GB"/>
        </w:rPr>
        <w:tab/>
      </w:r>
    </w:p>
    <w:p w14:paraId="4C6C93D5" w14:textId="3A30F86C" w:rsidR="009E0418" w:rsidRPr="00416E41" w:rsidRDefault="009E0418" w:rsidP="00A861A0">
      <w:pPr>
        <w:pStyle w:val="ListParagraph"/>
        <w:numPr>
          <w:ilvl w:val="0"/>
          <w:numId w:val="66"/>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1.2.1: Estimated # of people disaggregated by sex, age and disability with improved access to safe drinking water through establishment of water safety plans</w:t>
      </w:r>
    </w:p>
    <w:p w14:paraId="7C701E21" w14:textId="03B71B4F" w:rsidR="009E0418" w:rsidRPr="00416E41" w:rsidRDefault="009E0418" w:rsidP="00A861A0">
      <w:pPr>
        <w:pStyle w:val="ListParagraph"/>
        <w:numPr>
          <w:ilvl w:val="0"/>
          <w:numId w:val="66"/>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1.2.2: Estimated # of people disaggregated by sex, age and disability with improved access to safe drinking water through water quality assurance</w:t>
      </w:r>
    </w:p>
    <w:p w14:paraId="3553A4F8" w14:textId="229F5189" w:rsidR="00696A7D" w:rsidRPr="00416E41" w:rsidRDefault="00696A7D" w:rsidP="00A861A0">
      <w:pPr>
        <w:pStyle w:val="ListParagraph"/>
        <w:numPr>
          <w:ilvl w:val="0"/>
          <w:numId w:val="66"/>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 xml:space="preserve">1.2.3: </w:t>
      </w:r>
      <w:r w:rsidR="009E0418" w:rsidRPr="00416E41">
        <w:rPr>
          <w:lang w:val="en-GB"/>
        </w:rPr>
        <w:t xml:space="preserve">Estimated # of people </w:t>
      </w:r>
      <w:r w:rsidRPr="00416E41">
        <w:rPr>
          <w:lang w:val="en-GB"/>
        </w:rPr>
        <w:t xml:space="preserve">disaggregated by sex, age and disability </w:t>
      </w:r>
      <w:r w:rsidR="009E0418" w:rsidRPr="00416E41">
        <w:rPr>
          <w:lang w:val="en-GB"/>
        </w:rPr>
        <w:t>with improved access to safe drinking water through the provision of water disinfectants</w:t>
      </w:r>
    </w:p>
    <w:p w14:paraId="60126596" w14:textId="7ECB2BCD" w:rsidR="00696A7D" w:rsidRPr="00416E41" w:rsidRDefault="00696A7D" w:rsidP="009B3102">
      <w:pPr>
        <w:spacing w:before="120" w:after="120"/>
        <w:jc w:val="both"/>
        <w:rPr>
          <w:lang w:val="en-GB"/>
        </w:rPr>
      </w:pPr>
    </w:p>
    <w:p w14:paraId="535C5128" w14:textId="5C21D856" w:rsidR="00764DAD" w:rsidRPr="00416E41" w:rsidRDefault="00764DAD" w:rsidP="009B3102">
      <w:pPr>
        <w:spacing w:before="120" w:after="120"/>
        <w:jc w:val="both"/>
        <w:rPr>
          <w:lang w:val="en-GB"/>
        </w:rPr>
      </w:pPr>
      <w:r w:rsidRPr="00416E41">
        <w:rPr>
          <w:lang w:val="en-GB"/>
        </w:rPr>
        <w:t>Activities:</w:t>
      </w:r>
    </w:p>
    <w:p w14:paraId="5B697993" w14:textId="109939B3" w:rsidR="00764DAD" w:rsidRPr="00416E41" w:rsidRDefault="00764DAD" w:rsidP="00A861A0">
      <w:pPr>
        <w:pStyle w:val="ListParagraph"/>
        <w:numPr>
          <w:ilvl w:val="0"/>
          <w:numId w:val="19"/>
        </w:numPr>
        <w:spacing w:before="120" w:after="120"/>
        <w:jc w:val="both"/>
        <w:rPr>
          <w:lang w:val="en-GB"/>
        </w:rPr>
      </w:pPr>
      <w:r w:rsidRPr="00416E41">
        <w:rPr>
          <w:lang w:val="en-GB"/>
        </w:rPr>
        <w:t>Support with water treatment chemicals, such as chlorine powder (</w:t>
      </w:r>
      <w:proofErr w:type="spellStart"/>
      <w:r w:rsidRPr="00416E41">
        <w:rPr>
          <w:lang w:val="en-GB"/>
        </w:rPr>
        <w:t>NaDCC</w:t>
      </w:r>
      <w:proofErr w:type="spellEnd"/>
      <w:r w:rsidRPr="00416E41">
        <w:rPr>
          <w:lang w:val="en-GB"/>
        </w:rPr>
        <w:t xml:space="preserve"> 55% or HTH 70%) for treatment of water supply networks. Any equipment for water treatment (chlorine gas or chlorine injection equipment) should be included under objective indicator 1.1.</w:t>
      </w:r>
    </w:p>
    <w:p w14:paraId="0115969C" w14:textId="29F3B979" w:rsidR="00764DAD" w:rsidRPr="00416E41" w:rsidRDefault="00764DAD" w:rsidP="00A861A0">
      <w:pPr>
        <w:pStyle w:val="ListParagraph"/>
        <w:numPr>
          <w:ilvl w:val="0"/>
          <w:numId w:val="19"/>
        </w:numPr>
        <w:spacing w:before="120" w:after="120"/>
        <w:jc w:val="both"/>
        <w:rPr>
          <w:rFonts w:eastAsia="Calibri"/>
          <w:lang w:val="en-GB"/>
        </w:rPr>
      </w:pPr>
      <w:r w:rsidRPr="00416E41">
        <w:rPr>
          <w:rFonts w:eastAsia="Calibri"/>
          <w:lang w:val="en-GB"/>
        </w:rPr>
        <w:t xml:space="preserve">Ensure water systems including water quality control – including water treatment and water quality monitoring. </w:t>
      </w:r>
    </w:p>
    <w:p w14:paraId="44DCF890" w14:textId="498CE53C" w:rsidR="00764DAD" w:rsidRPr="00416E41" w:rsidRDefault="00672F40" w:rsidP="00A861A0">
      <w:pPr>
        <w:pStyle w:val="ListParagraph"/>
        <w:numPr>
          <w:ilvl w:val="0"/>
          <w:numId w:val="19"/>
        </w:numPr>
        <w:spacing w:before="120" w:after="120"/>
        <w:jc w:val="both"/>
        <w:rPr>
          <w:rFonts w:eastAsia="Calibri"/>
          <w:color w:val="000000"/>
          <w:lang w:val="en-GB"/>
        </w:rPr>
      </w:pPr>
      <w:r w:rsidRPr="00416E41">
        <w:rPr>
          <w:lang w:val="en-GB"/>
        </w:rPr>
        <w:t>Testing (one off</w:t>
      </w:r>
      <w:r w:rsidR="0074755E" w:rsidRPr="00416E41">
        <w:rPr>
          <w:lang w:val="en-GB"/>
        </w:rPr>
        <w:t xml:space="preserve"> full test including chemical, </w:t>
      </w:r>
      <w:proofErr w:type="gramStart"/>
      <w:r w:rsidR="0074755E" w:rsidRPr="00416E41">
        <w:rPr>
          <w:lang w:val="en-GB"/>
        </w:rPr>
        <w:t>bacteriological</w:t>
      </w:r>
      <w:proofErr w:type="gramEnd"/>
      <w:r w:rsidR="0074755E" w:rsidRPr="00416E41">
        <w:rPr>
          <w:lang w:val="en-GB"/>
        </w:rPr>
        <w:t xml:space="preserve"> and physical</w:t>
      </w:r>
      <w:r w:rsidRPr="00416E41">
        <w:rPr>
          <w:lang w:val="en-GB"/>
        </w:rPr>
        <w:t xml:space="preserve">) </w:t>
      </w:r>
      <w:r w:rsidR="0074755E" w:rsidRPr="00416E41">
        <w:rPr>
          <w:lang w:val="en-GB"/>
        </w:rPr>
        <w:t xml:space="preserve">of new sources and after the rehabilitation repair or upgrade of any water source to ensure water is safe for drinking. For existing sources </w:t>
      </w:r>
      <w:r w:rsidRPr="00416E41">
        <w:rPr>
          <w:lang w:val="en-GB"/>
        </w:rPr>
        <w:t>continuous monitoring of water quality</w:t>
      </w:r>
      <w:r w:rsidR="0074755E" w:rsidRPr="00416E41">
        <w:rPr>
          <w:lang w:val="en-GB"/>
        </w:rPr>
        <w:t xml:space="preserve"> through Free Residual C</w:t>
      </w:r>
      <w:r w:rsidRPr="00416E41">
        <w:rPr>
          <w:lang w:val="en-GB"/>
        </w:rPr>
        <w:t>hlorine</w:t>
      </w:r>
      <w:r w:rsidR="0074755E" w:rsidRPr="00416E41">
        <w:rPr>
          <w:lang w:val="en-GB"/>
        </w:rPr>
        <w:t xml:space="preserve"> levels </w:t>
      </w:r>
      <w:r w:rsidRPr="00416E41">
        <w:rPr>
          <w:lang w:val="en-GB"/>
        </w:rPr>
        <w:t xml:space="preserve">after water treatment, to ensure </w:t>
      </w:r>
      <w:r w:rsidR="0074755E" w:rsidRPr="00416E41">
        <w:rPr>
          <w:lang w:val="en-GB"/>
        </w:rPr>
        <w:t xml:space="preserve">the </w:t>
      </w:r>
      <w:r w:rsidRPr="00416E41">
        <w:rPr>
          <w:lang w:val="en-GB"/>
        </w:rPr>
        <w:t>effectiveness of the treatment.</w:t>
      </w:r>
    </w:p>
    <w:p w14:paraId="3D4301BE" w14:textId="77777777" w:rsidR="00472968" w:rsidRPr="00416E41" w:rsidRDefault="00472968" w:rsidP="009B3102">
      <w:pPr>
        <w:pStyle w:val="ListParagraph"/>
        <w:spacing w:before="120" w:after="120"/>
        <w:jc w:val="both"/>
        <w:rPr>
          <w:rFonts w:eastAsia="Calibri"/>
          <w:color w:val="000000"/>
          <w:lang w:val="en-GB"/>
        </w:rPr>
      </w:pPr>
    </w:p>
    <w:p w14:paraId="3535D113" w14:textId="6677832F" w:rsidR="00696A7D" w:rsidRPr="00416E41" w:rsidRDefault="00696A7D" w:rsidP="009B3102">
      <w:pPr>
        <w:spacing w:before="120" w:after="120"/>
        <w:jc w:val="both"/>
        <w:rPr>
          <w:lang w:val="en-GB"/>
        </w:rPr>
      </w:pPr>
      <w:r w:rsidRPr="00416E41">
        <w:rPr>
          <w:bCs/>
          <w:lang w:val="en-GB"/>
        </w:rPr>
        <w:t xml:space="preserve">Objective Indicator 1.3: </w:t>
      </w:r>
      <w:r w:rsidRPr="00416E41">
        <w:rPr>
          <w:lang w:val="en-GB"/>
        </w:rPr>
        <w:t xml:space="preserve">Estimated # of people disaggregated by sex, </w:t>
      </w:r>
      <w:proofErr w:type="gramStart"/>
      <w:r w:rsidRPr="00416E41">
        <w:rPr>
          <w:lang w:val="en-GB"/>
        </w:rPr>
        <w:t>age</w:t>
      </w:r>
      <w:proofErr w:type="gramEnd"/>
      <w:r w:rsidRPr="00416E41">
        <w:rPr>
          <w:lang w:val="en-GB"/>
        </w:rPr>
        <w:t xml:space="preserve"> and disability with improved access to safe sanitation and solid waste management systems</w:t>
      </w:r>
    </w:p>
    <w:p w14:paraId="6B646C0B" w14:textId="4FAD55C7" w:rsidR="00696A7D" w:rsidRPr="00416E41" w:rsidRDefault="00696A7D" w:rsidP="00A861A0">
      <w:pPr>
        <w:pStyle w:val="ListParagraph"/>
        <w:numPr>
          <w:ilvl w:val="0"/>
          <w:numId w:val="65"/>
        </w:numPr>
        <w:spacing w:before="120" w:after="120"/>
        <w:jc w:val="both"/>
        <w:rPr>
          <w:lang w:val="en-GB"/>
        </w:rPr>
      </w:pPr>
      <w:r w:rsidRPr="00416E41">
        <w:rPr>
          <w:lang w:val="en-GB"/>
        </w:rPr>
        <w:t>SO1.3.1: Estimated # of people disaggregated by sex, age and disability supported with access to improved sanitation services, including sewage networks, wastewater treatment plants</w:t>
      </w:r>
    </w:p>
    <w:p w14:paraId="233E2BB1" w14:textId="37652607" w:rsidR="00696A7D" w:rsidRPr="00416E41" w:rsidRDefault="00696A7D" w:rsidP="00A861A0">
      <w:pPr>
        <w:pStyle w:val="ListParagraph"/>
        <w:numPr>
          <w:ilvl w:val="0"/>
          <w:numId w:val="65"/>
        </w:numPr>
        <w:spacing w:before="120" w:after="120"/>
        <w:jc w:val="both"/>
        <w:rPr>
          <w:lang w:val="en-GB"/>
        </w:rPr>
      </w:pPr>
      <w:r w:rsidRPr="00416E41">
        <w:rPr>
          <w:lang w:val="en-GB"/>
        </w:rPr>
        <w:t>SO1.3.</w:t>
      </w:r>
      <w:r w:rsidR="007F6F53" w:rsidRPr="00416E41">
        <w:rPr>
          <w:lang w:val="en-GB"/>
        </w:rPr>
        <w:t>2</w:t>
      </w:r>
      <w:r w:rsidRPr="00416E41">
        <w:rPr>
          <w:lang w:val="en-GB"/>
        </w:rPr>
        <w:t>: Estimated # of people disaggregated by sex, age and disability supported with improved drainage</w:t>
      </w:r>
    </w:p>
    <w:p w14:paraId="72D5C0EF" w14:textId="02D39BA7" w:rsidR="00696A7D" w:rsidRPr="00416E41" w:rsidRDefault="00696A7D" w:rsidP="00A861A0">
      <w:pPr>
        <w:pStyle w:val="ListParagraph"/>
        <w:numPr>
          <w:ilvl w:val="0"/>
          <w:numId w:val="65"/>
        </w:numPr>
        <w:spacing w:before="120" w:after="120"/>
        <w:jc w:val="both"/>
        <w:rPr>
          <w:lang w:val="en-GB"/>
        </w:rPr>
      </w:pPr>
      <w:r w:rsidRPr="00416E41">
        <w:rPr>
          <w:lang w:val="en-GB"/>
        </w:rPr>
        <w:t>SO1.3.</w:t>
      </w:r>
      <w:r w:rsidR="007F6F53" w:rsidRPr="00416E41">
        <w:rPr>
          <w:lang w:val="en-GB"/>
        </w:rPr>
        <w:t>3</w:t>
      </w:r>
      <w:r w:rsidRPr="00416E41">
        <w:rPr>
          <w:lang w:val="en-GB"/>
        </w:rPr>
        <w:t xml:space="preserve">: Estimated # of people disaggregated by sex, </w:t>
      </w:r>
      <w:proofErr w:type="gramStart"/>
      <w:r w:rsidRPr="00416E41">
        <w:rPr>
          <w:lang w:val="en-GB"/>
        </w:rPr>
        <w:t>age</w:t>
      </w:r>
      <w:proofErr w:type="gramEnd"/>
      <w:r w:rsidRPr="00416E41">
        <w:rPr>
          <w:lang w:val="en-GB"/>
        </w:rPr>
        <w:t xml:space="preserve"> and disability with access to safely managed Solid Waste Management services</w:t>
      </w:r>
    </w:p>
    <w:p w14:paraId="4CD2EBA3" w14:textId="098135A9" w:rsidR="004C2AD5" w:rsidRPr="00416E41" w:rsidRDefault="004C2AD5" w:rsidP="009B3102">
      <w:pPr>
        <w:spacing w:before="120" w:after="120"/>
        <w:jc w:val="both"/>
        <w:rPr>
          <w:lang w:val="en-GB"/>
        </w:rPr>
      </w:pPr>
    </w:p>
    <w:p w14:paraId="3CF45881" w14:textId="303807AC" w:rsidR="001C1CB2" w:rsidRPr="00416E41" w:rsidRDefault="001C1CB2" w:rsidP="009B3102">
      <w:pPr>
        <w:spacing w:before="120" w:after="120"/>
        <w:jc w:val="both"/>
        <w:rPr>
          <w:lang w:val="en-GB"/>
        </w:rPr>
      </w:pPr>
      <w:r w:rsidRPr="00416E41">
        <w:rPr>
          <w:lang w:val="en-GB"/>
        </w:rPr>
        <w:t>Activities:</w:t>
      </w:r>
    </w:p>
    <w:p w14:paraId="7C9DA73F" w14:textId="77777777" w:rsidR="00BF5058" w:rsidRPr="00416E41" w:rsidRDefault="00BF5058" w:rsidP="00A861A0">
      <w:pPr>
        <w:pStyle w:val="ListParagraph"/>
        <w:numPr>
          <w:ilvl w:val="0"/>
          <w:numId w:val="18"/>
        </w:numPr>
        <w:spacing w:before="120" w:after="120"/>
        <w:jc w:val="both"/>
        <w:rPr>
          <w:lang w:val="en-GB"/>
        </w:rPr>
      </w:pPr>
      <w:r w:rsidRPr="00416E41">
        <w:rPr>
          <w:lang w:val="en-GB"/>
        </w:rPr>
        <w:t xml:space="preserve">Any repairs or rehabilitation activities, including provision of equipment (pumps, generators, etc.), repair of pipes or network, etc. </w:t>
      </w:r>
    </w:p>
    <w:p w14:paraId="269B5D5D" w14:textId="3E0029C0" w:rsidR="00BF5058" w:rsidRPr="00416E41" w:rsidRDefault="00BF5058" w:rsidP="00A861A0">
      <w:pPr>
        <w:pStyle w:val="ListParagraph"/>
        <w:numPr>
          <w:ilvl w:val="0"/>
          <w:numId w:val="18"/>
        </w:numPr>
        <w:spacing w:before="120" w:after="120"/>
        <w:jc w:val="both"/>
        <w:rPr>
          <w:lang w:val="en-GB"/>
        </w:rPr>
      </w:pPr>
      <w:r w:rsidRPr="00416E41">
        <w:rPr>
          <w:lang w:val="en-GB"/>
        </w:rPr>
        <w:t>The expansion of a sewage network or system to connect IDP camps or communities</w:t>
      </w:r>
      <w:r w:rsidR="0037037F" w:rsidRPr="00416E41">
        <w:rPr>
          <w:lang w:val="en-GB"/>
        </w:rPr>
        <w:t>. This is a one-off activity but should be followed up with continuous operation and maintenance.</w:t>
      </w:r>
      <w:r w:rsidRPr="00416E41">
        <w:rPr>
          <w:lang w:val="en-GB"/>
        </w:rPr>
        <w:t xml:space="preserve"> </w:t>
      </w:r>
    </w:p>
    <w:p w14:paraId="5B40FBF0" w14:textId="77777777" w:rsidR="00513B21" w:rsidRPr="00416E41" w:rsidRDefault="001C1CB2" w:rsidP="00A861A0">
      <w:pPr>
        <w:pStyle w:val="ListParagraph"/>
        <w:numPr>
          <w:ilvl w:val="0"/>
          <w:numId w:val="18"/>
        </w:numPr>
        <w:spacing w:before="120" w:after="120"/>
        <w:jc w:val="both"/>
        <w:rPr>
          <w:lang w:val="en-GB"/>
        </w:rPr>
      </w:pPr>
      <w:r w:rsidRPr="00416E41">
        <w:rPr>
          <w:lang w:val="en-GB"/>
        </w:rPr>
        <w:t xml:space="preserve">Support to keep sanitation systems (sewage networks, </w:t>
      </w:r>
      <w:proofErr w:type="gramStart"/>
      <w:r w:rsidRPr="00416E41">
        <w:rPr>
          <w:lang w:val="en-GB"/>
        </w:rPr>
        <w:t>waste water</w:t>
      </w:r>
      <w:proofErr w:type="gramEnd"/>
      <w:r w:rsidRPr="00416E41">
        <w:rPr>
          <w:lang w:val="en-GB"/>
        </w:rPr>
        <w:t xml:space="preserve"> treatment plants etc.) operational, including provision of fuel, electricity or payment/incentives for key staff. This is usually a continuous activity.   </w:t>
      </w:r>
    </w:p>
    <w:p w14:paraId="12D7BF0C" w14:textId="46B522F1" w:rsidR="00513B21" w:rsidRPr="00416E41" w:rsidRDefault="00513B21" w:rsidP="00A861A0">
      <w:pPr>
        <w:pStyle w:val="ListParagraph"/>
        <w:numPr>
          <w:ilvl w:val="0"/>
          <w:numId w:val="18"/>
        </w:numPr>
        <w:spacing w:before="120" w:after="120"/>
        <w:jc w:val="both"/>
        <w:rPr>
          <w:sz w:val="24"/>
          <w:lang w:val="en-GB"/>
        </w:rPr>
      </w:pPr>
      <w:r w:rsidRPr="00416E41">
        <w:rPr>
          <w:lang w:val="en-GB"/>
        </w:rPr>
        <w:t xml:space="preserve">Establishment of an overall drainage plan in coordination with site </w:t>
      </w:r>
      <w:r w:rsidRPr="00416E41">
        <w:rPr>
          <w:sz w:val="24"/>
          <w:lang w:val="en-GB"/>
        </w:rPr>
        <w:t xml:space="preserve">planners, the </w:t>
      </w:r>
      <w:r w:rsidRPr="00416E41">
        <w:rPr>
          <w:lang w:val="en-GB"/>
        </w:rPr>
        <w:t>CCCM and SNFI Clusters</w:t>
      </w:r>
      <w:r w:rsidRPr="00416E41">
        <w:rPr>
          <w:sz w:val="24"/>
          <w:lang w:val="en-GB"/>
        </w:rPr>
        <w:t xml:space="preserve"> and/or </w:t>
      </w:r>
      <w:r w:rsidRPr="00416E41">
        <w:rPr>
          <w:lang w:val="en-GB"/>
        </w:rPr>
        <w:t>loc</w:t>
      </w:r>
      <w:r w:rsidRPr="00416E41">
        <w:rPr>
          <w:sz w:val="24"/>
          <w:lang w:val="en-GB"/>
        </w:rPr>
        <w:t>al authorities.</w:t>
      </w:r>
    </w:p>
    <w:p w14:paraId="43120E39" w14:textId="284FA773" w:rsidR="00BF5058" w:rsidRPr="00416E41" w:rsidRDefault="00BF5058" w:rsidP="00A861A0">
      <w:pPr>
        <w:pStyle w:val="ListParagraph"/>
        <w:numPr>
          <w:ilvl w:val="0"/>
          <w:numId w:val="18"/>
        </w:numPr>
        <w:spacing w:before="120" w:after="120"/>
        <w:jc w:val="both"/>
        <w:rPr>
          <w:lang w:val="en-GB"/>
        </w:rPr>
      </w:pPr>
      <w:r w:rsidRPr="00416E41">
        <w:rPr>
          <w:lang w:val="en-GB"/>
        </w:rPr>
        <w:t xml:space="preserve">Support with spare parts and other maintenance activities for sanitation systems (sewage networks, </w:t>
      </w:r>
      <w:proofErr w:type="gramStart"/>
      <w:r w:rsidRPr="00416E41">
        <w:rPr>
          <w:lang w:val="en-GB"/>
        </w:rPr>
        <w:t>waste water</w:t>
      </w:r>
      <w:proofErr w:type="gramEnd"/>
      <w:r w:rsidRPr="00416E41">
        <w:rPr>
          <w:lang w:val="en-GB"/>
        </w:rPr>
        <w:t xml:space="preserve"> treatment plants etc.), such as filters, oil, cleaning of pipes, provision </w:t>
      </w:r>
      <w:r w:rsidRPr="00416E41">
        <w:rPr>
          <w:lang w:val="en-GB"/>
        </w:rPr>
        <w:lastRenderedPageBreak/>
        <w:t xml:space="preserve">of manhole covers, spares parts etc. This is often a one-off activity and spares should last for a year. </w:t>
      </w:r>
    </w:p>
    <w:p w14:paraId="170E7A15" w14:textId="4E28EF28" w:rsidR="00813FDF" w:rsidRPr="00416E41" w:rsidRDefault="00813FDF" w:rsidP="00A861A0">
      <w:pPr>
        <w:pStyle w:val="ListParagraph"/>
        <w:numPr>
          <w:ilvl w:val="0"/>
          <w:numId w:val="18"/>
        </w:numPr>
        <w:spacing w:before="120" w:after="120"/>
        <w:jc w:val="both"/>
        <w:rPr>
          <w:lang w:val="en-GB"/>
        </w:rPr>
      </w:pPr>
      <w:r w:rsidRPr="00416E41">
        <w:rPr>
          <w:lang w:val="en-GB"/>
        </w:rPr>
        <w:t>Connect sewage</w:t>
      </w:r>
      <w:r w:rsidR="00D85C39" w:rsidRPr="00416E41">
        <w:rPr>
          <w:lang w:val="en-GB"/>
        </w:rPr>
        <w:t>/waster</w:t>
      </w:r>
      <w:r w:rsidRPr="00416E41">
        <w:rPr>
          <w:lang w:val="en-GB"/>
        </w:rPr>
        <w:t xml:space="preserve"> stations to electricity grids where possible.</w:t>
      </w:r>
    </w:p>
    <w:p w14:paraId="2882A80C" w14:textId="34C33914" w:rsidR="00AD0781" w:rsidRPr="00416E41" w:rsidRDefault="00AD0781" w:rsidP="00A861A0">
      <w:pPr>
        <w:pStyle w:val="ListParagraph"/>
        <w:numPr>
          <w:ilvl w:val="0"/>
          <w:numId w:val="18"/>
        </w:numPr>
        <w:spacing w:before="120" w:after="120"/>
        <w:jc w:val="both"/>
        <w:rPr>
          <w:rFonts w:eastAsia="Calibri"/>
          <w:lang w:val="en-GB"/>
        </w:rPr>
      </w:pPr>
      <w:r w:rsidRPr="00416E41">
        <w:rPr>
          <w:rFonts w:eastAsia="Calibri"/>
          <w:lang w:val="en-GB"/>
        </w:rPr>
        <w:t>Localised wastewater treatment in rural environments.</w:t>
      </w:r>
    </w:p>
    <w:p w14:paraId="60F9848D" w14:textId="77777777" w:rsidR="007F0001" w:rsidRPr="00416E41" w:rsidRDefault="007F0001" w:rsidP="00A861A0">
      <w:pPr>
        <w:pStyle w:val="ListParagraph"/>
        <w:numPr>
          <w:ilvl w:val="0"/>
          <w:numId w:val="18"/>
        </w:numPr>
        <w:spacing w:before="120" w:after="120"/>
        <w:jc w:val="both"/>
        <w:rPr>
          <w:lang w:val="en-GB"/>
        </w:rPr>
      </w:pPr>
      <w:r w:rsidRPr="00416E41">
        <w:rPr>
          <w:lang w:val="en-GB"/>
        </w:rPr>
        <w:t>Construction, repair and rehabilitation of drainage channels, storm water drains, soak pits, culverts etc.</w:t>
      </w:r>
    </w:p>
    <w:p w14:paraId="7DAEFA5C" w14:textId="16B26C7C" w:rsidR="00B558AC" w:rsidRPr="00416E41" w:rsidRDefault="00B558AC" w:rsidP="00A861A0">
      <w:pPr>
        <w:pStyle w:val="ListParagraph"/>
        <w:numPr>
          <w:ilvl w:val="0"/>
          <w:numId w:val="18"/>
        </w:numPr>
        <w:spacing w:before="120" w:after="120"/>
        <w:jc w:val="both"/>
        <w:rPr>
          <w:lang w:val="en-GB"/>
        </w:rPr>
      </w:pPr>
      <w:r w:rsidRPr="00416E41">
        <w:rPr>
          <w:lang w:val="en-GB"/>
        </w:rPr>
        <w:t xml:space="preserve">Any support to solid waste </w:t>
      </w:r>
      <w:r w:rsidR="002B504D" w:rsidRPr="00416E41">
        <w:rPr>
          <w:lang w:val="en-GB"/>
        </w:rPr>
        <w:t>management systems (</w:t>
      </w:r>
      <w:r w:rsidRPr="00416E41">
        <w:rPr>
          <w:lang w:val="en-GB"/>
        </w:rPr>
        <w:t>collection and disposal</w:t>
      </w:r>
      <w:r w:rsidR="002B504D" w:rsidRPr="00416E41">
        <w:rPr>
          <w:lang w:val="en-GB"/>
        </w:rPr>
        <w:t>)</w:t>
      </w:r>
      <w:r w:rsidR="00AD0781" w:rsidRPr="00416E41">
        <w:rPr>
          <w:lang w:val="en-GB"/>
        </w:rPr>
        <w:t xml:space="preserve"> in communities</w:t>
      </w:r>
      <w:r w:rsidRPr="00416E41">
        <w:rPr>
          <w:lang w:val="en-GB"/>
        </w:rPr>
        <w:t>. This includes activities such as fuel provision, truck rental,</w:t>
      </w:r>
      <w:r w:rsidR="006A2646" w:rsidRPr="00416E41">
        <w:rPr>
          <w:lang w:val="en-GB"/>
        </w:rPr>
        <w:t xml:space="preserve"> payment/</w:t>
      </w:r>
      <w:r w:rsidRPr="00416E41">
        <w:rPr>
          <w:lang w:val="en-GB"/>
        </w:rPr>
        <w:t xml:space="preserve">incentives for workers, provision of </w:t>
      </w:r>
      <w:r w:rsidR="006A2646" w:rsidRPr="00416E41">
        <w:rPr>
          <w:lang w:val="en-GB"/>
        </w:rPr>
        <w:t xml:space="preserve">personal </w:t>
      </w:r>
      <w:r w:rsidRPr="00416E41">
        <w:rPr>
          <w:lang w:val="en-GB"/>
        </w:rPr>
        <w:t xml:space="preserve">protective equipment for workers, truck repairs, maintenance or provision of new trucks, provision of waste collection bins, </w:t>
      </w:r>
      <w:r w:rsidR="006A2646" w:rsidRPr="00416E41">
        <w:rPr>
          <w:lang w:val="en-GB"/>
        </w:rPr>
        <w:t xml:space="preserve">construction and management of landfill sites </w:t>
      </w:r>
      <w:r w:rsidRPr="00416E41">
        <w:rPr>
          <w:lang w:val="en-GB"/>
        </w:rPr>
        <w:t>etc.</w:t>
      </w:r>
      <w:r w:rsidR="006A2646" w:rsidRPr="00416E41">
        <w:rPr>
          <w:lang w:val="en-GB"/>
        </w:rPr>
        <w:t xml:space="preserve"> This is a continuous activity.</w:t>
      </w:r>
    </w:p>
    <w:p w14:paraId="40C39ED3" w14:textId="4D9B478A" w:rsidR="00696A7D" w:rsidRPr="00416E41" w:rsidRDefault="00AD0781" w:rsidP="00A861A0">
      <w:pPr>
        <w:pStyle w:val="ListParagraph"/>
        <w:numPr>
          <w:ilvl w:val="0"/>
          <w:numId w:val="18"/>
        </w:numPr>
        <w:spacing w:before="120" w:after="120"/>
        <w:jc w:val="both"/>
        <w:rPr>
          <w:rFonts w:eastAsia="Calibri"/>
          <w:lang w:val="en-GB"/>
        </w:rPr>
      </w:pPr>
      <w:r w:rsidRPr="00416E41">
        <w:rPr>
          <w:rFonts w:eastAsia="Calibri"/>
          <w:lang w:val="en-GB"/>
        </w:rPr>
        <w:t>Support to recycling of solid waste and rehabilitation of the dump site.</w:t>
      </w:r>
    </w:p>
    <w:p w14:paraId="743284EE" w14:textId="77777777" w:rsidR="00AD0781" w:rsidRPr="00416E41" w:rsidRDefault="00AD0781" w:rsidP="009B3102">
      <w:pPr>
        <w:spacing w:before="120" w:after="120"/>
        <w:jc w:val="both"/>
        <w:rPr>
          <w:lang w:val="en-GB"/>
        </w:rPr>
      </w:pPr>
    </w:p>
    <w:p w14:paraId="710798CB" w14:textId="6C8DEB51" w:rsidR="004C2AD5" w:rsidRPr="00416E41" w:rsidRDefault="00472968" w:rsidP="009B3102">
      <w:pPr>
        <w:pStyle w:val="Heading4"/>
        <w:jc w:val="both"/>
        <w:rPr>
          <w:rFonts w:asciiTheme="minorHAnsi" w:hAnsiTheme="minorHAnsi"/>
          <w:lang w:val="en-GB"/>
        </w:rPr>
      </w:pPr>
      <w:r w:rsidRPr="00416E41">
        <w:rPr>
          <w:rFonts w:asciiTheme="minorHAnsi" w:hAnsiTheme="minorHAnsi"/>
          <w:lang w:val="en-GB"/>
        </w:rPr>
        <w:t xml:space="preserve">4.332 </w:t>
      </w:r>
      <w:r w:rsidR="004C2AD5" w:rsidRPr="00416E41">
        <w:rPr>
          <w:rFonts w:asciiTheme="minorHAnsi" w:hAnsiTheme="minorHAnsi"/>
          <w:lang w:val="en-GB"/>
        </w:rPr>
        <w:t>Strategic Objective 2: Deliver humanitarian, life-saving WASH supplies and services, and improve hygien</w:t>
      </w:r>
      <w:r w:rsidR="00CA6BBB" w:rsidRPr="00416E41">
        <w:rPr>
          <w:rFonts w:asciiTheme="minorHAnsi" w:hAnsiTheme="minorHAnsi"/>
          <w:lang w:val="en-GB"/>
        </w:rPr>
        <w:t>e</w:t>
      </w:r>
      <w:r w:rsidR="004C2AD5" w:rsidRPr="00416E41">
        <w:rPr>
          <w:rFonts w:asciiTheme="minorHAnsi" w:hAnsiTheme="minorHAnsi"/>
          <w:lang w:val="en-GB"/>
        </w:rPr>
        <w:t xml:space="preserve"> behaviour and practices for most vulnerable people</w:t>
      </w:r>
    </w:p>
    <w:p w14:paraId="2C77E4ED" w14:textId="77777777" w:rsidR="004C2AD5" w:rsidRPr="00416E41" w:rsidRDefault="004C2AD5" w:rsidP="009B3102">
      <w:pPr>
        <w:spacing w:before="120" w:after="120"/>
        <w:jc w:val="both"/>
        <w:rPr>
          <w:lang w:val="en-GB"/>
        </w:rPr>
      </w:pPr>
    </w:p>
    <w:p w14:paraId="783D9B44" w14:textId="2F93A2F6" w:rsidR="008B1DAC" w:rsidRPr="00416E41" w:rsidRDefault="008B1DAC" w:rsidP="009B3102">
      <w:pPr>
        <w:spacing w:before="120" w:after="120"/>
        <w:jc w:val="both"/>
        <w:rPr>
          <w:lang w:val="en-GB"/>
        </w:rPr>
      </w:pPr>
      <w:r w:rsidRPr="00416E41">
        <w:rPr>
          <w:bCs/>
          <w:lang w:val="en-GB"/>
        </w:rPr>
        <w:t>Objective Indicator 2.1:</w:t>
      </w:r>
      <w:r w:rsidRPr="00416E41">
        <w:rPr>
          <w:lang w:val="en-GB"/>
        </w:rPr>
        <w:t xml:space="preserve"> # of people disaggregated by sex, </w:t>
      </w:r>
      <w:proofErr w:type="gramStart"/>
      <w:r w:rsidRPr="00416E41">
        <w:rPr>
          <w:lang w:val="en-GB"/>
        </w:rPr>
        <w:t>age</w:t>
      </w:r>
      <w:proofErr w:type="gramEnd"/>
      <w:r w:rsidRPr="00416E41">
        <w:rPr>
          <w:lang w:val="en-GB"/>
        </w:rPr>
        <w:t xml:space="preserve"> and disability with improved access to humanitarian life-saving emergency WASH facilities and services</w:t>
      </w:r>
    </w:p>
    <w:p w14:paraId="621CA845" w14:textId="736CDA32" w:rsidR="008B1DAC" w:rsidRPr="00416E41" w:rsidRDefault="008B1DAC" w:rsidP="00A861A0">
      <w:pPr>
        <w:pStyle w:val="ListParagraph"/>
        <w:numPr>
          <w:ilvl w:val="0"/>
          <w:numId w:val="64"/>
        </w:numPr>
        <w:spacing w:before="120" w:after="120"/>
        <w:jc w:val="both"/>
        <w:rPr>
          <w:lang w:val="en-GB"/>
        </w:rPr>
      </w:pPr>
      <w:r w:rsidRPr="00416E41">
        <w:rPr>
          <w:lang w:val="en-GB"/>
        </w:rPr>
        <w:t xml:space="preserve">SO2.1.1: # of people disaggregated by sex, age and disability with improved access to water through humanitarian </w:t>
      </w:r>
      <w:proofErr w:type="gramStart"/>
      <w:r w:rsidRPr="00416E41">
        <w:rPr>
          <w:lang w:val="en-GB"/>
        </w:rPr>
        <w:t>life-saving</w:t>
      </w:r>
      <w:proofErr w:type="gramEnd"/>
      <w:r w:rsidRPr="00416E41">
        <w:rPr>
          <w:lang w:val="en-GB"/>
        </w:rPr>
        <w:t>/emergency water facilities and services</w:t>
      </w:r>
    </w:p>
    <w:p w14:paraId="00703DA1" w14:textId="1CCFB8BF" w:rsidR="008B1DAC" w:rsidRPr="00416E41" w:rsidRDefault="008B1DAC" w:rsidP="00A861A0">
      <w:pPr>
        <w:pStyle w:val="ListParagraph"/>
        <w:numPr>
          <w:ilvl w:val="0"/>
          <w:numId w:val="64"/>
        </w:numPr>
        <w:spacing w:before="120" w:after="120"/>
        <w:jc w:val="both"/>
        <w:rPr>
          <w:lang w:val="en-GB"/>
        </w:rPr>
      </w:pPr>
      <w:r w:rsidRPr="00416E41">
        <w:rPr>
          <w:lang w:val="en-GB"/>
        </w:rPr>
        <w:t xml:space="preserve">SO2.1.2: # of people disaggregated by sex, age and disability with improved access to sanitation through humanitarian </w:t>
      </w:r>
      <w:proofErr w:type="gramStart"/>
      <w:r w:rsidRPr="00416E41">
        <w:rPr>
          <w:lang w:val="en-GB"/>
        </w:rPr>
        <w:t>life-saving</w:t>
      </w:r>
      <w:proofErr w:type="gramEnd"/>
      <w:r w:rsidRPr="00416E41">
        <w:rPr>
          <w:lang w:val="en-GB"/>
        </w:rPr>
        <w:t>/emergency sanitation/sewage facilities and services</w:t>
      </w:r>
    </w:p>
    <w:p w14:paraId="08CB9B7B" w14:textId="5FE9F3D3" w:rsidR="008B1DAC" w:rsidRPr="00416E41" w:rsidRDefault="008B1DAC" w:rsidP="00A861A0">
      <w:pPr>
        <w:pStyle w:val="ListParagraph"/>
        <w:numPr>
          <w:ilvl w:val="0"/>
          <w:numId w:val="64"/>
        </w:numPr>
        <w:spacing w:before="120" w:after="120"/>
        <w:jc w:val="both"/>
        <w:rPr>
          <w:lang w:val="en-GB"/>
        </w:rPr>
      </w:pPr>
      <w:r w:rsidRPr="00416E41">
        <w:rPr>
          <w:lang w:val="en-GB"/>
        </w:rPr>
        <w:t xml:space="preserve">SO2.1.3: # of people disaggregated by sex, age and disability reached through humanitarian </w:t>
      </w:r>
      <w:proofErr w:type="gramStart"/>
      <w:r w:rsidRPr="00416E41">
        <w:rPr>
          <w:lang w:val="en-GB"/>
        </w:rPr>
        <w:t>life-saving</w:t>
      </w:r>
      <w:proofErr w:type="gramEnd"/>
      <w:r w:rsidRPr="00416E41">
        <w:rPr>
          <w:lang w:val="en-GB"/>
        </w:rPr>
        <w:t>/emergency solid waste management and vector control facilities and services</w:t>
      </w:r>
    </w:p>
    <w:p w14:paraId="3626D8DD" w14:textId="0D360217" w:rsidR="008B1DAC" w:rsidRPr="00416E41" w:rsidRDefault="008B1DAC" w:rsidP="00A861A0">
      <w:pPr>
        <w:pStyle w:val="ListParagraph"/>
        <w:numPr>
          <w:ilvl w:val="0"/>
          <w:numId w:val="64"/>
        </w:numPr>
        <w:spacing w:before="120" w:after="120"/>
        <w:jc w:val="both"/>
        <w:rPr>
          <w:lang w:val="en-GB"/>
        </w:rPr>
      </w:pPr>
      <w:r w:rsidRPr="00416E41">
        <w:rPr>
          <w:lang w:val="en-GB"/>
        </w:rPr>
        <w:t xml:space="preserve">SO2.1.4: # of people disaggregated by sex, age and disability disaggregated by sex, </w:t>
      </w:r>
      <w:proofErr w:type="gramStart"/>
      <w:r w:rsidRPr="00416E41">
        <w:rPr>
          <w:lang w:val="en-GB"/>
        </w:rPr>
        <w:t>age</w:t>
      </w:r>
      <w:proofErr w:type="gramEnd"/>
      <w:r w:rsidRPr="00416E41">
        <w:rPr>
          <w:lang w:val="en-GB"/>
        </w:rPr>
        <w:t xml:space="preserve"> and disability with improved access to humanitarian life-saving WASH Services through market-based assistance</w:t>
      </w:r>
    </w:p>
    <w:p w14:paraId="78E47C9C" w14:textId="708D77BC" w:rsidR="00A71878" w:rsidRPr="00416E41" w:rsidRDefault="00A71878" w:rsidP="009B3102">
      <w:pPr>
        <w:spacing w:before="120" w:after="120"/>
        <w:jc w:val="both"/>
        <w:rPr>
          <w:lang w:val="en-GB"/>
        </w:rPr>
      </w:pPr>
    </w:p>
    <w:p w14:paraId="7FCEBC1D" w14:textId="66022435" w:rsidR="00A71878" w:rsidRPr="00416E41" w:rsidRDefault="00A71878" w:rsidP="009B3102">
      <w:pPr>
        <w:spacing w:before="120" w:after="120"/>
        <w:jc w:val="both"/>
        <w:rPr>
          <w:lang w:val="en-GB"/>
        </w:rPr>
      </w:pPr>
      <w:r w:rsidRPr="00416E41">
        <w:rPr>
          <w:lang w:val="en-GB"/>
        </w:rPr>
        <w:t xml:space="preserve">Activities </w:t>
      </w:r>
    </w:p>
    <w:p w14:paraId="2AA421C6" w14:textId="1A48DD74" w:rsidR="006547D5" w:rsidRPr="00416E41" w:rsidRDefault="006547D5" w:rsidP="00A861A0">
      <w:pPr>
        <w:pStyle w:val="ListParagraph"/>
        <w:numPr>
          <w:ilvl w:val="0"/>
          <w:numId w:val="17"/>
        </w:numPr>
        <w:spacing w:before="120" w:after="120"/>
        <w:jc w:val="both"/>
        <w:rPr>
          <w:lang w:val="en-GB"/>
        </w:rPr>
      </w:pPr>
      <w:r w:rsidRPr="00416E41">
        <w:rPr>
          <w:lang w:val="en-GB"/>
        </w:rPr>
        <w:t xml:space="preserve">Water trucking for vulnerable population including in IDP camps, collective and transit </w:t>
      </w:r>
      <w:proofErr w:type="gramStart"/>
      <w:r w:rsidRPr="00416E41">
        <w:rPr>
          <w:lang w:val="en-GB"/>
        </w:rPr>
        <w:t>centres</w:t>
      </w:r>
      <w:proofErr w:type="gramEnd"/>
      <w:r w:rsidRPr="00416E41">
        <w:rPr>
          <w:lang w:val="en-GB"/>
        </w:rPr>
        <w:t xml:space="preserve"> and communities. Minimum amount should be 35 litres of water per person per day. Water should be safe for drinking (chlorinated). The activity can be done in kind, or using vouchers or cash transfer, if appropriate. This is a continuous activity.</w:t>
      </w:r>
    </w:p>
    <w:p w14:paraId="3BE0299A" w14:textId="5EE03AC6" w:rsidR="00DA06FA" w:rsidRPr="00416E41" w:rsidRDefault="00DA06FA" w:rsidP="00A861A0">
      <w:pPr>
        <w:pStyle w:val="ListParagraph"/>
        <w:numPr>
          <w:ilvl w:val="0"/>
          <w:numId w:val="17"/>
        </w:numPr>
        <w:spacing w:before="120" w:after="120"/>
        <w:jc w:val="both"/>
        <w:rPr>
          <w:lang w:val="en-GB"/>
        </w:rPr>
      </w:pPr>
      <w:r w:rsidRPr="00416E41">
        <w:rPr>
          <w:lang w:val="en-GB"/>
        </w:rPr>
        <w:t>Construction of new water sources such as shallow wells. Deep boreholes should only be constructed after discussions with the WASH Cluster in the interest of sustainable groundwater resource management.</w:t>
      </w:r>
    </w:p>
    <w:p w14:paraId="53842978" w14:textId="022C4324" w:rsidR="006547D5" w:rsidRPr="00416E41" w:rsidRDefault="006547D5" w:rsidP="00A861A0">
      <w:pPr>
        <w:pStyle w:val="ListParagraph"/>
        <w:numPr>
          <w:ilvl w:val="0"/>
          <w:numId w:val="17"/>
        </w:numPr>
        <w:spacing w:before="120" w:after="120"/>
        <w:jc w:val="both"/>
        <w:rPr>
          <w:lang w:val="en-GB"/>
        </w:rPr>
      </w:pPr>
      <w:r w:rsidRPr="00416E41">
        <w:rPr>
          <w:lang w:val="en-GB"/>
        </w:rPr>
        <w:t>Provision of water storage tanks at household or communal level.  Tanks should have sufficient storage for 1 day’s supply of water. This is a one-off activity. Tanks can either be filled through water trucking or by connecting it to an existing water network. Th</w:t>
      </w:r>
      <w:r w:rsidR="00D01AF8" w:rsidRPr="00416E41">
        <w:rPr>
          <w:lang w:val="en-GB"/>
        </w:rPr>
        <w:t>is</w:t>
      </w:r>
      <w:r w:rsidRPr="00416E41">
        <w:rPr>
          <w:lang w:val="en-GB"/>
        </w:rPr>
        <w:t xml:space="preserve"> activity is counted as a one-off activity.</w:t>
      </w:r>
    </w:p>
    <w:p w14:paraId="24BC9D81" w14:textId="3FB60734" w:rsidR="005D6661" w:rsidRPr="00416E41" w:rsidRDefault="00462E3B" w:rsidP="00A861A0">
      <w:pPr>
        <w:pStyle w:val="ListParagraph"/>
        <w:numPr>
          <w:ilvl w:val="0"/>
          <w:numId w:val="17"/>
        </w:numPr>
        <w:spacing w:before="120" w:after="120"/>
        <w:jc w:val="both"/>
        <w:rPr>
          <w:lang w:val="en-GB"/>
        </w:rPr>
      </w:pPr>
      <w:r w:rsidRPr="00416E41">
        <w:rPr>
          <w:lang w:val="en-GB"/>
        </w:rPr>
        <w:t xml:space="preserve">Construction of communal water collection points, which should be accessible to people with disabilities. </w:t>
      </w:r>
    </w:p>
    <w:p w14:paraId="3913B107" w14:textId="1D7CC843" w:rsidR="00A71878" w:rsidRPr="00416E41" w:rsidRDefault="00A71878" w:rsidP="00A861A0">
      <w:pPr>
        <w:pStyle w:val="ListParagraph"/>
        <w:numPr>
          <w:ilvl w:val="0"/>
          <w:numId w:val="17"/>
        </w:numPr>
        <w:spacing w:before="120" w:after="120"/>
        <w:jc w:val="both"/>
        <w:rPr>
          <w:lang w:val="en-GB"/>
        </w:rPr>
      </w:pPr>
      <w:r w:rsidRPr="00416E41">
        <w:rPr>
          <w:lang w:val="en-GB"/>
        </w:rPr>
        <w:t>Distribution of household water treatment materials/products</w:t>
      </w:r>
      <w:r w:rsidR="006547D5" w:rsidRPr="00416E41">
        <w:rPr>
          <w:lang w:val="en-GB"/>
        </w:rPr>
        <w:t xml:space="preserve"> such as </w:t>
      </w:r>
      <w:r w:rsidRPr="00416E41">
        <w:rPr>
          <w:lang w:val="en-GB"/>
        </w:rPr>
        <w:t xml:space="preserve">chlorine tablets for household water treatment. This activity can be one-off or continuous for several months. </w:t>
      </w:r>
    </w:p>
    <w:p w14:paraId="571B80CA" w14:textId="4C220848" w:rsidR="006547D5" w:rsidRPr="00416E41" w:rsidRDefault="006547D5" w:rsidP="00A861A0">
      <w:pPr>
        <w:pStyle w:val="ListParagraph"/>
        <w:numPr>
          <w:ilvl w:val="0"/>
          <w:numId w:val="17"/>
        </w:numPr>
        <w:spacing w:before="120" w:after="120"/>
        <w:jc w:val="both"/>
        <w:rPr>
          <w:lang w:val="en-GB"/>
        </w:rPr>
      </w:pPr>
      <w:r w:rsidRPr="00416E41">
        <w:rPr>
          <w:lang w:val="en-GB"/>
        </w:rPr>
        <w:t xml:space="preserve">Distribution of household water containers that are clean, appropriate and allow safe storage of water (narrow necked and equipped with lid). </w:t>
      </w:r>
      <w:r w:rsidR="005D6661" w:rsidRPr="00416E41">
        <w:rPr>
          <w:lang w:val="en-GB"/>
        </w:rPr>
        <w:t>P</w:t>
      </w:r>
      <w:r w:rsidRPr="00416E41">
        <w:rPr>
          <w:lang w:val="en-GB"/>
        </w:rPr>
        <w:t xml:space="preserve">reference is for jerry cans (20-10 litres). The </w:t>
      </w:r>
      <w:r w:rsidRPr="00416E41">
        <w:rPr>
          <w:lang w:val="en-GB"/>
        </w:rPr>
        <w:lastRenderedPageBreak/>
        <w:t>minimum number of containers per household is 2x20 litres</w:t>
      </w:r>
      <w:r w:rsidR="00462E3B" w:rsidRPr="00416E41">
        <w:rPr>
          <w:lang w:val="en-GB"/>
        </w:rPr>
        <w:t>.  Consider people with special needs and adapt size and style of container as necessary e.g. smaller containers for children or people with disability</w:t>
      </w:r>
      <w:r w:rsidRPr="00416E41">
        <w:rPr>
          <w:lang w:val="en-GB"/>
        </w:rPr>
        <w:t>.</w:t>
      </w:r>
      <w:r w:rsidR="00D01AF8" w:rsidRPr="00416E41">
        <w:rPr>
          <w:lang w:val="en-GB"/>
        </w:rPr>
        <w:t xml:space="preserve"> This activity is counted as a one-off activity.</w:t>
      </w:r>
    </w:p>
    <w:p w14:paraId="2FA05D44" w14:textId="3C56CC9F" w:rsidR="008B1DAC" w:rsidRPr="00416E41" w:rsidRDefault="005D6661" w:rsidP="00A861A0">
      <w:pPr>
        <w:pStyle w:val="ListParagraph"/>
        <w:numPr>
          <w:ilvl w:val="0"/>
          <w:numId w:val="17"/>
        </w:numPr>
        <w:spacing w:before="120" w:after="120"/>
        <w:jc w:val="both"/>
        <w:rPr>
          <w:lang w:val="en-GB"/>
        </w:rPr>
      </w:pPr>
      <w:r w:rsidRPr="00416E41">
        <w:rPr>
          <w:lang w:val="en-GB"/>
        </w:rPr>
        <w:t xml:space="preserve">Construction of </w:t>
      </w:r>
      <w:r w:rsidR="00462E3B" w:rsidRPr="00416E41">
        <w:rPr>
          <w:lang w:val="en-GB"/>
        </w:rPr>
        <w:t>communal or shared family</w:t>
      </w:r>
      <w:r w:rsidRPr="00416E41">
        <w:rPr>
          <w:lang w:val="en-GB"/>
        </w:rPr>
        <w:t xml:space="preserve"> latrines</w:t>
      </w:r>
      <w:r w:rsidR="00462E3B" w:rsidRPr="00416E41">
        <w:rPr>
          <w:lang w:val="en-GB"/>
        </w:rPr>
        <w:t xml:space="preserve"> for IDPs.</w:t>
      </w:r>
      <w:r w:rsidRPr="00416E41">
        <w:rPr>
          <w:lang w:val="en-GB"/>
        </w:rPr>
        <w:t xml:space="preserve"> Provision of materials or cash for work approach could be a</w:t>
      </w:r>
      <w:r w:rsidR="002B504D" w:rsidRPr="00416E41">
        <w:rPr>
          <w:lang w:val="en-GB"/>
        </w:rPr>
        <w:t xml:space="preserve">n </w:t>
      </w:r>
      <w:r w:rsidRPr="00416E41">
        <w:rPr>
          <w:lang w:val="en-GB"/>
        </w:rPr>
        <w:t xml:space="preserve">alternative </w:t>
      </w:r>
      <w:r w:rsidR="00462E3B" w:rsidRPr="00416E41">
        <w:rPr>
          <w:lang w:val="en-GB"/>
        </w:rPr>
        <w:t>to in kind-construction</w:t>
      </w:r>
      <w:r w:rsidR="002B504D" w:rsidRPr="00416E41">
        <w:rPr>
          <w:lang w:val="en-GB"/>
        </w:rPr>
        <w:t xml:space="preserve"> to promote early recovery</w:t>
      </w:r>
      <w:r w:rsidRPr="00416E41">
        <w:rPr>
          <w:lang w:val="en-GB"/>
        </w:rPr>
        <w:t xml:space="preserve">. </w:t>
      </w:r>
      <w:r w:rsidR="002B504D" w:rsidRPr="00416E41">
        <w:rPr>
          <w:lang w:val="en-GB"/>
        </w:rPr>
        <w:t xml:space="preserve">1 in 5 toilets should be accessible to </w:t>
      </w:r>
      <w:r w:rsidR="00A45038" w:rsidRPr="00416E41">
        <w:rPr>
          <w:lang w:val="en-GB"/>
        </w:rPr>
        <w:t xml:space="preserve">older people and </w:t>
      </w:r>
      <w:r w:rsidR="002B504D" w:rsidRPr="00416E41">
        <w:rPr>
          <w:lang w:val="en-GB"/>
        </w:rPr>
        <w:t>people with disabilities</w:t>
      </w:r>
      <w:r w:rsidR="00DA06FA" w:rsidRPr="00416E41">
        <w:rPr>
          <w:lang w:val="en-GB"/>
        </w:rPr>
        <w:t xml:space="preserve"> and all toilets should have</w:t>
      </w:r>
      <w:r w:rsidR="003F0F5D" w:rsidRPr="00416E41">
        <w:rPr>
          <w:lang w:val="en-GB"/>
        </w:rPr>
        <w:t xml:space="preserve"> locks,</w:t>
      </w:r>
      <w:r w:rsidR="00DA06FA" w:rsidRPr="00416E41">
        <w:rPr>
          <w:lang w:val="en-GB"/>
        </w:rPr>
        <w:t xml:space="preserve"> lighting in and near the toilets</w:t>
      </w:r>
      <w:r w:rsidR="003F0F5D" w:rsidRPr="00416E41">
        <w:rPr>
          <w:lang w:val="en-GB"/>
        </w:rPr>
        <w:t xml:space="preserve"> and gender segregation/pictograms where communal</w:t>
      </w:r>
      <w:r w:rsidR="00DA06FA" w:rsidRPr="00416E41">
        <w:rPr>
          <w:lang w:val="en-GB"/>
        </w:rPr>
        <w:t>.</w:t>
      </w:r>
    </w:p>
    <w:p w14:paraId="5EFBC865" w14:textId="6B30F762" w:rsidR="00942C90" w:rsidRPr="00416E41" w:rsidRDefault="00942C90" w:rsidP="00A861A0">
      <w:pPr>
        <w:pStyle w:val="ListParagraph"/>
        <w:numPr>
          <w:ilvl w:val="0"/>
          <w:numId w:val="17"/>
        </w:numPr>
        <w:spacing w:before="120" w:after="120"/>
        <w:jc w:val="both"/>
        <w:rPr>
          <w:lang w:val="en-GB"/>
        </w:rPr>
      </w:pPr>
      <w:r w:rsidRPr="00416E41">
        <w:rPr>
          <w:lang w:val="en-GB"/>
        </w:rPr>
        <w:t xml:space="preserve">Provision </w:t>
      </w:r>
      <w:r w:rsidR="00DB5106" w:rsidRPr="00416E41">
        <w:rPr>
          <w:lang w:val="en-GB"/>
        </w:rPr>
        <w:t>of</w:t>
      </w:r>
      <w:r w:rsidRPr="00416E41">
        <w:rPr>
          <w:lang w:val="en-GB"/>
        </w:rPr>
        <w:t xml:space="preserve"> sanitation assistive devices or install home-based solutions (e.g. private latrines, commode/toilet chairs, bed pan/contain based sanitation, urinal bottles, portable </w:t>
      </w:r>
      <w:proofErr w:type="gramStart"/>
      <w:r w:rsidRPr="00416E41">
        <w:rPr>
          <w:lang w:val="en-GB"/>
        </w:rPr>
        <w:t>ramps</w:t>
      </w:r>
      <w:proofErr w:type="gramEnd"/>
      <w:r w:rsidRPr="00416E41">
        <w:rPr>
          <w:lang w:val="en-GB"/>
        </w:rPr>
        <w:t xml:space="preserve"> and grab bars).</w:t>
      </w:r>
    </w:p>
    <w:p w14:paraId="7A30301B" w14:textId="727A9B0A" w:rsidR="001E7CB4" w:rsidRPr="00416E41" w:rsidRDefault="001E7CB4" w:rsidP="00A861A0">
      <w:pPr>
        <w:pStyle w:val="ListParagraph"/>
        <w:numPr>
          <w:ilvl w:val="0"/>
          <w:numId w:val="17"/>
        </w:numPr>
        <w:spacing w:before="120" w:after="120"/>
        <w:jc w:val="both"/>
        <w:rPr>
          <w:lang w:val="en-GB"/>
        </w:rPr>
      </w:pPr>
      <w:r w:rsidRPr="00416E41">
        <w:rPr>
          <w:lang w:val="en-GB"/>
        </w:rPr>
        <w:t>Upgrading private latrines</w:t>
      </w:r>
      <w:r w:rsidR="00520FED" w:rsidRPr="00416E41">
        <w:rPr>
          <w:lang w:val="en-GB"/>
        </w:rPr>
        <w:t xml:space="preserve"> (latrines built with a household’s own resources) with a hygienic slab and or safe superstructure</w:t>
      </w:r>
      <w:r w:rsidR="00280468" w:rsidRPr="00416E41">
        <w:rPr>
          <w:lang w:val="en-GB"/>
        </w:rPr>
        <w:t>. This is a one-off activity and can done through the provision of materials or cash vouchers.</w:t>
      </w:r>
    </w:p>
    <w:p w14:paraId="240DCE77" w14:textId="7B0B7137" w:rsidR="000A2C13" w:rsidRPr="00416E41" w:rsidRDefault="000A2C13" w:rsidP="00A861A0">
      <w:pPr>
        <w:pStyle w:val="ListParagraph"/>
        <w:numPr>
          <w:ilvl w:val="0"/>
          <w:numId w:val="17"/>
        </w:numPr>
        <w:spacing w:before="120" w:after="120"/>
        <w:jc w:val="both"/>
        <w:rPr>
          <w:lang w:val="en-GB"/>
        </w:rPr>
      </w:pPr>
      <w:r w:rsidRPr="00416E41">
        <w:rPr>
          <w:lang w:val="en-GB"/>
        </w:rPr>
        <w:t>Construction of handwashing facilities at each toilet and repair where necessary.</w:t>
      </w:r>
    </w:p>
    <w:p w14:paraId="11BAEADC" w14:textId="532EEF2A" w:rsidR="00DA06FA" w:rsidRPr="00416E41" w:rsidRDefault="002B504D" w:rsidP="00A861A0">
      <w:pPr>
        <w:pStyle w:val="ListParagraph"/>
        <w:numPr>
          <w:ilvl w:val="0"/>
          <w:numId w:val="17"/>
        </w:numPr>
        <w:spacing w:before="120" w:after="120"/>
        <w:jc w:val="both"/>
        <w:rPr>
          <w:lang w:val="en-GB"/>
        </w:rPr>
      </w:pPr>
      <w:r w:rsidRPr="00416E41">
        <w:rPr>
          <w:lang w:val="en-GB"/>
        </w:rPr>
        <w:t>Rehabilitation and desludging of existing latrines to ensure toilets remain functional.</w:t>
      </w:r>
    </w:p>
    <w:p w14:paraId="4A99EDD0" w14:textId="4294A5AA" w:rsidR="002E13EE" w:rsidRPr="00416E41" w:rsidRDefault="002E13EE" w:rsidP="00A861A0">
      <w:pPr>
        <w:pStyle w:val="ListParagraph"/>
        <w:numPr>
          <w:ilvl w:val="0"/>
          <w:numId w:val="17"/>
        </w:numPr>
        <w:spacing w:before="120" w:after="120"/>
        <w:jc w:val="both"/>
        <w:rPr>
          <w:lang w:val="en-GB"/>
        </w:rPr>
      </w:pPr>
      <w:r w:rsidRPr="00416E41">
        <w:rPr>
          <w:lang w:val="en-GB"/>
        </w:rPr>
        <w:t>Support to communal latrine cleaning.</w:t>
      </w:r>
    </w:p>
    <w:p w14:paraId="62E50005" w14:textId="77777777" w:rsidR="006B0F37" w:rsidRPr="00416E41" w:rsidRDefault="00DA06FA" w:rsidP="00A861A0">
      <w:pPr>
        <w:pStyle w:val="ListParagraph"/>
        <w:numPr>
          <w:ilvl w:val="0"/>
          <w:numId w:val="17"/>
        </w:numPr>
        <w:spacing w:before="120" w:after="120"/>
        <w:jc w:val="both"/>
        <w:rPr>
          <w:lang w:val="en-GB"/>
        </w:rPr>
      </w:pPr>
      <w:r w:rsidRPr="00416E41">
        <w:rPr>
          <w:lang w:val="en-GB"/>
        </w:rPr>
        <w:t xml:space="preserve">Construction and rehabilitation of septic with </w:t>
      </w:r>
      <w:r w:rsidR="003F0F5D" w:rsidRPr="00416E41">
        <w:rPr>
          <w:lang w:val="en-GB"/>
        </w:rPr>
        <w:t>c</w:t>
      </w:r>
      <w:r w:rsidRPr="00416E41">
        <w:rPr>
          <w:lang w:val="en-GB"/>
        </w:rPr>
        <w:t>oncrete cover</w:t>
      </w:r>
      <w:r w:rsidR="003F0F5D" w:rsidRPr="00416E41">
        <w:rPr>
          <w:lang w:val="en-GB"/>
        </w:rPr>
        <w:t>s</w:t>
      </w:r>
      <w:r w:rsidRPr="00416E41">
        <w:rPr>
          <w:lang w:val="en-GB"/>
        </w:rPr>
        <w:t xml:space="preserve"> and lid</w:t>
      </w:r>
      <w:r w:rsidR="003F0F5D" w:rsidRPr="00416E41">
        <w:rPr>
          <w:lang w:val="en-GB"/>
        </w:rPr>
        <w:t>s</w:t>
      </w:r>
      <w:r w:rsidRPr="00416E41">
        <w:rPr>
          <w:lang w:val="en-GB"/>
        </w:rPr>
        <w:t xml:space="preserve">. </w:t>
      </w:r>
    </w:p>
    <w:p w14:paraId="2B7BA6B6" w14:textId="2D2F6E95" w:rsidR="006B0F37" w:rsidRPr="00416E41" w:rsidRDefault="006B0F37" w:rsidP="00A861A0">
      <w:pPr>
        <w:pStyle w:val="ListParagraph"/>
        <w:numPr>
          <w:ilvl w:val="0"/>
          <w:numId w:val="17"/>
        </w:numPr>
        <w:spacing w:before="120" w:after="120"/>
        <w:jc w:val="both"/>
        <w:rPr>
          <w:lang w:val="en-GB"/>
        </w:rPr>
      </w:pPr>
      <w:r w:rsidRPr="00416E41">
        <w:rPr>
          <w:rFonts w:eastAsia="Calibri"/>
          <w:lang w:val="en-GB"/>
        </w:rPr>
        <w:t>Construction/rehabilitation of laundry facilities</w:t>
      </w:r>
      <w:r w:rsidR="000A2C13" w:rsidRPr="00416E41">
        <w:rPr>
          <w:rFonts w:eastAsia="Calibri"/>
          <w:lang w:val="en-GB"/>
        </w:rPr>
        <w:t>. This is a one-off activity and should be followed by operation and maintenance, which is a continuous activity.</w:t>
      </w:r>
    </w:p>
    <w:p w14:paraId="4CEE0DDC" w14:textId="0522206A" w:rsidR="006B0F37" w:rsidRPr="00416E41" w:rsidRDefault="00826F36" w:rsidP="00A861A0">
      <w:pPr>
        <w:pStyle w:val="ListParagraph"/>
        <w:numPr>
          <w:ilvl w:val="0"/>
          <w:numId w:val="17"/>
        </w:numPr>
        <w:spacing w:before="120" w:after="120"/>
        <w:jc w:val="both"/>
        <w:rPr>
          <w:lang w:val="en-GB"/>
        </w:rPr>
      </w:pPr>
      <w:sdt>
        <w:sdtPr>
          <w:rPr>
            <w:lang w:val="en-GB"/>
          </w:rPr>
          <w:tag w:val="goog_rdk_2"/>
          <w:id w:val="-953401172"/>
        </w:sdtPr>
        <w:sdtContent/>
      </w:sdt>
      <w:r w:rsidR="006B0F37" w:rsidRPr="00416E41">
        <w:rPr>
          <w:rFonts w:eastAsia="Calibri"/>
          <w:lang w:val="en-GB"/>
        </w:rPr>
        <w:t>Construction/rehabilitation of</w:t>
      </w:r>
      <w:r w:rsidR="000A2C13" w:rsidRPr="00416E41">
        <w:rPr>
          <w:rFonts w:eastAsia="Calibri"/>
          <w:lang w:val="en-GB"/>
        </w:rPr>
        <w:t xml:space="preserve"> either shared or communal</w:t>
      </w:r>
      <w:r w:rsidR="006B0F37" w:rsidRPr="00416E41">
        <w:rPr>
          <w:rFonts w:eastAsia="Calibri"/>
          <w:lang w:val="en-GB"/>
        </w:rPr>
        <w:t xml:space="preserve"> bathing facilities</w:t>
      </w:r>
      <w:r w:rsidR="000A2C13" w:rsidRPr="00416E41">
        <w:rPr>
          <w:rFonts w:eastAsia="Calibri"/>
          <w:lang w:val="en-GB"/>
        </w:rPr>
        <w:t xml:space="preserve"> – understanding that many hous</w:t>
      </w:r>
      <w:r w:rsidR="001E7CB4" w:rsidRPr="00416E41">
        <w:rPr>
          <w:rFonts w:eastAsia="Calibri"/>
          <w:lang w:val="en-GB"/>
        </w:rPr>
        <w:t>e</w:t>
      </w:r>
      <w:r w:rsidR="000A2C13" w:rsidRPr="00416E41">
        <w:rPr>
          <w:rFonts w:eastAsia="Calibri"/>
          <w:lang w:val="en-GB"/>
        </w:rPr>
        <w:t xml:space="preserve">holds find their own solutions for bathing. </w:t>
      </w:r>
      <w:r w:rsidR="00A45038" w:rsidRPr="00416E41">
        <w:rPr>
          <w:rFonts w:eastAsia="Calibri"/>
          <w:lang w:val="en-GB"/>
        </w:rPr>
        <w:t xml:space="preserve">Ensure that 1 in 5 facilities is suitable for the </w:t>
      </w:r>
      <w:r w:rsidR="00D85C39" w:rsidRPr="00416E41">
        <w:rPr>
          <w:rFonts w:eastAsia="Calibri"/>
          <w:lang w:val="en-GB"/>
        </w:rPr>
        <w:t>elderly</w:t>
      </w:r>
      <w:r w:rsidR="00A45038" w:rsidRPr="00416E41">
        <w:rPr>
          <w:rFonts w:eastAsia="Calibri"/>
          <w:lang w:val="en-GB"/>
        </w:rPr>
        <w:t xml:space="preserve"> and people with disabilities</w:t>
      </w:r>
      <w:r w:rsidR="00766978" w:rsidRPr="00416E41">
        <w:rPr>
          <w:rFonts w:eastAsia="Calibri"/>
          <w:lang w:val="en-GB"/>
        </w:rPr>
        <w:t xml:space="preserve">. </w:t>
      </w:r>
      <w:r w:rsidR="000A2C13" w:rsidRPr="00416E41">
        <w:rPr>
          <w:rFonts w:eastAsia="Calibri"/>
          <w:lang w:val="en-GB"/>
        </w:rPr>
        <w:t>This is a one-off activity and should be followed by operation and maintenance, which is a continuous activity.</w:t>
      </w:r>
    </w:p>
    <w:p w14:paraId="35AD5262" w14:textId="58F0DDE8" w:rsidR="002B504D" w:rsidRPr="00416E41" w:rsidRDefault="002B504D" w:rsidP="00A861A0">
      <w:pPr>
        <w:pStyle w:val="ListParagraph"/>
        <w:numPr>
          <w:ilvl w:val="0"/>
          <w:numId w:val="17"/>
        </w:numPr>
        <w:spacing w:before="120" w:after="120"/>
        <w:jc w:val="both"/>
        <w:rPr>
          <w:rFonts w:eastAsia="Calibri"/>
          <w:lang w:val="en-GB"/>
        </w:rPr>
      </w:pPr>
      <w:r w:rsidRPr="00416E41">
        <w:rPr>
          <w:rFonts w:eastAsia="Calibri"/>
          <w:lang w:val="en-GB"/>
        </w:rPr>
        <w:t>Support WASH Governance systems (</w:t>
      </w:r>
      <w:r w:rsidR="00D01AF8" w:rsidRPr="00416E41">
        <w:rPr>
          <w:rFonts w:eastAsia="Calibri"/>
          <w:lang w:val="en-GB"/>
        </w:rPr>
        <w:t>sanitation</w:t>
      </w:r>
      <w:r w:rsidRPr="00416E41">
        <w:rPr>
          <w:rFonts w:eastAsia="Calibri"/>
          <w:lang w:val="en-GB"/>
        </w:rPr>
        <w:t xml:space="preserve"> units and local councils)</w:t>
      </w:r>
      <w:r w:rsidR="000A2C13" w:rsidRPr="00416E41">
        <w:rPr>
          <w:rFonts w:eastAsia="Calibri"/>
          <w:lang w:val="en-GB"/>
        </w:rPr>
        <w:t>.</w:t>
      </w:r>
    </w:p>
    <w:p w14:paraId="12F3AC25" w14:textId="4F55FE5C" w:rsidR="002B504D" w:rsidRPr="00416E41" w:rsidRDefault="002B504D" w:rsidP="00A861A0">
      <w:pPr>
        <w:pStyle w:val="ListParagraph"/>
        <w:numPr>
          <w:ilvl w:val="0"/>
          <w:numId w:val="17"/>
        </w:numPr>
        <w:spacing w:before="120" w:after="120"/>
        <w:jc w:val="both"/>
        <w:rPr>
          <w:lang w:val="en-GB"/>
        </w:rPr>
      </w:pPr>
      <w:r w:rsidRPr="00416E41">
        <w:rPr>
          <w:lang w:val="en-GB"/>
        </w:rPr>
        <w:t>Any support to solid waste management systems (collection and disposal) in IDP locations as well as any cleaning campaigns. This includes activities such as fuel provision, truck rental, payment</w:t>
      </w:r>
      <w:r w:rsidR="00AD0781" w:rsidRPr="00416E41">
        <w:rPr>
          <w:lang w:val="en-GB"/>
        </w:rPr>
        <w:t xml:space="preserve">/ </w:t>
      </w:r>
      <w:r w:rsidRPr="00416E41">
        <w:rPr>
          <w:lang w:val="en-GB"/>
        </w:rPr>
        <w:t>incentives for workers, provision of personal protective equipment for workers, truck repairs, maintenance or provision of new trucks, provision of waste collection bins, construction and management of landfill sites etc. This is a continuous activity and can be done in kind, or using vouchers or cash transfer, if appropriate.</w:t>
      </w:r>
    </w:p>
    <w:p w14:paraId="30BB841E" w14:textId="77777777" w:rsidR="00AD0781" w:rsidRPr="00416E41" w:rsidRDefault="00AD0781" w:rsidP="00A861A0">
      <w:pPr>
        <w:pStyle w:val="ListParagraph"/>
        <w:numPr>
          <w:ilvl w:val="0"/>
          <w:numId w:val="17"/>
        </w:numPr>
        <w:spacing w:before="120" w:after="120"/>
        <w:jc w:val="both"/>
        <w:rPr>
          <w:rFonts w:eastAsia="Calibri"/>
          <w:lang w:val="en-GB"/>
        </w:rPr>
      </w:pPr>
      <w:r w:rsidRPr="00416E41">
        <w:rPr>
          <w:rFonts w:eastAsia="Calibri"/>
          <w:lang w:val="en-GB"/>
        </w:rPr>
        <w:t>Support to recycling of solid waste and rehabilitation of the dump site.</w:t>
      </w:r>
    </w:p>
    <w:p w14:paraId="3FEE746A" w14:textId="3CA28F17" w:rsidR="00AD0781" w:rsidRPr="00416E41" w:rsidRDefault="00AD0781" w:rsidP="00A861A0">
      <w:pPr>
        <w:pStyle w:val="ListParagraph"/>
        <w:numPr>
          <w:ilvl w:val="0"/>
          <w:numId w:val="17"/>
        </w:numPr>
        <w:spacing w:before="120" w:after="120"/>
        <w:jc w:val="both"/>
        <w:rPr>
          <w:lang w:val="en-GB"/>
        </w:rPr>
      </w:pPr>
      <w:r w:rsidRPr="00416E41">
        <w:rPr>
          <w:lang w:val="en-GB"/>
        </w:rPr>
        <w:t>Vector control activities such as fogging, IRS (indoor residual spraying) services and provision of insecticide treated bed nets (ITBN)</w:t>
      </w:r>
      <w:r w:rsidR="004319AF" w:rsidRPr="00416E41">
        <w:rPr>
          <w:lang w:val="en-GB"/>
        </w:rPr>
        <w:t>. These activities are conducted on an as needed basis.</w:t>
      </w:r>
    </w:p>
    <w:p w14:paraId="43583873" w14:textId="1D62761D" w:rsidR="003F0F5D" w:rsidRPr="00416E41" w:rsidRDefault="003F0F5D" w:rsidP="00A861A0">
      <w:pPr>
        <w:pStyle w:val="ListParagraph"/>
        <w:numPr>
          <w:ilvl w:val="0"/>
          <w:numId w:val="17"/>
        </w:numPr>
        <w:spacing w:before="120" w:after="120"/>
        <w:jc w:val="both"/>
        <w:rPr>
          <w:lang w:val="en-GB"/>
        </w:rPr>
      </w:pPr>
      <w:r w:rsidRPr="00416E41">
        <w:rPr>
          <w:lang w:val="en-GB"/>
        </w:rPr>
        <w:t>Support to WASH Committees</w:t>
      </w:r>
      <w:r w:rsidR="002755C0" w:rsidRPr="00416E41">
        <w:rPr>
          <w:lang w:val="en-GB"/>
        </w:rPr>
        <w:t>.</w:t>
      </w:r>
    </w:p>
    <w:p w14:paraId="44E94CF8" w14:textId="77777777" w:rsidR="000A2C13" w:rsidRPr="00416E41" w:rsidRDefault="000A2C13" w:rsidP="00A861A0">
      <w:pPr>
        <w:pStyle w:val="ListParagraph"/>
        <w:numPr>
          <w:ilvl w:val="0"/>
          <w:numId w:val="17"/>
        </w:numPr>
        <w:spacing w:before="120" w:after="120"/>
        <w:jc w:val="both"/>
        <w:rPr>
          <w:lang w:val="en-GB"/>
        </w:rPr>
      </w:pPr>
      <w:r w:rsidRPr="00416E41">
        <w:rPr>
          <w:lang w:val="en-GB"/>
        </w:rPr>
        <w:t>Disinfection of public places (markets, bus termini, public toilets) – spraying with disinfectants</w:t>
      </w:r>
    </w:p>
    <w:p w14:paraId="6559E66A" w14:textId="0832A160" w:rsidR="000A2C13" w:rsidRPr="00416E41" w:rsidRDefault="00D01AF8" w:rsidP="00A861A0">
      <w:pPr>
        <w:pStyle w:val="ListParagraph"/>
        <w:numPr>
          <w:ilvl w:val="0"/>
          <w:numId w:val="17"/>
        </w:numPr>
        <w:spacing w:before="120" w:after="120"/>
        <w:jc w:val="both"/>
        <w:rPr>
          <w:lang w:val="en-GB"/>
        </w:rPr>
      </w:pPr>
      <w:r w:rsidRPr="00416E41">
        <w:rPr>
          <w:lang w:val="en-GB"/>
        </w:rPr>
        <w:t>Communal hand washing facilities in public places (markets, distribution sites etc.)</w:t>
      </w:r>
    </w:p>
    <w:p w14:paraId="6C83AF83" w14:textId="77777777" w:rsidR="00462E3B" w:rsidRPr="00416E41" w:rsidRDefault="00462E3B" w:rsidP="009B3102">
      <w:pPr>
        <w:spacing w:before="120" w:after="120"/>
        <w:jc w:val="both"/>
        <w:rPr>
          <w:lang w:val="en-GB"/>
        </w:rPr>
      </w:pPr>
    </w:p>
    <w:p w14:paraId="0608FCC6" w14:textId="395E55D3" w:rsidR="00696A7D" w:rsidRPr="00416E41" w:rsidRDefault="00696A7D" w:rsidP="009B3102">
      <w:pPr>
        <w:spacing w:before="120" w:after="120"/>
        <w:jc w:val="both"/>
        <w:rPr>
          <w:lang w:val="en-GB"/>
        </w:rPr>
      </w:pPr>
      <w:r w:rsidRPr="00416E41">
        <w:rPr>
          <w:lang w:val="en-GB"/>
        </w:rPr>
        <w:t>Objective Indicator 2.</w:t>
      </w:r>
      <w:r w:rsidR="008B1DAC" w:rsidRPr="00416E41">
        <w:rPr>
          <w:lang w:val="en-GB"/>
        </w:rPr>
        <w:t>2</w:t>
      </w:r>
      <w:r w:rsidRPr="00416E41">
        <w:rPr>
          <w:lang w:val="en-GB"/>
        </w:rPr>
        <w:t xml:space="preserve">: # of people disaggregated by sex, age and disability </w:t>
      </w:r>
      <w:r w:rsidR="008F241A" w:rsidRPr="00416E41">
        <w:rPr>
          <w:lang w:val="en-GB"/>
        </w:rPr>
        <w:t xml:space="preserve">reached </w:t>
      </w:r>
      <w:r w:rsidR="00BC4DAC" w:rsidRPr="00416E41">
        <w:rPr>
          <w:lang w:val="en-GB"/>
        </w:rPr>
        <w:t xml:space="preserve">with </w:t>
      </w:r>
      <w:proofErr w:type="gramStart"/>
      <w:r w:rsidR="001C6B75" w:rsidRPr="00416E41">
        <w:rPr>
          <w:lang w:val="en-GB"/>
        </w:rPr>
        <w:t>life-saving</w:t>
      </w:r>
      <w:proofErr w:type="gramEnd"/>
      <w:r w:rsidR="001C6B75" w:rsidRPr="00416E41">
        <w:rPr>
          <w:lang w:val="en-GB"/>
        </w:rPr>
        <w:t xml:space="preserve">, </w:t>
      </w:r>
      <w:r w:rsidR="00BC4DAC" w:rsidRPr="00416E41">
        <w:rPr>
          <w:lang w:val="en-GB"/>
        </w:rPr>
        <w:t>adequate and appropriate hygiene items, community engagement for hygiene awareness, and capacity building of community volunteers</w:t>
      </w:r>
    </w:p>
    <w:p w14:paraId="1FAE94C6" w14:textId="1B8975D1" w:rsidR="00696A7D" w:rsidRPr="00416E41" w:rsidRDefault="00696A7D" w:rsidP="00A861A0">
      <w:pPr>
        <w:pStyle w:val="ListParagraph"/>
        <w:numPr>
          <w:ilvl w:val="0"/>
          <w:numId w:val="63"/>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2.</w:t>
      </w:r>
      <w:r w:rsidR="008F241A" w:rsidRPr="00416E41">
        <w:rPr>
          <w:lang w:val="en-GB"/>
        </w:rPr>
        <w:t>2</w:t>
      </w:r>
      <w:r w:rsidRPr="00416E41">
        <w:rPr>
          <w:lang w:val="en-GB"/>
        </w:rPr>
        <w:t>.1: # of people disaggregated by sex, age and disability who received essential WASH basic hygiene kits</w:t>
      </w:r>
    </w:p>
    <w:p w14:paraId="0765A056" w14:textId="0379A247" w:rsidR="00696A7D" w:rsidRPr="00416E41" w:rsidRDefault="00696A7D" w:rsidP="00A861A0">
      <w:pPr>
        <w:pStyle w:val="ListParagraph"/>
        <w:numPr>
          <w:ilvl w:val="0"/>
          <w:numId w:val="63"/>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2.</w:t>
      </w:r>
      <w:r w:rsidR="008F241A" w:rsidRPr="00416E41">
        <w:rPr>
          <w:lang w:val="en-GB"/>
        </w:rPr>
        <w:t>2</w:t>
      </w:r>
      <w:r w:rsidRPr="00416E41">
        <w:rPr>
          <w:lang w:val="en-GB"/>
        </w:rPr>
        <w:t>.2: # of people disaggregated by sex, age and disability who received essential WASH consumable hygiene kits</w:t>
      </w:r>
    </w:p>
    <w:p w14:paraId="06297049" w14:textId="6C533EFA" w:rsidR="00696A7D" w:rsidRPr="00416E41" w:rsidRDefault="00696A7D" w:rsidP="00A861A0">
      <w:pPr>
        <w:pStyle w:val="ListParagraph"/>
        <w:numPr>
          <w:ilvl w:val="0"/>
          <w:numId w:val="63"/>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2.1.3: # of people disaggregated by sex, age and disability reached by hygiene promotional activities and campaigns</w:t>
      </w:r>
    </w:p>
    <w:p w14:paraId="730BF11E" w14:textId="50A3FE12" w:rsidR="00696A7D" w:rsidRPr="00416E41" w:rsidRDefault="00BC4DAC" w:rsidP="00A861A0">
      <w:pPr>
        <w:pStyle w:val="ListParagraph"/>
        <w:numPr>
          <w:ilvl w:val="0"/>
          <w:numId w:val="63"/>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 xml:space="preserve">2.1.4: # of community volunteers and health workers trained on </w:t>
      </w:r>
      <w:r w:rsidR="00386812" w:rsidRPr="00416E41">
        <w:rPr>
          <w:lang w:val="en-GB"/>
        </w:rPr>
        <w:t xml:space="preserve">risk communication and </w:t>
      </w:r>
      <w:r w:rsidRPr="00416E41">
        <w:rPr>
          <w:lang w:val="en-GB"/>
        </w:rPr>
        <w:t>community engagement</w:t>
      </w:r>
    </w:p>
    <w:p w14:paraId="46BD97B1" w14:textId="297B37F1" w:rsidR="004C2AD5" w:rsidRPr="00416E41" w:rsidRDefault="004C2AD5" w:rsidP="009B3102">
      <w:pPr>
        <w:spacing w:before="120" w:after="120"/>
        <w:jc w:val="both"/>
        <w:rPr>
          <w:lang w:val="en-GB"/>
        </w:rPr>
      </w:pPr>
    </w:p>
    <w:p w14:paraId="771DEEA4" w14:textId="27D5DE5A" w:rsidR="002B504D" w:rsidRPr="00416E41" w:rsidRDefault="002B504D" w:rsidP="009B3102">
      <w:pPr>
        <w:spacing w:before="120" w:after="120"/>
        <w:jc w:val="both"/>
        <w:rPr>
          <w:lang w:val="en-GB"/>
        </w:rPr>
      </w:pPr>
      <w:r w:rsidRPr="00416E41">
        <w:rPr>
          <w:lang w:val="en-GB"/>
        </w:rPr>
        <w:lastRenderedPageBreak/>
        <w:t>Activities:</w:t>
      </w:r>
    </w:p>
    <w:p w14:paraId="4B1EF6D7" w14:textId="2CFB0247" w:rsidR="002755C0" w:rsidRPr="00416E41" w:rsidRDefault="002B504D" w:rsidP="00A861A0">
      <w:pPr>
        <w:pStyle w:val="ListParagraph"/>
        <w:numPr>
          <w:ilvl w:val="0"/>
          <w:numId w:val="16"/>
        </w:numPr>
        <w:spacing w:before="120" w:after="120"/>
        <w:jc w:val="both"/>
        <w:rPr>
          <w:lang w:val="en-GB"/>
        </w:rPr>
      </w:pPr>
      <w:r w:rsidRPr="00416E41">
        <w:rPr>
          <w:lang w:val="en-GB"/>
        </w:rPr>
        <w:t>Distribution of basic hygiene kits to IDPs in camps and communities. The basic hygiene kit should meet WASH cluster minimum standards and be accompanied by hygiene promotion (counted as separate activity</w:t>
      </w:r>
      <w:r w:rsidR="000E3CE0" w:rsidRPr="00416E41">
        <w:rPr>
          <w:lang w:val="en-GB"/>
        </w:rPr>
        <w:t xml:space="preserve"> – activity 4</w:t>
      </w:r>
      <w:r w:rsidRPr="00416E41">
        <w:rPr>
          <w:lang w:val="en-GB"/>
        </w:rPr>
        <w:t>). Distribution of basic hygiene kit should be followed by distribution of hygiene consumables (activity 2).</w:t>
      </w:r>
      <w:r w:rsidR="00E527A5" w:rsidRPr="00416E41">
        <w:rPr>
          <w:rFonts w:eastAsia="Calibri"/>
          <w:color w:val="000000"/>
          <w:lang w:val="en-GB"/>
        </w:rPr>
        <w:t xml:space="preserve"> Market-based programming/assistance that includes cash and/or vouchers can be used instead of in-kind support. </w:t>
      </w:r>
    </w:p>
    <w:p w14:paraId="46C588DE" w14:textId="3E9827E2" w:rsidR="00416B46" w:rsidRPr="00416E41" w:rsidRDefault="002755C0" w:rsidP="00A861A0">
      <w:pPr>
        <w:pStyle w:val="ListParagraph"/>
        <w:numPr>
          <w:ilvl w:val="0"/>
          <w:numId w:val="16"/>
        </w:numPr>
        <w:spacing w:before="120" w:after="120"/>
        <w:jc w:val="both"/>
        <w:rPr>
          <w:lang w:val="en-GB"/>
        </w:rPr>
      </w:pPr>
      <w:r w:rsidRPr="00416E41">
        <w:rPr>
          <w:lang w:val="en-GB"/>
        </w:rPr>
        <w:t>Distribution of consumable hygiene kits to displaced households and communities. The consumable hygiene kit should meet WASH cluster minimum standards and be accompanied by hygiene promotion (counted as separate activity to 1).</w:t>
      </w:r>
      <w:r w:rsidR="00E527A5" w:rsidRPr="00416E41">
        <w:rPr>
          <w:lang w:val="en-GB"/>
        </w:rPr>
        <w:t xml:space="preserve"> </w:t>
      </w:r>
      <w:r w:rsidR="00E527A5" w:rsidRPr="00416E41">
        <w:rPr>
          <w:rFonts w:eastAsia="Calibri"/>
          <w:color w:val="000000"/>
          <w:lang w:val="en-GB"/>
        </w:rPr>
        <w:t>Market-based programming/</w:t>
      </w:r>
      <w:r w:rsidR="00462A34" w:rsidRPr="00416E41">
        <w:rPr>
          <w:rFonts w:eastAsia="Calibri"/>
          <w:color w:val="000000"/>
          <w:lang w:val="en-GB"/>
        </w:rPr>
        <w:t xml:space="preserve"> </w:t>
      </w:r>
      <w:r w:rsidR="00E527A5" w:rsidRPr="00416E41">
        <w:rPr>
          <w:rFonts w:eastAsia="Calibri"/>
          <w:color w:val="000000"/>
          <w:lang w:val="en-GB"/>
        </w:rPr>
        <w:t>assistance that includes cash and/or vouchers can be used instead of in-kind support.</w:t>
      </w:r>
    </w:p>
    <w:p w14:paraId="18BBE0A0" w14:textId="6E3EEC14" w:rsidR="00416B46" w:rsidRPr="00416E41" w:rsidRDefault="00416B46" w:rsidP="00A861A0">
      <w:pPr>
        <w:pStyle w:val="ListParagraph"/>
        <w:numPr>
          <w:ilvl w:val="0"/>
          <w:numId w:val="16"/>
        </w:numPr>
        <w:spacing w:before="120" w:after="120"/>
        <w:jc w:val="both"/>
        <w:rPr>
          <w:lang w:val="en-GB"/>
        </w:rPr>
      </w:pPr>
      <w:r w:rsidRPr="00416E41">
        <w:rPr>
          <w:lang w:val="en-GB"/>
        </w:rPr>
        <w:t>Provision of additional female sanitary items, incontinence pants/pads to people who require them.</w:t>
      </w:r>
    </w:p>
    <w:p w14:paraId="7EF3B971" w14:textId="08B44A10" w:rsidR="00462A34" w:rsidRPr="00416E41" w:rsidRDefault="00462A34" w:rsidP="00A861A0">
      <w:pPr>
        <w:pStyle w:val="ListParagraph"/>
        <w:numPr>
          <w:ilvl w:val="0"/>
          <w:numId w:val="16"/>
        </w:numPr>
        <w:spacing w:before="120" w:after="120"/>
        <w:jc w:val="both"/>
        <w:rPr>
          <w:lang w:val="en-GB"/>
        </w:rPr>
      </w:pPr>
      <w:r w:rsidRPr="00416E41">
        <w:rPr>
          <w:lang w:val="en-GB"/>
        </w:rPr>
        <w:t>Soap production.</w:t>
      </w:r>
    </w:p>
    <w:p w14:paraId="6E03DD77" w14:textId="1B3CBC58" w:rsidR="00241387" w:rsidRPr="00416E41" w:rsidRDefault="00241387" w:rsidP="00A861A0">
      <w:pPr>
        <w:pStyle w:val="ListParagraph"/>
        <w:numPr>
          <w:ilvl w:val="0"/>
          <w:numId w:val="16"/>
        </w:numPr>
        <w:spacing w:before="120" w:after="120"/>
        <w:jc w:val="both"/>
        <w:rPr>
          <w:lang w:val="en-GB"/>
        </w:rPr>
      </w:pPr>
      <w:r w:rsidRPr="00416E41">
        <w:rPr>
          <w:lang w:val="en-GB"/>
        </w:rPr>
        <w:t>Developing community profiles to determine which individuals and groups are vulnerable to which WASH-related risks and why.</w:t>
      </w:r>
    </w:p>
    <w:p w14:paraId="141C6A5C" w14:textId="358FD0F6" w:rsidR="00416B46" w:rsidRPr="00416E41" w:rsidRDefault="005F49AC" w:rsidP="00A861A0">
      <w:pPr>
        <w:pStyle w:val="ListParagraph"/>
        <w:numPr>
          <w:ilvl w:val="0"/>
          <w:numId w:val="16"/>
        </w:numPr>
        <w:spacing w:before="120" w:after="120"/>
        <w:jc w:val="both"/>
        <w:rPr>
          <w:lang w:val="en-GB"/>
        </w:rPr>
      </w:pPr>
      <w:r w:rsidRPr="00416E41">
        <w:rPr>
          <w:lang w:val="en-GB"/>
        </w:rPr>
        <w:t xml:space="preserve">Any activity and processes that are undertaken to engage all </w:t>
      </w:r>
      <w:r w:rsidR="00A6486F" w:rsidRPr="00416E41">
        <w:rPr>
          <w:lang w:val="en-GB"/>
        </w:rPr>
        <w:t>Cluster</w:t>
      </w:r>
      <w:r w:rsidRPr="00416E41">
        <w:rPr>
          <w:lang w:val="en-GB"/>
        </w:rPr>
        <w:t>s of the communities to catalyse and achieve individual and/or collective change through promoting individual, family and community action in determining and improving their own health and wellbeing and adopting health seeking behaviours. This can include door-to-door (interpersonal communication) outreach; public and/or community meetings; health fairs / days; school-based; community-based folklore/ participatory local drama and/or theatre (including puppet shows); traditional media (TV and community-based radio); engagement of key local community leaders (religious and city council, others)</w:t>
      </w:r>
      <w:r w:rsidR="000E3CE0" w:rsidRPr="00416E41">
        <w:rPr>
          <w:lang w:val="en-GB"/>
        </w:rPr>
        <w:t xml:space="preserve">, provision of IEC (Information, Education and Communication) materials </w:t>
      </w:r>
      <w:r w:rsidRPr="00416E41">
        <w:rPr>
          <w:lang w:val="en-GB"/>
        </w:rPr>
        <w:t>and other activities.</w:t>
      </w:r>
    </w:p>
    <w:p w14:paraId="345CB336" w14:textId="77777777" w:rsidR="00515CE0" w:rsidRPr="00416E41" w:rsidRDefault="00515CE0" w:rsidP="00A861A0">
      <w:pPr>
        <w:pStyle w:val="ListParagraph"/>
        <w:numPr>
          <w:ilvl w:val="0"/>
          <w:numId w:val="16"/>
        </w:numPr>
        <w:spacing w:before="120" w:after="120"/>
        <w:jc w:val="both"/>
        <w:rPr>
          <w:lang w:val="en-GB"/>
        </w:rPr>
      </w:pPr>
      <w:r w:rsidRPr="00416E41">
        <w:rPr>
          <w:rFonts w:eastAsia="Calibri"/>
          <w:lang w:val="en-GB"/>
        </w:rPr>
        <w:t>Community engagement, which is focused more on mobilising the community and ensuring their involvement and decision making in all aspects of WASH related activities.</w:t>
      </w:r>
    </w:p>
    <w:p w14:paraId="5175866C" w14:textId="04583FFD" w:rsidR="00515CE0" w:rsidRPr="00416E41" w:rsidRDefault="00515CE0" w:rsidP="00A861A0">
      <w:pPr>
        <w:pStyle w:val="ListParagraph"/>
        <w:numPr>
          <w:ilvl w:val="0"/>
          <w:numId w:val="16"/>
        </w:numPr>
        <w:spacing w:before="120" w:after="120"/>
        <w:jc w:val="both"/>
        <w:rPr>
          <w:lang w:val="en-GB"/>
        </w:rPr>
      </w:pPr>
      <w:r w:rsidRPr="00416E41">
        <w:rPr>
          <w:rFonts w:eastAsia="Calibri"/>
          <w:lang w:val="en-GB"/>
        </w:rPr>
        <w:t xml:space="preserve">RCCE and IPC related activities for </w:t>
      </w:r>
      <w:r w:rsidR="001C6B75" w:rsidRPr="00416E41">
        <w:rPr>
          <w:rFonts w:eastAsia="Calibri"/>
          <w:lang w:val="en-GB"/>
        </w:rPr>
        <w:t>COVID – 19 prevention</w:t>
      </w:r>
      <w:r w:rsidRPr="00416E41">
        <w:rPr>
          <w:rFonts w:eastAsia="Calibri"/>
          <w:lang w:val="en-GB"/>
        </w:rPr>
        <w:t xml:space="preserve"> including referral pathways.</w:t>
      </w:r>
    </w:p>
    <w:p w14:paraId="489B92AB" w14:textId="69301106" w:rsidR="00515026" w:rsidRPr="00416E41" w:rsidRDefault="00515026" w:rsidP="00A861A0">
      <w:pPr>
        <w:pStyle w:val="ListParagraph"/>
        <w:numPr>
          <w:ilvl w:val="0"/>
          <w:numId w:val="16"/>
        </w:numPr>
        <w:spacing w:before="120" w:after="120"/>
        <w:jc w:val="both"/>
        <w:rPr>
          <w:lang w:val="en-GB"/>
        </w:rPr>
      </w:pPr>
      <w:r w:rsidRPr="00416E41">
        <w:rPr>
          <w:lang w:val="en-GB"/>
        </w:rPr>
        <w:t>Community cash grants administered by WASH Committees to address primary WASH needs in camps.</w:t>
      </w:r>
    </w:p>
    <w:p w14:paraId="27EE8E5F" w14:textId="77777777" w:rsidR="001C6B75" w:rsidRPr="00416E41" w:rsidRDefault="001C6B75" w:rsidP="009B3102">
      <w:pPr>
        <w:spacing w:before="120" w:after="120"/>
        <w:jc w:val="both"/>
        <w:rPr>
          <w:lang w:val="en-GB"/>
        </w:rPr>
      </w:pPr>
    </w:p>
    <w:p w14:paraId="1AA25295" w14:textId="3F6144C6" w:rsidR="00386812" w:rsidRPr="00416E41" w:rsidRDefault="00472968" w:rsidP="009B3102">
      <w:pPr>
        <w:pStyle w:val="Heading4"/>
        <w:jc w:val="both"/>
        <w:rPr>
          <w:rFonts w:asciiTheme="minorHAnsi" w:hAnsiTheme="minorHAnsi"/>
          <w:lang w:val="en-GB"/>
        </w:rPr>
      </w:pPr>
      <w:r w:rsidRPr="00416E41">
        <w:rPr>
          <w:rFonts w:asciiTheme="minorHAnsi" w:hAnsiTheme="minorHAnsi"/>
          <w:lang w:val="en-GB"/>
        </w:rPr>
        <w:t xml:space="preserve">4.333 </w:t>
      </w:r>
      <w:r w:rsidR="008C71D0" w:rsidRPr="00416E41">
        <w:rPr>
          <w:rFonts w:asciiTheme="minorHAnsi" w:hAnsiTheme="minorHAnsi"/>
          <w:lang w:val="en-GB"/>
        </w:rPr>
        <w:t>Strategic Objective 3: WASH coordination structures facilitated and enhanced</w:t>
      </w:r>
    </w:p>
    <w:p w14:paraId="31C807C0" w14:textId="3DB9C409" w:rsidR="004C2AD5" w:rsidRPr="00416E41" w:rsidRDefault="004C2AD5" w:rsidP="009B3102">
      <w:pPr>
        <w:spacing w:before="120" w:after="120"/>
        <w:jc w:val="both"/>
        <w:rPr>
          <w:lang w:val="en-GB"/>
        </w:rPr>
      </w:pPr>
      <w:r w:rsidRPr="00416E41">
        <w:rPr>
          <w:bCs/>
          <w:lang w:val="en-GB"/>
        </w:rPr>
        <w:t>Objective Indicator 3.1:</w:t>
      </w:r>
      <w:r w:rsidRPr="00416E41">
        <w:rPr>
          <w:lang w:val="en-GB"/>
        </w:rPr>
        <w:t xml:space="preserve"> # of joint needs analysis and response planning exercises developed across response hubs </w:t>
      </w:r>
    </w:p>
    <w:p w14:paraId="1434086E" w14:textId="7DF5D1E7" w:rsidR="004C2AD5" w:rsidRPr="00416E41" w:rsidRDefault="00386812" w:rsidP="00A861A0">
      <w:pPr>
        <w:pStyle w:val="ListParagraph"/>
        <w:numPr>
          <w:ilvl w:val="0"/>
          <w:numId w:val="62"/>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 xml:space="preserve">3.1.1: </w:t>
      </w:r>
      <w:r w:rsidR="004C2AD5" w:rsidRPr="00416E41">
        <w:rPr>
          <w:lang w:val="en-GB"/>
        </w:rPr>
        <w:t xml:space="preserve"># of </w:t>
      </w:r>
      <w:r w:rsidR="003F0F5D" w:rsidRPr="00416E41">
        <w:rPr>
          <w:lang w:val="en-GB"/>
        </w:rPr>
        <w:t>Districts holding monthly</w:t>
      </w:r>
      <w:r w:rsidR="004C2AD5" w:rsidRPr="00416E41">
        <w:rPr>
          <w:lang w:val="en-GB"/>
        </w:rPr>
        <w:t xml:space="preserve"> </w:t>
      </w:r>
      <w:r w:rsidR="003F0F5D" w:rsidRPr="00416E41">
        <w:rPr>
          <w:lang w:val="en-GB"/>
        </w:rPr>
        <w:t xml:space="preserve">Cluster </w:t>
      </w:r>
      <w:r w:rsidR="004C2AD5" w:rsidRPr="00416E41">
        <w:rPr>
          <w:lang w:val="en-GB"/>
        </w:rPr>
        <w:t xml:space="preserve">coordination meetings </w:t>
      </w:r>
    </w:p>
    <w:p w14:paraId="2B342B38" w14:textId="5A829370" w:rsidR="004C2AD5" w:rsidRPr="00416E41" w:rsidRDefault="00386812" w:rsidP="00A861A0">
      <w:pPr>
        <w:pStyle w:val="ListParagraph"/>
        <w:numPr>
          <w:ilvl w:val="0"/>
          <w:numId w:val="62"/>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 xml:space="preserve">3.1.2: </w:t>
      </w:r>
      <w:r w:rsidR="004C2AD5" w:rsidRPr="00416E41">
        <w:rPr>
          <w:lang w:val="en-GB"/>
        </w:rPr>
        <w:t xml:space="preserve"># of </w:t>
      </w:r>
      <w:r w:rsidR="00A6486F" w:rsidRPr="00416E41">
        <w:rPr>
          <w:lang w:val="en-GB"/>
        </w:rPr>
        <w:t>Cluster</w:t>
      </w:r>
      <w:r w:rsidR="004C2AD5" w:rsidRPr="00416E41">
        <w:rPr>
          <w:lang w:val="en-GB"/>
        </w:rPr>
        <w:t>-specific needs assessments conducted and analysed</w:t>
      </w:r>
    </w:p>
    <w:p w14:paraId="0B6AD339" w14:textId="5E5F07BA" w:rsidR="004C2AD5" w:rsidRPr="00416E41" w:rsidRDefault="00386812" w:rsidP="00A861A0">
      <w:pPr>
        <w:pStyle w:val="ListParagraph"/>
        <w:numPr>
          <w:ilvl w:val="0"/>
          <w:numId w:val="62"/>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 xml:space="preserve">3.1.3: </w:t>
      </w:r>
      <w:r w:rsidR="004C2AD5" w:rsidRPr="00416E41">
        <w:rPr>
          <w:lang w:val="en-GB"/>
        </w:rPr>
        <w:t># of WASH projects/proposals that include at least one GBV risk-reduction objective, activity or indicator, and/or a dedicated budget</w:t>
      </w:r>
    </w:p>
    <w:p w14:paraId="31500C91" w14:textId="7EB854D1" w:rsidR="004C2AD5" w:rsidRPr="00416E41" w:rsidRDefault="00386812" w:rsidP="00A861A0">
      <w:pPr>
        <w:pStyle w:val="ListParagraph"/>
        <w:numPr>
          <w:ilvl w:val="0"/>
          <w:numId w:val="62"/>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 xml:space="preserve">3.1.4: </w:t>
      </w:r>
      <w:r w:rsidR="004C2AD5" w:rsidRPr="00416E41">
        <w:rPr>
          <w:lang w:val="en-GB"/>
        </w:rPr>
        <w:t># of WASH projects/proposals that include explosive hazard risk mitigation objective, activity or indicator, and/or a dedicated budget</w:t>
      </w:r>
    </w:p>
    <w:p w14:paraId="03AD5343" w14:textId="009AC580" w:rsidR="00386812" w:rsidRPr="00416E41" w:rsidRDefault="00386812" w:rsidP="00A861A0">
      <w:pPr>
        <w:pStyle w:val="ListParagraph"/>
        <w:numPr>
          <w:ilvl w:val="0"/>
          <w:numId w:val="62"/>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 xml:space="preserve">3.1.5: # of communities supported with capacity building activities </w:t>
      </w:r>
    </w:p>
    <w:p w14:paraId="2B5FD801" w14:textId="4C975E72" w:rsidR="00386812" w:rsidRPr="00416E41" w:rsidRDefault="00386812" w:rsidP="00A861A0">
      <w:pPr>
        <w:pStyle w:val="ListParagraph"/>
        <w:numPr>
          <w:ilvl w:val="0"/>
          <w:numId w:val="62"/>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 xml:space="preserve">3.1.6: # of organisations supported with capacity building activities </w:t>
      </w:r>
    </w:p>
    <w:p w14:paraId="70B29A56" w14:textId="660F15ED" w:rsidR="00386812" w:rsidRPr="00416E41" w:rsidRDefault="00386812" w:rsidP="00A861A0">
      <w:pPr>
        <w:pStyle w:val="ListParagraph"/>
        <w:numPr>
          <w:ilvl w:val="0"/>
          <w:numId w:val="62"/>
        </w:numPr>
        <w:spacing w:before="120" w:after="120"/>
        <w:jc w:val="both"/>
        <w:rPr>
          <w:lang w:val="en-GB"/>
        </w:rPr>
      </w:pPr>
      <w:proofErr w:type="gramStart"/>
      <w:r w:rsidRPr="00416E41">
        <w:rPr>
          <w:lang w:val="en-GB"/>
        </w:rPr>
        <w:t>SO</w:t>
      </w:r>
      <w:proofErr w:type="gramEnd"/>
      <w:r w:rsidR="00472968" w:rsidRPr="00416E41">
        <w:rPr>
          <w:lang w:val="en-GB"/>
        </w:rPr>
        <w:t xml:space="preserve"> </w:t>
      </w:r>
      <w:r w:rsidRPr="00416E41">
        <w:rPr>
          <w:lang w:val="en-GB"/>
        </w:rPr>
        <w:t>3.1.7: # of local authorities supported with capacity building activities</w:t>
      </w:r>
    </w:p>
    <w:p w14:paraId="5CE22F2F" w14:textId="111C20B8" w:rsidR="004C2AD5" w:rsidRPr="00416E41" w:rsidRDefault="004C2AD5" w:rsidP="009B3102">
      <w:pPr>
        <w:spacing w:before="120" w:after="120"/>
        <w:jc w:val="both"/>
        <w:rPr>
          <w:lang w:val="en-GB"/>
        </w:rPr>
      </w:pPr>
    </w:p>
    <w:p w14:paraId="7D9B130A" w14:textId="38E5D9B9" w:rsidR="00A71878" w:rsidRPr="00416E41" w:rsidRDefault="00A71878" w:rsidP="009B3102">
      <w:pPr>
        <w:spacing w:before="120" w:after="120"/>
        <w:jc w:val="both"/>
        <w:rPr>
          <w:lang w:val="en-GB"/>
        </w:rPr>
      </w:pPr>
      <w:r w:rsidRPr="00416E41">
        <w:rPr>
          <w:lang w:val="en-GB"/>
        </w:rPr>
        <w:t>Activities:</w:t>
      </w:r>
    </w:p>
    <w:p w14:paraId="64099575" w14:textId="7030689F" w:rsidR="004C2AD5" w:rsidRPr="00416E41" w:rsidRDefault="00A71878" w:rsidP="00A861A0">
      <w:pPr>
        <w:pStyle w:val="ListParagraph"/>
        <w:numPr>
          <w:ilvl w:val="0"/>
          <w:numId w:val="21"/>
        </w:numPr>
        <w:spacing w:before="120" w:after="120"/>
        <w:jc w:val="both"/>
        <w:rPr>
          <w:lang w:val="en-GB"/>
        </w:rPr>
      </w:pPr>
      <w:r w:rsidRPr="00416E41">
        <w:rPr>
          <w:lang w:val="en-GB"/>
        </w:rPr>
        <w:t>Training of people</w:t>
      </w:r>
      <w:r w:rsidR="006F0A7C" w:rsidRPr="00416E41">
        <w:rPr>
          <w:lang w:val="en-GB"/>
        </w:rPr>
        <w:t xml:space="preserve">/institutions </w:t>
      </w:r>
      <w:r w:rsidRPr="00416E41">
        <w:rPr>
          <w:lang w:val="en-GB"/>
        </w:rPr>
        <w:t xml:space="preserve">involved in the delivery of WASH services </w:t>
      </w:r>
      <w:r w:rsidR="006F0A7C" w:rsidRPr="00416E41">
        <w:rPr>
          <w:lang w:val="en-GB"/>
        </w:rPr>
        <w:t xml:space="preserve">including </w:t>
      </w:r>
      <w:r w:rsidRPr="00416E41">
        <w:rPr>
          <w:lang w:val="en-GB"/>
        </w:rPr>
        <w:t xml:space="preserve">local authorities, </w:t>
      </w:r>
      <w:r w:rsidR="000E3CE0" w:rsidRPr="00416E41">
        <w:rPr>
          <w:lang w:val="en-GB"/>
        </w:rPr>
        <w:t>WASH</w:t>
      </w:r>
      <w:r w:rsidRPr="00416E41">
        <w:rPr>
          <w:lang w:val="en-GB"/>
        </w:rPr>
        <w:t xml:space="preserve"> management committees</w:t>
      </w:r>
      <w:r w:rsidR="006F0A7C" w:rsidRPr="00416E41">
        <w:rPr>
          <w:lang w:val="en-GB"/>
        </w:rPr>
        <w:t xml:space="preserve">, private </w:t>
      </w:r>
      <w:proofErr w:type="gramStart"/>
      <w:r w:rsidR="006F0A7C" w:rsidRPr="00416E41">
        <w:rPr>
          <w:lang w:val="en-GB"/>
        </w:rPr>
        <w:t>market</w:t>
      </w:r>
      <w:proofErr w:type="gramEnd"/>
      <w:r w:rsidRPr="00416E41">
        <w:rPr>
          <w:lang w:val="en-GB"/>
        </w:rPr>
        <w:t xml:space="preserve"> or NGO staff.</w:t>
      </w:r>
    </w:p>
    <w:p w14:paraId="43693BCE" w14:textId="77EF7778" w:rsidR="00EE6932" w:rsidRPr="00416E41" w:rsidRDefault="000E3CE0" w:rsidP="00A861A0">
      <w:pPr>
        <w:pStyle w:val="ListParagraph"/>
        <w:numPr>
          <w:ilvl w:val="0"/>
          <w:numId w:val="21"/>
        </w:numPr>
        <w:spacing w:before="120" w:after="120"/>
        <w:jc w:val="both"/>
        <w:rPr>
          <w:lang w:val="en-GB"/>
        </w:rPr>
      </w:pPr>
      <w:r w:rsidRPr="00416E41">
        <w:rPr>
          <w:rFonts w:eastAsia="Calibri"/>
          <w:lang w:val="en-GB"/>
        </w:rPr>
        <w:lastRenderedPageBreak/>
        <w:t>Support WASH Governance</w:t>
      </w:r>
      <w:r w:rsidR="006F0A7C" w:rsidRPr="00416E41">
        <w:rPr>
          <w:rFonts w:eastAsia="Calibri"/>
          <w:lang w:val="en-GB"/>
        </w:rPr>
        <w:t xml:space="preserve"> and development of Regulatory</w:t>
      </w:r>
      <w:r w:rsidRPr="00416E41">
        <w:rPr>
          <w:rFonts w:eastAsia="Calibri"/>
          <w:lang w:val="en-GB"/>
        </w:rPr>
        <w:t xml:space="preserve"> systems</w:t>
      </w:r>
      <w:r w:rsidR="006F0A7C" w:rsidRPr="00416E41">
        <w:rPr>
          <w:rFonts w:eastAsia="Calibri"/>
          <w:lang w:val="en-GB"/>
        </w:rPr>
        <w:t xml:space="preserve"> through the e</w:t>
      </w:r>
      <w:r w:rsidR="00EE6932" w:rsidRPr="00416E41">
        <w:rPr>
          <w:lang w:val="en-GB"/>
        </w:rPr>
        <w:t>stablish</w:t>
      </w:r>
      <w:r w:rsidR="006F0A7C" w:rsidRPr="00416E41">
        <w:rPr>
          <w:lang w:val="en-GB"/>
        </w:rPr>
        <w:t>ment</w:t>
      </w:r>
      <w:r w:rsidR="00EE6932" w:rsidRPr="00416E41">
        <w:rPr>
          <w:lang w:val="en-GB"/>
        </w:rPr>
        <w:t xml:space="preserve"> </w:t>
      </w:r>
      <w:r w:rsidR="006F0A7C" w:rsidRPr="00416E41">
        <w:rPr>
          <w:lang w:val="en-GB"/>
        </w:rPr>
        <w:t xml:space="preserve">and training </w:t>
      </w:r>
      <w:r w:rsidR="003F0F5D" w:rsidRPr="00416E41">
        <w:rPr>
          <w:lang w:val="en-GB"/>
        </w:rPr>
        <w:t xml:space="preserve">of </w:t>
      </w:r>
      <w:r w:rsidR="006F0A7C" w:rsidRPr="00416E41">
        <w:rPr>
          <w:lang w:val="en-GB"/>
        </w:rPr>
        <w:t xml:space="preserve">relevant </w:t>
      </w:r>
      <w:r w:rsidR="00EE6932" w:rsidRPr="00416E41">
        <w:rPr>
          <w:lang w:val="en-GB"/>
        </w:rPr>
        <w:t>Committees</w:t>
      </w:r>
      <w:r w:rsidR="006F0A7C" w:rsidRPr="00416E41">
        <w:rPr>
          <w:lang w:val="en-GB"/>
        </w:rPr>
        <w:t xml:space="preserve"> and regulatory bodies. </w:t>
      </w:r>
    </w:p>
    <w:p w14:paraId="697DC636" w14:textId="5253C056" w:rsidR="007005E1" w:rsidRPr="00416E41" w:rsidRDefault="007005E1" w:rsidP="00A861A0">
      <w:pPr>
        <w:pStyle w:val="ListParagraph"/>
        <w:numPr>
          <w:ilvl w:val="0"/>
          <w:numId w:val="21"/>
        </w:numPr>
        <w:spacing w:before="120" w:after="120"/>
        <w:jc w:val="both"/>
        <w:rPr>
          <w:lang w:val="en-GB"/>
        </w:rPr>
      </w:pPr>
      <w:r w:rsidRPr="00416E41">
        <w:rPr>
          <w:lang w:val="en-GB"/>
        </w:rPr>
        <w:t xml:space="preserve">Any needs assessment that will inform strategic decision making, including rapid needs assessments to understand the urgent needs of IDPs and communities, as well as needs assessment that covers a sub-district, district or governorate and joint assessments (with Health, Education, Nutrition </w:t>
      </w:r>
      <w:r w:rsidR="00A6486F" w:rsidRPr="00416E41">
        <w:rPr>
          <w:lang w:val="en-GB"/>
        </w:rPr>
        <w:t>Cluster</w:t>
      </w:r>
      <w:r w:rsidRPr="00416E41">
        <w:rPr>
          <w:lang w:val="en-GB"/>
        </w:rPr>
        <w:t xml:space="preserve">s etc.). All assessments should </w:t>
      </w:r>
      <w:r w:rsidR="000A2C13" w:rsidRPr="00416E41">
        <w:rPr>
          <w:lang w:val="en-GB"/>
        </w:rPr>
        <w:t xml:space="preserve">utilise the WASH Cluster Core Indicators, standardised cluster assessment tools and </w:t>
      </w:r>
      <w:r w:rsidRPr="00416E41">
        <w:rPr>
          <w:lang w:val="en-GB"/>
        </w:rPr>
        <w:t>follow appropriate sampling methodology</w:t>
      </w:r>
      <w:r w:rsidR="000A2C13" w:rsidRPr="00416E41">
        <w:rPr>
          <w:lang w:val="en-GB"/>
        </w:rPr>
        <w:t xml:space="preserve"> – contact the cluster for guidance</w:t>
      </w:r>
      <w:r w:rsidRPr="00416E41">
        <w:rPr>
          <w:lang w:val="en-GB"/>
        </w:rPr>
        <w:t>.</w:t>
      </w:r>
    </w:p>
    <w:p w14:paraId="13E61048" w14:textId="77777777" w:rsidR="00FD49E9" w:rsidRPr="00416E41" w:rsidRDefault="00FD49E9" w:rsidP="009B3102">
      <w:pPr>
        <w:pStyle w:val="Heading4"/>
        <w:jc w:val="both"/>
        <w:rPr>
          <w:rFonts w:asciiTheme="minorHAnsi" w:hAnsiTheme="minorHAnsi"/>
          <w:lang w:val="en-GB"/>
        </w:rPr>
      </w:pPr>
    </w:p>
    <w:p w14:paraId="0673B895" w14:textId="16354007" w:rsidR="00E47323" w:rsidRPr="00416E41" w:rsidRDefault="00FD49E9" w:rsidP="009B3102">
      <w:pPr>
        <w:pStyle w:val="Heading4"/>
        <w:jc w:val="both"/>
        <w:rPr>
          <w:rFonts w:asciiTheme="minorHAnsi" w:hAnsiTheme="minorHAnsi"/>
          <w:lang w:val="en-GB"/>
        </w:rPr>
      </w:pPr>
      <w:r w:rsidRPr="00416E41">
        <w:rPr>
          <w:rFonts w:asciiTheme="minorHAnsi" w:hAnsiTheme="minorHAnsi"/>
          <w:lang w:val="en-GB"/>
        </w:rPr>
        <w:t xml:space="preserve">4.334 </w:t>
      </w:r>
      <w:r w:rsidR="008A528E" w:rsidRPr="00416E41">
        <w:rPr>
          <w:rFonts w:asciiTheme="minorHAnsi" w:hAnsiTheme="minorHAnsi"/>
          <w:lang w:val="en-GB"/>
        </w:rPr>
        <w:t xml:space="preserve">Strategic Objective 4: At risk health care facilities, schools, quarantine centres and other public facilities have access to safe and appropriate water and sanitation and safe hygiene behaviours are adopted among staff and user groups. </w:t>
      </w:r>
    </w:p>
    <w:p w14:paraId="5EDFD98B" w14:textId="212BF748" w:rsidR="00EB6667" w:rsidRPr="00416E41" w:rsidRDefault="00EB6667" w:rsidP="009B3102">
      <w:pPr>
        <w:spacing w:before="120" w:after="120"/>
        <w:jc w:val="both"/>
        <w:rPr>
          <w:lang w:val="en-GB"/>
        </w:rPr>
      </w:pPr>
      <w:r w:rsidRPr="00416E41">
        <w:rPr>
          <w:bCs/>
          <w:lang w:val="en-GB"/>
        </w:rPr>
        <w:t>Objective Indicator 4.1:</w:t>
      </w:r>
      <w:r w:rsidRPr="00416E41">
        <w:rPr>
          <w:lang w:val="en-GB"/>
        </w:rPr>
        <w:t xml:space="preserve"> # of </w:t>
      </w:r>
      <w:r w:rsidR="00E47323" w:rsidRPr="00416E41">
        <w:rPr>
          <w:lang w:val="en-GB"/>
        </w:rPr>
        <w:t xml:space="preserve">estimated </w:t>
      </w:r>
      <w:r w:rsidRPr="00416E41">
        <w:rPr>
          <w:lang w:val="en-GB"/>
        </w:rPr>
        <w:t>people with improved access to gender and disability friendly WASH facilities and services in schools, child friendly spaces and health care facilities</w:t>
      </w:r>
    </w:p>
    <w:p w14:paraId="528C4DD5" w14:textId="25076AF3" w:rsidR="00EB6667" w:rsidRPr="00416E41" w:rsidRDefault="00EB6667" w:rsidP="00A861A0">
      <w:pPr>
        <w:pStyle w:val="ListParagraph"/>
        <w:numPr>
          <w:ilvl w:val="0"/>
          <w:numId w:val="68"/>
        </w:numPr>
        <w:spacing w:before="120" w:after="120"/>
        <w:jc w:val="both"/>
        <w:rPr>
          <w:lang w:val="en-GB"/>
        </w:rPr>
      </w:pPr>
      <w:r w:rsidRPr="00416E41">
        <w:rPr>
          <w:lang w:val="en-GB"/>
        </w:rPr>
        <w:t>SO4.1.1: # of pre and school aged children have improved access to appropriate child-friendly WASH facilities and services in schools or other child-centred areas</w:t>
      </w:r>
    </w:p>
    <w:p w14:paraId="6B92C376" w14:textId="446BA876" w:rsidR="00EB6667" w:rsidRPr="00416E41" w:rsidRDefault="00EB6667" w:rsidP="00A861A0">
      <w:pPr>
        <w:pStyle w:val="ListParagraph"/>
        <w:numPr>
          <w:ilvl w:val="0"/>
          <w:numId w:val="68"/>
        </w:numPr>
        <w:spacing w:before="120" w:after="120"/>
        <w:jc w:val="both"/>
        <w:rPr>
          <w:lang w:val="en-GB"/>
        </w:rPr>
      </w:pPr>
      <w:r w:rsidRPr="00416E41">
        <w:rPr>
          <w:lang w:val="en-GB"/>
        </w:rPr>
        <w:t>SO4.1.2: # of people gaining access to improved and appropriate WASH facilities and services in health care facilities and quarantine centres</w:t>
      </w:r>
    </w:p>
    <w:p w14:paraId="383DDD08" w14:textId="077FF2A1" w:rsidR="004C2AD5" w:rsidRPr="00416E41" w:rsidRDefault="00EB6667" w:rsidP="00A861A0">
      <w:pPr>
        <w:pStyle w:val="ListParagraph"/>
        <w:numPr>
          <w:ilvl w:val="0"/>
          <w:numId w:val="68"/>
        </w:numPr>
        <w:spacing w:before="120" w:after="120"/>
        <w:jc w:val="both"/>
        <w:rPr>
          <w:lang w:val="en-GB"/>
        </w:rPr>
      </w:pPr>
      <w:r w:rsidRPr="00416E41">
        <w:rPr>
          <w:lang w:val="en-GB"/>
        </w:rPr>
        <w:t>SO4.1.3: # of people benefitting from improved medical or biologically hazardous waste management systems</w:t>
      </w:r>
    </w:p>
    <w:p w14:paraId="3CE410C4" w14:textId="146405C0" w:rsidR="004C2AD5" w:rsidRPr="00416E41" w:rsidRDefault="004C2AD5" w:rsidP="009B3102">
      <w:pPr>
        <w:spacing w:before="120" w:after="120"/>
        <w:jc w:val="both"/>
        <w:rPr>
          <w:lang w:val="en-GB"/>
        </w:rPr>
      </w:pPr>
    </w:p>
    <w:p w14:paraId="5C3D425B" w14:textId="513ADEAC" w:rsidR="004C2AD5" w:rsidRPr="00416E41" w:rsidRDefault="00AD0781" w:rsidP="009B3102">
      <w:pPr>
        <w:spacing w:before="120" w:after="120"/>
        <w:jc w:val="both"/>
        <w:rPr>
          <w:lang w:val="en-GB"/>
        </w:rPr>
      </w:pPr>
      <w:r w:rsidRPr="00416E41">
        <w:rPr>
          <w:lang w:val="en-GB"/>
        </w:rPr>
        <w:t>Activities:</w:t>
      </w:r>
    </w:p>
    <w:p w14:paraId="595E2E6E" w14:textId="2720C953" w:rsidR="003D3591" w:rsidRPr="00416E41" w:rsidRDefault="003D3591" w:rsidP="00A861A0">
      <w:pPr>
        <w:pStyle w:val="ListParagraph"/>
        <w:numPr>
          <w:ilvl w:val="0"/>
          <w:numId w:val="20"/>
        </w:numPr>
        <w:spacing w:before="120" w:after="120"/>
        <w:jc w:val="both"/>
        <w:rPr>
          <w:lang w:val="en-GB"/>
        </w:rPr>
      </w:pPr>
      <w:r w:rsidRPr="00416E41">
        <w:rPr>
          <w:lang w:val="en-GB"/>
        </w:rPr>
        <w:t>Restoration of access to safe water, sanitation by connecting institutions to existing water and sewage networks.</w:t>
      </w:r>
    </w:p>
    <w:p w14:paraId="7A5AB1FF" w14:textId="2B42788C" w:rsidR="003D3591" w:rsidRPr="00416E41" w:rsidRDefault="003D3591" w:rsidP="00A861A0">
      <w:pPr>
        <w:pStyle w:val="ListParagraph"/>
        <w:numPr>
          <w:ilvl w:val="0"/>
          <w:numId w:val="20"/>
        </w:numPr>
        <w:spacing w:before="120" w:after="120"/>
        <w:jc w:val="both"/>
        <w:rPr>
          <w:lang w:val="en-GB"/>
        </w:rPr>
      </w:pPr>
      <w:r w:rsidRPr="00416E41">
        <w:rPr>
          <w:lang w:val="en-GB"/>
        </w:rPr>
        <w:t xml:space="preserve">Provision of emergency water, </w:t>
      </w:r>
      <w:proofErr w:type="gramStart"/>
      <w:r w:rsidRPr="00416E41">
        <w:rPr>
          <w:lang w:val="en-GB"/>
        </w:rPr>
        <w:t>sanitation</w:t>
      </w:r>
      <w:proofErr w:type="gramEnd"/>
      <w:r w:rsidR="00203787" w:rsidRPr="00416E41">
        <w:rPr>
          <w:lang w:val="en-GB"/>
        </w:rPr>
        <w:t xml:space="preserve"> </w:t>
      </w:r>
      <w:r w:rsidRPr="00416E41">
        <w:rPr>
          <w:lang w:val="en-GB"/>
        </w:rPr>
        <w:t>and hygiene messaging in temporary facilities such as temporary learning spaces</w:t>
      </w:r>
      <w:r w:rsidR="00C647B5" w:rsidRPr="00416E41">
        <w:rPr>
          <w:lang w:val="en-GB"/>
        </w:rPr>
        <w:t xml:space="preserve"> in coordination wi</w:t>
      </w:r>
      <w:r w:rsidR="00203787" w:rsidRPr="00416E41">
        <w:rPr>
          <w:lang w:val="en-GB"/>
        </w:rPr>
        <w:t>th relevant cluster</w:t>
      </w:r>
      <w:r w:rsidRPr="00416E41">
        <w:rPr>
          <w:lang w:val="en-GB"/>
        </w:rPr>
        <w:t>.</w:t>
      </w:r>
    </w:p>
    <w:p w14:paraId="046B7BC0" w14:textId="53B8FC98" w:rsidR="003D3591" w:rsidRPr="00416E41" w:rsidRDefault="003D3591" w:rsidP="00A861A0">
      <w:pPr>
        <w:pStyle w:val="ListParagraph"/>
        <w:numPr>
          <w:ilvl w:val="0"/>
          <w:numId w:val="20"/>
        </w:numPr>
        <w:spacing w:before="120" w:after="120"/>
        <w:jc w:val="both"/>
        <w:rPr>
          <w:lang w:val="en-GB"/>
        </w:rPr>
      </w:pPr>
      <w:r w:rsidRPr="00416E41">
        <w:rPr>
          <w:lang w:val="en-GB"/>
        </w:rPr>
        <w:t xml:space="preserve">Distribution of environmental sanitation consumable hygiene kits (disinfectants, soap, cleaning detergents etc.). The consumable hygiene kit should meet </w:t>
      </w:r>
      <w:r w:rsidR="00203787" w:rsidRPr="00416E41">
        <w:rPr>
          <w:lang w:val="en-GB"/>
        </w:rPr>
        <w:t xml:space="preserve">WASH Cluster </w:t>
      </w:r>
      <w:r w:rsidRPr="00416E41">
        <w:rPr>
          <w:lang w:val="en-GB"/>
        </w:rPr>
        <w:t>minimum standards and be accompanied by hygiene promotion (counted as one activity)</w:t>
      </w:r>
      <w:r w:rsidR="00203787" w:rsidRPr="00416E41">
        <w:rPr>
          <w:lang w:val="en-GB"/>
        </w:rPr>
        <w:t xml:space="preserve"> and should be undertaken in coordination with relevant cluster</w:t>
      </w:r>
      <w:r w:rsidRPr="00416E41">
        <w:rPr>
          <w:lang w:val="en-GB"/>
        </w:rPr>
        <w:t>.</w:t>
      </w:r>
    </w:p>
    <w:p w14:paraId="2A772ED2" w14:textId="161EA85F" w:rsidR="003D3591" w:rsidRPr="00416E41" w:rsidRDefault="003D3591" w:rsidP="00A861A0">
      <w:pPr>
        <w:pStyle w:val="ListParagraph"/>
        <w:numPr>
          <w:ilvl w:val="0"/>
          <w:numId w:val="20"/>
        </w:numPr>
        <w:spacing w:before="120" w:after="120"/>
        <w:jc w:val="both"/>
        <w:rPr>
          <w:lang w:val="en-GB"/>
        </w:rPr>
      </w:pPr>
      <w:r w:rsidRPr="00416E41">
        <w:rPr>
          <w:lang w:val="en-GB"/>
        </w:rPr>
        <w:t xml:space="preserve">Distribution of environmental sanitation non-consumable hygiene kits with hardware environmental cleaning supplies (brooms, gloves, buckets, mops, bins, bin liners etc). The non-consumable hygiene kit should meet </w:t>
      </w:r>
      <w:r w:rsidR="00203787" w:rsidRPr="00416E41">
        <w:rPr>
          <w:lang w:val="en-GB"/>
        </w:rPr>
        <w:t>WASH Cluster</w:t>
      </w:r>
      <w:r w:rsidRPr="00416E41">
        <w:rPr>
          <w:lang w:val="en-GB"/>
        </w:rPr>
        <w:t xml:space="preserve"> minimum standards and be accompanied by hygiene promotion (counted as one activity)</w:t>
      </w:r>
      <w:r w:rsidR="00203787" w:rsidRPr="00416E41">
        <w:rPr>
          <w:lang w:val="en-GB"/>
        </w:rPr>
        <w:t xml:space="preserve"> and should be undertaken in coordination with relevant cluster.</w:t>
      </w:r>
    </w:p>
    <w:p w14:paraId="394BFF5D" w14:textId="2868277A" w:rsidR="003D3591" w:rsidRPr="00416E41" w:rsidRDefault="003D3591" w:rsidP="00A861A0">
      <w:pPr>
        <w:pStyle w:val="ListParagraph"/>
        <w:numPr>
          <w:ilvl w:val="0"/>
          <w:numId w:val="20"/>
        </w:numPr>
        <w:spacing w:before="120" w:after="120"/>
        <w:jc w:val="both"/>
        <w:rPr>
          <w:lang w:val="en-GB"/>
        </w:rPr>
      </w:pPr>
      <w:r w:rsidRPr="00416E41">
        <w:rPr>
          <w:lang w:val="en-GB"/>
        </w:rPr>
        <w:t>Construction of handwashing facilities: any support provided to construct handwashing facilities in institutions. Handwashing facilities should be accompanied by hygiene promotion (counted as one activity)</w:t>
      </w:r>
      <w:r w:rsidR="00203787" w:rsidRPr="00416E41">
        <w:rPr>
          <w:lang w:val="en-GB"/>
        </w:rPr>
        <w:t xml:space="preserve"> and should be undertaken in coordination with relevant cluster</w:t>
      </w:r>
      <w:r w:rsidRPr="00416E41">
        <w:rPr>
          <w:lang w:val="en-GB"/>
        </w:rPr>
        <w:t>.</w:t>
      </w:r>
    </w:p>
    <w:p w14:paraId="4F851FBE" w14:textId="77777777" w:rsidR="000D77D6" w:rsidRPr="00416E41" w:rsidRDefault="000D77D6" w:rsidP="009B3102">
      <w:pPr>
        <w:spacing w:before="120" w:after="120"/>
        <w:jc w:val="both"/>
        <w:rPr>
          <w:lang w:val="en-GB"/>
        </w:rPr>
      </w:pPr>
    </w:p>
    <w:p w14:paraId="605699AF" w14:textId="4D58C4CD" w:rsidR="00551D19" w:rsidRPr="00416E41" w:rsidRDefault="00C15967" w:rsidP="009B3102">
      <w:pPr>
        <w:pStyle w:val="Heading2"/>
      </w:pPr>
      <w:bookmarkStart w:id="50" w:name="_Toc57617488"/>
      <w:r w:rsidRPr="00416E41">
        <w:t xml:space="preserve">4.4 </w:t>
      </w:r>
      <w:r w:rsidR="00435514" w:rsidRPr="00416E41">
        <w:t>A</w:t>
      </w:r>
      <w:r w:rsidR="002D017D" w:rsidRPr="00416E41">
        <w:t xml:space="preserve">ffected population </w:t>
      </w:r>
      <w:r w:rsidR="00435514" w:rsidRPr="00416E41">
        <w:t xml:space="preserve">and </w:t>
      </w:r>
      <w:r w:rsidR="002D017D" w:rsidRPr="00416E41">
        <w:t>vulnerabilities</w:t>
      </w:r>
      <w:bookmarkEnd w:id="50"/>
    </w:p>
    <w:p w14:paraId="30734794" w14:textId="663B8F43" w:rsidR="001132BC" w:rsidRPr="00416E41" w:rsidRDefault="001132BC" w:rsidP="009B3102">
      <w:pPr>
        <w:pStyle w:val="Heading3"/>
        <w:jc w:val="both"/>
        <w:rPr>
          <w:lang w:val="en-GB"/>
        </w:rPr>
      </w:pPr>
      <w:bookmarkStart w:id="51" w:name="_Toc57617489"/>
      <w:r w:rsidRPr="00416E41">
        <w:rPr>
          <w:lang w:val="en-GB"/>
        </w:rPr>
        <w:t>4.41 PIN and Severity Scores</w:t>
      </w:r>
      <w:bookmarkEnd w:id="51"/>
    </w:p>
    <w:p w14:paraId="33924D2D" w14:textId="7C0B556C" w:rsidR="00C9286C" w:rsidRPr="00416E41" w:rsidRDefault="00055CEF" w:rsidP="009B3102">
      <w:pPr>
        <w:spacing w:before="120" w:after="120"/>
        <w:jc w:val="both"/>
        <w:rPr>
          <w:lang w:val="en-GB"/>
        </w:rPr>
      </w:pPr>
      <w:r w:rsidRPr="00416E41">
        <w:rPr>
          <w:lang w:val="en-GB"/>
        </w:rPr>
        <w:t xml:space="preserve">The Humanitarian Needs Overview (HNO) is the main document that guides WASH </w:t>
      </w:r>
      <w:r w:rsidR="00A6486F" w:rsidRPr="00416E41">
        <w:rPr>
          <w:lang w:val="en-GB"/>
        </w:rPr>
        <w:t>Cluster</w:t>
      </w:r>
      <w:r w:rsidRPr="00416E41">
        <w:rPr>
          <w:lang w:val="en-GB"/>
        </w:rPr>
        <w:t xml:space="preserve"> partners in the prioritization of Districts in planning the WASH response. The HNO includes a list with WASH severity scores (ranging from 0 - no need</w:t>
      </w:r>
      <w:r w:rsidR="00C9286C" w:rsidRPr="00416E41">
        <w:rPr>
          <w:lang w:val="en-GB"/>
        </w:rPr>
        <w:t>/minimal need</w:t>
      </w:r>
      <w:r w:rsidRPr="00416E41">
        <w:rPr>
          <w:lang w:val="en-GB"/>
        </w:rPr>
        <w:t xml:space="preserve"> to 5 - c</w:t>
      </w:r>
      <w:r w:rsidR="00C9286C" w:rsidRPr="00416E41">
        <w:rPr>
          <w:lang w:val="en-GB"/>
        </w:rPr>
        <w:t>atastrophic</w:t>
      </w:r>
      <w:r w:rsidRPr="00416E41">
        <w:rPr>
          <w:lang w:val="en-GB"/>
        </w:rPr>
        <w:t xml:space="preserve"> need) at </w:t>
      </w:r>
      <w:r w:rsidR="00C9286C" w:rsidRPr="00416E41">
        <w:rPr>
          <w:lang w:val="en-GB"/>
        </w:rPr>
        <w:t>Sub-</w:t>
      </w:r>
      <w:r w:rsidRPr="00416E41">
        <w:rPr>
          <w:lang w:val="en-GB"/>
        </w:rPr>
        <w:t xml:space="preserve">District level. </w:t>
      </w:r>
      <w:r w:rsidR="00C9286C" w:rsidRPr="00416E41">
        <w:rPr>
          <w:lang w:val="en-GB"/>
        </w:rPr>
        <w:t>Sub-</w:t>
      </w:r>
      <w:r w:rsidRPr="00416E41">
        <w:rPr>
          <w:lang w:val="en-GB"/>
        </w:rPr>
        <w:t>Districts with s</w:t>
      </w:r>
      <w:r w:rsidR="00C9286C" w:rsidRPr="00416E41">
        <w:rPr>
          <w:lang w:val="en-GB"/>
        </w:rPr>
        <w:t>everity s</w:t>
      </w:r>
      <w:r w:rsidRPr="00416E41">
        <w:rPr>
          <w:lang w:val="en-GB"/>
        </w:rPr>
        <w:t>cores</w:t>
      </w:r>
      <w:r w:rsidR="00C9286C" w:rsidRPr="00416E41">
        <w:rPr>
          <w:lang w:val="en-GB"/>
        </w:rPr>
        <w:t xml:space="preserve"> between</w:t>
      </w:r>
      <w:r w:rsidRPr="00416E41">
        <w:rPr>
          <w:lang w:val="en-GB"/>
        </w:rPr>
        <w:t xml:space="preserve"> 4 to </w:t>
      </w:r>
      <w:r w:rsidR="00C9286C" w:rsidRPr="00416E41">
        <w:rPr>
          <w:lang w:val="en-GB"/>
        </w:rPr>
        <w:t>5</w:t>
      </w:r>
      <w:r w:rsidRPr="00416E41">
        <w:rPr>
          <w:lang w:val="en-GB"/>
        </w:rPr>
        <w:t xml:space="preserve"> </w:t>
      </w:r>
      <w:proofErr w:type="gramStart"/>
      <w:r w:rsidRPr="00416E41">
        <w:rPr>
          <w:lang w:val="en-GB"/>
        </w:rPr>
        <w:t xml:space="preserve">are considered </w:t>
      </w:r>
      <w:r w:rsidR="002E64FC" w:rsidRPr="00416E41">
        <w:rPr>
          <w:lang w:val="en-GB"/>
        </w:rPr>
        <w:t>to be</w:t>
      </w:r>
      <w:proofErr w:type="gramEnd"/>
      <w:r w:rsidR="002E64FC" w:rsidRPr="00416E41">
        <w:rPr>
          <w:lang w:val="en-GB"/>
        </w:rPr>
        <w:t xml:space="preserve"> in</w:t>
      </w:r>
      <w:r w:rsidRPr="00416E41">
        <w:rPr>
          <w:lang w:val="en-GB"/>
        </w:rPr>
        <w:t xml:space="preserve"> acute need.</w:t>
      </w:r>
    </w:p>
    <w:p w14:paraId="0EA7813B" w14:textId="4CD0CE56" w:rsidR="00C9286C" w:rsidRPr="00416E41" w:rsidRDefault="00C9286C" w:rsidP="009B3102">
      <w:pPr>
        <w:spacing w:before="120" w:after="120"/>
        <w:jc w:val="both"/>
        <w:rPr>
          <w:lang w:val="en-GB"/>
        </w:rPr>
      </w:pPr>
      <w:r w:rsidRPr="00416E41">
        <w:rPr>
          <w:lang w:val="en-GB"/>
        </w:rPr>
        <w:lastRenderedPageBreak/>
        <w:t xml:space="preserve">The WASH Cluster has and will continue to follow IASC Principals and Global Wash Cluster guidance on the “enhanced HPC” to develop a comprehensive estimation of WASH related severities and </w:t>
      </w:r>
      <w:proofErr w:type="spellStart"/>
      <w:r w:rsidRPr="00416E41">
        <w:rPr>
          <w:lang w:val="en-GB"/>
        </w:rPr>
        <w:t>PiN</w:t>
      </w:r>
      <w:proofErr w:type="spellEnd"/>
      <w:r w:rsidRPr="00416E41">
        <w:rPr>
          <w:lang w:val="en-GB"/>
        </w:rPr>
        <w:t xml:space="preserve">. In line with this process, the WASH response prioritisation is based on an in-depth analysis of household-level needs aggregated into a geographic distribution of needs in accordance with the </w:t>
      </w:r>
      <w:r w:rsidR="00A6486F" w:rsidRPr="00416E41">
        <w:rPr>
          <w:lang w:val="en-GB"/>
        </w:rPr>
        <w:t>Cluster</w:t>
      </w:r>
      <w:r w:rsidRPr="00416E41">
        <w:rPr>
          <w:lang w:val="en-GB"/>
        </w:rPr>
        <w:t xml:space="preserve"> severity analysis. At the individual household-level seven key WASH parameters are considered</w:t>
      </w:r>
      <w:r w:rsidRPr="00416E41">
        <w:rPr>
          <w:rStyle w:val="FootnoteReference"/>
          <w:lang w:val="en-GB"/>
        </w:rPr>
        <w:footnoteReference w:id="27"/>
      </w:r>
      <w:r w:rsidRPr="00416E41">
        <w:rPr>
          <w:lang w:val="en-GB"/>
        </w:rPr>
        <w:t xml:space="preserve">: </w:t>
      </w:r>
    </w:p>
    <w:p w14:paraId="4B156BA8" w14:textId="77777777" w:rsidR="00C9286C" w:rsidRPr="00416E41" w:rsidRDefault="00C9286C" w:rsidP="00A861A0">
      <w:pPr>
        <w:pStyle w:val="ListParagraph"/>
        <w:numPr>
          <w:ilvl w:val="0"/>
          <w:numId w:val="23"/>
        </w:numPr>
        <w:spacing w:before="120" w:after="120"/>
        <w:jc w:val="both"/>
        <w:rPr>
          <w:lang w:val="en-GB"/>
        </w:rPr>
      </w:pPr>
      <w:r w:rsidRPr="00416E41">
        <w:rPr>
          <w:lang w:val="en-GB"/>
        </w:rPr>
        <w:t xml:space="preserve">Water </w:t>
      </w:r>
      <w:proofErr w:type="gramStart"/>
      <w:r w:rsidRPr="00416E41">
        <w:rPr>
          <w:lang w:val="en-GB"/>
        </w:rPr>
        <w:t>quality;</w:t>
      </w:r>
      <w:proofErr w:type="gramEnd"/>
      <w:r w:rsidRPr="00416E41">
        <w:rPr>
          <w:lang w:val="en-GB"/>
        </w:rPr>
        <w:t xml:space="preserve"> </w:t>
      </w:r>
    </w:p>
    <w:p w14:paraId="0FCFE0DA" w14:textId="77777777" w:rsidR="00C9286C" w:rsidRPr="00416E41" w:rsidRDefault="00C9286C" w:rsidP="00A861A0">
      <w:pPr>
        <w:pStyle w:val="ListParagraph"/>
        <w:numPr>
          <w:ilvl w:val="0"/>
          <w:numId w:val="23"/>
        </w:numPr>
        <w:spacing w:before="120" w:after="120"/>
        <w:jc w:val="both"/>
        <w:rPr>
          <w:lang w:val="en-GB"/>
        </w:rPr>
      </w:pPr>
      <w:r w:rsidRPr="00416E41">
        <w:rPr>
          <w:lang w:val="en-GB"/>
        </w:rPr>
        <w:t xml:space="preserve">Water </w:t>
      </w:r>
      <w:proofErr w:type="gramStart"/>
      <w:r w:rsidRPr="00416E41">
        <w:rPr>
          <w:lang w:val="en-GB"/>
        </w:rPr>
        <w:t>quantity;</w:t>
      </w:r>
      <w:proofErr w:type="gramEnd"/>
    </w:p>
    <w:p w14:paraId="34F1D659" w14:textId="77777777" w:rsidR="00C9286C" w:rsidRPr="00416E41" w:rsidRDefault="00C9286C" w:rsidP="00A861A0">
      <w:pPr>
        <w:pStyle w:val="ListParagraph"/>
        <w:numPr>
          <w:ilvl w:val="0"/>
          <w:numId w:val="23"/>
        </w:numPr>
        <w:spacing w:before="120" w:after="120"/>
        <w:jc w:val="both"/>
        <w:rPr>
          <w:lang w:val="en-GB"/>
        </w:rPr>
      </w:pPr>
      <w:r w:rsidRPr="00416E41">
        <w:rPr>
          <w:lang w:val="en-GB"/>
        </w:rPr>
        <w:t xml:space="preserve">Availability and affordability of hygiene </w:t>
      </w:r>
      <w:proofErr w:type="gramStart"/>
      <w:r w:rsidRPr="00416E41">
        <w:rPr>
          <w:lang w:val="en-GB"/>
        </w:rPr>
        <w:t>items;</w:t>
      </w:r>
      <w:proofErr w:type="gramEnd"/>
    </w:p>
    <w:p w14:paraId="3CB8F54A" w14:textId="77777777" w:rsidR="00C9286C" w:rsidRPr="00416E41" w:rsidRDefault="00C9286C" w:rsidP="00A861A0">
      <w:pPr>
        <w:pStyle w:val="ListParagraph"/>
        <w:numPr>
          <w:ilvl w:val="0"/>
          <w:numId w:val="23"/>
        </w:numPr>
        <w:spacing w:before="120" w:after="120"/>
        <w:jc w:val="both"/>
        <w:rPr>
          <w:lang w:val="en-GB"/>
        </w:rPr>
      </w:pPr>
      <w:r w:rsidRPr="00416E41">
        <w:rPr>
          <w:lang w:val="en-GB"/>
        </w:rPr>
        <w:t xml:space="preserve">HH solid waste </w:t>
      </w:r>
      <w:proofErr w:type="gramStart"/>
      <w:r w:rsidRPr="00416E41">
        <w:rPr>
          <w:lang w:val="en-GB"/>
        </w:rPr>
        <w:t>disposal;</w:t>
      </w:r>
      <w:proofErr w:type="gramEnd"/>
      <w:r w:rsidRPr="00416E41">
        <w:rPr>
          <w:lang w:val="en-GB"/>
        </w:rPr>
        <w:t xml:space="preserve"> </w:t>
      </w:r>
    </w:p>
    <w:p w14:paraId="1EA6F35F" w14:textId="77777777" w:rsidR="00C9286C" w:rsidRPr="00416E41" w:rsidRDefault="00C9286C" w:rsidP="00A861A0">
      <w:pPr>
        <w:pStyle w:val="ListParagraph"/>
        <w:numPr>
          <w:ilvl w:val="0"/>
          <w:numId w:val="23"/>
        </w:numPr>
        <w:spacing w:before="120" w:after="120"/>
        <w:jc w:val="both"/>
        <w:rPr>
          <w:lang w:val="en-GB"/>
        </w:rPr>
      </w:pPr>
      <w:r w:rsidRPr="00416E41">
        <w:rPr>
          <w:lang w:val="en-GB"/>
        </w:rPr>
        <w:t xml:space="preserve">Issues related to </w:t>
      </w:r>
      <w:proofErr w:type="gramStart"/>
      <w:r w:rsidRPr="00416E41">
        <w:rPr>
          <w:lang w:val="en-GB"/>
        </w:rPr>
        <w:t>sanitation;</w:t>
      </w:r>
      <w:proofErr w:type="gramEnd"/>
      <w:r w:rsidRPr="00416E41">
        <w:rPr>
          <w:lang w:val="en-GB"/>
        </w:rPr>
        <w:t xml:space="preserve"> </w:t>
      </w:r>
    </w:p>
    <w:p w14:paraId="05D3550A" w14:textId="77777777" w:rsidR="00C9286C" w:rsidRPr="00416E41" w:rsidRDefault="00C9286C" w:rsidP="00A861A0">
      <w:pPr>
        <w:pStyle w:val="ListParagraph"/>
        <w:numPr>
          <w:ilvl w:val="0"/>
          <w:numId w:val="23"/>
        </w:numPr>
        <w:spacing w:before="120" w:after="120"/>
        <w:jc w:val="both"/>
        <w:rPr>
          <w:lang w:val="en-GB"/>
        </w:rPr>
      </w:pPr>
      <w:r w:rsidRPr="00416E41">
        <w:rPr>
          <w:lang w:val="en-GB"/>
        </w:rPr>
        <w:t>Water and sanitation affordability; and</w:t>
      </w:r>
    </w:p>
    <w:p w14:paraId="177205BA" w14:textId="77777777" w:rsidR="00C9286C" w:rsidRPr="00416E41" w:rsidRDefault="00C9286C" w:rsidP="00A861A0">
      <w:pPr>
        <w:pStyle w:val="ListParagraph"/>
        <w:numPr>
          <w:ilvl w:val="0"/>
          <w:numId w:val="23"/>
        </w:numPr>
        <w:spacing w:before="120" w:after="120"/>
        <w:jc w:val="both"/>
        <w:rPr>
          <w:lang w:val="en-GB"/>
        </w:rPr>
      </w:pPr>
      <w:r w:rsidRPr="00416E41">
        <w:rPr>
          <w:lang w:val="en-GB"/>
        </w:rPr>
        <w:t>Hand washing access.</w:t>
      </w:r>
    </w:p>
    <w:p w14:paraId="0C5260AE" w14:textId="77777777" w:rsidR="00C9286C" w:rsidRPr="00416E41" w:rsidRDefault="00C9286C" w:rsidP="009B3102">
      <w:pPr>
        <w:spacing w:before="120" w:after="120"/>
        <w:jc w:val="both"/>
        <w:rPr>
          <w:lang w:val="en-GB"/>
        </w:rPr>
      </w:pPr>
      <w:r w:rsidRPr="00416E41">
        <w:rPr>
          <w:lang w:val="en-GB"/>
        </w:rPr>
        <w:t xml:space="preserve">Additionally, one external </w:t>
      </w:r>
      <w:proofErr w:type="gramStart"/>
      <w:r w:rsidRPr="00416E41">
        <w:rPr>
          <w:lang w:val="en-GB"/>
        </w:rPr>
        <w:t>indicators</w:t>
      </w:r>
      <w:proofErr w:type="gramEnd"/>
      <w:r w:rsidRPr="00416E41">
        <w:rPr>
          <w:lang w:val="en-GB"/>
        </w:rPr>
        <w:t xml:space="preserve"> has been factored into the severity calculations: </w:t>
      </w:r>
    </w:p>
    <w:p w14:paraId="636C76B5" w14:textId="7698E86C" w:rsidR="00C9286C" w:rsidRPr="00416E41" w:rsidRDefault="00C9286C" w:rsidP="00A861A0">
      <w:pPr>
        <w:pStyle w:val="ListParagraph"/>
        <w:numPr>
          <w:ilvl w:val="0"/>
          <w:numId w:val="23"/>
        </w:numPr>
        <w:spacing w:before="120" w:after="120"/>
        <w:jc w:val="both"/>
        <w:rPr>
          <w:lang w:val="en-GB"/>
        </w:rPr>
      </w:pPr>
      <w:r w:rsidRPr="00416E41">
        <w:rPr>
          <w:lang w:val="en-GB"/>
        </w:rPr>
        <w:t xml:space="preserve">Proportionate Water Borne Disease morbidity, </w:t>
      </w:r>
    </w:p>
    <w:p w14:paraId="6F96B633" w14:textId="63196740" w:rsidR="00C9286C" w:rsidRPr="00416E41" w:rsidRDefault="00C9286C" w:rsidP="009B3102">
      <w:pPr>
        <w:spacing w:before="120" w:after="120"/>
        <w:jc w:val="both"/>
        <w:rPr>
          <w:rFonts w:eastAsiaTheme="majorEastAsia"/>
          <w:lang w:val="en-GB"/>
        </w:rPr>
      </w:pPr>
      <w:r w:rsidRPr="00416E41">
        <w:rPr>
          <w:rFonts w:eastAsiaTheme="majorEastAsia"/>
          <w:lang w:val="en-GB"/>
        </w:rPr>
        <w:t xml:space="preserve">Indicators are weighted and averaged to determine an overall WASH severity score for each household, to estimate the number of WASH </w:t>
      </w:r>
      <w:proofErr w:type="spellStart"/>
      <w:r w:rsidRPr="00416E41">
        <w:rPr>
          <w:rFonts w:eastAsiaTheme="majorEastAsia"/>
          <w:lang w:val="en-GB"/>
        </w:rPr>
        <w:t>PiN</w:t>
      </w:r>
      <w:proofErr w:type="spellEnd"/>
      <w:r w:rsidRPr="00416E41">
        <w:rPr>
          <w:rFonts w:eastAsiaTheme="majorEastAsia"/>
          <w:lang w:val="en-GB"/>
        </w:rPr>
        <w:t xml:space="preserve"> and Acute PIN at sub-district level, and lastly to determine the final WASH severity of needs at sub-district level. </w:t>
      </w:r>
    </w:p>
    <w:p w14:paraId="609AF15E" w14:textId="399461F9" w:rsidR="00435514" w:rsidRPr="00416E41" w:rsidRDefault="00435514" w:rsidP="009B3102">
      <w:pPr>
        <w:spacing w:before="120" w:after="120"/>
        <w:jc w:val="both"/>
        <w:rPr>
          <w:rFonts w:eastAsiaTheme="majorEastAsia"/>
          <w:lang w:val="en-GB"/>
        </w:rPr>
      </w:pPr>
      <w:r w:rsidRPr="00416E41">
        <w:rPr>
          <w:rFonts w:eastAsiaTheme="majorEastAsia"/>
          <w:lang w:val="en-GB"/>
        </w:rPr>
        <w:t xml:space="preserve">Details of the 2021 Severity Scores for each Sub-District </w:t>
      </w:r>
      <w:r w:rsidRPr="00416E41">
        <w:rPr>
          <w:rFonts w:eastAsiaTheme="majorEastAsia"/>
          <w:highlight w:val="yellow"/>
          <w:lang w:val="en-GB"/>
        </w:rPr>
        <w:t xml:space="preserve">can be found </w:t>
      </w:r>
      <w:commentRangeStart w:id="52"/>
      <w:r w:rsidRPr="00416E41">
        <w:rPr>
          <w:rFonts w:eastAsiaTheme="majorEastAsia"/>
          <w:highlight w:val="yellow"/>
          <w:lang w:val="en-GB"/>
        </w:rPr>
        <w:t>here</w:t>
      </w:r>
      <w:commentRangeEnd w:id="52"/>
      <w:r w:rsidRPr="00416E41">
        <w:rPr>
          <w:rStyle w:val="CommentReference"/>
          <w:highlight w:val="yellow"/>
          <w:lang w:val="en-GB"/>
        </w:rPr>
        <w:commentReference w:id="52"/>
      </w:r>
      <w:r w:rsidRPr="00416E41">
        <w:rPr>
          <w:rFonts w:eastAsiaTheme="majorEastAsia"/>
          <w:highlight w:val="yellow"/>
          <w:lang w:val="en-GB"/>
        </w:rPr>
        <w:t>.</w:t>
      </w:r>
    </w:p>
    <w:p w14:paraId="1DA8B4AF" w14:textId="77777777" w:rsidR="00C9286C" w:rsidRPr="00416E41" w:rsidRDefault="00C9286C" w:rsidP="009B3102">
      <w:pPr>
        <w:spacing w:before="120" w:after="120"/>
        <w:jc w:val="both"/>
        <w:rPr>
          <w:lang w:val="en-GB"/>
        </w:rPr>
      </w:pPr>
    </w:p>
    <w:p w14:paraId="0C5CC52B" w14:textId="59D90413" w:rsidR="002E64FC" w:rsidRPr="00416E41" w:rsidRDefault="001132BC" w:rsidP="009B3102">
      <w:pPr>
        <w:pStyle w:val="Heading3"/>
        <w:jc w:val="both"/>
        <w:rPr>
          <w:lang w:val="en-GB"/>
        </w:rPr>
      </w:pPr>
      <w:bookmarkStart w:id="53" w:name="_Toc57617490"/>
      <w:r w:rsidRPr="00416E41">
        <w:rPr>
          <w:lang w:val="en-GB"/>
        </w:rPr>
        <w:t xml:space="preserve">4.42 </w:t>
      </w:r>
      <w:r w:rsidR="002E64FC" w:rsidRPr="00416E41">
        <w:rPr>
          <w:lang w:val="en-GB"/>
        </w:rPr>
        <w:t xml:space="preserve">Targeting and vulnerability selection criteria for WASH </w:t>
      </w:r>
      <w:r w:rsidR="00AA4445" w:rsidRPr="00416E41">
        <w:rPr>
          <w:noProof/>
          <w:lang w:val="en-GB"/>
        </w:rPr>
        <mc:AlternateContent>
          <mc:Choice Requires="wpg">
            <w:drawing>
              <wp:anchor distT="0" distB="0" distL="114300" distR="114300" simplePos="0" relativeHeight="251694080" behindDoc="1" locked="0" layoutInCell="1" allowOverlap="1" wp14:anchorId="3DAE79BB" wp14:editId="6980C782">
                <wp:simplePos x="0" y="0"/>
                <wp:positionH relativeFrom="page">
                  <wp:posOffset>575310</wp:posOffset>
                </wp:positionH>
                <wp:positionV relativeFrom="paragraph">
                  <wp:posOffset>-394335</wp:posOffset>
                </wp:positionV>
                <wp:extent cx="1270" cy="1270"/>
                <wp:effectExtent l="13335" t="10795" r="4445" b="6985"/>
                <wp:wrapNone/>
                <wp:docPr id="62" name="Group 3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06" y="-621"/>
                          <a:chExt cx="2" cy="2"/>
                        </a:xfrm>
                      </wpg:grpSpPr>
                      <wps:wsp>
                        <wps:cNvPr id="63" name="Freeform 3770"/>
                        <wps:cNvSpPr>
                          <a:spLocks/>
                        </wps:cNvSpPr>
                        <wps:spPr bwMode="auto">
                          <a:xfrm>
                            <a:off x="906" y="-621"/>
                            <a:ext cx="2" cy="2"/>
                          </a:xfrm>
                          <a:custGeom>
                            <a:avLst/>
                            <a:gdLst/>
                            <a:ahLst/>
                            <a:cxnLst>
                              <a:cxn ang="0">
                                <a:pos x="0" y="0"/>
                              </a:cxn>
                              <a:cxn ang="0">
                                <a:pos x="0" y="0"/>
                              </a:cxn>
                            </a:cxnLst>
                            <a:rect l="0" t="0" r="r" b="b"/>
                            <a:pathLst>
                              <a:path>
                                <a:moveTo>
                                  <a:pt x="0" y="0"/>
                                </a:moveTo>
                                <a:lnTo>
                                  <a:pt x="0"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429A9" id="Group 3769" o:spid="_x0000_s1026" style="position:absolute;margin-left:45.3pt;margin-top:-31.05pt;width:.1pt;height:.1pt;z-index:-251622400;mso-position-horizontal-relative:page" coordorigin="906,-62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">
                <v:shape id="Freeform 3770" o:spid="_x0000_s1027" style="position:absolute;left:906;top:-62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" path="m,l,e" filled="f" strokecolor="#989a9d" strokeweight=".5pt">
                  <v:path arrowok="t" o:connecttype="custom" o:connectlocs="0,0;0,0" o:connectangles="0,0"/>
                </v:shape>
                <w10:wrap anchorx="page"/>
              </v:group>
            </w:pict>
          </mc:Fallback>
        </mc:AlternateContent>
      </w:r>
      <w:r w:rsidR="00AA4445" w:rsidRPr="00416E41">
        <w:rPr>
          <w:noProof/>
          <w:lang w:val="en-GB"/>
        </w:rPr>
        <mc:AlternateContent>
          <mc:Choice Requires="wpg">
            <w:drawing>
              <wp:anchor distT="0" distB="0" distL="114300" distR="114300" simplePos="0" relativeHeight="251695104" behindDoc="1" locked="0" layoutInCell="1" allowOverlap="1" wp14:anchorId="0C72B87F" wp14:editId="281C93B0">
                <wp:simplePos x="0" y="0"/>
                <wp:positionH relativeFrom="page">
                  <wp:posOffset>6977380</wp:posOffset>
                </wp:positionH>
                <wp:positionV relativeFrom="paragraph">
                  <wp:posOffset>-394335</wp:posOffset>
                </wp:positionV>
                <wp:extent cx="1270" cy="1270"/>
                <wp:effectExtent l="5080" t="10795" r="12700" b="6985"/>
                <wp:wrapNone/>
                <wp:docPr id="60" name="Group 3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988" y="-621"/>
                          <a:chExt cx="2" cy="2"/>
                        </a:xfrm>
                      </wpg:grpSpPr>
                      <wps:wsp>
                        <wps:cNvPr id="61" name="Freeform 3772"/>
                        <wps:cNvSpPr>
                          <a:spLocks/>
                        </wps:cNvSpPr>
                        <wps:spPr bwMode="auto">
                          <a:xfrm>
                            <a:off x="10988" y="-621"/>
                            <a:ext cx="2" cy="2"/>
                          </a:xfrm>
                          <a:custGeom>
                            <a:avLst/>
                            <a:gdLst/>
                            <a:ahLst/>
                            <a:cxnLst>
                              <a:cxn ang="0">
                                <a:pos x="0" y="0"/>
                              </a:cxn>
                              <a:cxn ang="0">
                                <a:pos x="0" y="0"/>
                              </a:cxn>
                            </a:cxnLst>
                            <a:rect l="0" t="0" r="r" b="b"/>
                            <a:pathLst>
                              <a:path>
                                <a:moveTo>
                                  <a:pt x="0" y="0"/>
                                </a:moveTo>
                                <a:lnTo>
                                  <a:pt x="0"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A043F" id="Group 3771" o:spid="_x0000_s1026" style="position:absolute;margin-left:549.4pt;margin-top:-31.05pt;width:.1pt;height:.1pt;z-index:-251621376;mso-position-horizontal-relative:page" coordorigin="10988,-62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">
                <v:shape id="Freeform 3772" o:spid="_x0000_s1027" style="position:absolute;left:10988;top:-62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" path="m,l,e" filled="f" strokecolor="#989a9d" strokeweight=".5pt">
                  <v:path arrowok="t" o:connecttype="custom" o:connectlocs="0,0;0,0" o:connectangles="0,0"/>
                </v:shape>
                <w10:wrap anchorx="page"/>
              </v:group>
            </w:pict>
          </mc:Fallback>
        </mc:AlternateContent>
      </w:r>
      <w:r w:rsidR="00AA4445" w:rsidRPr="00416E41">
        <w:rPr>
          <w:noProof/>
          <w:lang w:val="en-GB"/>
        </w:rPr>
        <mc:AlternateContent>
          <mc:Choice Requires="wpg">
            <w:drawing>
              <wp:anchor distT="0" distB="0" distL="114300" distR="114300" simplePos="0" relativeHeight="251696128" behindDoc="1" locked="0" layoutInCell="1" allowOverlap="1" wp14:anchorId="6B5A9F93" wp14:editId="0EA8C60A">
                <wp:simplePos x="0" y="0"/>
                <wp:positionH relativeFrom="page">
                  <wp:posOffset>3003550</wp:posOffset>
                </wp:positionH>
                <wp:positionV relativeFrom="paragraph">
                  <wp:posOffset>-559435</wp:posOffset>
                </wp:positionV>
                <wp:extent cx="1270" cy="1270"/>
                <wp:effectExtent l="12700" t="7620" r="5080" b="10160"/>
                <wp:wrapNone/>
                <wp:docPr id="58" name="Group 3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730" y="-881"/>
                          <a:chExt cx="2" cy="2"/>
                        </a:xfrm>
                      </wpg:grpSpPr>
                      <wps:wsp>
                        <wps:cNvPr id="59" name="Freeform 3774"/>
                        <wps:cNvSpPr>
                          <a:spLocks/>
                        </wps:cNvSpPr>
                        <wps:spPr bwMode="auto">
                          <a:xfrm>
                            <a:off x="4730" y="-881"/>
                            <a:ext cx="2" cy="2"/>
                          </a:xfrm>
                          <a:custGeom>
                            <a:avLst/>
                            <a:gdLst/>
                            <a:ahLst/>
                            <a:cxnLst>
                              <a:cxn ang="0">
                                <a:pos x="0" y="0"/>
                              </a:cxn>
                              <a:cxn ang="0">
                                <a:pos x="0" y="0"/>
                              </a:cxn>
                            </a:cxnLst>
                            <a:rect l="0" t="0" r="r" b="b"/>
                            <a:pathLst>
                              <a:path>
                                <a:moveTo>
                                  <a:pt x="0"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5D1D1" id="Group 3773" o:spid="_x0000_s1026" style="position:absolute;margin-left:236.5pt;margin-top:-44.05pt;width:.1pt;height:.1pt;z-index:-251620352;mso-position-horizontal-relative:page" coordorigin="4730,-88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">
                <v:shape id="Freeform 3774" o:spid="_x0000_s1027" style="position:absolute;left:4730;top:-88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" path="m,l,e" filled="f" strokecolor="#939598" strokeweight=".5pt">
                  <v:path arrowok="t" o:connecttype="custom" o:connectlocs="0,0;0,0" o:connectangles="0,0"/>
                </v:shape>
                <w10:wrap anchorx="page"/>
              </v:group>
            </w:pict>
          </mc:Fallback>
        </mc:AlternateContent>
      </w:r>
      <w:r w:rsidR="00AA4445" w:rsidRPr="00416E41">
        <w:rPr>
          <w:noProof/>
          <w:lang w:val="en-GB"/>
        </w:rPr>
        <mc:AlternateContent>
          <mc:Choice Requires="wpg">
            <w:drawing>
              <wp:anchor distT="0" distB="0" distL="114300" distR="114300" simplePos="0" relativeHeight="251697152" behindDoc="1" locked="0" layoutInCell="1" allowOverlap="1" wp14:anchorId="7BC21604" wp14:editId="5FD393FB">
                <wp:simplePos x="0" y="0"/>
                <wp:positionH relativeFrom="page">
                  <wp:posOffset>3003550</wp:posOffset>
                </wp:positionH>
                <wp:positionV relativeFrom="paragraph">
                  <wp:posOffset>-1019810</wp:posOffset>
                </wp:positionV>
                <wp:extent cx="1270" cy="1270"/>
                <wp:effectExtent l="12700" t="13970" r="5080" b="3810"/>
                <wp:wrapNone/>
                <wp:docPr id="56" name="Group 3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730" y="-1606"/>
                          <a:chExt cx="2" cy="2"/>
                        </a:xfrm>
                      </wpg:grpSpPr>
                      <wps:wsp>
                        <wps:cNvPr id="57" name="Freeform 3776"/>
                        <wps:cNvSpPr>
                          <a:spLocks/>
                        </wps:cNvSpPr>
                        <wps:spPr bwMode="auto">
                          <a:xfrm>
                            <a:off x="4730" y="-1606"/>
                            <a:ext cx="2" cy="2"/>
                          </a:xfrm>
                          <a:custGeom>
                            <a:avLst/>
                            <a:gdLst/>
                            <a:ahLst/>
                            <a:cxnLst>
                              <a:cxn ang="0">
                                <a:pos x="0" y="0"/>
                              </a:cxn>
                              <a:cxn ang="0">
                                <a:pos x="0" y="0"/>
                              </a:cxn>
                            </a:cxnLst>
                            <a:rect l="0" t="0" r="r" b="b"/>
                            <a:pathLst>
                              <a:path>
                                <a:moveTo>
                                  <a:pt x="0"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FFF2A" id="Group 3775" o:spid="_x0000_s1026" style="position:absolute;margin-left:236.5pt;margin-top:-80.3pt;width:.1pt;height:.1pt;z-index:-251619328;mso-position-horizontal-relative:page" coordorigin="4730,-160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">
                <v:shape id="Freeform 3776" o:spid="_x0000_s1027" style="position:absolute;left:4730;top:-16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" path="m,l,e" filled="f" strokecolor="#939598" strokeweight=".5pt">
                  <v:path arrowok="t" o:connecttype="custom" o:connectlocs="0,0;0,0" o:connectangles="0,0"/>
                </v:shape>
                <w10:wrap anchorx="page"/>
              </v:group>
            </w:pict>
          </mc:Fallback>
        </mc:AlternateContent>
      </w:r>
      <w:r w:rsidR="00AA4445" w:rsidRPr="00416E41">
        <w:rPr>
          <w:noProof/>
          <w:lang w:val="en-GB"/>
        </w:rPr>
        <mc:AlternateContent>
          <mc:Choice Requires="wpg">
            <w:drawing>
              <wp:anchor distT="0" distB="0" distL="114300" distR="114300" simplePos="0" relativeHeight="251698176" behindDoc="1" locked="0" layoutInCell="1" allowOverlap="1" wp14:anchorId="52E10030" wp14:editId="1CD122E2">
                <wp:simplePos x="0" y="0"/>
                <wp:positionH relativeFrom="page">
                  <wp:posOffset>4538980</wp:posOffset>
                </wp:positionH>
                <wp:positionV relativeFrom="paragraph">
                  <wp:posOffset>-559435</wp:posOffset>
                </wp:positionV>
                <wp:extent cx="1270" cy="1270"/>
                <wp:effectExtent l="5080" t="7620" r="12700" b="10160"/>
                <wp:wrapNone/>
                <wp:docPr id="54" name="Group 3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148" y="-881"/>
                          <a:chExt cx="2" cy="2"/>
                        </a:xfrm>
                      </wpg:grpSpPr>
                      <wps:wsp>
                        <wps:cNvPr id="55" name="Freeform 3778"/>
                        <wps:cNvSpPr>
                          <a:spLocks/>
                        </wps:cNvSpPr>
                        <wps:spPr bwMode="auto">
                          <a:xfrm>
                            <a:off x="7148" y="-881"/>
                            <a:ext cx="2" cy="2"/>
                          </a:xfrm>
                          <a:custGeom>
                            <a:avLst/>
                            <a:gdLst/>
                            <a:ahLst/>
                            <a:cxnLst>
                              <a:cxn ang="0">
                                <a:pos x="0" y="0"/>
                              </a:cxn>
                              <a:cxn ang="0">
                                <a:pos x="0" y="0"/>
                              </a:cxn>
                            </a:cxnLst>
                            <a:rect l="0" t="0" r="r" b="b"/>
                            <a:pathLst>
                              <a:path>
                                <a:moveTo>
                                  <a:pt x="0"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4721F" id="Group 3777" o:spid="_x0000_s1026" style="position:absolute;margin-left:357.4pt;margin-top:-44.05pt;width:.1pt;height:.1pt;z-index:-251618304;mso-position-horizontal-relative:page" coordorigin="7148,-88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">
                <v:shape id="Freeform 3778" o:spid="_x0000_s1027" style="position:absolute;left:7148;top:-88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" path="m,l,e" filled="f" strokecolor="#939598" strokeweight=".5pt">
                  <v:path arrowok="t" o:connecttype="custom" o:connectlocs="0,0;0,0" o:connectangles="0,0"/>
                </v:shape>
                <w10:wrap anchorx="page"/>
              </v:group>
            </w:pict>
          </mc:Fallback>
        </mc:AlternateContent>
      </w:r>
      <w:r w:rsidR="00AA4445" w:rsidRPr="00416E41">
        <w:rPr>
          <w:noProof/>
          <w:lang w:val="en-GB"/>
        </w:rPr>
        <mc:AlternateContent>
          <mc:Choice Requires="wpg">
            <w:drawing>
              <wp:anchor distT="0" distB="0" distL="114300" distR="114300" simplePos="0" relativeHeight="251699200" behindDoc="1" locked="0" layoutInCell="1" allowOverlap="1" wp14:anchorId="1E33EBBB" wp14:editId="48E71E2E">
                <wp:simplePos x="0" y="0"/>
                <wp:positionH relativeFrom="page">
                  <wp:posOffset>4538980</wp:posOffset>
                </wp:positionH>
                <wp:positionV relativeFrom="paragraph">
                  <wp:posOffset>-1019810</wp:posOffset>
                </wp:positionV>
                <wp:extent cx="1270" cy="1270"/>
                <wp:effectExtent l="5080" t="13970" r="12700" b="3810"/>
                <wp:wrapNone/>
                <wp:docPr id="52" name="Group 3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148" y="-1606"/>
                          <a:chExt cx="2" cy="2"/>
                        </a:xfrm>
                      </wpg:grpSpPr>
                      <wps:wsp>
                        <wps:cNvPr id="53" name="Freeform 3780"/>
                        <wps:cNvSpPr>
                          <a:spLocks/>
                        </wps:cNvSpPr>
                        <wps:spPr bwMode="auto">
                          <a:xfrm>
                            <a:off x="7148" y="-1606"/>
                            <a:ext cx="2" cy="2"/>
                          </a:xfrm>
                          <a:custGeom>
                            <a:avLst/>
                            <a:gdLst/>
                            <a:ahLst/>
                            <a:cxnLst>
                              <a:cxn ang="0">
                                <a:pos x="0" y="0"/>
                              </a:cxn>
                              <a:cxn ang="0">
                                <a:pos x="0" y="0"/>
                              </a:cxn>
                            </a:cxnLst>
                            <a:rect l="0" t="0" r="r" b="b"/>
                            <a:pathLst>
                              <a:path>
                                <a:moveTo>
                                  <a:pt x="0"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2F495" id="Group 3779" o:spid="_x0000_s1026" style="position:absolute;margin-left:357.4pt;margin-top:-80.3pt;width:.1pt;height:.1pt;z-index:-251617280;mso-position-horizontal-relative:page" coordorigin="7148,-160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">
                <v:shape id="Freeform 3780" o:spid="_x0000_s1027" style="position:absolute;left:7148;top:-16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" path="m,l,e" filled="f" strokecolor="#939598" strokeweight=".5pt">
                  <v:path arrowok="t" o:connecttype="custom" o:connectlocs="0,0;0,0" o:connectangles="0,0"/>
                </v:shape>
                <w10:wrap anchorx="page"/>
              </v:group>
            </w:pict>
          </mc:Fallback>
        </mc:AlternateContent>
      </w:r>
      <w:r w:rsidR="00AA4445" w:rsidRPr="00416E41">
        <w:rPr>
          <w:noProof/>
          <w:lang w:val="en-GB"/>
        </w:rPr>
        <mc:AlternateContent>
          <mc:Choice Requires="wpg">
            <w:drawing>
              <wp:anchor distT="0" distB="0" distL="114300" distR="114300" simplePos="0" relativeHeight="251700224" behindDoc="1" locked="0" layoutInCell="1" allowOverlap="1" wp14:anchorId="657D9BDB" wp14:editId="1ED115E6">
                <wp:simplePos x="0" y="0"/>
                <wp:positionH relativeFrom="page">
                  <wp:posOffset>5511165</wp:posOffset>
                </wp:positionH>
                <wp:positionV relativeFrom="paragraph">
                  <wp:posOffset>-559435</wp:posOffset>
                </wp:positionV>
                <wp:extent cx="1270" cy="1270"/>
                <wp:effectExtent l="5715" t="7620" r="12065" b="10160"/>
                <wp:wrapNone/>
                <wp:docPr id="50" name="Group 3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679" y="-881"/>
                          <a:chExt cx="2" cy="2"/>
                        </a:xfrm>
                      </wpg:grpSpPr>
                      <wps:wsp>
                        <wps:cNvPr id="51" name="Freeform 3782"/>
                        <wps:cNvSpPr>
                          <a:spLocks/>
                        </wps:cNvSpPr>
                        <wps:spPr bwMode="auto">
                          <a:xfrm>
                            <a:off x="8679" y="-881"/>
                            <a:ext cx="2" cy="2"/>
                          </a:xfrm>
                          <a:custGeom>
                            <a:avLst/>
                            <a:gdLst/>
                            <a:ahLst/>
                            <a:cxnLst>
                              <a:cxn ang="0">
                                <a:pos x="0" y="0"/>
                              </a:cxn>
                              <a:cxn ang="0">
                                <a:pos x="0" y="0"/>
                              </a:cxn>
                            </a:cxnLst>
                            <a:rect l="0" t="0" r="r" b="b"/>
                            <a:pathLst>
                              <a:path>
                                <a:moveTo>
                                  <a:pt x="0"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56BBE" id="Group 3781" o:spid="_x0000_s1026" style="position:absolute;margin-left:433.95pt;margin-top:-44.05pt;width:.1pt;height:.1pt;z-index:-251616256;mso-position-horizontal-relative:page" coordorigin="8679,-88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">
                <v:shape id="Freeform 3782" o:spid="_x0000_s1027" style="position:absolute;left:8679;top:-88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" path="m,l,e" filled="f" strokecolor="#939598" strokeweight=".5pt">
                  <v:path arrowok="t" o:connecttype="custom" o:connectlocs="0,0;0,0" o:connectangles="0,0"/>
                </v:shape>
                <w10:wrap anchorx="page"/>
              </v:group>
            </w:pict>
          </mc:Fallback>
        </mc:AlternateContent>
      </w:r>
      <w:r w:rsidR="00AA4445" w:rsidRPr="00416E41">
        <w:rPr>
          <w:noProof/>
          <w:lang w:val="en-GB"/>
        </w:rPr>
        <mc:AlternateContent>
          <mc:Choice Requires="wpg">
            <w:drawing>
              <wp:anchor distT="0" distB="0" distL="114300" distR="114300" simplePos="0" relativeHeight="251701248" behindDoc="1" locked="0" layoutInCell="1" allowOverlap="1" wp14:anchorId="5641DD43" wp14:editId="37D242D5">
                <wp:simplePos x="0" y="0"/>
                <wp:positionH relativeFrom="page">
                  <wp:posOffset>5511165</wp:posOffset>
                </wp:positionH>
                <wp:positionV relativeFrom="paragraph">
                  <wp:posOffset>-1019810</wp:posOffset>
                </wp:positionV>
                <wp:extent cx="1270" cy="1270"/>
                <wp:effectExtent l="5715" t="13970" r="12065" b="3810"/>
                <wp:wrapNone/>
                <wp:docPr id="48" name="Group 3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679" y="-1606"/>
                          <a:chExt cx="2" cy="2"/>
                        </a:xfrm>
                      </wpg:grpSpPr>
                      <wps:wsp>
                        <wps:cNvPr id="49" name="Freeform 3784"/>
                        <wps:cNvSpPr>
                          <a:spLocks/>
                        </wps:cNvSpPr>
                        <wps:spPr bwMode="auto">
                          <a:xfrm>
                            <a:off x="8679" y="-1606"/>
                            <a:ext cx="2" cy="2"/>
                          </a:xfrm>
                          <a:custGeom>
                            <a:avLst/>
                            <a:gdLst/>
                            <a:ahLst/>
                            <a:cxnLst>
                              <a:cxn ang="0">
                                <a:pos x="0" y="0"/>
                              </a:cxn>
                              <a:cxn ang="0">
                                <a:pos x="0" y="0"/>
                              </a:cxn>
                            </a:cxnLst>
                            <a:rect l="0" t="0" r="r" b="b"/>
                            <a:pathLst>
                              <a:path>
                                <a:moveTo>
                                  <a:pt x="0"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BE3F7" id="Group 3783" o:spid="_x0000_s1026" style="position:absolute;margin-left:433.95pt;margin-top:-80.3pt;width:.1pt;height:.1pt;z-index:-251615232;mso-position-horizontal-relative:page" coordorigin="8679,-160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">
                <v:shape id="Freeform 3784" o:spid="_x0000_s1027" style="position:absolute;left:8679;top:-16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" path="m,l,e" filled="f" strokecolor="#939598" strokeweight=".5pt">
                  <v:path arrowok="t" o:connecttype="custom" o:connectlocs="0,0;0,0" o:connectangles="0,0"/>
                </v:shape>
                <w10:wrap anchorx="page"/>
              </v:group>
            </w:pict>
          </mc:Fallback>
        </mc:AlternateContent>
      </w:r>
      <w:r w:rsidR="00AA4445" w:rsidRPr="00416E41">
        <w:rPr>
          <w:noProof/>
          <w:lang w:val="en-GB"/>
        </w:rPr>
        <mc:AlternateContent>
          <mc:Choice Requires="wpg">
            <w:drawing>
              <wp:anchor distT="0" distB="0" distL="114300" distR="114300" simplePos="0" relativeHeight="251702272" behindDoc="1" locked="0" layoutInCell="1" allowOverlap="1" wp14:anchorId="185ACA03" wp14:editId="6E048664">
                <wp:simplePos x="0" y="0"/>
                <wp:positionH relativeFrom="page">
                  <wp:posOffset>1687830</wp:posOffset>
                </wp:positionH>
                <wp:positionV relativeFrom="paragraph">
                  <wp:posOffset>-559435</wp:posOffset>
                </wp:positionV>
                <wp:extent cx="1270" cy="1270"/>
                <wp:effectExtent l="11430" t="7620" r="6350" b="10160"/>
                <wp:wrapNone/>
                <wp:docPr id="46" name="Group 3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658" y="-881"/>
                          <a:chExt cx="2" cy="2"/>
                        </a:xfrm>
                      </wpg:grpSpPr>
                      <wps:wsp>
                        <wps:cNvPr id="47" name="Freeform 3786"/>
                        <wps:cNvSpPr>
                          <a:spLocks/>
                        </wps:cNvSpPr>
                        <wps:spPr bwMode="auto">
                          <a:xfrm>
                            <a:off x="2658" y="-881"/>
                            <a:ext cx="2" cy="2"/>
                          </a:xfrm>
                          <a:custGeom>
                            <a:avLst/>
                            <a:gdLst/>
                            <a:ahLst/>
                            <a:cxnLst>
                              <a:cxn ang="0">
                                <a:pos x="0" y="0"/>
                              </a:cxn>
                              <a:cxn ang="0">
                                <a:pos x="0" y="0"/>
                              </a:cxn>
                            </a:cxnLst>
                            <a:rect l="0" t="0" r="r" b="b"/>
                            <a:pathLst>
                              <a:path>
                                <a:moveTo>
                                  <a:pt x="0"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728E8" id="Group 3785" o:spid="_x0000_s1026" style="position:absolute;margin-left:132.9pt;margin-top:-44.05pt;width:.1pt;height:.1pt;z-index:-251614208;mso-position-horizontal-relative:page" coordorigin="2658,-88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">
                <v:shape id="Freeform 3786" o:spid="_x0000_s1027" style="position:absolute;left:2658;top:-88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" path="m,l,e" filled="f" strokecolor="#939598" strokeweight=".5pt">
                  <v:path arrowok="t" o:connecttype="custom" o:connectlocs="0,0;0,0" o:connectangles="0,0"/>
                </v:shape>
                <w10:wrap anchorx="page"/>
              </v:group>
            </w:pict>
          </mc:Fallback>
        </mc:AlternateContent>
      </w:r>
      <w:r w:rsidR="00AA4445" w:rsidRPr="00416E41">
        <w:rPr>
          <w:noProof/>
          <w:lang w:val="en-GB"/>
        </w:rPr>
        <mc:AlternateContent>
          <mc:Choice Requires="wpg">
            <w:drawing>
              <wp:anchor distT="0" distB="0" distL="114300" distR="114300" simplePos="0" relativeHeight="251703296" behindDoc="1" locked="0" layoutInCell="1" allowOverlap="1" wp14:anchorId="3EA49819" wp14:editId="4B6BD4F8">
                <wp:simplePos x="0" y="0"/>
                <wp:positionH relativeFrom="page">
                  <wp:posOffset>1687830</wp:posOffset>
                </wp:positionH>
                <wp:positionV relativeFrom="paragraph">
                  <wp:posOffset>-1019810</wp:posOffset>
                </wp:positionV>
                <wp:extent cx="1270" cy="1270"/>
                <wp:effectExtent l="11430" t="13970" r="6350" b="3810"/>
                <wp:wrapNone/>
                <wp:docPr id="44" name="Group 3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658" y="-1606"/>
                          <a:chExt cx="2" cy="2"/>
                        </a:xfrm>
                      </wpg:grpSpPr>
                      <wps:wsp>
                        <wps:cNvPr id="45" name="Freeform 3788"/>
                        <wps:cNvSpPr>
                          <a:spLocks/>
                        </wps:cNvSpPr>
                        <wps:spPr bwMode="auto">
                          <a:xfrm>
                            <a:off x="2658" y="-1606"/>
                            <a:ext cx="2" cy="2"/>
                          </a:xfrm>
                          <a:custGeom>
                            <a:avLst/>
                            <a:gdLst/>
                            <a:ahLst/>
                            <a:cxnLst>
                              <a:cxn ang="0">
                                <a:pos x="0" y="0"/>
                              </a:cxn>
                              <a:cxn ang="0">
                                <a:pos x="0" y="0"/>
                              </a:cxn>
                            </a:cxnLst>
                            <a:rect l="0" t="0" r="r" b="b"/>
                            <a:pathLst>
                              <a:path>
                                <a:moveTo>
                                  <a:pt x="0"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1D4E7" id="Group 3787" o:spid="_x0000_s1026" style="position:absolute;margin-left:132.9pt;margin-top:-80.3pt;width:.1pt;height:.1pt;z-index:-251613184;mso-position-horizontal-relative:page" coordorigin="2658,-160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">
                <v:shape id="Freeform 3788" o:spid="_x0000_s1027" style="position:absolute;left:2658;top:-16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" path="m,l,e" filled="f" strokecolor="#939598" strokeweight=".5pt">
                  <v:path arrowok="t" o:connecttype="custom" o:connectlocs="0,0;0,0" o:connectangles="0,0"/>
                </v:shape>
                <w10:wrap anchorx="page"/>
              </v:group>
            </w:pict>
          </mc:Fallback>
        </mc:AlternateContent>
      </w:r>
      <w:r w:rsidR="00AA4445" w:rsidRPr="00416E41">
        <w:rPr>
          <w:lang w:val="en-GB"/>
        </w:rPr>
        <w:t xml:space="preserve">Prioritization </w:t>
      </w:r>
      <w:r w:rsidR="002E64FC" w:rsidRPr="00416E41">
        <w:rPr>
          <w:lang w:val="en-GB"/>
        </w:rPr>
        <w:t>emergency response</w:t>
      </w:r>
      <w:bookmarkEnd w:id="53"/>
      <w:r w:rsidR="002E64FC" w:rsidRPr="00416E41">
        <w:rPr>
          <w:lang w:val="en-GB"/>
        </w:rPr>
        <w:t xml:space="preserve"> </w:t>
      </w:r>
    </w:p>
    <w:p w14:paraId="42A42A35" w14:textId="53916B61" w:rsidR="00FD49E9" w:rsidRPr="00416E41" w:rsidRDefault="00FD49E9" w:rsidP="009B3102">
      <w:pPr>
        <w:pStyle w:val="Heading4"/>
        <w:jc w:val="both"/>
        <w:rPr>
          <w:rFonts w:asciiTheme="minorHAnsi" w:hAnsiTheme="minorHAnsi"/>
          <w:lang w:val="en-GB"/>
        </w:rPr>
      </w:pPr>
      <w:r w:rsidRPr="00416E41">
        <w:rPr>
          <w:rFonts w:asciiTheme="minorHAnsi" w:hAnsiTheme="minorHAnsi"/>
          <w:lang w:val="en-GB"/>
        </w:rPr>
        <w:t>4.421 Targeting: Severity Scores</w:t>
      </w:r>
    </w:p>
    <w:p w14:paraId="271EE6B2" w14:textId="54C91E81" w:rsidR="002E64FC" w:rsidRPr="00416E41" w:rsidRDefault="00C9286C" w:rsidP="009B3102">
      <w:pPr>
        <w:spacing w:before="120" w:after="120"/>
        <w:jc w:val="both"/>
        <w:rPr>
          <w:lang w:val="en-GB"/>
        </w:rPr>
      </w:pPr>
      <w:r w:rsidRPr="00416E41">
        <w:rPr>
          <w:lang w:val="en-GB"/>
        </w:rPr>
        <w:t xml:space="preserve">Humanitarian WASH activities will primarily be focused on high severity ranking sub-districts, as identified through the WASH </w:t>
      </w:r>
      <w:r w:rsidR="00A6486F" w:rsidRPr="00416E41">
        <w:rPr>
          <w:lang w:val="en-GB"/>
        </w:rPr>
        <w:t>Cluster</w:t>
      </w:r>
      <w:r w:rsidRPr="00416E41">
        <w:rPr>
          <w:lang w:val="en-GB"/>
        </w:rPr>
        <w:t xml:space="preserve"> needs and vulnerabilities analysis</w:t>
      </w:r>
      <w:r w:rsidR="002E64FC" w:rsidRPr="00416E41">
        <w:rPr>
          <w:lang w:val="en-GB"/>
        </w:rPr>
        <w:t>,</w:t>
      </w:r>
      <w:r w:rsidRPr="00416E41">
        <w:rPr>
          <w:lang w:val="en-GB"/>
        </w:rPr>
        <w:t xml:space="preserve"> although Sub-Districts with high severity scores in specific WASH indicators can still be targeted, even if the overall sub-district severity is low (for instance, a sanitation intervention in a sub-district with an overall low severity (1 or 2), can be prioritised if the severity for the sanitation indicator is high (4 or 5), indicating acute need in this particular WASH area). </w:t>
      </w:r>
      <w:r w:rsidRPr="00416E41">
        <w:rPr>
          <w:highlight w:val="yellow"/>
          <w:lang w:val="en-GB"/>
        </w:rPr>
        <w:t xml:space="preserve">Additionally, severity rankings dedicated to IDP sites in 34 assessed sub-districts in NW and NE Syria is available for </w:t>
      </w:r>
      <w:r w:rsidR="00A6486F" w:rsidRPr="00416E41">
        <w:rPr>
          <w:highlight w:val="yellow"/>
          <w:lang w:val="en-GB"/>
        </w:rPr>
        <w:t>Cluster</w:t>
      </w:r>
      <w:r w:rsidRPr="00416E41">
        <w:rPr>
          <w:highlight w:val="yellow"/>
          <w:lang w:val="en-GB"/>
        </w:rPr>
        <w:t xml:space="preserve"> partners aiming to support prioritization of activities focused on IDP sites, entirely considered as in need of acute WASH </w:t>
      </w:r>
      <w:commentRangeStart w:id="54"/>
      <w:r w:rsidRPr="00416E41">
        <w:rPr>
          <w:highlight w:val="yellow"/>
          <w:lang w:val="en-GB"/>
        </w:rPr>
        <w:t>assistance</w:t>
      </w:r>
      <w:commentRangeEnd w:id="54"/>
      <w:r w:rsidR="002E64FC" w:rsidRPr="00416E41">
        <w:rPr>
          <w:rStyle w:val="CommentReference"/>
          <w:lang w:val="en-GB"/>
        </w:rPr>
        <w:commentReference w:id="54"/>
      </w:r>
      <w:r w:rsidRPr="00416E41">
        <w:rPr>
          <w:highlight w:val="yellow"/>
          <w:lang w:val="en-GB"/>
        </w:rPr>
        <w:t>.</w:t>
      </w:r>
      <w:r w:rsidRPr="00416E41">
        <w:rPr>
          <w:lang w:val="en-GB"/>
        </w:rPr>
        <w:t xml:space="preserve">  </w:t>
      </w:r>
    </w:p>
    <w:p w14:paraId="24DDBF20" w14:textId="795A54D5" w:rsidR="002E64FC" w:rsidRPr="00416E41" w:rsidRDefault="002E64FC" w:rsidP="009B3102">
      <w:pPr>
        <w:spacing w:before="120" w:after="120"/>
        <w:jc w:val="both"/>
        <w:rPr>
          <w:lang w:val="en-GB"/>
        </w:rPr>
      </w:pPr>
      <w:r w:rsidRPr="00416E41">
        <w:rPr>
          <w:lang w:val="en-GB"/>
        </w:rPr>
        <w:t>The Cluster prioritises the targeting of groups deemed as most vulnerable geographically according to the below criteria:</w:t>
      </w:r>
    </w:p>
    <w:p w14:paraId="35B2B16A" w14:textId="1E6F12C5" w:rsidR="002E64FC" w:rsidRPr="00416E41" w:rsidRDefault="002E64FC" w:rsidP="00A861A0">
      <w:pPr>
        <w:pStyle w:val="ListParagraph"/>
        <w:numPr>
          <w:ilvl w:val="0"/>
          <w:numId w:val="22"/>
        </w:numPr>
        <w:spacing w:before="120" w:after="120"/>
        <w:jc w:val="both"/>
        <w:rPr>
          <w:lang w:val="en-GB"/>
        </w:rPr>
      </w:pPr>
      <w:r w:rsidRPr="00416E41">
        <w:rPr>
          <w:lang w:val="en-GB"/>
        </w:rPr>
        <w:t>Areas characterized by low a coverage of safe water and improved sanitation</w:t>
      </w:r>
      <w:r w:rsidR="00E06C2C" w:rsidRPr="00416E41">
        <w:rPr>
          <w:lang w:val="en-GB"/>
        </w:rPr>
        <w:t xml:space="preserve">. The WASH Cluster </w:t>
      </w:r>
      <w:r w:rsidR="00D44571" w:rsidRPr="00416E41">
        <w:rPr>
          <w:lang w:val="en-GB"/>
        </w:rPr>
        <w:t>prioritises the</w:t>
      </w:r>
      <w:r w:rsidR="00E06C2C" w:rsidRPr="00416E41">
        <w:rPr>
          <w:lang w:val="en-GB"/>
        </w:rPr>
        <w:t xml:space="preserve"> target</w:t>
      </w:r>
      <w:r w:rsidR="00D44571" w:rsidRPr="00416E41">
        <w:rPr>
          <w:lang w:val="en-GB"/>
        </w:rPr>
        <w:t>ing of</w:t>
      </w:r>
      <w:r w:rsidR="00E06C2C" w:rsidRPr="00416E41">
        <w:rPr>
          <w:lang w:val="en-GB"/>
        </w:rPr>
        <w:t xml:space="preserve"> areas largely dependent on water trucking with water system rehabilitation and desludging for connection to sewage networks</w:t>
      </w:r>
      <w:r w:rsidRPr="00416E41">
        <w:rPr>
          <w:lang w:val="en-GB"/>
        </w:rPr>
        <w:t>.</w:t>
      </w:r>
    </w:p>
    <w:p w14:paraId="234CF3C5" w14:textId="77777777" w:rsidR="002E64FC" w:rsidRPr="00416E41" w:rsidRDefault="002E64FC" w:rsidP="00A861A0">
      <w:pPr>
        <w:pStyle w:val="ListParagraph"/>
        <w:numPr>
          <w:ilvl w:val="0"/>
          <w:numId w:val="22"/>
        </w:numPr>
        <w:spacing w:before="120" w:after="120"/>
        <w:jc w:val="both"/>
        <w:rPr>
          <w:lang w:val="en-GB"/>
        </w:rPr>
      </w:pPr>
      <w:r w:rsidRPr="00416E41">
        <w:rPr>
          <w:lang w:val="en-GB"/>
        </w:rPr>
        <w:t>People living in areas with limited access with an absence of humanitarian partners or constraining administrative regulations that prevent partners from working.</w:t>
      </w:r>
    </w:p>
    <w:p w14:paraId="5A309240" w14:textId="77777777" w:rsidR="002E64FC" w:rsidRPr="00416E41" w:rsidRDefault="002E64FC" w:rsidP="00A861A0">
      <w:pPr>
        <w:pStyle w:val="ListParagraph"/>
        <w:numPr>
          <w:ilvl w:val="0"/>
          <w:numId w:val="22"/>
        </w:numPr>
        <w:spacing w:before="120" w:after="120"/>
        <w:jc w:val="both"/>
        <w:rPr>
          <w:lang w:val="en-GB"/>
        </w:rPr>
      </w:pPr>
      <w:r w:rsidRPr="00416E41">
        <w:rPr>
          <w:lang w:val="en-GB"/>
        </w:rPr>
        <w:t>Areas characterized by high prevalence of WASH related disease and or a high prevalence of risky public health behaviours.</w:t>
      </w:r>
    </w:p>
    <w:p w14:paraId="1467783F" w14:textId="2B65A151" w:rsidR="002E64FC" w:rsidRPr="00416E41" w:rsidRDefault="002E64FC" w:rsidP="00A861A0">
      <w:pPr>
        <w:pStyle w:val="ListParagraph"/>
        <w:numPr>
          <w:ilvl w:val="0"/>
          <w:numId w:val="22"/>
        </w:numPr>
        <w:spacing w:before="120" w:after="120"/>
        <w:jc w:val="both"/>
        <w:rPr>
          <w:lang w:val="en-GB"/>
        </w:rPr>
      </w:pPr>
      <w:r w:rsidRPr="00416E41">
        <w:rPr>
          <w:lang w:val="en-GB"/>
        </w:rPr>
        <w:t>People living in areas that have seen a high intensity of hostilities.</w:t>
      </w:r>
    </w:p>
    <w:p w14:paraId="607CB7F1" w14:textId="77777777" w:rsidR="002E64FC" w:rsidRPr="00416E41" w:rsidRDefault="002E64FC" w:rsidP="00A861A0">
      <w:pPr>
        <w:pStyle w:val="ListParagraph"/>
        <w:numPr>
          <w:ilvl w:val="0"/>
          <w:numId w:val="22"/>
        </w:numPr>
        <w:spacing w:before="120" w:after="120"/>
        <w:jc w:val="both"/>
        <w:rPr>
          <w:lang w:val="en-GB"/>
        </w:rPr>
      </w:pPr>
      <w:r w:rsidRPr="00416E41">
        <w:rPr>
          <w:lang w:val="en-GB"/>
        </w:rPr>
        <w:t>IDPs living in last resort sites or open areas without shelter for more than one week.</w:t>
      </w:r>
    </w:p>
    <w:p w14:paraId="2BA97517" w14:textId="74EA6462" w:rsidR="002E64FC" w:rsidRPr="00416E41" w:rsidRDefault="002E64FC" w:rsidP="00A861A0">
      <w:pPr>
        <w:pStyle w:val="ListParagraph"/>
        <w:numPr>
          <w:ilvl w:val="0"/>
          <w:numId w:val="22"/>
        </w:numPr>
        <w:spacing w:before="120" w:after="120"/>
        <w:jc w:val="both"/>
        <w:rPr>
          <w:lang w:val="en-GB"/>
        </w:rPr>
      </w:pPr>
      <w:r w:rsidRPr="00416E41">
        <w:rPr>
          <w:lang w:val="en-GB"/>
        </w:rPr>
        <w:t>Newly displaced IDPs with immediate and acute WASH needs.</w:t>
      </w:r>
    </w:p>
    <w:p w14:paraId="1EFDB359" w14:textId="77777777" w:rsidR="002E64FC" w:rsidRPr="00416E41" w:rsidRDefault="002E64FC" w:rsidP="00A861A0">
      <w:pPr>
        <w:pStyle w:val="ListParagraph"/>
        <w:numPr>
          <w:ilvl w:val="0"/>
          <w:numId w:val="22"/>
        </w:numPr>
        <w:spacing w:before="120" w:after="120"/>
        <w:jc w:val="both"/>
        <w:rPr>
          <w:lang w:val="en-GB"/>
        </w:rPr>
      </w:pPr>
      <w:r w:rsidRPr="00416E41">
        <w:rPr>
          <w:lang w:val="en-GB"/>
        </w:rPr>
        <w:lastRenderedPageBreak/>
        <w:t>Spontaneous/self-organised returnees who required specific assistance to avoid secondary displacement.</w:t>
      </w:r>
    </w:p>
    <w:p w14:paraId="36B0BF96" w14:textId="44E26421" w:rsidR="002E64FC" w:rsidRPr="00416E41" w:rsidRDefault="002E64FC" w:rsidP="00A861A0">
      <w:pPr>
        <w:pStyle w:val="ListParagraph"/>
        <w:numPr>
          <w:ilvl w:val="0"/>
          <w:numId w:val="22"/>
        </w:numPr>
        <w:spacing w:before="120" w:after="120"/>
        <w:jc w:val="both"/>
        <w:rPr>
          <w:lang w:val="en-GB"/>
        </w:rPr>
      </w:pPr>
      <w:r w:rsidRPr="00416E41">
        <w:rPr>
          <w:lang w:val="en-GB"/>
        </w:rPr>
        <w:t>Overburdened communities, where due to the large number of IDPs/returnees where the entire population face challenges to access WASH services and livelihood opportunities.</w:t>
      </w:r>
    </w:p>
    <w:p w14:paraId="3C060EBC" w14:textId="34EF3043" w:rsidR="00455A30" w:rsidRPr="00416E41" w:rsidRDefault="00455A30" w:rsidP="009B3102">
      <w:pPr>
        <w:spacing w:before="120" w:after="120"/>
        <w:jc w:val="both"/>
        <w:rPr>
          <w:lang w:val="en-GB"/>
        </w:rPr>
      </w:pPr>
      <w:r w:rsidRPr="00416E41">
        <w:rPr>
          <w:lang w:val="en-GB"/>
        </w:rPr>
        <w:t>The WASH Cluster will use the same criteria among for prioritising HRP projects.</w:t>
      </w:r>
    </w:p>
    <w:p w14:paraId="571B5A66" w14:textId="6B6CA215" w:rsidR="00FD49E9" w:rsidRPr="00416E41" w:rsidRDefault="00FD49E9" w:rsidP="009B3102">
      <w:pPr>
        <w:pStyle w:val="Heading4"/>
        <w:jc w:val="both"/>
        <w:rPr>
          <w:rFonts w:asciiTheme="minorHAnsi" w:hAnsiTheme="minorHAnsi"/>
          <w:lang w:val="en-GB"/>
        </w:rPr>
      </w:pPr>
      <w:r w:rsidRPr="00416E41">
        <w:rPr>
          <w:rFonts w:asciiTheme="minorHAnsi" w:hAnsiTheme="minorHAnsi"/>
          <w:lang w:val="en-GB"/>
        </w:rPr>
        <w:t>4.422 Vulnerable Groups</w:t>
      </w:r>
    </w:p>
    <w:p w14:paraId="2CBE7596" w14:textId="30306930" w:rsidR="002E64FC" w:rsidRPr="00416E41" w:rsidRDefault="002E64FC" w:rsidP="009B3102">
      <w:pPr>
        <w:spacing w:before="120" w:after="120"/>
        <w:jc w:val="both"/>
        <w:rPr>
          <w:lang w:val="en-GB"/>
        </w:rPr>
      </w:pPr>
      <w:r w:rsidRPr="00416E41">
        <w:rPr>
          <w:lang w:val="en-GB"/>
        </w:rPr>
        <w:t>Within the</w:t>
      </w:r>
      <w:r w:rsidR="00455A30" w:rsidRPr="00416E41">
        <w:rPr>
          <w:lang w:val="en-GB"/>
        </w:rPr>
        <w:t xml:space="preserve"> vulnerable</w:t>
      </w:r>
      <w:r w:rsidRPr="00416E41">
        <w:rPr>
          <w:lang w:val="en-GB"/>
        </w:rPr>
        <w:t xml:space="preserve"> groups</w:t>
      </w:r>
      <w:r w:rsidR="001132BC" w:rsidRPr="00416E41">
        <w:rPr>
          <w:lang w:val="en-GB"/>
        </w:rPr>
        <w:t xml:space="preserve"> above</w:t>
      </w:r>
      <w:r w:rsidR="00455A30" w:rsidRPr="00416E41">
        <w:rPr>
          <w:lang w:val="en-GB"/>
        </w:rPr>
        <w:t>, WASH Cluster partners should further prioritise response activities based on the below</w:t>
      </w:r>
      <w:r w:rsidRPr="00416E41">
        <w:rPr>
          <w:lang w:val="en-GB"/>
        </w:rPr>
        <w:t xml:space="preserve"> vulnerability selection criteria at the HH level. </w:t>
      </w:r>
    </w:p>
    <w:p w14:paraId="488A2B46" w14:textId="77777777" w:rsidR="009C3C02" w:rsidRPr="00416E41" w:rsidRDefault="009C3C02" w:rsidP="009B3102">
      <w:pPr>
        <w:spacing w:before="120" w:after="120"/>
        <w:jc w:val="both"/>
        <w:rPr>
          <w:lang w:val="en-GB"/>
        </w:rPr>
      </w:pPr>
      <w:r w:rsidRPr="00416E41">
        <w:rPr>
          <w:lang w:val="en-GB"/>
        </w:rPr>
        <w:t>Meanwhile Extremely Vulnerable Groups can be considered to comprise:</w:t>
      </w:r>
    </w:p>
    <w:p w14:paraId="77AAF105" w14:textId="77777777" w:rsidR="009C3C02" w:rsidRPr="00416E41" w:rsidRDefault="009C3C02" w:rsidP="00A861A0">
      <w:pPr>
        <w:pStyle w:val="ListParagraph"/>
        <w:numPr>
          <w:ilvl w:val="0"/>
          <w:numId w:val="13"/>
        </w:numPr>
        <w:spacing w:before="120" w:after="120"/>
        <w:jc w:val="both"/>
        <w:rPr>
          <w:lang w:val="en-GB"/>
        </w:rPr>
      </w:pPr>
      <w:r w:rsidRPr="00416E41">
        <w:rPr>
          <w:lang w:val="en-GB"/>
        </w:rPr>
        <w:t>Female and Child-headed households</w:t>
      </w:r>
    </w:p>
    <w:p w14:paraId="721AE5B3" w14:textId="2D3DDE58" w:rsidR="009C3C02" w:rsidRPr="00416E41" w:rsidRDefault="00A56E10" w:rsidP="00A861A0">
      <w:pPr>
        <w:pStyle w:val="ListParagraph"/>
        <w:numPr>
          <w:ilvl w:val="0"/>
          <w:numId w:val="13"/>
        </w:numPr>
        <w:spacing w:before="120" w:after="120"/>
        <w:jc w:val="both"/>
        <w:rPr>
          <w:lang w:val="en-GB"/>
        </w:rPr>
      </w:pPr>
      <w:r w:rsidRPr="00416E41">
        <w:rPr>
          <w:lang w:val="en-GB"/>
        </w:rPr>
        <w:t>People with physical or mental</w:t>
      </w:r>
      <w:r w:rsidR="009C3C02" w:rsidRPr="00416E41">
        <w:rPr>
          <w:lang w:val="en-GB"/>
        </w:rPr>
        <w:t xml:space="preserve"> disab</w:t>
      </w:r>
      <w:r w:rsidRPr="00416E41">
        <w:rPr>
          <w:lang w:val="en-GB"/>
        </w:rPr>
        <w:t>ilities</w:t>
      </w:r>
    </w:p>
    <w:p w14:paraId="01046036" w14:textId="13C32B9D" w:rsidR="002E64FC" w:rsidRPr="00416E41" w:rsidRDefault="002E64FC" w:rsidP="00A861A0">
      <w:pPr>
        <w:pStyle w:val="ListParagraph"/>
        <w:numPr>
          <w:ilvl w:val="0"/>
          <w:numId w:val="13"/>
        </w:numPr>
        <w:spacing w:before="120" w:after="120"/>
        <w:jc w:val="both"/>
        <w:rPr>
          <w:lang w:val="en-GB"/>
        </w:rPr>
      </w:pPr>
      <w:r w:rsidRPr="00416E41">
        <w:rPr>
          <w:lang w:val="en-GB"/>
        </w:rPr>
        <w:t>Large households of six or more, with four children of school age</w:t>
      </w:r>
    </w:p>
    <w:p w14:paraId="7CA9E98D" w14:textId="77777777" w:rsidR="002E64FC" w:rsidRPr="00416E41" w:rsidRDefault="002E64FC" w:rsidP="00A861A0">
      <w:pPr>
        <w:pStyle w:val="ListParagraph"/>
        <w:numPr>
          <w:ilvl w:val="0"/>
          <w:numId w:val="13"/>
        </w:numPr>
        <w:spacing w:before="120" w:after="120"/>
        <w:jc w:val="both"/>
        <w:rPr>
          <w:lang w:val="en-GB"/>
        </w:rPr>
      </w:pPr>
      <w:r w:rsidRPr="00416E41">
        <w:rPr>
          <w:lang w:val="en-GB"/>
        </w:rPr>
        <w:t>Pregnant or Lactating Women (PLW)</w:t>
      </w:r>
    </w:p>
    <w:p w14:paraId="72AB0FD6" w14:textId="4F7E7446" w:rsidR="00A56E10" w:rsidRPr="00416E41" w:rsidRDefault="00A56E10" w:rsidP="00A861A0">
      <w:pPr>
        <w:pStyle w:val="ListParagraph"/>
        <w:numPr>
          <w:ilvl w:val="0"/>
          <w:numId w:val="13"/>
        </w:numPr>
        <w:spacing w:before="120" w:after="120"/>
        <w:jc w:val="both"/>
        <w:rPr>
          <w:lang w:val="en-GB"/>
        </w:rPr>
      </w:pPr>
      <w:r w:rsidRPr="00416E41">
        <w:rPr>
          <w:lang w:val="en-GB"/>
        </w:rPr>
        <w:t>People with low levels of self-reliance</w:t>
      </w:r>
    </w:p>
    <w:p w14:paraId="0CEB04D5" w14:textId="436668A2" w:rsidR="009C3C02" w:rsidRPr="00416E41" w:rsidRDefault="009C3C02" w:rsidP="00A861A0">
      <w:pPr>
        <w:pStyle w:val="ListParagraph"/>
        <w:numPr>
          <w:ilvl w:val="0"/>
          <w:numId w:val="13"/>
        </w:numPr>
        <w:spacing w:before="120" w:after="120"/>
        <w:jc w:val="both"/>
        <w:rPr>
          <w:lang w:val="en-GB"/>
        </w:rPr>
      </w:pPr>
      <w:r w:rsidRPr="00416E41">
        <w:rPr>
          <w:lang w:val="en-GB"/>
        </w:rPr>
        <w:t>Elderly</w:t>
      </w:r>
    </w:p>
    <w:p w14:paraId="2F251C26" w14:textId="77777777" w:rsidR="009C3C02" w:rsidRPr="00416E41" w:rsidRDefault="009C3C02" w:rsidP="00A861A0">
      <w:pPr>
        <w:pStyle w:val="ListParagraph"/>
        <w:numPr>
          <w:ilvl w:val="0"/>
          <w:numId w:val="13"/>
        </w:numPr>
        <w:spacing w:before="120" w:after="120"/>
        <w:jc w:val="both"/>
        <w:rPr>
          <w:lang w:val="en-GB"/>
        </w:rPr>
      </w:pPr>
      <w:r w:rsidRPr="00416E41">
        <w:rPr>
          <w:lang w:val="en-GB"/>
        </w:rPr>
        <w:t>Widows</w:t>
      </w:r>
    </w:p>
    <w:p w14:paraId="20198B06" w14:textId="77777777" w:rsidR="009C3C02" w:rsidRPr="00416E41" w:rsidRDefault="009C3C02" w:rsidP="00A861A0">
      <w:pPr>
        <w:pStyle w:val="ListParagraph"/>
        <w:numPr>
          <w:ilvl w:val="0"/>
          <w:numId w:val="13"/>
        </w:numPr>
        <w:spacing w:before="120" w:after="120"/>
        <w:jc w:val="both"/>
        <w:rPr>
          <w:lang w:val="en-GB"/>
        </w:rPr>
      </w:pPr>
      <w:r w:rsidRPr="00416E41">
        <w:rPr>
          <w:lang w:val="en-GB"/>
        </w:rPr>
        <w:t>Chronically ill</w:t>
      </w:r>
    </w:p>
    <w:p w14:paraId="51F733C0" w14:textId="77777777" w:rsidR="0064631D" w:rsidRPr="00416E41" w:rsidRDefault="0064631D" w:rsidP="009B3102">
      <w:pPr>
        <w:spacing w:before="120" w:after="120"/>
        <w:jc w:val="both"/>
        <w:rPr>
          <w:lang w:val="en-GB"/>
        </w:rPr>
      </w:pPr>
    </w:p>
    <w:p w14:paraId="2939A678" w14:textId="115E1E62" w:rsidR="00E62EB4" w:rsidRPr="00416E41" w:rsidRDefault="00C15967" w:rsidP="009B3102">
      <w:pPr>
        <w:pStyle w:val="Heading2"/>
      </w:pPr>
      <w:bookmarkStart w:id="55" w:name="_Toc57617491"/>
      <w:r w:rsidRPr="00416E41">
        <w:t xml:space="preserve">4.6 </w:t>
      </w:r>
      <w:r w:rsidR="002D017D" w:rsidRPr="00416E41">
        <w:t xml:space="preserve">Response </w:t>
      </w:r>
      <w:r w:rsidR="0065743B" w:rsidRPr="00416E41">
        <w:t>Cluster A</w:t>
      </w:r>
      <w:r w:rsidR="002D017D" w:rsidRPr="00416E41">
        <w:t>pproaches</w:t>
      </w:r>
      <w:bookmarkEnd w:id="55"/>
    </w:p>
    <w:p w14:paraId="4489C05F" w14:textId="34CA3EE9" w:rsidR="009C3C02" w:rsidRPr="00416E41" w:rsidRDefault="0065743B" w:rsidP="009B3102">
      <w:pPr>
        <w:pStyle w:val="Heading3"/>
        <w:jc w:val="both"/>
        <w:rPr>
          <w:lang w:val="en-GB"/>
        </w:rPr>
      </w:pPr>
      <w:bookmarkStart w:id="56" w:name="_Toc57617492"/>
      <w:r w:rsidRPr="00416E41">
        <w:rPr>
          <w:lang w:val="en-GB"/>
        </w:rPr>
        <w:t xml:space="preserve">4.61 </w:t>
      </w:r>
      <w:r w:rsidR="002D017D" w:rsidRPr="00416E41">
        <w:rPr>
          <w:lang w:val="en-GB"/>
        </w:rPr>
        <w:t>WASH as part of an Integrated Response</w:t>
      </w:r>
      <w:bookmarkEnd w:id="56"/>
    </w:p>
    <w:p w14:paraId="4B9E4DC4" w14:textId="0DC5BBF8" w:rsidR="00E83EA3" w:rsidRPr="00416E41" w:rsidRDefault="009C3C02" w:rsidP="009B3102">
      <w:pPr>
        <w:pStyle w:val="Default"/>
        <w:spacing w:before="120" w:after="120"/>
        <w:jc w:val="both"/>
        <w:rPr>
          <w:rFonts w:asciiTheme="minorHAnsi" w:hAnsiTheme="minorHAnsi" w:cstheme="minorHAnsi"/>
          <w:sz w:val="22"/>
          <w:szCs w:val="22"/>
          <w:lang w:val="en-GB"/>
        </w:rPr>
      </w:pPr>
      <w:r w:rsidRPr="00416E41">
        <w:rPr>
          <w:rFonts w:asciiTheme="minorHAnsi" w:hAnsiTheme="minorHAnsi" w:cstheme="minorHAnsi"/>
          <w:sz w:val="22"/>
          <w:szCs w:val="22"/>
          <w:lang w:val="en-GB"/>
        </w:rPr>
        <w:t xml:space="preserve">The WASH </w:t>
      </w:r>
      <w:r w:rsidR="00A6486F" w:rsidRPr="00416E41">
        <w:rPr>
          <w:rFonts w:asciiTheme="minorHAnsi" w:hAnsiTheme="minorHAnsi" w:cstheme="minorHAnsi"/>
          <w:sz w:val="22"/>
          <w:szCs w:val="22"/>
          <w:lang w:val="en-GB"/>
        </w:rPr>
        <w:t>Cluster</w:t>
      </w:r>
      <w:r w:rsidRPr="00416E41">
        <w:rPr>
          <w:rFonts w:asciiTheme="minorHAnsi" w:hAnsiTheme="minorHAnsi" w:cstheme="minorHAnsi"/>
          <w:sz w:val="22"/>
          <w:szCs w:val="22"/>
          <w:lang w:val="en-GB"/>
        </w:rPr>
        <w:t xml:space="preserve"> </w:t>
      </w:r>
      <w:r w:rsidR="003406EC" w:rsidRPr="00416E41">
        <w:rPr>
          <w:rFonts w:asciiTheme="minorHAnsi" w:hAnsiTheme="minorHAnsi" w:cstheme="minorHAnsi"/>
          <w:sz w:val="22"/>
          <w:szCs w:val="22"/>
          <w:lang w:val="en-GB"/>
        </w:rPr>
        <w:t>works</w:t>
      </w:r>
      <w:r w:rsidR="00E83EA3" w:rsidRPr="00416E41">
        <w:rPr>
          <w:rFonts w:asciiTheme="minorHAnsi" w:hAnsiTheme="minorHAnsi" w:cstheme="minorHAnsi"/>
          <w:sz w:val="22"/>
          <w:szCs w:val="22"/>
          <w:lang w:val="en-GB"/>
        </w:rPr>
        <w:t xml:space="preserve"> closely with CCCM and Shelter/NFI </w:t>
      </w:r>
      <w:r w:rsidR="003406EC" w:rsidRPr="00416E41">
        <w:rPr>
          <w:rFonts w:asciiTheme="minorHAnsi" w:hAnsiTheme="minorHAnsi" w:cstheme="minorHAnsi"/>
          <w:sz w:val="22"/>
          <w:szCs w:val="22"/>
          <w:lang w:val="en-GB"/>
        </w:rPr>
        <w:t>to identify needs and gaps with respect to</w:t>
      </w:r>
      <w:r w:rsidR="00E83EA3" w:rsidRPr="00416E41">
        <w:rPr>
          <w:rFonts w:asciiTheme="minorHAnsi" w:hAnsiTheme="minorHAnsi" w:cstheme="minorHAnsi"/>
          <w:sz w:val="22"/>
          <w:szCs w:val="22"/>
          <w:lang w:val="en-GB"/>
        </w:rPr>
        <w:t xml:space="preserve"> displacement</w:t>
      </w:r>
      <w:r w:rsidR="003406EC" w:rsidRPr="00416E41">
        <w:rPr>
          <w:rFonts w:asciiTheme="minorHAnsi" w:hAnsiTheme="minorHAnsi" w:cstheme="minorHAnsi"/>
          <w:sz w:val="22"/>
          <w:szCs w:val="22"/>
          <w:lang w:val="en-GB"/>
        </w:rPr>
        <w:t>s</w:t>
      </w:r>
      <w:r w:rsidR="00E83EA3" w:rsidRPr="00416E41">
        <w:rPr>
          <w:rFonts w:asciiTheme="minorHAnsi" w:hAnsiTheme="minorHAnsi" w:cstheme="minorHAnsi"/>
          <w:sz w:val="22"/>
          <w:szCs w:val="22"/>
          <w:lang w:val="en-GB"/>
        </w:rPr>
        <w:t xml:space="preserve">. </w:t>
      </w:r>
    </w:p>
    <w:p w14:paraId="7B4FD159" w14:textId="431CC5BE" w:rsidR="009C3C02" w:rsidRPr="00416E41" w:rsidRDefault="009C3C02" w:rsidP="009B3102">
      <w:pPr>
        <w:pStyle w:val="Default"/>
        <w:spacing w:before="120" w:after="120"/>
        <w:jc w:val="both"/>
        <w:rPr>
          <w:rFonts w:asciiTheme="minorHAnsi" w:hAnsiTheme="minorHAnsi" w:cstheme="minorHAnsi"/>
          <w:sz w:val="22"/>
          <w:szCs w:val="22"/>
          <w:lang w:val="en-GB"/>
        </w:rPr>
      </w:pPr>
      <w:r w:rsidRPr="00416E41">
        <w:rPr>
          <w:rFonts w:asciiTheme="minorHAnsi" w:hAnsiTheme="minorHAnsi" w:cstheme="minorHAnsi"/>
          <w:sz w:val="22"/>
          <w:szCs w:val="22"/>
          <w:lang w:val="en-GB"/>
        </w:rPr>
        <w:t xml:space="preserve">Geographical prioritization is to be based on a joint analysis of WASH, </w:t>
      </w:r>
      <w:r w:rsidR="00E83EA3" w:rsidRPr="00416E41">
        <w:rPr>
          <w:rFonts w:asciiTheme="minorHAnsi" w:hAnsiTheme="minorHAnsi" w:cstheme="minorHAnsi"/>
          <w:sz w:val="22"/>
          <w:szCs w:val="22"/>
          <w:lang w:val="en-GB"/>
        </w:rPr>
        <w:t>health</w:t>
      </w:r>
      <w:r w:rsidRPr="00416E41">
        <w:rPr>
          <w:rFonts w:asciiTheme="minorHAnsi" w:hAnsiTheme="minorHAnsi" w:cstheme="minorHAnsi"/>
          <w:sz w:val="22"/>
          <w:szCs w:val="22"/>
          <w:lang w:val="en-GB"/>
        </w:rPr>
        <w:t xml:space="preserve">, nutrition and IDP needs </w:t>
      </w:r>
      <w:r w:rsidR="00E83EA3" w:rsidRPr="00416E41">
        <w:rPr>
          <w:rFonts w:asciiTheme="minorHAnsi" w:hAnsiTheme="minorHAnsi" w:cstheme="minorHAnsi"/>
          <w:sz w:val="22"/>
          <w:szCs w:val="22"/>
          <w:lang w:val="en-GB"/>
        </w:rPr>
        <w:t>and partners</w:t>
      </w:r>
      <w:r w:rsidRPr="00416E41">
        <w:rPr>
          <w:rFonts w:asciiTheme="minorHAnsi" w:hAnsiTheme="minorHAnsi" w:cstheme="minorHAnsi"/>
          <w:sz w:val="22"/>
          <w:szCs w:val="22"/>
          <w:lang w:val="en-GB"/>
        </w:rPr>
        <w:t xml:space="preserve"> are encouraged to integrate WASH with other humanitarian response activities whenever relevant, following a model of convergence (targeting the same areas and beneficiaries by different </w:t>
      </w:r>
      <w:r w:rsidR="00A6486F" w:rsidRPr="00416E41">
        <w:rPr>
          <w:rFonts w:asciiTheme="minorHAnsi" w:hAnsiTheme="minorHAnsi" w:cstheme="minorHAnsi"/>
          <w:sz w:val="22"/>
          <w:szCs w:val="22"/>
          <w:lang w:val="en-GB"/>
        </w:rPr>
        <w:t>Cluster</w:t>
      </w:r>
      <w:r w:rsidRPr="00416E41">
        <w:rPr>
          <w:rFonts w:asciiTheme="minorHAnsi" w:hAnsiTheme="minorHAnsi" w:cstheme="minorHAnsi"/>
          <w:sz w:val="22"/>
          <w:szCs w:val="22"/>
          <w:lang w:val="en-GB"/>
        </w:rPr>
        <w:t xml:space="preserve">s and partners). This is </w:t>
      </w:r>
      <w:proofErr w:type="gramStart"/>
      <w:r w:rsidRPr="00416E41">
        <w:rPr>
          <w:rFonts w:asciiTheme="minorHAnsi" w:hAnsiTheme="minorHAnsi" w:cstheme="minorHAnsi"/>
          <w:sz w:val="22"/>
          <w:szCs w:val="22"/>
          <w:lang w:val="en-GB"/>
        </w:rPr>
        <w:t>most commonly achieved</w:t>
      </w:r>
      <w:proofErr w:type="gramEnd"/>
      <w:r w:rsidRPr="00416E41">
        <w:rPr>
          <w:rFonts w:asciiTheme="minorHAnsi" w:hAnsiTheme="minorHAnsi" w:cstheme="minorHAnsi"/>
          <w:sz w:val="22"/>
          <w:szCs w:val="22"/>
          <w:lang w:val="en-GB"/>
        </w:rPr>
        <w:t xml:space="preserve"> through the </w:t>
      </w:r>
      <w:r w:rsidR="00E83EA3" w:rsidRPr="00416E41">
        <w:rPr>
          <w:rFonts w:asciiTheme="minorHAnsi" w:hAnsiTheme="minorHAnsi" w:cstheme="minorHAnsi"/>
          <w:sz w:val="22"/>
          <w:szCs w:val="22"/>
          <w:lang w:val="en-GB"/>
        </w:rPr>
        <w:t>HNAP</w:t>
      </w:r>
      <w:r w:rsidRPr="00416E41">
        <w:rPr>
          <w:rFonts w:asciiTheme="minorHAnsi" w:hAnsiTheme="minorHAnsi" w:cstheme="minorHAnsi"/>
          <w:sz w:val="22"/>
          <w:szCs w:val="22"/>
          <w:lang w:val="en-GB"/>
        </w:rPr>
        <w:t xml:space="preserve"> and Humanitarian Needs Overview (HNO).</w:t>
      </w:r>
    </w:p>
    <w:p w14:paraId="41DADB65" w14:textId="4B5C4CA6" w:rsidR="003406EC" w:rsidRPr="00416E41" w:rsidRDefault="003406EC" w:rsidP="009B3102">
      <w:pPr>
        <w:pStyle w:val="Default"/>
        <w:spacing w:before="120" w:after="120"/>
        <w:jc w:val="both"/>
        <w:rPr>
          <w:rFonts w:asciiTheme="minorHAnsi" w:hAnsiTheme="minorHAnsi" w:cstheme="minorHAnsi"/>
          <w:sz w:val="22"/>
          <w:szCs w:val="22"/>
          <w:lang w:val="en-GB"/>
        </w:rPr>
      </w:pPr>
      <w:r w:rsidRPr="00416E41">
        <w:rPr>
          <w:rFonts w:asciiTheme="minorHAnsi" w:hAnsiTheme="minorHAnsi" w:cstheme="minorHAnsi"/>
          <w:sz w:val="22"/>
          <w:szCs w:val="22"/>
          <w:lang w:val="en-GB"/>
        </w:rPr>
        <w:t xml:space="preserve">The Cluster will increasingly work with the Early Recovery and Food Security and Livelihoods cluster to promote </w:t>
      </w:r>
      <w:proofErr w:type="gramStart"/>
      <w:r w:rsidRPr="00416E41">
        <w:rPr>
          <w:rFonts w:asciiTheme="minorHAnsi" w:hAnsiTheme="minorHAnsi" w:cstheme="minorHAnsi"/>
          <w:sz w:val="22"/>
          <w:szCs w:val="22"/>
          <w:lang w:val="en-GB"/>
        </w:rPr>
        <w:t>market based</w:t>
      </w:r>
      <w:proofErr w:type="gramEnd"/>
      <w:r w:rsidRPr="00416E41">
        <w:rPr>
          <w:rFonts w:asciiTheme="minorHAnsi" w:hAnsiTheme="minorHAnsi" w:cstheme="minorHAnsi"/>
          <w:sz w:val="22"/>
          <w:szCs w:val="22"/>
          <w:lang w:val="en-GB"/>
        </w:rPr>
        <w:t xml:space="preserve"> modalities and create livelihood opportunities within WASH – </w:t>
      </w:r>
      <w:r w:rsidRPr="00416E41">
        <w:rPr>
          <w:rFonts w:asciiTheme="minorHAnsi" w:hAnsiTheme="minorHAnsi" w:cstheme="minorHAnsi"/>
          <w:sz w:val="22"/>
          <w:szCs w:val="22"/>
          <w:highlight w:val="yellow"/>
          <w:lang w:val="en-GB"/>
        </w:rPr>
        <w:t>see 4.64 Early Recovery.</w:t>
      </w:r>
    </w:p>
    <w:p w14:paraId="097CD129" w14:textId="1470BE54" w:rsidR="003406EC" w:rsidRPr="00416E41" w:rsidRDefault="003406EC" w:rsidP="009B3102">
      <w:pPr>
        <w:pStyle w:val="Default"/>
        <w:spacing w:before="120" w:after="120"/>
        <w:jc w:val="both"/>
        <w:rPr>
          <w:rFonts w:asciiTheme="minorHAnsi" w:hAnsiTheme="minorHAnsi" w:cstheme="minorHAnsi"/>
          <w:sz w:val="22"/>
          <w:szCs w:val="22"/>
          <w:lang w:val="en-GB"/>
        </w:rPr>
      </w:pPr>
      <w:r w:rsidRPr="00416E41">
        <w:rPr>
          <w:rFonts w:asciiTheme="minorHAnsi" w:hAnsiTheme="minorHAnsi" w:cstheme="minorHAnsi"/>
          <w:sz w:val="22"/>
          <w:szCs w:val="22"/>
          <w:lang w:val="en-GB"/>
        </w:rPr>
        <w:t xml:space="preserve">The cluster will also work closely with the RCCE and IPC pillars to ensure that their COVID-19 related strategies are integrated into the WASH Cluster activities.  disease outbreak preparedness, </w:t>
      </w:r>
      <w:proofErr w:type="gramStart"/>
      <w:r w:rsidRPr="00416E41">
        <w:rPr>
          <w:rFonts w:asciiTheme="minorHAnsi" w:hAnsiTheme="minorHAnsi" w:cstheme="minorHAnsi"/>
          <w:sz w:val="22"/>
          <w:szCs w:val="22"/>
          <w:lang w:val="en-GB"/>
        </w:rPr>
        <w:t>prevention</w:t>
      </w:r>
      <w:proofErr w:type="gramEnd"/>
      <w:r w:rsidRPr="00416E41">
        <w:rPr>
          <w:rFonts w:asciiTheme="minorHAnsi" w:hAnsiTheme="minorHAnsi" w:cstheme="minorHAnsi"/>
          <w:sz w:val="22"/>
          <w:szCs w:val="22"/>
          <w:lang w:val="en-GB"/>
        </w:rPr>
        <w:t xml:space="preserve"> and response.</w:t>
      </w:r>
    </w:p>
    <w:p w14:paraId="44426B57" w14:textId="77777777" w:rsidR="003406EC" w:rsidRPr="00416E41" w:rsidRDefault="003406EC" w:rsidP="009B3102">
      <w:pPr>
        <w:pStyle w:val="Default"/>
        <w:spacing w:before="120" w:after="120"/>
        <w:jc w:val="both"/>
        <w:rPr>
          <w:rFonts w:asciiTheme="minorHAnsi" w:hAnsiTheme="minorHAnsi" w:cstheme="minorHAnsi"/>
          <w:sz w:val="22"/>
          <w:szCs w:val="22"/>
          <w:lang w:val="en-GB"/>
        </w:rPr>
      </w:pPr>
    </w:p>
    <w:p w14:paraId="359E3242" w14:textId="09E4AEB5" w:rsidR="009C3C02" w:rsidRPr="00416E41" w:rsidRDefault="0065743B" w:rsidP="009B3102">
      <w:pPr>
        <w:pStyle w:val="Heading3"/>
        <w:jc w:val="both"/>
        <w:rPr>
          <w:lang w:val="en-GB"/>
        </w:rPr>
      </w:pPr>
      <w:bookmarkStart w:id="57" w:name="_Toc57617493"/>
      <w:r w:rsidRPr="00416E41">
        <w:rPr>
          <w:lang w:val="en-GB"/>
        </w:rPr>
        <w:t xml:space="preserve">4.62 </w:t>
      </w:r>
      <w:r w:rsidR="002D017D" w:rsidRPr="00416E41">
        <w:rPr>
          <w:lang w:val="en-GB"/>
        </w:rPr>
        <w:t>Cash and Markets</w:t>
      </w:r>
      <w:bookmarkEnd w:id="57"/>
    </w:p>
    <w:p w14:paraId="4FC0ABCD" w14:textId="77777777" w:rsidR="00070421" w:rsidRPr="00416E41" w:rsidRDefault="00070421" w:rsidP="009B3102">
      <w:pPr>
        <w:spacing w:before="120" w:after="120"/>
        <w:jc w:val="both"/>
        <w:rPr>
          <w:lang w:val="en-GB"/>
        </w:rPr>
      </w:pPr>
      <w:r w:rsidRPr="00416E41">
        <w:rPr>
          <w:lang w:val="en-GB"/>
        </w:rPr>
        <w:t>The WASH cluster has primarily taken a supply driven approach with the provision of in-kind support. However, with a changing context and the possibility of the end of cross border support, the cluster must increasingly look to d</w:t>
      </w:r>
      <w:r w:rsidR="009C3C02" w:rsidRPr="00416E41">
        <w:rPr>
          <w:lang w:val="en-GB"/>
        </w:rPr>
        <w:t xml:space="preserve">ifferent implementation modalities </w:t>
      </w:r>
      <w:r w:rsidRPr="00416E41">
        <w:rPr>
          <w:lang w:val="en-GB"/>
        </w:rPr>
        <w:t xml:space="preserve">that can strengthen local markets to deliver services such as </w:t>
      </w:r>
      <w:r w:rsidR="009C3C02" w:rsidRPr="00416E41">
        <w:rPr>
          <w:lang w:val="en-GB"/>
        </w:rPr>
        <w:t xml:space="preserve">cash for work, vouchers and cash grants. </w:t>
      </w:r>
    </w:p>
    <w:p w14:paraId="015D53FA" w14:textId="1A0E8941" w:rsidR="009C3C02" w:rsidRPr="00416E41" w:rsidRDefault="009C3C02" w:rsidP="009B3102">
      <w:pPr>
        <w:spacing w:before="120" w:after="120"/>
        <w:jc w:val="both"/>
        <w:rPr>
          <w:lang w:val="en-GB"/>
        </w:rPr>
      </w:pPr>
      <w:r w:rsidRPr="00416E41">
        <w:rPr>
          <w:lang w:val="en-GB"/>
        </w:rPr>
        <w:t>However,</w:t>
      </w:r>
      <w:r w:rsidR="00070421" w:rsidRPr="00416E41">
        <w:rPr>
          <w:lang w:val="en-GB"/>
        </w:rPr>
        <w:t xml:space="preserve"> before commencing with such modalities partners much have a sound understanding of the context and feasibility.  M</w:t>
      </w:r>
      <w:r w:rsidRPr="00416E41">
        <w:rPr>
          <w:lang w:val="en-GB"/>
        </w:rPr>
        <w:t>arket</w:t>
      </w:r>
      <w:r w:rsidR="00070421" w:rsidRPr="00416E41">
        <w:rPr>
          <w:lang w:val="en-GB"/>
        </w:rPr>
        <w:t>-based</w:t>
      </w:r>
      <w:r w:rsidRPr="00416E41">
        <w:rPr>
          <w:lang w:val="en-GB"/>
        </w:rPr>
        <w:t xml:space="preserve"> assessment</w:t>
      </w:r>
      <w:r w:rsidR="00070421" w:rsidRPr="00416E41">
        <w:rPr>
          <w:lang w:val="en-GB"/>
        </w:rPr>
        <w:t xml:space="preserve">s </w:t>
      </w:r>
      <w:r w:rsidRPr="00416E41">
        <w:rPr>
          <w:lang w:val="en-GB"/>
        </w:rPr>
        <w:t xml:space="preserve">and </w:t>
      </w:r>
      <w:r w:rsidR="00070421" w:rsidRPr="00416E41">
        <w:rPr>
          <w:lang w:val="en-GB"/>
        </w:rPr>
        <w:t xml:space="preserve">a </w:t>
      </w:r>
      <w:r w:rsidRPr="00416E41">
        <w:rPr>
          <w:lang w:val="en-GB"/>
        </w:rPr>
        <w:t xml:space="preserve">household income analysis, including gender roles in expenditure decisions, should inform the plans particularly when the economy is </w:t>
      </w:r>
      <w:proofErr w:type="gramStart"/>
      <w:r w:rsidRPr="00416E41">
        <w:rPr>
          <w:lang w:val="en-GB"/>
        </w:rPr>
        <w:t>fragile</w:t>
      </w:r>
      <w:proofErr w:type="gramEnd"/>
      <w:r w:rsidRPr="00416E41">
        <w:rPr>
          <w:lang w:val="en-GB"/>
        </w:rPr>
        <w:t xml:space="preserve"> and inflation is high. </w:t>
      </w:r>
      <w:r w:rsidR="00E83EA3" w:rsidRPr="00416E41">
        <w:rPr>
          <w:lang w:val="en-GB"/>
        </w:rPr>
        <w:t>Alternative modalities must be complemented with</w:t>
      </w:r>
      <w:r w:rsidRPr="00416E41">
        <w:rPr>
          <w:lang w:val="en-GB"/>
        </w:rPr>
        <w:t xml:space="preserve"> technical assistance and </w:t>
      </w:r>
      <w:r w:rsidRPr="00416E41">
        <w:rPr>
          <w:lang w:val="en-GB"/>
        </w:rPr>
        <w:lastRenderedPageBreak/>
        <w:t xml:space="preserve">community engagement. Where possible cash or voucher assistance should be coordinated with other </w:t>
      </w:r>
      <w:r w:rsidR="00A6486F" w:rsidRPr="00416E41">
        <w:rPr>
          <w:lang w:val="en-GB"/>
        </w:rPr>
        <w:t>Cluster</w:t>
      </w:r>
      <w:r w:rsidRPr="00416E41">
        <w:rPr>
          <w:lang w:val="en-GB"/>
        </w:rPr>
        <w:t>s to increase efficiencies.</w:t>
      </w:r>
    </w:p>
    <w:p w14:paraId="1BA9EA05" w14:textId="77777777" w:rsidR="00A900C3" w:rsidRPr="00416E41" w:rsidRDefault="00A900C3" w:rsidP="009B3102">
      <w:pPr>
        <w:pStyle w:val="Heading3"/>
        <w:jc w:val="both"/>
        <w:rPr>
          <w:lang w:val="en-GB"/>
        </w:rPr>
      </w:pPr>
    </w:p>
    <w:p w14:paraId="7325029F" w14:textId="6A0843D9" w:rsidR="00445EA8" w:rsidRPr="00416E41" w:rsidRDefault="0065743B" w:rsidP="009B3102">
      <w:pPr>
        <w:pStyle w:val="Heading3"/>
        <w:jc w:val="both"/>
        <w:rPr>
          <w:lang w:val="en-GB"/>
        </w:rPr>
      </w:pPr>
      <w:bookmarkStart w:id="58" w:name="_Toc57617494"/>
      <w:r w:rsidRPr="00416E41">
        <w:rPr>
          <w:lang w:val="en-GB"/>
        </w:rPr>
        <w:t xml:space="preserve">4.63 </w:t>
      </w:r>
      <w:r w:rsidR="002D017D" w:rsidRPr="00416E41">
        <w:rPr>
          <w:lang w:val="en-GB"/>
        </w:rPr>
        <w:t>Institutional WASH</w:t>
      </w:r>
      <w:bookmarkEnd w:id="58"/>
    </w:p>
    <w:p w14:paraId="7EBAFAA5" w14:textId="578AF19C" w:rsidR="00445EA8" w:rsidRPr="00416E41" w:rsidRDefault="00E62EB4" w:rsidP="009B3102">
      <w:pPr>
        <w:spacing w:before="120" w:after="120"/>
        <w:jc w:val="both"/>
        <w:rPr>
          <w:lang w:val="en-GB"/>
        </w:rPr>
      </w:pPr>
      <w:r w:rsidRPr="00416E41">
        <w:rPr>
          <w:lang w:val="en-GB"/>
        </w:rPr>
        <w:t xml:space="preserve">Provision of WASH services inside </w:t>
      </w:r>
      <w:r w:rsidR="00445EA8" w:rsidRPr="00416E41">
        <w:rPr>
          <w:lang w:val="en-GB"/>
        </w:rPr>
        <w:t>health care facilities, schools</w:t>
      </w:r>
      <w:r w:rsidRPr="00416E41">
        <w:rPr>
          <w:lang w:val="en-GB"/>
        </w:rPr>
        <w:t>, nutrition facilities</w:t>
      </w:r>
      <w:r w:rsidR="00445EA8" w:rsidRPr="00416E41">
        <w:rPr>
          <w:lang w:val="en-GB"/>
        </w:rPr>
        <w:t xml:space="preserve"> and quarantine centres </w:t>
      </w:r>
      <w:r w:rsidR="00070421" w:rsidRPr="00416E41">
        <w:rPr>
          <w:lang w:val="en-GB"/>
        </w:rPr>
        <w:t>are</w:t>
      </w:r>
      <w:r w:rsidRPr="00416E41">
        <w:rPr>
          <w:lang w:val="en-GB"/>
        </w:rPr>
        <w:t xml:space="preserve"> the primary responsibility of the relevant Cluster i.e. Health, Education, Nutrition etc. and WASH is responsible primarily to connect these institutions where possible to water and sanitation networks. However</w:t>
      </w:r>
      <w:r w:rsidR="001C0008" w:rsidRPr="00416E41">
        <w:rPr>
          <w:lang w:val="en-GB"/>
        </w:rPr>
        <w:t>,</w:t>
      </w:r>
      <w:r w:rsidRPr="00416E41">
        <w:rPr>
          <w:lang w:val="en-GB"/>
        </w:rPr>
        <w:t xml:space="preserve"> COVID-19 has increased </w:t>
      </w:r>
      <w:r w:rsidR="001C0008" w:rsidRPr="00416E41">
        <w:rPr>
          <w:lang w:val="en-GB"/>
        </w:rPr>
        <w:t>the infection prevention and control (IPC) requirements in these institutions, and WASH cluster can play an important role</w:t>
      </w:r>
      <w:r w:rsidR="00445EA8" w:rsidRPr="00416E41">
        <w:rPr>
          <w:lang w:val="en-GB"/>
        </w:rPr>
        <w:t xml:space="preserve"> to ensure that such institutions do not become sources of communicable disease transmission.  </w:t>
      </w:r>
      <w:r w:rsidR="001C0008" w:rsidRPr="00416E41">
        <w:rPr>
          <w:lang w:val="en-GB"/>
        </w:rPr>
        <w:t xml:space="preserve">When requested and with close </w:t>
      </w:r>
      <w:r w:rsidRPr="00416E41">
        <w:rPr>
          <w:lang w:val="en-GB"/>
        </w:rPr>
        <w:t xml:space="preserve">coordination with the </w:t>
      </w:r>
      <w:r w:rsidR="001C0008" w:rsidRPr="00416E41">
        <w:rPr>
          <w:lang w:val="en-GB"/>
        </w:rPr>
        <w:t>relevant cluster</w:t>
      </w:r>
      <w:r w:rsidRPr="00416E41">
        <w:rPr>
          <w:lang w:val="en-GB"/>
        </w:rPr>
        <w:t xml:space="preserve"> </w:t>
      </w:r>
      <w:r w:rsidR="001C0008" w:rsidRPr="00416E41">
        <w:rPr>
          <w:lang w:val="en-GB"/>
        </w:rPr>
        <w:t>institutions can</w:t>
      </w:r>
      <w:r w:rsidR="00445EA8" w:rsidRPr="00416E41">
        <w:rPr>
          <w:lang w:val="en-GB"/>
        </w:rPr>
        <w:t xml:space="preserve"> be supported with adequate Infection prevention and control (IPC)</w:t>
      </w:r>
      <w:r w:rsidR="001C0008" w:rsidRPr="00416E41">
        <w:rPr>
          <w:lang w:val="en-GB"/>
        </w:rPr>
        <w:t>, construction of latrines, bathing units, handwashing stations etc</w:t>
      </w:r>
      <w:r w:rsidR="004D52D1" w:rsidRPr="00416E41">
        <w:rPr>
          <w:lang w:val="en-GB"/>
        </w:rPr>
        <w:t xml:space="preserve"> according to WASH </w:t>
      </w:r>
      <w:commentRangeStart w:id="59"/>
      <w:r w:rsidR="004D52D1" w:rsidRPr="00416E41">
        <w:rPr>
          <w:lang w:val="en-GB"/>
        </w:rPr>
        <w:t>Cluster guidelines</w:t>
      </w:r>
      <w:r w:rsidR="00445EA8" w:rsidRPr="00416E41">
        <w:rPr>
          <w:lang w:val="en-GB"/>
        </w:rPr>
        <w:t>.</w:t>
      </w:r>
      <w:commentRangeEnd w:id="59"/>
      <w:r w:rsidR="00F6066E" w:rsidRPr="00416E41">
        <w:rPr>
          <w:rStyle w:val="CommentReference"/>
          <w:lang w:val="en-GB"/>
        </w:rPr>
        <w:commentReference w:id="59"/>
      </w:r>
    </w:p>
    <w:p w14:paraId="5A937AFE" w14:textId="77777777" w:rsidR="00445EA8" w:rsidRPr="00416E41" w:rsidRDefault="00445EA8" w:rsidP="009B3102">
      <w:pPr>
        <w:spacing w:before="120" w:after="120"/>
        <w:jc w:val="both"/>
        <w:rPr>
          <w:lang w:val="en-GB"/>
        </w:rPr>
      </w:pPr>
    </w:p>
    <w:p w14:paraId="2ACB4225" w14:textId="4388C963" w:rsidR="002D017D" w:rsidRPr="00416E41" w:rsidRDefault="0065743B" w:rsidP="009B3102">
      <w:pPr>
        <w:pStyle w:val="Heading3"/>
        <w:jc w:val="both"/>
        <w:rPr>
          <w:lang w:val="en-GB"/>
        </w:rPr>
      </w:pPr>
      <w:bookmarkStart w:id="60" w:name="_Toc57617495"/>
      <w:r w:rsidRPr="00416E41">
        <w:rPr>
          <w:lang w:val="en-GB"/>
        </w:rPr>
        <w:t xml:space="preserve">4.64 </w:t>
      </w:r>
      <w:r w:rsidR="008B43D6" w:rsidRPr="00416E41">
        <w:rPr>
          <w:lang w:val="en-GB"/>
        </w:rPr>
        <w:t>Early Recovery</w:t>
      </w:r>
      <w:bookmarkEnd w:id="60"/>
    </w:p>
    <w:p w14:paraId="0A86F21A" w14:textId="03D568A8" w:rsidR="008B43D6" w:rsidRPr="00416E41" w:rsidRDefault="008B43D6" w:rsidP="009B3102">
      <w:pPr>
        <w:spacing w:before="120" w:after="120"/>
        <w:jc w:val="both"/>
        <w:rPr>
          <w:lang w:val="en-GB"/>
        </w:rPr>
      </w:pPr>
      <w:r w:rsidRPr="00416E41">
        <w:rPr>
          <w:lang w:val="en-GB"/>
        </w:rPr>
        <w:t>E</w:t>
      </w:r>
      <w:r w:rsidR="002F470D" w:rsidRPr="00416E41">
        <w:rPr>
          <w:lang w:val="en-GB"/>
        </w:rPr>
        <w:t xml:space="preserve">arly recovery starts in the emergency response phase when some </w:t>
      </w:r>
      <w:r w:rsidRPr="00416E41">
        <w:rPr>
          <w:lang w:val="en-GB"/>
        </w:rPr>
        <w:t xml:space="preserve">level of </w:t>
      </w:r>
      <w:r w:rsidR="002F470D" w:rsidRPr="00416E41">
        <w:rPr>
          <w:lang w:val="en-GB"/>
        </w:rPr>
        <w:t xml:space="preserve">stabilization has been reached. During this </w:t>
      </w:r>
      <w:proofErr w:type="gramStart"/>
      <w:r w:rsidR="002F470D" w:rsidRPr="00416E41">
        <w:rPr>
          <w:lang w:val="en-GB"/>
        </w:rPr>
        <w:t>stage</w:t>
      </w:r>
      <w:proofErr w:type="gramEnd"/>
      <w:r w:rsidR="002F470D" w:rsidRPr="00416E41">
        <w:rPr>
          <w:lang w:val="en-GB"/>
        </w:rPr>
        <w:t xml:space="preserve"> the </w:t>
      </w:r>
      <w:r w:rsidRPr="00416E41">
        <w:rPr>
          <w:lang w:val="en-GB"/>
        </w:rPr>
        <w:t xml:space="preserve">WASH cluster has the opportunity to begin to restore </w:t>
      </w:r>
      <w:r w:rsidR="002F470D" w:rsidRPr="00416E41">
        <w:rPr>
          <w:lang w:val="en-GB"/>
        </w:rPr>
        <w:t xml:space="preserve">service levels </w:t>
      </w:r>
      <w:r w:rsidR="00DE1B9C" w:rsidRPr="00416E41">
        <w:rPr>
          <w:lang w:val="en-GB"/>
        </w:rPr>
        <w:t xml:space="preserve">for affected populations </w:t>
      </w:r>
      <w:r w:rsidRPr="00416E41">
        <w:rPr>
          <w:lang w:val="en-GB"/>
        </w:rPr>
        <w:t>that contribute to some level</w:t>
      </w:r>
      <w:r w:rsidR="002F470D" w:rsidRPr="00416E41">
        <w:rPr>
          <w:lang w:val="en-GB"/>
        </w:rPr>
        <w:t xml:space="preserve"> of normal life</w:t>
      </w:r>
      <w:r w:rsidR="00252758" w:rsidRPr="00416E41">
        <w:rPr>
          <w:lang w:val="en-GB"/>
        </w:rPr>
        <w:t xml:space="preserve">, increase self-reliance and </w:t>
      </w:r>
      <w:r w:rsidR="004A32ED" w:rsidRPr="00416E41">
        <w:rPr>
          <w:lang w:val="en-GB"/>
        </w:rPr>
        <w:t xml:space="preserve">reduce </w:t>
      </w:r>
      <w:r w:rsidR="00252758" w:rsidRPr="00416E41">
        <w:rPr>
          <w:lang w:val="en-GB"/>
        </w:rPr>
        <w:t>dependence on aid</w:t>
      </w:r>
      <w:r w:rsidR="002F470D" w:rsidRPr="00416E41">
        <w:rPr>
          <w:lang w:val="en-GB"/>
        </w:rPr>
        <w:t xml:space="preserve">. The fluidity </w:t>
      </w:r>
      <w:r w:rsidR="004A32ED" w:rsidRPr="00416E41">
        <w:rPr>
          <w:lang w:val="en-GB"/>
        </w:rPr>
        <w:t>that</w:t>
      </w:r>
      <w:r w:rsidR="002F470D" w:rsidRPr="00416E41">
        <w:rPr>
          <w:lang w:val="en-GB"/>
        </w:rPr>
        <w:t xml:space="preserve"> </w:t>
      </w:r>
      <w:r w:rsidR="004A32ED" w:rsidRPr="00416E41">
        <w:rPr>
          <w:lang w:val="en-GB"/>
        </w:rPr>
        <w:t>defines the NW Syria context</w:t>
      </w:r>
      <w:r w:rsidR="002F470D" w:rsidRPr="00416E41">
        <w:rPr>
          <w:lang w:val="en-GB"/>
        </w:rPr>
        <w:t xml:space="preserve"> makes it difficult to </w:t>
      </w:r>
      <w:r w:rsidR="004A32ED" w:rsidRPr="00416E41">
        <w:rPr>
          <w:lang w:val="en-GB"/>
        </w:rPr>
        <w:t>determine</w:t>
      </w:r>
      <w:r w:rsidR="002F470D" w:rsidRPr="00416E41">
        <w:rPr>
          <w:lang w:val="en-GB"/>
        </w:rPr>
        <w:t xml:space="preserve"> when recovery </w:t>
      </w:r>
      <w:r w:rsidR="004A32ED" w:rsidRPr="00416E41">
        <w:rPr>
          <w:lang w:val="en-GB"/>
        </w:rPr>
        <w:t>should start</w:t>
      </w:r>
      <w:r w:rsidRPr="00416E41">
        <w:rPr>
          <w:lang w:val="en-GB"/>
        </w:rPr>
        <w:t xml:space="preserve"> but every effort should be taken to begin recovery type activities whenever </w:t>
      </w:r>
      <w:r w:rsidR="0004463B" w:rsidRPr="00416E41">
        <w:rPr>
          <w:lang w:val="en-GB"/>
        </w:rPr>
        <w:t xml:space="preserve">stable periods occur and </w:t>
      </w:r>
      <w:r w:rsidRPr="00416E41">
        <w:rPr>
          <w:lang w:val="en-GB"/>
        </w:rPr>
        <w:t>opportunities aris</w:t>
      </w:r>
      <w:r w:rsidR="0004463B" w:rsidRPr="00416E41">
        <w:rPr>
          <w:lang w:val="en-GB"/>
        </w:rPr>
        <w:t xml:space="preserve">e, </w:t>
      </w:r>
      <w:r w:rsidR="004A32ED" w:rsidRPr="00416E41">
        <w:rPr>
          <w:lang w:val="en-GB"/>
        </w:rPr>
        <w:t>and this</w:t>
      </w:r>
      <w:r w:rsidR="0004463B" w:rsidRPr="00416E41">
        <w:rPr>
          <w:lang w:val="en-GB"/>
        </w:rPr>
        <w:t xml:space="preserve"> call</w:t>
      </w:r>
      <w:r w:rsidR="004A32ED" w:rsidRPr="00416E41">
        <w:rPr>
          <w:lang w:val="en-GB"/>
        </w:rPr>
        <w:t>s</w:t>
      </w:r>
      <w:r w:rsidR="0004463B" w:rsidRPr="00416E41">
        <w:rPr>
          <w:lang w:val="en-GB"/>
        </w:rPr>
        <w:t xml:space="preserve"> for changes in approach</w:t>
      </w:r>
      <w:r w:rsidR="004A32ED" w:rsidRPr="00416E41">
        <w:rPr>
          <w:lang w:val="en-GB"/>
        </w:rPr>
        <w:t xml:space="preserve"> with</w:t>
      </w:r>
      <w:r w:rsidR="0004463B" w:rsidRPr="00416E41">
        <w:rPr>
          <w:lang w:val="en-GB"/>
        </w:rPr>
        <w:t xml:space="preserve"> the consideration </w:t>
      </w:r>
      <w:r w:rsidR="004A32ED" w:rsidRPr="00416E41">
        <w:rPr>
          <w:lang w:val="en-GB"/>
        </w:rPr>
        <w:t xml:space="preserve">of </w:t>
      </w:r>
      <w:r w:rsidR="0004463B" w:rsidRPr="00416E41">
        <w:rPr>
          <w:lang w:val="en-GB"/>
        </w:rPr>
        <w:t>new, or adapted, interventions.</w:t>
      </w:r>
    </w:p>
    <w:p w14:paraId="1EAFC31E" w14:textId="02730104" w:rsidR="00271369" w:rsidRPr="00416E41" w:rsidRDefault="00271369" w:rsidP="009B3102">
      <w:pPr>
        <w:spacing w:before="120" w:after="120"/>
        <w:jc w:val="both"/>
        <w:rPr>
          <w:lang w:val="en-GB"/>
        </w:rPr>
      </w:pPr>
      <w:r w:rsidRPr="00416E41">
        <w:rPr>
          <w:lang w:val="en-GB"/>
        </w:rPr>
        <w:t xml:space="preserve">For WASH, early recovery activities </w:t>
      </w:r>
      <w:r w:rsidR="008B43D6" w:rsidRPr="00416E41">
        <w:rPr>
          <w:lang w:val="en-GB"/>
        </w:rPr>
        <w:t xml:space="preserve">are those that restore in a sustainable manner, pre-conflict WASH services </w:t>
      </w:r>
      <w:r w:rsidRPr="00416E41">
        <w:rPr>
          <w:lang w:val="en-GB"/>
        </w:rPr>
        <w:t xml:space="preserve">for example </w:t>
      </w:r>
      <w:r w:rsidR="00193528" w:rsidRPr="00416E41">
        <w:rPr>
          <w:lang w:val="en-GB"/>
        </w:rPr>
        <w:t xml:space="preserve">by </w:t>
      </w:r>
      <w:r w:rsidR="00890FB8" w:rsidRPr="00416E41">
        <w:rPr>
          <w:lang w:val="en-GB"/>
        </w:rPr>
        <w:t xml:space="preserve">rehabilitating water and sewage stations, </w:t>
      </w:r>
      <w:r w:rsidR="00193528" w:rsidRPr="00416E41">
        <w:rPr>
          <w:lang w:val="en-GB"/>
        </w:rPr>
        <w:t xml:space="preserve">connecting camps to water and sanitation networks and </w:t>
      </w:r>
      <w:r w:rsidRPr="00416E41">
        <w:rPr>
          <w:lang w:val="en-GB"/>
        </w:rPr>
        <w:t>switching</w:t>
      </w:r>
      <w:r w:rsidR="00193528" w:rsidRPr="00416E41">
        <w:rPr>
          <w:lang w:val="en-GB"/>
        </w:rPr>
        <w:t xml:space="preserve"> water and sewage stations </w:t>
      </w:r>
      <w:r w:rsidRPr="00416E41">
        <w:rPr>
          <w:lang w:val="en-GB"/>
        </w:rPr>
        <w:t xml:space="preserve">from diesel generators </w:t>
      </w:r>
      <w:r w:rsidR="00193528" w:rsidRPr="00416E41">
        <w:rPr>
          <w:lang w:val="en-GB"/>
        </w:rPr>
        <w:t xml:space="preserve">to electricity supplies. </w:t>
      </w:r>
    </w:p>
    <w:p w14:paraId="1AD90912" w14:textId="30212FCB" w:rsidR="00252758" w:rsidRPr="00416E41" w:rsidRDefault="004A32ED" w:rsidP="009B3102">
      <w:pPr>
        <w:spacing w:before="120" w:after="120"/>
        <w:jc w:val="both"/>
        <w:rPr>
          <w:lang w:val="en-GB"/>
        </w:rPr>
      </w:pPr>
      <w:r w:rsidRPr="00416E41">
        <w:rPr>
          <w:lang w:val="en-GB"/>
        </w:rPr>
        <w:t>Alongside this e</w:t>
      </w:r>
      <w:r w:rsidR="00193528" w:rsidRPr="00416E41">
        <w:rPr>
          <w:lang w:val="en-GB"/>
        </w:rPr>
        <w:t xml:space="preserve">arly recovery WASH activities </w:t>
      </w:r>
      <w:r w:rsidRPr="00416E41">
        <w:rPr>
          <w:lang w:val="en-GB"/>
        </w:rPr>
        <w:t>must</w:t>
      </w:r>
      <w:r w:rsidR="00193528" w:rsidRPr="00416E41">
        <w:rPr>
          <w:lang w:val="en-GB"/>
        </w:rPr>
        <w:t xml:space="preserve"> seek to</w:t>
      </w:r>
      <w:r w:rsidR="008B43D6" w:rsidRPr="00416E41">
        <w:rPr>
          <w:lang w:val="en-GB"/>
        </w:rPr>
        <w:t xml:space="preserve"> return governance functions through user group representation and local authority coordination, </w:t>
      </w:r>
      <w:proofErr w:type="gramStart"/>
      <w:r w:rsidR="008B43D6" w:rsidRPr="00416E41">
        <w:rPr>
          <w:lang w:val="en-GB"/>
        </w:rPr>
        <w:t>management</w:t>
      </w:r>
      <w:proofErr w:type="gramEnd"/>
      <w:r w:rsidR="008B43D6" w:rsidRPr="00416E41">
        <w:rPr>
          <w:lang w:val="en-GB"/>
        </w:rPr>
        <w:t xml:space="preserve"> and regulatory oversight of those services</w:t>
      </w:r>
      <w:r w:rsidR="00271369" w:rsidRPr="00416E41">
        <w:rPr>
          <w:lang w:val="en-GB"/>
        </w:rPr>
        <w:t xml:space="preserve"> to ensure transparency and accountability in service delivery. </w:t>
      </w:r>
      <w:r w:rsidR="000D2304" w:rsidRPr="00416E41">
        <w:rPr>
          <w:lang w:val="en-GB"/>
        </w:rPr>
        <w:t xml:space="preserve">Partners must actively build relations in and between communities and local authorities, addressing localized tensions or concerns, and involving local Syrian organizations. </w:t>
      </w:r>
      <w:r w:rsidR="00271369" w:rsidRPr="00416E41">
        <w:rPr>
          <w:lang w:val="en-GB"/>
        </w:rPr>
        <w:t>Capacity</w:t>
      </w:r>
      <w:r w:rsidR="00616A02" w:rsidRPr="00416E41">
        <w:rPr>
          <w:lang w:val="en-GB"/>
        </w:rPr>
        <w:t xml:space="preserve"> building</w:t>
      </w:r>
      <w:r w:rsidR="00252758" w:rsidRPr="00416E41">
        <w:rPr>
          <w:lang w:val="en-GB"/>
        </w:rPr>
        <w:t xml:space="preserve"> </w:t>
      </w:r>
      <w:r w:rsidR="00271369" w:rsidRPr="00416E41">
        <w:rPr>
          <w:lang w:val="en-GB"/>
        </w:rPr>
        <w:t>is required for user groups</w:t>
      </w:r>
      <w:r w:rsidRPr="00416E41">
        <w:rPr>
          <w:lang w:val="en-GB"/>
        </w:rPr>
        <w:t xml:space="preserve"> (e.g. WASH Committees)</w:t>
      </w:r>
      <w:r w:rsidR="00271369" w:rsidRPr="00416E41">
        <w:rPr>
          <w:lang w:val="en-GB"/>
        </w:rPr>
        <w:t xml:space="preserve"> and local authorities to </w:t>
      </w:r>
      <w:r w:rsidR="00252758" w:rsidRPr="00416E41">
        <w:rPr>
          <w:lang w:val="en-GB"/>
        </w:rPr>
        <w:t>provide the technical and financial support to these systems</w:t>
      </w:r>
      <w:r w:rsidR="000D2304" w:rsidRPr="00416E41">
        <w:rPr>
          <w:lang w:val="en-GB"/>
        </w:rPr>
        <w:t xml:space="preserve"> to be able to identify concerns and to raise them with local authorities</w:t>
      </w:r>
      <w:r w:rsidR="00616A02" w:rsidRPr="00416E41">
        <w:rPr>
          <w:lang w:val="en-GB"/>
        </w:rPr>
        <w:t>.</w:t>
      </w:r>
      <w:r w:rsidR="008B43D6" w:rsidRPr="00416E41">
        <w:rPr>
          <w:lang w:val="en-GB"/>
        </w:rPr>
        <w:t xml:space="preserve"> </w:t>
      </w:r>
      <w:r w:rsidR="00616A02" w:rsidRPr="00416E41">
        <w:rPr>
          <w:lang w:val="en-GB"/>
        </w:rPr>
        <w:t>In this respect the cluster recommends taking a</w:t>
      </w:r>
      <w:r w:rsidR="00193528" w:rsidRPr="00416E41">
        <w:rPr>
          <w:lang w:val="en-GB"/>
        </w:rPr>
        <w:t xml:space="preserve"> community-based approach</w:t>
      </w:r>
      <w:r w:rsidR="00271369" w:rsidRPr="00416E41">
        <w:rPr>
          <w:lang w:val="en-GB"/>
        </w:rPr>
        <w:t xml:space="preserve"> for</w:t>
      </w:r>
      <w:r w:rsidR="00252758" w:rsidRPr="00416E41">
        <w:rPr>
          <w:lang w:val="en-GB"/>
        </w:rPr>
        <w:t xml:space="preserve"> increased sustainability, which involves all stakeholders </w:t>
      </w:r>
      <w:r w:rsidR="00271369" w:rsidRPr="00416E41">
        <w:rPr>
          <w:lang w:val="en-GB"/>
        </w:rPr>
        <w:t xml:space="preserve">in the delivery of services </w:t>
      </w:r>
      <w:r w:rsidR="00252758" w:rsidRPr="00416E41">
        <w:rPr>
          <w:lang w:val="en-GB"/>
        </w:rPr>
        <w:t>and</w:t>
      </w:r>
      <w:r w:rsidR="00193528" w:rsidRPr="00416E41">
        <w:rPr>
          <w:lang w:val="en-GB"/>
        </w:rPr>
        <w:t xml:space="preserve"> </w:t>
      </w:r>
      <w:r w:rsidR="00252758" w:rsidRPr="00416E41">
        <w:rPr>
          <w:lang w:val="en-GB"/>
        </w:rPr>
        <w:t>build</w:t>
      </w:r>
      <w:r w:rsidR="00271369" w:rsidRPr="00416E41">
        <w:rPr>
          <w:lang w:val="en-GB"/>
        </w:rPr>
        <w:t>s</w:t>
      </w:r>
      <w:r w:rsidR="00252758" w:rsidRPr="00416E41">
        <w:rPr>
          <w:lang w:val="en-GB"/>
        </w:rPr>
        <w:t xml:space="preserve"> people’s capacity to respond to local issues</w:t>
      </w:r>
      <w:r w:rsidR="00271369" w:rsidRPr="00416E41">
        <w:rPr>
          <w:lang w:val="en-GB"/>
        </w:rPr>
        <w:t xml:space="preserve"> and </w:t>
      </w:r>
      <w:r w:rsidR="00252758" w:rsidRPr="00416E41">
        <w:rPr>
          <w:lang w:val="en-GB"/>
        </w:rPr>
        <w:t>to identify concerns and to raise them with local authorities</w:t>
      </w:r>
      <w:r w:rsidR="00271369" w:rsidRPr="00416E41">
        <w:rPr>
          <w:lang w:val="en-GB"/>
        </w:rPr>
        <w:t xml:space="preserve"> where necessary.</w:t>
      </w:r>
      <w:r w:rsidR="00B05BB9" w:rsidRPr="00416E41">
        <w:rPr>
          <w:lang w:val="en-GB"/>
        </w:rPr>
        <w:t xml:space="preserve"> </w:t>
      </w:r>
      <w:r w:rsidR="00C37EE2" w:rsidRPr="00416E41">
        <w:rPr>
          <w:lang w:val="en-GB"/>
        </w:rPr>
        <w:t xml:space="preserve">Water Safety Planning plays a key role here and the Cluster should increasingly support communities and local authorities to undertake these. </w:t>
      </w:r>
      <w:r w:rsidR="00B05BB9" w:rsidRPr="00416E41">
        <w:rPr>
          <w:lang w:val="en-GB"/>
        </w:rPr>
        <w:t>Where appropriate shifting to cost recovery mechanisms will increase the sustainability of services where managed by local authorities.</w:t>
      </w:r>
      <w:r w:rsidR="00C37EE2" w:rsidRPr="00416E41">
        <w:rPr>
          <w:lang w:val="en-GB"/>
        </w:rPr>
        <w:t xml:space="preserve"> Coordination mechanisms should also be shifted towards local coordination with local authorities and increasing engagement of diverse partners including private </w:t>
      </w:r>
      <w:r w:rsidR="00A6486F" w:rsidRPr="00416E41">
        <w:rPr>
          <w:lang w:val="en-GB"/>
        </w:rPr>
        <w:t>Cluster</w:t>
      </w:r>
      <w:r w:rsidR="00C37EE2" w:rsidRPr="00416E41">
        <w:rPr>
          <w:lang w:val="en-GB"/>
        </w:rPr>
        <w:t xml:space="preserve"> and development orientated partners.</w:t>
      </w:r>
    </w:p>
    <w:p w14:paraId="0D0980E4" w14:textId="6BFADD22" w:rsidR="00B05BB9" w:rsidRPr="00416E41" w:rsidRDefault="008B43D6" w:rsidP="009B3102">
      <w:pPr>
        <w:spacing w:before="120" w:after="120"/>
        <w:jc w:val="both"/>
        <w:rPr>
          <w:lang w:val="en-GB"/>
        </w:rPr>
      </w:pPr>
      <w:r w:rsidRPr="00416E41">
        <w:rPr>
          <w:lang w:val="en-GB"/>
        </w:rPr>
        <w:t xml:space="preserve">It is </w:t>
      </w:r>
      <w:r w:rsidR="00193528" w:rsidRPr="00416E41">
        <w:rPr>
          <w:lang w:val="en-GB"/>
        </w:rPr>
        <w:t xml:space="preserve">also </w:t>
      </w:r>
      <w:r w:rsidRPr="00416E41">
        <w:rPr>
          <w:lang w:val="en-GB"/>
        </w:rPr>
        <w:t xml:space="preserve">important that the WASH </w:t>
      </w:r>
      <w:r w:rsidR="00A6486F" w:rsidRPr="00416E41">
        <w:rPr>
          <w:lang w:val="en-GB"/>
        </w:rPr>
        <w:t>Cluster</w:t>
      </w:r>
      <w:r w:rsidRPr="00416E41">
        <w:rPr>
          <w:lang w:val="en-GB"/>
        </w:rPr>
        <w:t xml:space="preserve"> creates livelihood opportunities </w:t>
      </w:r>
      <w:r w:rsidR="00193528" w:rsidRPr="00416E41">
        <w:rPr>
          <w:lang w:val="en-GB"/>
        </w:rPr>
        <w:t>wherever possible</w:t>
      </w:r>
      <w:r w:rsidRPr="00416E41">
        <w:rPr>
          <w:lang w:val="en-GB"/>
        </w:rPr>
        <w:t xml:space="preserve"> including water for livelihood activities</w:t>
      </w:r>
      <w:r w:rsidR="00743C87" w:rsidRPr="00416E41">
        <w:rPr>
          <w:lang w:val="en-GB"/>
        </w:rPr>
        <w:t>,</w:t>
      </w:r>
      <w:r w:rsidRPr="00416E41">
        <w:rPr>
          <w:lang w:val="en-GB"/>
        </w:rPr>
        <w:t xml:space="preserve"> e.g. </w:t>
      </w:r>
      <w:r w:rsidR="00193528" w:rsidRPr="00416E41">
        <w:rPr>
          <w:lang w:val="en-GB"/>
        </w:rPr>
        <w:t xml:space="preserve">agriculture, </w:t>
      </w:r>
      <w:r w:rsidRPr="00416E41">
        <w:rPr>
          <w:lang w:val="en-GB"/>
        </w:rPr>
        <w:t>vegetable gardens, rearing livestock</w:t>
      </w:r>
      <w:r w:rsidR="00193528" w:rsidRPr="00416E41">
        <w:rPr>
          <w:lang w:val="en-GB"/>
        </w:rPr>
        <w:t xml:space="preserve"> etc.</w:t>
      </w:r>
      <w:r w:rsidR="00743C87" w:rsidRPr="00416E41">
        <w:rPr>
          <w:lang w:val="en-GB"/>
        </w:rPr>
        <w:t xml:space="preserve"> By increasing shifting from a supply driven to a demand driven and livelihood-based approach, whereby WASH cluster partners provide vocational training programmes to members of the affected population the Cluster can provide</w:t>
      </w:r>
      <w:r w:rsidR="00193528" w:rsidRPr="00416E41">
        <w:rPr>
          <w:lang w:val="en-GB"/>
        </w:rPr>
        <w:t xml:space="preserve"> </w:t>
      </w:r>
      <w:r w:rsidR="00743C87" w:rsidRPr="00416E41">
        <w:rPr>
          <w:lang w:val="en-GB"/>
        </w:rPr>
        <w:t xml:space="preserve">more </w:t>
      </w:r>
      <w:r w:rsidR="00193528" w:rsidRPr="00416E41">
        <w:rPr>
          <w:lang w:val="en-GB"/>
        </w:rPr>
        <w:t>opportunities for waged employment, particularly for women and vulnerable groups</w:t>
      </w:r>
      <w:r w:rsidR="00743C87" w:rsidRPr="00416E41">
        <w:rPr>
          <w:lang w:val="en-GB"/>
        </w:rPr>
        <w:t xml:space="preserve"> in service delivery such as,</w:t>
      </w:r>
      <w:r w:rsidR="00193528" w:rsidRPr="00416E41">
        <w:rPr>
          <w:lang w:val="en-GB"/>
        </w:rPr>
        <w:t xml:space="preserve"> water distribution, </w:t>
      </w:r>
      <w:r w:rsidR="004A32ED" w:rsidRPr="00416E41">
        <w:rPr>
          <w:lang w:val="en-GB"/>
        </w:rPr>
        <w:t>c</w:t>
      </w:r>
      <w:r w:rsidR="00193528" w:rsidRPr="00416E41">
        <w:rPr>
          <w:lang w:val="en-GB"/>
        </w:rPr>
        <w:t>onstruction</w:t>
      </w:r>
      <w:r w:rsidR="004A32ED" w:rsidRPr="00416E41">
        <w:rPr>
          <w:lang w:val="en-GB"/>
        </w:rPr>
        <w:t xml:space="preserve"> </w:t>
      </w:r>
      <w:r w:rsidR="00743C87" w:rsidRPr="00416E41">
        <w:rPr>
          <w:lang w:val="en-GB"/>
        </w:rPr>
        <w:t>maintenance</w:t>
      </w:r>
      <w:r w:rsidR="00193528" w:rsidRPr="00416E41">
        <w:rPr>
          <w:lang w:val="en-GB"/>
        </w:rPr>
        <w:t xml:space="preserve"> </w:t>
      </w:r>
      <w:r w:rsidR="004A32ED" w:rsidRPr="00416E41">
        <w:rPr>
          <w:lang w:val="en-GB"/>
        </w:rPr>
        <w:t xml:space="preserve">and upgrading </w:t>
      </w:r>
      <w:r w:rsidR="00193528" w:rsidRPr="00416E41">
        <w:rPr>
          <w:lang w:val="en-GB"/>
        </w:rPr>
        <w:t>of toilets</w:t>
      </w:r>
      <w:r w:rsidR="00743C87" w:rsidRPr="00416E41">
        <w:rPr>
          <w:lang w:val="en-GB"/>
        </w:rPr>
        <w:t xml:space="preserve"> and </w:t>
      </w:r>
      <w:r w:rsidR="00193528" w:rsidRPr="00416E41">
        <w:rPr>
          <w:lang w:val="en-GB"/>
        </w:rPr>
        <w:t>water points, drainage channels</w:t>
      </w:r>
      <w:r w:rsidR="004A32ED" w:rsidRPr="00416E41">
        <w:rPr>
          <w:lang w:val="en-GB"/>
        </w:rPr>
        <w:t>, soap production</w:t>
      </w:r>
      <w:r w:rsidR="00193528" w:rsidRPr="00416E41">
        <w:rPr>
          <w:lang w:val="en-GB"/>
        </w:rPr>
        <w:t xml:space="preserve"> etc.</w:t>
      </w:r>
    </w:p>
    <w:p w14:paraId="54CE342B" w14:textId="674D1B67" w:rsidR="00C37EE2" w:rsidRPr="00416E41" w:rsidRDefault="00C37EE2" w:rsidP="009B3102">
      <w:pPr>
        <w:spacing w:before="120" w:after="120"/>
        <w:jc w:val="both"/>
        <w:rPr>
          <w:lang w:val="en-GB"/>
        </w:rPr>
      </w:pPr>
      <w:r w:rsidRPr="00416E41">
        <w:rPr>
          <w:lang w:val="en-GB"/>
        </w:rPr>
        <w:lastRenderedPageBreak/>
        <w:t xml:space="preserve">One of the main constraints the WASH Cluster faces </w:t>
      </w:r>
      <w:r w:rsidR="000B64CB" w:rsidRPr="00416E41">
        <w:rPr>
          <w:lang w:val="en-GB"/>
        </w:rPr>
        <w:t xml:space="preserve">with </w:t>
      </w:r>
      <w:r w:rsidR="00890FB8" w:rsidRPr="00416E41">
        <w:rPr>
          <w:lang w:val="en-GB"/>
        </w:rPr>
        <w:t>e</w:t>
      </w:r>
      <w:r w:rsidRPr="00416E41">
        <w:rPr>
          <w:lang w:val="en-GB"/>
        </w:rPr>
        <w:t>arly recovery is around funding since humanitarian donors are less inclined to consider more sustainable recovery type activities.</w:t>
      </w:r>
    </w:p>
    <w:p w14:paraId="31E7D69B" w14:textId="332EFC0A" w:rsidR="00C37EE2" w:rsidRPr="00416E41" w:rsidRDefault="00C37EE2" w:rsidP="009B3102">
      <w:pPr>
        <w:spacing w:before="120" w:after="120"/>
        <w:jc w:val="both"/>
        <w:rPr>
          <w:lang w:val="en-GB"/>
        </w:rPr>
      </w:pPr>
      <w:r w:rsidRPr="00416E41">
        <w:rPr>
          <w:lang w:val="en-GB"/>
        </w:rPr>
        <w:t xml:space="preserve">The Cluster will advocate </w:t>
      </w:r>
      <w:r w:rsidR="00890FB8" w:rsidRPr="00416E41">
        <w:rPr>
          <w:lang w:val="en-GB"/>
        </w:rPr>
        <w:t xml:space="preserve">for more diverse funding streams to address the humanitarian </w:t>
      </w:r>
      <w:proofErr w:type="gramStart"/>
      <w:r w:rsidR="00890FB8" w:rsidRPr="00416E41">
        <w:rPr>
          <w:lang w:val="en-GB"/>
        </w:rPr>
        <w:t>life-saving</w:t>
      </w:r>
      <w:proofErr w:type="gramEnd"/>
      <w:r w:rsidR="00890FB8" w:rsidRPr="00416E41">
        <w:rPr>
          <w:lang w:val="en-GB"/>
        </w:rPr>
        <w:t xml:space="preserve"> </w:t>
      </w:r>
      <w:r w:rsidR="000B64CB" w:rsidRPr="00416E41">
        <w:rPr>
          <w:lang w:val="en-GB"/>
        </w:rPr>
        <w:t>using a</w:t>
      </w:r>
      <w:r w:rsidR="00890FB8" w:rsidRPr="00416E41">
        <w:rPr>
          <w:lang w:val="en-GB"/>
        </w:rPr>
        <w:t xml:space="preserve"> longer-term recovery </w:t>
      </w:r>
      <w:r w:rsidR="000B64CB" w:rsidRPr="00416E41">
        <w:rPr>
          <w:lang w:val="en-GB"/>
        </w:rPr>
        <w:t>approach</w:t>
      </w:r>
      <w:r w:rsidR="00890FB8" w:rsidRPr="00416E41">
        <w:rPr>
          <w:lang w:val="en-GB"/>
        </w:rPr>
        <w:t>, particularly</w:t>
      </w:r>
      <w:r w:rsidR="000B64CB" w:rsidRPr="00416E41">
        <w:rPr>
          <w:lang w:val="en-GB"/>
        </w:rPr>
        <w:t xml:space="preserve"> around</w:t>
      </w:r>
      <w:r w:rsidR="00890FB8" w:rsidRPr="00416E41">
        <w:rPr>
          <w:lang w:val="en-GB"/>
        </w:rPr>
        <w:t xml:space="preserve"> infrastructure needs with high capital costs.</w:t>
      </w:r>
    </w:p>
    <w:p w14:paraId="2C87DA62" w14:textId="72D1B7C4" w:rsidR="00BB49B4" w:rsidRPr="00416E41" w:rsidRDefault="00BB49B4" w:rsidP="009B3102">
      <w:pPr>
        <w:spacing w:before="120" w:after="120"/>
        <w:jc w:val="both"/>
        <w:rPr>
          <w:lang w:val="en-GB"/>
        </w:rPr>
      </w:pPr>
    </w:p>
    <w:p w14:paraId="46B7E107" w14:textId="5D6EF5A9" w:rsidR="00BB49B4" w:rsidRPr="00416E41" w:rsidRDefault="0065743B" w:rsidP="009B3102">
      <w:pPr>
        <w:pStyle w:val="Heading3"/>
        <w:jc w:val="both"/>
        <w:rPr>
          <w:lang w:val="en-GB"/>
        </w:rPr>
      </w:pPr>
      <w:bookmarkStart w:id="61" w:name="_Toc57617496"/>
      <w:r w:rsidRPr="00416E41">
        <w:rPr>
          <w:lang w:val="en-GB"/>
        </w:rPr>
        <w:t xml:space="preserve">4.65 </w:t>
      </w:r>
      <w:r w:rsidR="00BB49B4" w:rsidRPr="00416E41">
        <w:rPr>
          <w:lang w:val="en-GB"/>
        </w:rPr>
        <w:t>Cost Recovery Mechanism</w:t>
      </w:r>
      <w:bookmarkEnd w:id="61"/>
      <w:r w:rsidR="00BB49B4" w:rsidRPr="00416E41">
        <w:rPr>
          <w:lang w:val="en-GB"/>
        </w:rPr>
        <w:t xml:space="preserve"> </w:t>
      </w:r>
    </w:p>
    <w:p w14:paraId="1740B2D2" w14:textId="77777777" w:rsidR="00BB49B4" w:rsidRPr="00416E41" w:rsidRDefault="00BB49B4" w:rsidP="009B3102">
      <w:pPr>
        <w:spacing w:before="120" w:after="120"/>
        <w:jc w:val="both"/>
        <w:rPr>
          <w:lang w:val="en-GB"/>
        </w:rPr>
      </w:pPr>
      <w:r w:rsidRPr="00416E41">
        <w:rPr>
          <w:lang w:val="en-GB"/>
        </w:rPr>
        <w:t xml:space="preserve">Water systems in Syria used to be subsidized by the government with an approximate expenditure of almost 200 million dollars yearly for regular rehabilitation, maintenance and support, while the power supply since it was available for free from the national grid. Almost over 30% of the total humanitarian WASH Cluster expenditure is used to provide power to operate the existing systems. With continuing reductions in humanitarian funding, it is becoming increasingly difficult to maintain water systems, </w:t>
      </w:r>
      <w:proofErr w:type="gramStart"/>
      <w:r w:rsidRPr="00416E41">
        <w:rPr>
          <w:lang w:val="en-GB"/>
        </w:rPr>
        <w:t>despite the fact that</w:t>
      </w:r>
      <w:proofErr w:type="gramEnd"/>
      <w:r w:rsidRPr="00416E41">
        <w:rPr>
          <w:lang w:val="en-GB"/>
        </w:rPr>
        <w:t xml:space="preserve"> they provide the best option for safe and equitable access to water.</w:t>
      </w:r>
    </w:p>
    <w:p w14:paraId="2818DDA2" w14:textId="77777777" w:rsidR="00BB49B4" w:rsidRPr="00416E41" w:rsidRDefault="00BB49B4" w:rsidP="009B3102">
      <w:pPr>
        <w:spacing w:before="120" w:after="120"/>
        <w:jc w:val="both"/>
        <w:rPr>
          <w:lang w:val="en-GB"/>
        </w:rPr>
      </w:pPr>
      <w:r w:rsidRPr="00416E41">
        <w:rPr>
          <w:lang w:val="en-GB"/>
        </w:rPr>
        <w:t>The Cluster recommends the use of cost recovery systems wherever possible based on the following systems:</w:t>
      </w:r>
    </w:p>
    <w:p w14:paraId="5CFB644B" w14:textId="77777777" w:rsidR="00BB49B4" w:rsidRPr="00416E41" w:rsidRDefault="00BB49B4" w:rsidP="00A861A0">
      <w:pPr>
        <w:pStyle w:val="ListParagraph"/>
        <w:numPr>
          <w:ilvl w:val="0"/>
          <w:numId w:val="51"/>
        </w:numPr>
        <w:spacing w:before="120" w:after="120"/>
        <w:jc w:val="both"/>
        <w:rPr>
          <w:lang w:val="en-GB"/>
        </w:rPr>
      </w:pPr>
      <w:r w:rsidRPr="00416E41">
        <w:rPr>
          <w:lang w:val="en-GB"/>
        </w:rPr>
        <w:t>Water systems in rural areas</w:t>
      </w:r>
    </w:p>
    <w:p w14:paraId="33438649" w14:textId="77777777" w:rsidR="00BB49B4" w:rsidRPr="00416E41" w:rsidRDefault="00BB49B4" w:rsidP="00A861A0">
      <w:pPr>
        <w:pStyle w:val="ListParagraph"/>
        <w:numPr>
          <w:ilvl w:val="0"/>
          <w:numId w:val="51"/>
        </w:numPr>
        <w:spacing w:before="120" w:after="120"/>
        <w:jc w:val="both"/>
        <w:rPr>
          <w:lang w:val="en-GB"/>
        </w:rPr>
      </w:pPr>
      <w:r w:rsidRPr="00416E41">
        <w:rPr>
          <w:lang w:val="en-GB"/>
        </w:rPr>
        <w:t xml:space="preserve">Water systems in urban areas  </w:t>
      </w:r>
    </w:p>
    <w:p w14:paraId="40836DB8" w14:textId="77777777" w:rsidR="00BB49B4" w:rsidRPr="00416E41" w:rsidRDefault="00BB49B4" w:rsidP="00A861A0">
      <w:pPr>
        <w:pStyle w:val="ListParagraph"/>
        <w:numPr>
          <w:ilvl w:val="0"/>
          <w:numId w:val="51"/>
        </w:numPr>
        <w:spacing w:before="120" w:after="120"/>
        <w:jc w:val="both"/>
        <w:rPr>
          <w:lang w:val="en-GB"/>
        </w:rPr>
      </w:pPr>
      <w:r w:rsidRPr="00416E41">
        <w:rPr>
          <w:lang w:val="en-GB"/>
        </w:rPr>
        <w:t xml:space="preserve">Water systems that benefits multiple </w:t>
      </w:r>
    </w:p>
    <w:p w14:paraId="0D150576" w14:textId="77777777" w:rsidR="00BB49B4" w:rsidRPr="00416E41" w:rsidRDefault="00BB49B4" w:rsidP="00A861A0">
      <w:pPr>
        <w:pStyle w:val="ListParagraph"/>
        <w:numPr>
          <w:ilvl w:val="0"/>
          <w:numId w:val="51"/>
        </w:numPr>
        <w:spacing w:before="120" w:after="120"/>
        <w:jc w:val="both"/>
        <w:rPr>
          <w:lang w:val="en-GB"/>
        </w:rPr>
      </w:pPr>
      <w:r w:rsidRPr="00416E41">
        <w:rPr>
          <w:lang w:val="en-GB"/>
        </w:rPr>
        <w:t xml:space="preserve">Water systems that benefits one hundred thousand plus beneficiaries </w:t>
      </w:r>
    </w:p>
    <w:p w14:paraId="7A7F3CA1" w14:textId="77777777" w:rsidR="00BB49B4" w:rsidRPr="00416E41" w:rsidRDefault="00BB49B4" w:rsidP="00A861A0">
      <w:pPr>
        <w:pStyle w:val="ListParagraph"/>
        <w:numPr>
          <w:ilvl w:val="0"/>
          <w:numId w:val="51"/>
        </w:numPr>
        <w:spacing w:before="120" w:after="120"/>
        <w:jc w:val="both"/>
        <w:rPr>
          <w:lang w:val="en-GB"/>
        </w:rPr>
      </w:pPr>
      <w:r w:rsidRPr="00416E41">
        <w:rPr>
          <w:lang w:val="en-GB"/>
        </w:rPr>
        <w:t xml:space="preserve">Water systems with one or multiple boosting stations </w:t>
      </w:r>
    </w:p>
    <w:p w14:paraId="7E45F89A" w14:textId="1421E4B0" w:rsidR="00BB49B4" w:rsidRPr="00416E41" w:rsidRDefault="00BB49B4" w:rsidP="009B3102">
      <w:pPr>
        <w:spacing w:before="120" w:after="120"/>
        <w:jc w:val="both"/>
        <w:rPr>
          <w:rStyle w:val="Hyperlink"/>
          <w:lang w:val="en-GB"/>
        </w:rPr>
      </w:pPr>
      <w:r w:rsidRPr="00416E41">
        <w:rPr>
          <w:lang w:val="en-GB"/>
        </w:rPr>
        <w:t>Full technical guidelines on cost recovery can be found</w:t>
      </w:r>
      <w:hyperlink r:id="rId33" w:history="1">
        <w:r w:rsidRPr="00416E41">
          <w:rPr>
            <w:rStyle w:val="Hyperlink"/>
            <w:lang w:val="en-GB"/>
          </w:rPr>
          <w:t xml:space="preserve"> here</w:t>
        </w:r>
      </w:hyperlink>
      <w:r w:rsidR="003406EC" w:rsidRPr="00416E41">
        <w:rPr>
          <w:rStyle w:val="Hyperlink"/>
          <w:lang w:val="en-GB"/>
        </w:rPr>
        <w:t>.</w:t>
      </w:r>
    </w:p>
    <w:p w14:paraId="734EE503" w14:textId="77777777" w:rsidR="003406EC" w:rsidRPr="00416E41" w:rsidRDefault="003406EC" w:rsidP="009B3102">
      <w:pPr>
        <w:spacing w:before="120" w:after="120"/>
        <w:jc w:val="both"/>
        <w:rPr>
          <w:lang w:val="en-GB"/>
        </w:rPr>
      </w:pPr>
    </w:p>
    <w:p w14:paraId="11ED0C27" w14:textId="3A2E929A" w:rsidR="002D017D" w:rsidRPr="00416E41" w:rsidRDefault="00C15967" w:rsidP="009B3102">
      <w:pPr>
        <w:pStyle w:val="Heading3"/>
        <w:jc w:val="both"/>
        <w:rPr>
          <w:lang w:val="en-GB"/>
        </w:rPr>
      </w:pPr>
      <w:bookmarkStart w:id="62" w:name="_Toc57617497"/>
      <w:r w:rsidRPr="00416E41">
        <w:rPr>
          <w:lang w:val="en-GB"/>
        </w:rPr>
        <w:t>4.</w:t>
      </w:r>
      <w:r w:rsidR="00BF3356" w:rsidRPr="00416E41">
        <w:rPr>
          <w:lang w:val="en-GB"/>
        </w:rPr>
        <w:t>66</w:t>
      </w:r>
      <w:r w:rsidRPr="00416E41">
        <w:rPr>
          <w:lang w:val="en-GB"/>
        </w:rPr>
        <w:t xml:space="preserve"> </w:t>
      </w:r>
      <w:r w:rsidR="00BF3356" w:rsidRPr="00416E41">
        <w:rPr>
          <w:lang w:val="en-GB"/>
        </w:rPr>
        <w:t>Non-Renewal of UNSC Resolution on Cross-border</w:t>
      </w:r>
      <w:bookmarkEnd w:id="62"/>
      <w:r w:rsidR="00BF3356" w:rsidRPr="00416E41">
        <w:rPr>
          <w:lang w:val="en-GB"/>
        </w:rPr>
        <w:t xml:space="preserve"> </w:t>
      </w:r>
    </w:p>
    <w:p w14:paraId="6F4E193B" w14:textId="4D558553" w:rsidR="00517CF8" w:rsidRPr="00416E41" w:rsidRDefault="00517CF8" w:rsidP="009B3102">
      <w:pPr>
        <w:spacing w:before="120" w:after="120"/>
        <w:jc w:val="both"/>
        <w:rPr>
          <w:lang w:val="en-GB"/>
        </w:rPr>
      </w:pPr>
      <w:r w:rsidRPr="00416E41">
        <w:rPr>
          <w:lang w:val="en-GB"/>
        </w:rPr>
        <w:t xml:space="preserve">A non-renewal of the UNSC Resolution on Cross-border operations in July 2021 </w:t>
      </w:r>
      <w:r w:rsidR="006A54F8" w:rsidRPr="00416E41">
        <w:rPr>
          <w:lang w:val="en-GB"/>
        </w:rPr>
        <w:t>is</w:t>
      </w:r>
      <w:r w:rsidRPr="00416E41">
        <w:rPr>
          <w:lang w:val="en-GB"/>
        </w:rPr>
        <w:t xml:space="preserve"> a very real possibility</w:t>
      </w:r>
      <w:r w:rsidR="006A54F8" w:rsidRPr="00416E41">
        <w:rPr>
          <w:lang w:val="en-GB"/>
        </w:rPr>
        <w:t xml:space="preserve"> that would see the c</w:t>
      </w:r>
      <w:r w:rsidRPr="00416E41">
        <w:rPr>
          <w:lang w:val="en-GB"/>
        </w:rPr>
        <w:t>losure of the Bab al-</w:t>
      </w:r>
      <w:proofErr w:type="spellStart"/>
      <w:r w:rsidRPr="00416E41">
        <w:rPr>
          <w:lang w:val="en-GB"/>
        </w:rPr>
        <w:t>Hawa</w:t>
      </w:r>
      <w:proofErr w:type="spellEnd"/>
      <w:r w:rsidRPr="00416E41">
        <w:rPr>
          <w:lang w:val="en-GB"/>
        </w:rPr>
        <w:t xml:space="preserve"> crossing</w:t>
      </w:r>
      <w:r w:rsidR="006A54F8" w:rsidRPr="00416E41">
        <w:rPr>
          <w:lang w:val="en-GB"/>
        </w:rPr>
        <w:t xml:space="preserve">. This </w:t>
      </w:r>
      <w:r w:rsidRPr="00416E41">
        <w:rPr>
          <w:lang w:val="en-GB"/>
        </w:rPr>
        <w:t>would prevent the trans</w:t>
      </w:r>
      <w:r w:rsidR="00710011">
        <w:rPr>
          <w:lang w:val="en-GB"/>
        </w:rPr>
        <w:t>-</w:t>
      </w:r>
      <w:r w:rsidRPr="00416E41">
        <w:rPr>
          <w:lang w:val="en-GB"/>
        </w:rPr>
        <w:t>shipment of assistance across the border from Turkey into Syria</w:t>
      </w:r>
      <w:r w:rsidR="006A54F8" w:rsidRPr="00416E41">
        <w:rPr>
          <w:lang w:val="en-GB"/>
        </w:rPr>
        <w:t xml:space="preserve"> by the UN, who will be forced to centralize the majority of its operations in Damascus and operate through </w:t>
      </w:r>
      <w:proofErr w:type="gramStart"/>
      <w:r w:rsidR="006A54F8" w:rsidRPr="00416E41">
        <w:rPr>
          <w:lang w:val="en-GB"/>
        </w:rPr>
        <w:t>cross-line</w:t>
      </w:r>
      <w:proofErr w:type="gramEnd"/>
      <w:r w:rsidR="006A54F8" w:rsidRPr="00416E41">
        <w:rPr>
          <w:lang w:val="en-GB"/>
        </w:rPr>
        <w:t xml:space="preserve"> activities.  However </w:t>
      </w:r>
      <w:proofErr w:type="gramStart"/>
      <w:r w:rsidR="006A54F8" w:rsidRPr="00416E41">
        <w:rPr>
          <w:lang w:val="en-GB"/>
        </w:rPr>
        <w:t>cross-line</w:t>
      </w:r>
      <w:proofErr w:type="gramEnd"/>
      <w:r w:rsidR="006A54F8" w:rsidRPr="00416E41">
        <w:rPr>
          <w:lang w:val="en-GB"/>
        </w:rPr>
        <w:t xml:space="preserve"> activities are routinely blocked the </w:t>
      </w:r>
      <w:proofErr w:type="spellStart"/>
      <w:r w:rsidR="006A54F8" w:rsidRPr="00416E41">
        <w:rPr>
          <w:lang w:val="en-GB"/>
        </w:rPr>
        <w:t>GoS</w:t>
      </w:r>
      <w:proofErr w:type="spellEnd"/>
      <w:r w:rsidR="006A54F8" w:rsidRPr="00416E41">
        <w:rPr>
          <w:lang w:val="en-GB"/>
        </w:rPr>
        <w:t xml:space="preserve"> and so the level of support and funding by donors will almost certainly decrease</w:t>
      </w:r>
      <w:r w:rsidRPr="00416E41">
        <w:rPr>
          <w:lang w:val="en-GB"/>
        </w:rPr>
        <w:t xml:space="preserve">. </w:t>
      </w:r>
      <w:r w:rsidR="006A54F8" w:rsidRPr="00416E41">
        <w:rPr>
          <w:lang w:val="en-GB"/>
        </w:rPr>
        <w:t>I</w:t>
      </w:r>
      <w:r w:rsidRPr="00416E41">
        <w:rPr>
          <w:lang w:val="en-GB"/>
        </w:rPr>
        <w:t xml:space="preserve">t is unlikely that any alternative mechanism could reach as many of the affected population as the current UN framework, at least in the short-term. As a </w:t>
      </w:r>
      <w:r w:rsidR="007319FD" w:rsidRPr="00416E41">
        <w:rPr>
          <w:lang w:val="en-GB"/>
        </w:rPr>
        <w:t>result,</w:t>
      </w:r>
      <w:r w:rsidRPr="00416E41">
        <w:rPr>
          <w:lang w:val="en-GB"/>
        </w:rPr>
        <w:t xml:space="preserve"> there is likely to be an initial transition period that will see a potentially significant reduction in services if preparations are not made. </w:t>
      </w:r>
      <w:r w:rsidR="007319FD" w:rsidRPr="00416E41">
        <w:rPr>
          <w:lang w:val="en-GB"/>
        </w:rPr>
        <w:t xml:space="preserve"> </w:t>
      </w:r>
    </w:p>
    <w:p w14:paraId="2159F8E4" w14:textId="4FBCDC4B" w:rsidR="007319FD" w:rsidRPr="00416E41" w:rsidRDefault="007319FD" w:rsidP="009B3102">
      <w:pPr>
        <w:spacing w:before="120" w:after="120"/>
        <w:jc w:val="both"/>
        <w:rPr>
          <w:lang w:val="en-GB"/>
        </w:rPr>
      </w:pPr>
      <w:r w:rsidRPr="00416E41">
        <w:rPr>
          <w:lang w:val="en-GB"/>
        </w:rPr>
        <w:t>WASH Cluster/CLA Preparedness Measures:</w:t>
      </w:r>
    </w:p>
    <w:p w14:paraId="5EA5644D" w14:textId="248C239B" w:rsidR="007319FD" w:rsidRPr="00416E41" w:rsidRDefault="007319FD" w:rsidP="00A861A0">
      <w:pPr>
        <w:pStyle w:val="ListParagraph"/>
        <w:numPr>
          <w:ilvl w:val="0"/>
          <w:numId w:val="55"/>
        </w:numPr>
        <w:spacing w:before="120" w:after="120"/>
        <w:jc w:val="both"/>
        <w:rPr>
          <w:lang w:val="en-GB"/>
        </w:rPr>
      </w:pPr>
      <w:r w:rsidRPr="00416E41">
        <w:rPr>
          <w:lang w:val="en-GB"/>
        </w:rPr>
        <w:t xml:space="preserve">Devolve coordination function and </w:t>
      </w:r>
      <w:r w:rsidR="004558AD" w:rsidRPr="00416E41">
        <w:rPr>
          <w:lang w:val="en-GB"/>
        </w:rPr>
        <w:t>appoint WASH Cluster District Coordination Focal Points (DCFPs).</w:t>
      </w:r>
    </w:p>
    <w:p w14:paraId="2F3EB891" w14:textId="1BE2C190" w:rsidR="004558AD" w:rsidRPr="00416E41" w:rsidRDefault="004558AD" w:rsidP="00A861A0">
      <w:pPr>
        <w:pStyle w:val="ListParagraph"/>
        <w:numPr>
          <w:ilvl w:val="0"/>
          <w:numId w:val="55"/>
        </w:numPr>
        <w:spacing w:before="120" w:after="120"/>
        <w:jc w:val="both"/>
        <w:rPr>
          <w:lang w:val="en-GB"/>
        </w:rPr>
      </w:pPr>
      <w:r w:rsidRPr="00416E41">
        <w:rPr>
          <w:lang w:val="en-GB"/>
        </w:rPr>
        <w:t>Support the capacity building of local authorities to manage, coordinate and regulate WASH services.</w:t>
      </w:r>
    </w:p>
    <w:p w14:paraId="1B32FDAD" w14:textId="7CE35CBF" w:rsidR="007319FD" w:rsidRPr="00416E41" w:rsidRDefault="007319FD" w:rsidP="00A861A0">
      <w:pPr>
        <w:pStyle w:val="ListParagraph"/>
        <w:numPr>
          <w:ilvl w:val="0"/>
          <w:numId w:val="55"/>
        </w:numPr>
        <w:spacing w:before="120" w:after="120"/>
        <w:jc w:val="both"/>
        <w:rPr>
          <w:lang w:val="en-GB"/>
        </w:rPr>
      </w:pPr>
      <w:r w:rsidRPr="00416E41">
        <w:rPr>
          <w:lang w:val="en-GB"/>
        </w:rPr>
        <w:t xml:space="preserve">Build organisational capacity of WASH Cluster partners to absorb UN activities – particularly in high risk areas </w:t>
      </w:r>
      <w:r w:rsidR="005346DA" w:rsidRPr="00416E41">
        <w:rPr>
          <w:lang w:val="en-GB"/>
        </w:rPr>
        <w:t>programme areas i.e.</w:t>
      </w:r>
      <w:r w:rsidRPr="00416E41">
        <w:rPr>
          <w:lang w:val="en-GB"/>
        </w:rPr>
        <w:t xml:space="preserve"> procurement procedures and financial management.</w:t>
      </w:r>
    </w:p>
    <w:p w14:paraId="3FCFAAAD" w14:textId="7B007B94" w:rsidR="007319FD" w:rsidRPr="00416E41" w:rsidRDefault="007319FD" w:rsidP="00A861A0">
      <w:pPr>
        <w:pStyle w:val="ListParagraph"/>
        <w:numPr>
          <w:ilvl w:val="0"/>
          <w:numId w:val="55"/>
        </w:numPr>
        <w:spacing w:before="120" w:after="120"/>
        <w:jc w:val="both"/>
        <w:rPr>
          <w:lang w:val="en-GB"/>
        </w:rPr>
      </w:pPr>
      <w:r w:rsidRPr="00416E41">
        <w:rPr>
          <w:lang w:val="en-GB"/>
        </w:rPr>
        <w:t xml:space="preserve">Increase the number and coverage of </w:t>
      </w:r>
      <w:proofErr w:type="gramStart"/>
      <w:r w:rsidRPr="00416E41">
        <w:rPr>
          <w:lang w:val="en-GB"/>
        </w:rPr>
        <w:t>third party</w:t>
      </w:r>
      <w:proofErr w:type="gramEnd"/>
      <w:r w:rsidRPr="00416E41">
        <w:rPr>
          <w:lang w:val="en-GB"/>
        </w:rPr>
        <w:t xml:space="preserve"> monitoring activities.</w:t>
      </w:r>
    </w:p>
    <w:p w14:paraId="03D32AAA" w14:textId="0B2B1D72" w:rsidR="007319FD" w:rsidRPr="00416E41" w:rsidRDefault="007319FD" w:rsidP="00A861A0">
      <w:pPr>
        <w:pStyle w:val="ListParagraph"/>
        <w:numPr>
          <w:ilvl w:val="0"/>
          <w:numId w:val="55"/>
        </w:numPr>
        <w:spacing w:before="120" w:after="120"/>
        <w:jc w:val="both"/>
        <w:rPr>
          <w:lang w:val="en-GB"/>
        </w:rPr>
      </w:pPr>
      <w:r w:rsidRPr="00416E41">
        <w:rPr>
          <w:lang w:val="en-GB"/>
        </w:rPr>
        <w:t xml:space="preserve">Develop partnerships with NGOs in NE Syria to facilitate </w:t>
      </w:r>
      <w:proofErr w:type="gramStart"/>
      <w:r w:rsidRPr="00416E41">
        <w:rPr>
          <w:lang w:val="en-GB"/>
        </w:rPr>
        <w:t>cross-line</w:t>
      </w:r>
      <w:proofErr w:type="gramEnd"/>
      <w:r w:rsidRPr="00416E41">
        <w:rPr>
          <w:lang w:val="en-GB"/>
        </w:rPr>
        <w:t xml:space="preserve"> access from Syrian Arab Republic Government (SARG)-controlled areas.</w:t>
      </w:r>
    </w:p>
    <w:p w14:paraId="68B4ED82" w14:textId="4D097D12" w:rsidR="00517CF8" w:rsidRPr="00416E41" w:rsidRDefault="007319FD" w:rsidP="00A861A0">
      <w:pPr>
        <w:pStyle w:val="ListParagraph"/>
        <w:numPr>
          <w:ilvl w:val="0"/>
          <w:numId w:val="55"/>
        </w:numPr>
        <w:spacing w:before="120" w:after="120"/>
        <w:jc w:val="both"/>
        <w:rPr>
          <w:lang w:val="en-GB"/>
        </w:rPr>
      </w:pPr>
      <w:r w:rsidRPr="00416E41">
        <w:rPr>
          <w:lang w:val="en-GB"/>
        </w:rPr>
        <w:t xml:space="preserve">Increase engagement with the NE Syria WASH Sector hub in Erbil, Iraq, to coordinate activities through the crossing at </w:t>
      </w:r>
      <w:proofErr w:type="spellStart"/>
      <w:r w:rsidRPr="00416E41">
        <w:rPr>
          <w:lang w:val="en-GB"/>
        </w:rPr>
        <w:t>Peshkhabur</w:t>
      </w:r>
      <w:proofErr w:type="spellEnd"/>
      <w:r w:rsidRPr="00416E41">
        <w:rPr>
          <w:lang w:val="en-GB"/>
        </w:rPr>
        <w:t>.</w:t>
      </w:r>
    </w:p>
    <w:p w14:paraId="000FF84E" w14:textId="2B718331" w:rsidR="004558AD" w:rsidRPr="00416E41" w:rsidRDefault="004558AD" w:rsidP="00A861A0">
      <w:pPr>
        <w:pStyle w:val="ListParagraph"/>
        <w:numPr>
          <w:ilvl w:val="0"/>
          <w:numId w:val="55"/>
        </w:numPr>
        <w:spacing w:before="120" w:after="120"/>
        <w:jc w:val="both"/>
        <w:rPr>
          <w:lang w:val="en-GB"/>
        </w:rPr>
      </w:pPr>
      <w:r w:rsidRPr="00416E41">
        <w:rPr>
          <w:lang w:val="en-GB"/>
        </w:rPr>
        <w:t>Diversify portfolio of partners.</w:t>
      </w:r>
    </w:p>
    <w:p w14:paraId="595305E6" w14:textId="6F6EFF31" w:rsidR="005346DA" w:rsidRPr="00416E41" w:rsidRDefault="005346DA" w:rsidP="00A861A0">
      <w:pPr>
        <w:pStyle w:val="ListParagraph"/>
        <w:numPr>
          <w:ilvl w:val="0"/>
          <w:numId w:val="55"/>
        </w:numPr>
        <w:spacing w:before="120" w:after="120"/>
        <w:jc w:val="both"/>
        <w:rPr>
          <w:lang w:val="en-GB"/>
        </w:rPr>
      </w:pPr>
      <w:r w:rsidRPr="00416E41">
        <w:rPr>
          <w:lang w:val="en-GB"/>
        </w:rPr>
        <w:t>Vet and increase number of approved vendors in NW Syria.</w:t>
      </w:r>
    </w:p>
    <w:p w14:paraId="1040F131" w14:textId="3CC2C352" w:rsidR="004558AD" w:rsidRPr="00416E41" w:rsidRDefault="004558AD" w:rsidP="00A861A0">
      <w:pPr>
        <w:pStyle w:val="ListParagraph"/>
        <w:numPr>
          <w:ilvl w:val="0"/>
          <w:numId w:val="55"/>
        </w:numPr>
        <w:spacing w:before="120" w:after="120"/>
        <w:jc w:val="both"/>
        <w:rPr>
          <w:lang w:val="en-GB"/>
        </w:rPr>
      </w:pPr>
      <w:r w:rsidRPr="00416E41">
        <w:rPr>
          <w:lang w:val="en-GB"/>
        </w:rPr>
        <w:lastRenderedPageBreak/>
        <w:t>Coordinate with other Clusters to support functional markets.</w:t>
      </w:r>
    </w:p>
    <w:p w14:paraId="16CBF66F" w14:textId="78924B25" w:rsidR="004558AD" w:rsidRPr="00416E41" w:rsidRDefault="004558AD" w:rsidP="00A861A0">
      <w:pPr>
        <w:pStyle w:val="ListParagraph"/>
        <w:numPr>
          <w:ilvl w:val="0"/>
          <w:numId w:val="55"/>
        </w:numPr>
        <w:spacing w:before="120" w:after="120"/>
        <w:jc w:val="both"/>
        <w:rPr>
          <w:lang w:val="en-GB"/>
        </w:rPr>
      </w:pPr>
      <w:r w:rsidRPr="00416E41">
        <w:rPr>
          <w:lang w:val="en-GB"/>
        </w:rPr>
        <w:t>Advocate for increased funding</w:t>
      </w:r>
      <w:r w:rsidR="0065743B" w:rsidRPr="00416E41">
        <w:rPr>
          <w:lang w:val="en-GB"/>
        </w:rPr>
        <w:t xml:space="preserve"> and donor and UN acceptance of higher risk levels</w:t>
      </w:r>
      <w:r w:rsidR="001F7070" w:rsidRPr="00416E41">
        <w:rPr>
          <w:lang w:val="en-GB"/>
        </w:rPr>
        <w:t xml:space="preserve"> and disclosure of what those risk levels are</w:t>
      </w:r>
      <w:r w:rsidR="0065743B" w:rsidRPr="00416E41">
        <w:rPr>
          <w:lang w:val="en-GB"/>
        </w:rPr>
        <w:t>.</w:t>
      </w:r>
    </w:p>
    <w:p w14:paraId="4E657F52" w14:textId="664255B5" w:rsidR="007319FD" w:rsidRPr="00416E41" w:rsidRDefault="004558AD" w:rsidP="00A861A0">
      <w:pPr>
        <w:pStyle w:val="ListParagraph"/>
        <w:numPr>
          <w:ilvl w:val="0"/>
          <w:numId w:val="55"/>
        </w:numPr>
        <w:spacing w:before="120" w:after="120"/>
        <w:jc w:val="both"/>
        <w:rPr>
          <w:lang w:val="en-GB"/>
        </w:rPr>
      </w:pPr>
      <w:r w:rsidRPr="00416E41">
        <w:rPr>
          <w:lang w:val="en-GB"/>
        </w:rPr>
        <w:t>Support the development of a WASH Sector Working Group</w:t>
      </w:r>
    </w:p>
    <w:p w14:paraId="25E8752A" w14:textId="049D182B" w:rsidR="007319FD" w:rsidRPr="00416E41" w:rsidRDefault="007319FD" w:rsidP="009B3102">
      <w:pPr>
        <w:spacing w:before="120" w:after="120"/>
        <w:jc w:val="both"/>
        <w:rPr>
          <w:lang w:val="en-GB"/>
        </w:rPr>
      </w:pPr>
      <w:r w:rsidRPr="00416E41">
        <w:rPr>
          <w:lang w:val="en-GB"/>
        </w:rPr>
        <w:t>WASH Cluster Partners Preparedness Measures:</w:t>
      </w:r>
    </w:p>
    <w:p w14:paraId="19B4E51E" w14:textId="7A7F5FC5" w:rsidR="007319FD" w:rsidRPr="00416E41" w:rsidRDefault="005346DA" w:rsidP="00A861A0">
      <w:pPr>
        <w:pStyle w:val="ListParagraph"/>
        <w:numPr>
          <w:ilvl w:val="0"/>
          <w:numId w:val="56"/>
        </w:numPr>
        <w:spacing w:before="120" w:after="120"/>
        <w:jc w:val="both"/>
        <w:rPr>
          <w:lang w:val="en-GB"/>
        </w:rPr>
      </w:pPr>
      <w:r w:rsidRPr="00416E41">
        <w:rPr>
          <w:lang w:val="en-GB"/>
        </w:rPr>
        <w:t>Increase partnerships with NE Syria based NGOs</w:t>
      </w:r>
      <w:r w:rsidR="004558AD" w:rsidRPr="00416E41">
        <w:rPr>
          <w:lang w:val="en-GB"/>
        </w:rPr>
        <w:t xml:space="preserve"> for potential </w:t>
      </w:r>
      <w:proofErr w:type="gramStart"/>
      <w:r w:rsidR="004558AD" w:rsidRPr="00416E41">
        <w:rPr>
          <w:lang w:val="en-GB"/>
        </w:rPr>
        <w:t>cross-line</w:t>
      </w:r>
      <w:proofErr w:type="gramEnd"/>
      <w:r w:rsidR="004558AD" w:rsidRPr="00416E41">
        <w:rPr>
          <w:lang w:val="en-GB"/>
        </w:rPr>
        <w:t xml:space="preserve"> activities</w:t>
      </w:r>
      <w:r w:rsidRPr="00416E41">
        <w:rPr>
          <w:lang w:val="en-GB"/>
        </w:rPr>
        <w:t>.</w:t>
      </w:r>
    </w:p>
    <w:p w14:paraId="038A051A" w14:textId="535F179E" w:rsidR="004558AD" w:rsidRPr="00416E41" w:rsidRDefault="004558AD" w:rsidP="00A861A0">
      <w:pPr>
        <w:pStyle w:val="ListParagraph"/>
        <w:numPr>
          <w:ilvl w:val="0"/>
          <w:numId w:val="56"/>
        </w:numPr>
        <w:spacing w:before="120" w:after="120"/>
        <w:jc w:val="both"/>
        <w:rPr>
          <w:lang w:val="en-GB"/>
        </w:rPr>
      </w:pPr>
      <w:r w:rsidRPr="00416E41">
        <w:rPr>
          <w:lang w:val="en-GB"/>
        </w:rPr>
        <w:t>Prepare life-saving contingency stock such as point of use water purification products and hygiene kits.</w:t>
      </w:r>
    </w:p>
    <w:p w14:paraId="0219DD85" w14:textId="2D04D39C" w:rsidR="004558AD" w:rsidRPr="00416E41" w:rsidRDefault="004558AD" w:rsidP="00A861A0">
      <w:pPr>
        <w:pStyle w:val="ListParagraph"/>
        <w:numPr>
          <w:ilvl w:val="0"/>
          <w:numId w:val="56"/>
        </w:numPr>
        <w:spacing w:before="120" w:after="120"/>
        <w:jc w:val="both"/>
        <w:rPr>
          <w:lang w:val="en-GB"/>
        </w:rPr>
      </w:pPr>
      <w:r w:rsidRPr="00416E41">
        <w:rPr>
          <w:lang w:val="en-GB"/>
        </w:rPr>
        <w:t>Develop long-term contracts with local vendors for service provision such as water trucking and desludging.</w:t>
      </w:r>
    </w:p>
    <w:p w14:paraId="2D36DA78" w14:textId="036C4F6B" w:rsidR="004558AD" w:rsidRPr="00416E41" w:rsidRDefault="004558AD" w:rsidP="00A861A0">
      <w:pPr>
        <w:pStyle w:val="ListParagraph"/>
        <w:numPr>
          <w:ilvl w:val="0"/>
          <w:numId w:val="56"/>
        </w:numPr>
        <w:spacing w:before="120" w:after="120"/>
        <w:jc w:val="both"/>
        <w:rPr>
          <w:lang w:val="en-GB"/>
        </w:rPr>
      </w:pPr>
      <w:r w:rsidRPr="00416E41">
        <w:rPr>
          <w:lang w:val="en-GB"/>
        </w:rPr>
        <w:t>Inform and work with donors to ring-fence funding to implement contingency plans</w:t>
      </w:r>
    </w:p>
    <w:p w14:paraId="1F187AD7" w14:textId="10EA44C1" w:rsidR="005346DA" w:rsidRPr="00416E41" w:rsidRDefault="005346DA" w:rsidP="00A861A0">
      <w:pPr>
        <w:pStyle w:val="ListParagraph"/>
        <w:numPr>
          <w:ilvl w:val="0"/>
          <w:numId w:val="56"/>
        </w:numPr>
        <w:spacing w:before="120" w:after="120"/>
        <w:jc w:val="both"/>
        <w:rPr>
          <w:lang w:val="en-GB"/>
        </w:rPr>
      </w:pPr>
      <w:r w:rsidRPr="00416E41">
        <w:rPr>
          <w:lang w:val="en-GB"/>
        </w:rPr>
        <w:t xml:space="preserve">Shift programme modalities towards cash and </w:t>
      </w:r>
      <w:r w:rsidR="003406EC" w:rsidRPr="00416E41">
        <w:rPr>
          <w:lang w:val="en-GB"/>
        </w:rPr>
        <w:t>market-based</w:t>
      </w:r>
      <w:r w:rsidR="004558AD" w:rsidRPr="00416E41">
        <w:rPr>
          <w:lang w:val="en-GB"/>
        </w:rPr>
        <w:t xml:space="preserve"> approaches</w:t>
      </w:r>
      <w:r w:rsidRPr="00416E41">
        <w:rPr>
          <w:lang w:val="en-GB"/>
        </w:rPr>
        <w:t>.</w:t>
      </w:r>
    </w:p>
    <w:p w14:paraId="446DB079" w14:textId="4C8D9A8D" w:rsidR="005346DA" w:rsidRPr="00416E41" w:rsidRDefault="005346DA" w:rsidP="00A861A0">
      <w:pPr>
        <w:pStyle w:val="ListParagraph"/>
        <w:numPr>
          <w:ilvl w:val="0"/>
          <w:numId w:val="56"/>
        </w:numPr>
        <w:spacing w:before="120" w:after="120"/>
        <w:jc w:val="both"/>
        <w:rPr>
          <w:lang w:val="en-GB"/>
        </w:rPr>
      </w:pPr>
      <w:r w:rsidRPr="00416E41">
        <w:rPr>
          <w:lang w:val="en-GB"/>
        </w:rPr>
        <w:t xml:space="preserve">Increase </w:t>
      </w:r>
      <w:r w:rsidR="004558AD" w:rsidRPr="00416E41">
        <w:rPr>
          <w:lang w:val="en-GB"/>
        </w:rPr>
        <w:t xml:space="preserve">and diversify </w:t>
      </w:r>
      <w:r w:rsidRPr="00416E41">
        <w:rPr>
          <w:lang w:val="en-GB"/>
        </w:rPr>
        <w:t>number approved vendors for procurement.</w:t>
      </w:r>
    </w:p>
    <w:p w14:paraId="0690DBCC" w14:textId="1F03FC28" w:rsidR="005346DA" w:rsidRPr="00416E41" w:rsidRDefault="005346DA" w:rsidP="00A861A0">
      <w:pPr>
        <w:pStyle w:val="ListParagraph"/>
        <w:numPr>
          <w:ilvl w:val="0"/>
          <w:numId w:val="56"/>
        </w:numPr>
        <w:spacing w:before="120" w:after="120"/>
        <w:jc w:val="both"/>
        <w:rPr>
          <w:lang w:val="en-GB"/>
        </w:rPr>
      </w:pPr>
      <w:r w:rsidRPr="00416E41">
        <w:rPr>
          <w:lang w:val="en-GB"/>
        </w:rPr>
        <w:t>INGOs to build capacity of IPs in high risk areas programme areas i.e. procurement procedures and financial management.</w:t>
      </w:r>
    </w:p>
    <w:p w14:paraId="0C376626" w14:textId="47EAD1AB" w:rsidR="005346DA" w:rsidRPr="00416E41" w:rsidRDefault="005346DA" w:rsidP="00A861A0">
      <w:pPr>
        <w:pStyle w:val="ListParagraph"/>
        <w:numPr>
          <w:ilvl w:val="0"/>
          <w:numId w:val="56"/>
        </w:numPr>
        <w:spacing w:before="120" w:after="120"/>
        <w:jc w:val="both"/>
        <w:rPr>
          <w:lang w:val="en-GB"/>
        </w:rPr>
      </w:pPr>
      <w:r w:rsidRPr="00416E41">
        <w:rPr>
          <w:lang w:val="en-GB"/>
        </w:rPr>
        <w:t xml:space="preserve">Build capacity of local </w:t>
      </w:r>
      <w:r w:rsidR="004558AD" w:rsidRPr="00416E41">
        <w:rPr>
          <w:lang w:val="en-GB"/>
        </w:rPr>
        <w:t>authorities to manage, coordinate and regulate WASH services.</w:t>
      </w:r>
    </w:p>
    <w:p w14:paraId="167A7A25" w14:textId="64023387" w:rsidR="004558AD" w:rsidRPr="00416E41" w:rsidRDefault="004558AD" w:rsidP="00A861A0">
      <w:pPr>
        <w:pStyle w:val="ListParagraph"/>
        <w:numPr>
          <w:ilvl w:val="0"/>
          <w:numId w:val="56"/>
        </w:numPr>
        <w:spacing w:before="120" w:after="120"/>
        <w:jc w:val="both"/>
        <w:rPr>
          <w:lang w:val="en-GB"/>
        </w:rPr>
      </w:pPr>
      <w:r w:rsidRPr="00416E41">
        <w:rPr>
          <w:lang w:val="en-GB"/>
        </w:rPr>
        <w:t>Build capacity of affected populations to manage, coordinate and WASH services with local authorities and private sector.</w:t>
      </w:r>
    </w:p>
    <w:p w14:paraId="488642A9" w14:textId="05B7218A" w:rsidR="004558AD" w:rsidRPr="00416E41" w:rsidRDefault="004558AD" w:rsidP="00A861A0">
      <w:pPr>
        <w:pStyle w:val="ListParagraph"/>
        <w:numPr>
          <w:ilvl w:val="0"/>
          <w:numId w:val="56"/>
        </w:numPr>
        <w:spacing w:before="120" w:after="120"/>
        <w:jc w:val="both"/>
        <w:rPr>
          <w:lang w:val="en-GB"/>
        </w:rPr>
      </w:pPr>
      <w:r w:rsidRPr="00416E41">
        <w:rPr>
          <w:lang w:val="en-GB"/>
        </w:rPr>
        <w:t>Build capacity of private sector to deliver reliable services with quality and accountability.</w:t>
      </w:r>
    </w:p>
    <w:p w14:paraId="437FB030" w14:textId="7D006148" w:rsidR="004558AD" w:rsidRPr="00416E41" w:rsidRDefault="004558AD" w:rsidP="00A861A0">
      <w:pPr>
        <w:pStyle w:val="ListParagraph"/>
        <w:numPr>
          <w:ilvl w:val="0"/>
          <w:numId w:val="56"/>
        </w:numPr>
        <w:spacing w:before="120" w:after="120"/>
        <w:jc w:val="both"/>
        <w:rPr>
          <w:lang w:val="en-GB"/>
        </w:rPr>
      </w:pPr>
      <w:r w:rsidRPr="00416E41">
        <w:rPr>
          <w:lang w:val="en-GB"/>
        </w:rPr>
        <w:t>Prepare operational offices in Gaziantep.</w:t>
      </w:r>
    </w:p>
    <w:p w14:paraId="7648F148" w14:textId="12A1118D" w:rsidR="004558AD" w:rsidRPr="00416E41" w:rsidRDefault="004558AD" w:rsidP="00A861A0">
      <w:pPr>
        <w:pStyle w:val="ListParagraph"/>
        <w:numPr>
          <w:ilvl w:val="0"/>
          <w:numId w:val="56"/>
        </w:numPr>
        <w:spacing w:before="120" w:after="120"/>
        <w:jc w:val="both"/>
        <w:rPr>
          <w:lang w:val="en-GB"/>
        </w:rPr>
      </w:pPr>
      <w:r w:rsidRPr="00416E41">
        <w:rPr>
          <w:lang w:val="en-GB"/>
        </w:rPr>
        <w:t>INGOs to consider direct implementation as well as through IPs.</w:t>
      </w:r>
    </w:p>
    <w:p w14:paraId="482B1495" w14:textId="5F2724B9" w:rsidR="004558AD" w:rsidRPr="00416E41" w:rsidRDefault="004558AD" w:rsidP="00A861A0">
      <w:pPr>
        <w:pStyle w:val="ListParagraph"/>
        <w:numPr>
          <w:ilvl w:val="0"/>
          <w:numId w:val="56"/>
        </w:numPr>
        <w:spacing w:before="120" w:after="120"/>
        <w:jc w:val="both"/>
        <w:rPr>
          <w:lang w:val="en-GB"/>
        </w:rPr>
      </w:pPr>
      <w:r w:rsidRPr="00416E41">
        <w:rPr>
          <w:lang w:val="en-GB"/>
        </w:rPr>
        <w:t xml:space="preserve">Develop WASH </w:t>
      </w:r>
      <w:r w:rsidR="00567D5A" w:rsidRPr="00416E41">
        <w:rPr>
          <w:lang w:val="en-GB"/>
        </w:rPr>
        <w:t xml:space="preserve">partner </w:t>
      </w:r>
      <w:r w:rsidRPr="00416E41">
        <w:rPr>
          <w:lang w:val="en-GB"/>
        </w:rPr>
        <w:t>consortia</w:t>
      </w:r>
      <w:r w:rsidR="00567D5A" w:rsidRPr="00416E41">
        <w:rPr>
          <w:lang w:val="en-GB"/>
        </w:rPr>
        <w:t xml:space="preserve"> </w:t>
      </w:r>
    </w:p>
    <w:p w14:paraId="5BB5721F" w14:textId="012C3810" w:rsidR="00890FB8" w:rsidRPr="00416E41" w:rsidRDefault="00890FB8" w:rsidP="009B3102">
      <w:pPr>
        <w:spacing w:before="120" w:after="120"/>
        <w:jc w:val="both"/>
        <w:rPr>
          <w:lang w:val="en-GB"/>
        </w:rPr>
      </w:pPr>
    </w:p>
    <w:p w14:paraId="305BE20A" w14:textId="63D0C012" w:rsidR="00090ACE" w:rsidRPr="00416E41" w:rsidRDefault="00C15967" w:rsidP="009B3102">
      <w:pPr>
        <w:pStyle w:val="Heading1"/>
        <w:jc w:val="both"/>
        <w:rPr>
          <w:lang w:val="en-GB"/>
        </w:rPr>
      </w:pPr>
      <w:bookmarkStart w:id="63" w:name="_Toc57617498"/>
      <w:r w:rsidRPr="00416E41">
        <w:rPr>
          <w:lang w:val="en-GB"/>
        </w:rPr>
        <w:t>5</w:t>
      </w:r>
      <w:r w:rsidR="000D1884" w:rsidRPr="00416E41">
        <w:rPr>
          <w:lang w:val="en-GB"/>
        </w:rPr>
        <w:t>.</w:t>
      </w:r>
      <w:r w:rsidRPr="00416E41">
        <w:rPr>
          <w:lang w:val="en-GB"/>
        </w:rPr>
        <w:t xml:space="preserve"> </w:t>
      </w:r>
      <w:commentRangeStart w:id="64"/>
      <w:r w:rsidR="006428FF" w:rsidRPr="00416E41">
        <w:rPr>
          <w:lang w:val="en-GB"/>
        </w:rPr>
        <w:t xml:space="preserve">Protection and </w:t>
      </w:r>
      <w:r w:rsidR="002D017D" w:rsidRPr="00416E41">
        <w:rPr>
          <w:lang w:val="en-GB"/>
        </w:rPr>
        <w:t>Accountability to the Affected Population</w:t>
      </w:r>
      <w:commentRangeEnd w:id="64"/>
      <w:r w:rsidR="00710011">
        <w:rPr>
          <w:rStyle w:val="CommentReference"/>
          <w:rFonts w:asciiTheme="minorHAnsi" w:eastAsia="Times New Roman" w:hAnsiTheme="minorHAnsi" w:cstheme="minorHAnsi"/>
          <w:b w:val="0"/>
          <w:color w:val="auto"/>
        </w:rPr>
        <w:commentReference w:id="64"/>
      </w:r>
      <w:bookmarkEnd w:id="63"/>
    </w:p>
    <w:p w14:paraId="5D44C634" w14:textId="77777777" w:rsidR="006428FF" w:rsidRPr="00416E41" w:rsidRDefault="006428FF" w:rsidP="009B3102">
      <w:pPr>
        <w:spacing w:beforeLines="60" w:before="144" w:afterLines="60" w:after="144"/>
        <w:contextualSpacing/>
        <w:jc w:val="both"/>
        <w:rPr>
          <w:lang w:val="en-GB"/>
        </w:rPr>
      </w:pPr>
      <w:r w:rsidRPr="00416E41">
        <w:rPr>
          <w:lang w:val="en-GB"/>
        </w:rPr>
        <w:t>Protection encompasses all activities aimed at ensuring the enjoyment, on equal terms of the</w:t>
      </w:r>
    </w:p>
    <w:p w14:paraId="4C7C3077" w14:textId="205EC8BE" w:rsidR="006428FF" w:rsidRPr="00416E41" w:rsidRDefault="006428FF" w:rsidP="009B3102">
      <w:pPr>
        <w:spacing w:beforeLines="60" w:before="144" w:afterLines="60" w:after="144"/>
        <w:contextualSpacing/>
        <w:jc w:val="both"/>
        <w:rPr>
          <w:lang w:val="en-GB"/>
        </w:rPr>
      </w:pPr>
      <w:r w:rsidRPr="00416E41">
        <w:rPr>
          <w:lang w:val="en-GB"/>
        </w:rPr>
        <w:t xml:space="preserve">rights of women, men, </w:t>
      </w:r>
      <w:proofErr w:type="gramStart"/>
      <w:r w:rsidRPr="00416E41">
        <w:rPr>
          <w:lang w:val="en-GB"/>
        </w:rPr>
        <w:t>girls</w:t>
      </w:r>
      <w:proofErr w:type="gramEnd"/>
      <w:r w:rsidRPr="00416E41">
        <w:rPr>
          <w:lang w:val="en-GB"/>
        </w:rPr>
        <w:t xml:space="preserve"> and boys in accordance with the letter and spirit of the relevant bodies of law (international humanitarian, human rights and refugee law).</w:t>
      </w:r>
    </w:p>
    <w:p w14:paraId="1D1AD14F" w14:textId="77777777" w:rsidR="006428FF" w:rsidRPr="00416E41" w:rsidRDefault="006428FF" w:rsidP="009B3102">
      <w:pPr>
        <w:spacing w:beforeLines="60" w:before="144" w:afterLines="60" w:after="144"/>
        <w:contextualSpacing/>
        <w:jc w:val="both"/>
        <w:rPr>
          <w:lang w:val="en-GB"/>
        </w:rPr>
      </w:pPr>
    </w:p>
    <w:p w14:paraId="79D4BD2F" w14:textId="5BE9D8BE" w:rsidR="006428FF" w:rsidRPr="00416E41" w:rsidRDefault="006428FF" w:rsidP="009B3102">
      <w:pPr>
        <w:spacing w:beforeLines="60" w:before="144" w:afterLines="60" w:after="144"/>
        <w:contextualSpacing/>
        <w:jc w:val="both"/>
        <w:rPr>
          <w:lang w:val="en-GB"/>
        </w:rPr>
      </w:pPr>
      <w:r w:rsidRPr="00416E41">
        <w:rPr>
          <w:lang w:val="en-GB"/>
        </w:rPr>
        <w:t>Accountability to affected populations (AAP) can be understood as ‘an active commitment</w:t>
      </w:r>
      <w:r w:rsidR="00CB678F" w:rsidRPr="00416E41">
        <w:rPr>
          <w:lang w:val="en-GB"/>
        </w:rPr>
        <w:t xml:space="preserve"> </w:t>
      </w:r>
      <w:r w:rsidRPr="00416E41">
        <w:rPr>
          <w:lang w:val="en-GB"/>
        </w:rPr>
        <w:t>by humanitarian actors and organizations to use power responsibly by taking account of,</w:t>
      </w:r>
      <w:r w:rsidR="00CB678F" w:rsidRPr="00416E41">
        <w:rPr>
          <w:lang w:val="en-GB"/>
        </w:rPr>
        <w:t xml:space="preserve"> </w:t>
      </w:r>
      <w:r w:rsidRPr="00416E41">
        <w:rPr>
          <w:lang w:val="en-GB"/>
        </w:rPr>
        <w:t>giving account to and being held to account by the people they seek to assist’. The principle</w:t>
      </w:r>
      <w:r w:rsidR="00CB678F" w:rsidRPr="00416E41">
        <w:rPr>
          <w:lang w:val="en-GB"/>
        </w:rPr>
        <w:t xml:space="preserve"> </w:t>
      </w:r>
      <w:r w:rsidRPr="00416E41">
        <w:rPr>
          <w:lang w:val="en-GB"/>
        </w:rPr>
        <w:t>of accountability requires that humanitarian actors involve persons of concern meaningfully</w:t>
      </w:r>
      <w:r w:rsidR="00CB678F" w:rsidRPr="00416E41">
        <w:rPr>
          <w:lang w:val="en-GB"/>
        </w:rPr>
        <w:t xml:space="preserve"> </w:t>
      </w:r>
      <w:r w:rsidRPr="00416E41">
        <w:rPr>
          <w:lang w:val="en-GB"/>
        </w:rPr>
        <w:t xml:space="preserve">in key decisions and processes that impact </w:t>
      </w:r>
      <w:proofErr w:type="gramStart"/>
      <w:r w:rsidRPr="00416E41">
        <w:rPr>
          <w:lang w:val="en-GB"/>
        </w:rPr>
        <w:t>them, and</w:t>
      </w:r>
      <w:proofErr w:type="gramEnd"/>
      <w:r w:rsidRPr="00416E41">
        <w:rPr>
          <w:lang w:val="en-GB"/>
        </w:rPr>
        <w:t xml:space="preserve"> ensure transparency by continuous communication.</w:t>
      </w:r>
    </w:p>
    <w:p w14:paraId="509D552D" w14:textId="77777777" w:rsidR="00090ACE" w:rsidRPr="00416E41" w:rsidRDefault="00090ACE" w:rsidP="009B3102">
      <w:pPr>
        <w:pStyle w:val="auto-cursor-target"/>
        <w:spacing w:beforeLines="60" w:before="144" w:beforeAutospacing="0" w:afterLines="60" w:after="144" w:afterAutospacing="0"/>
        <w:contextualSpacing/>
        <w:rPr>
          <w:color w:val="auto"/>
          <w:lang w:val="en-GB"/>
        </w:rPr>
      </w:pPr>
      <w:r w:rsidRPr="00416E41">
        <w:rPr>
          <w:color w:val="auto"/>
          <w:lang w:val="en-GB"/>
        </w:rPr>
        <w:t>Accountability to Affected Population, and in particular Protection, is considered as a central feature of the WASH response in line with partners' international commitments. It is crucial for partners to design and implement their WASH response in such a way that:</w:t>
      </w:r>
    </w:p>
    <w:p w14:paraId="3ED97DAF" w14:textId="77777777" w:rsidR="00090ACE" w:rsidRPr="00416E41" w:rsidRDefault="00090ACE" w:rsidP="00A861A0">
      <w:pPr>
        <w:pStyle w:val="auto-cursor-target"/>
        <w:numPr>
          <w:ilvl w:val="0"/>
          <w:numId w:val="9"/>
        </w:numPr>
        <w:spacing w:beforeLines="60" w:before="144" w:beforeAutospacing="0" w:afterLines="60" w:after="144" w:afterAutospacing="0"/>
        <w:contextualSpacing/>
        <w:rPr>
          <w:color w:val="auto"/>
          <w:lang w:val="en-GB"/>
        </w:rPr>
      </w:pPr>
      <w:r w:rsidRPr="00416E41">
        <w:rPr>
          <w:color w:val="auto"/>
          <w:lang w:val="en-GB"/>
        </w:rPr>
        <w:t>It has no negative impact on the security of the affected population</w:t>
      </w:r>
    </w:p>
    <w:p w14:paraId="38B7705A" w14:textId="77777777" w:rsidR="00090ACE" w:rsidRPr="00416E41" w:rsidRDefault="00090ACE" w:rsidP="00A861A0">
      <w:pPr>
        <w:pStyle w:val="auto-cursor-target"/>
        <w:numPr>
          <w:ilvl w:val="0"/>
          <w:numId w:val="9"/>
        </w:numPr>
        <w:spacing w:beforeLines="60" w:before="144" w:beforeAutospacing="0" w:afterLines="60" w:after="144" w:afterAutospacing="0"/>
        <w:contextualSpacing/>
        <w:rPr>
          <w:color w:val="auto"/>
          <w:lang w:val="en-GB"/>
        </w:rPr>
      </w:pPr>
      <w:r w:rsidRPr="00416E41">
        <w:rPr>
          <w:color w:val="auto"/>
          <w:lang w:val="en-GB"/>
        </w:rPr>
        <w:t>Affected populations are consulted before and during response implementation</w:t>
      </w:r>
    </w:p>
    <w:p w14:paraId="1FF7F301" w14:textId="58985B76" w:rsidR="00A52CAD" w:rsidRPr="00416E41" w:rsidRDefault="00090ACE" w:rsidP="00A861A0">
      <w:pPr>
        <w:pStyle w:val="auto-cursor-target"/>
        <w:numPr>
          <w:ilvl w:val="0"/>
          <w:numId w:val="9"/>
        </w:numPr>
        <w:spacing w:beforeLines="60" w:before="144" w:beforeAutospacing="0" w:afterLines="60" w:after="144" w:afterAutospacing="0"/>
        <w:rPr>
          <w:lang w:val="en-GB"/>
        </w:rPr>
      </w:pPr>
      <w:r w:rsidRPr="00416E41">
        <w:rPr>
          <w:lang w:val="en-GB"/>
        </w:rPr>
        <w:t>Affected populations are provided with a way to feedback on their perception of response quality. </w:t>
      </w:r>
    </w:p>
    <w:p w14:paraId="6FAF758C" w14:textId="1C98761D" w:rsidR="00782E50" w:rsidRPr="00416E41" w:rsidRDefault="00782E50" w:rsidP="009B3102">
      <w:pPr>
        <w:pStyle w:val="auto-cursor-target"/>
        <w:spacing w:beforeLines="60" w:before="144" w:beforeAutospacing="0" w:afterLines="60" w:after="144" w:afterAutospacing="0"/>
        <w:rPr>
          <w:lang w:val="en-GB"/>
        </w:rPr>
      </w:pPr>
      <w:r w:rsidRPr="00416E41">
        <w:rPr>
          <w:lang w:val="en-GB"/>
        </w:rPr>
        <w:t xml:space="preserve">People that have been affected by crisis are the primary constituents of humanitarian aid and they should be meaningfully engaged in processes that affect them. Their views should be sought as part of the monitoring process through interviews, surveys and participatory methods and reports should be made available to them in an accessible way. Proposed action plans should be discussed with affected communities. The affected population is not homogeneous group. Different people have different needs, face different </w:t>
      </w:r>
      <w:proofErr w:type="gramStart"/>
      <w:r w:rsidRPr="00416E41">
        <w:rPr>
          <w:lang w:val="en-GB"/>
        </w:rPr>
        <w:t>barriers</w:t>
      </w:r>
      <w:proofErr w:type="gramEnd"/>
      <w:r w:rsidRPr="00416E41">
        <w:rPr>
          <w:lang w:val="en-GB"/>
        </w:rPr>
        <w:t xml:space="preserve"> and have different vulnerabilities to various risks. They also have different capacities and coping strategies that help them overcome crisis. These differences are </w:t>
      </w:r>
      <w:r w:rsidRPr="00416E41">
        <w:rPr>
          <w:lang w:val="en-GB"/>
        </w:rPr>
        <w:lastRenderedPageBreak/>
        <w:t xml:space="preserve">commonly expressed across dimensions of sex, </w:t>
      </w:r>
      <w:proofErr w:type="gramStart"/>
      <w:r w:rsidRPr="00416E41">
        <w:rPr>
          <w:lang w:val="en-GB"/>
        </w:rPr>
        <w:t>age</w:t>
      </w:r>
      <w:proofErr w:type="gramEnd"/>
      <w:r w:rsidRPr="00416E41">
        <w:rPr>
          <w:lang w:val="en-GB"/>
        </w:rPr>
        <w:t xml:space="preserve"> and disability (SAD), but factors such as social, health or legal status, ethnic or religious background and sexual orientation will be important in different contexts.</w:t>
      </w:r>
    </w:p>
    <w:p w14:paraId="5F8CE5B4" w14:textId="77777777" w:rsidR="00090ACE" w:rsidRPr="00416E41" w:rsidRDefault="00090ACE" w:rsidP="009B3102">
      <w:pPr>
        <w:pStyle w:val="Heading3"/>
        <w:jc w:val="both"/>
        <w:rPr>
          <w:lang w:val="en-GB"/>
        </w:rPr>
      </w:pPr>
    </w:p>
    <w:p w14:paraId="3B550907" w14:textId="5A654F00" w:rsidR="00090ACE" w:rsidRPr="00416E41" w:rsidRDefault="00CB678F" w:rsidP="009B3102">
      <w:pPr>
        <w:pStyle w:val="Heading2"/>
      </w:pPr>
      <w:bookmarkStart w:id="65" w:name="_Toc50113948"/>
      <w:bookmarkStart w:id="66" w:name="_Toc57617499"/>
      <w:r w:rsidRPr="00416E41">
        <w:t xml:space="preserve">5.1 </w:t>
      </w:r>
      <w:r w:rsidR="00090ACE" w:rsidRPr="00416E41">
        <w:t>Minimum Commitments for the Safety and Dignity of Affected Populations</w:t>
      </w:r>
      <w:bookmarkEnd w:id="65"/>
      <w:bookmarkEnd w:id="66"/>
    </w:p>
    <w:p w14:paraId="484814D4" w14:textId="77777777" w:rsidR="00090ACE" w:rsidRPr="00416E41" w:rsidRDefault="00090ACE" w:rsidP="009B3102">
      <w:pPr>
        <w:pStyle w:val="NormalWeb"/>
        <w:spacing w:beforeLines="60" w:before="144" w:beforeAutospacing="0" w:afterLines="60" w:after="144" w:afterAutospacing="0"/>
        <w:rPr>
          <w:color w:val="091E42"/>
          <w:szCs w:val="21"/>
          <w:lang w:val="en-GB"/>
        </w:rPr>
      </w:pPr>
      <w:r w:rsidRPr="00416E41">
        <w:rPr>
          <w:color w:val="091E42"/>
          <w:szCs w:val="21"/>
          <w:lang w:val="en-GB"/>
        </w:rPr>
        <w:t>The Global WASH cluster partners agreed in 2012 that “</w:t>
      </w:r>
      <w:hyperlink r:id="rId34" w:history="1">
        <w:r w:rsidRPr="00416E41">
          <w:rPr>
            <w:rStyle w:val="Hyperlink"/>
            <w:color w:val="0052CC"/>
            <w:szCs w:val="21"/>
            <w:lang w:val="en-GB"/>
          </w:rPr>
          <w:t>2012 GWC WASH Minimum commitments for the safety and dignity of affected population</w:t>
        </w:r>
      </w:hyperlink>
      <w:r w:rsidRPr="00416E41">
        <w:rPr>
          <w:color w:val="091E42"/>
          <w:szCs w:val="21"/>
          <w:lang w:val="en-GB"/>
        </w:rPr>
        <w:t>”, part of the wider </w:t>
      </w:r>
      <w:hyperlink r:id="rId35" w:history="1">
        <w:r w:rsidRPr="00416E41">
          <w:rPr>
            <w:rStyle w:val="Hyperlink"/>
            <w:color w:val="0052CC"/>
            <w:szCs w:val="21"/>
            <w:lang w:val="en-GB"/>
          </w:rPr>
          <w:t>2012 GWC WASH and protection tool box</w:t>
        </w:r>
      </w:hyperlink>
      <w:r w:rsidRPr="00416E41">
        <w:rPr>
          <w:color w:val="091E42"/>
          <w:szCs w:val="21"/>
          <w:lang w:val="en-GB"/>
        </w:rPr>
        <w:t xml:space="preserve">, should be respected in all national humanitarian WASH programmes to ensure that the distinct assistance and protection needs of the affected population are met. </w:t>
      </w:r>
    </w:p>
    <w:p w14:paraId="1053E734" w14:textId="77777777" w:rsidR="00090ACE" w:rsidRPr="00416E41" w:rsidRDefault="00090ACE" w:rsidP="009B3102">
      <w:pPr>
        <w:pStyle w:val="NormalWeb"/>
        <w:spacing w:beforeLines="60" w:before="144" w:beforeAutospacing="0" w:afterLines="60" w:after="144" w:afterAutospacing="0"/>
        <w:rPr>
          <w:lang w:val="en-GB"/>
        </w:rPr>
      </w:pPr>
      <w:r w:rsidRPr="00416E41">
        <w:rPr>
          <w:lang w:val="en-GB"/>
        </w:rPr>
        <w:t>These commitments, centred on people, aim to ensure that key protection and accountability issues are taken into consideration by all partners, such as gender, gender-based violence, child protection, disability, and age. The respect of these minimum commitments throughout the humanitarian programme cycle allows partners to design and implement a participative response that address.</w:t>
      </w:r>
    </w:p>
    <w:p w14:paraId="7DD975BA" w14:textId="77777777" w:rsidR="00090ACE" w:rsidRPr="00416E41" w:rsidRDefault="00090ACE" w:rsidP="009B3102">
      <w:pPr>
        <w:pStyle w:val="NormalWeb"/>
        <w:spacing w:beforeLines="60" w:before="144" w:beforeAutospacing="0" w:afterLines="60" w:after="144" w:afterAutospacing="0"/>
        <w:rPr>
          <w:lang w:val="en-GB"/>
        </w:rPr>
      </w:pPr>
      <w:r w:rsidRPr="00416E41">
        <w:rPr>
          <w:lang w:val="en-GB"/>
        </w:rPr>
        <w:t>The five minimum commitments are:</w:t>
      </w:r>
    </w:p>
    <w:p w14:paraId="1A86577C" w14:textId="77777777" w:rsidR="00090ACE" w:rsidRPr="00416E41" w:rsidRDefault="00090ACE" w:rsidP="00A861A0">
      <w:pPr>
        <w:pStyle w:val="ListParagraph"/>
        <w:numPr>
          <w:ilvl w:val="0"/>
          <w:numId w:val="10"/>
        </w:numPr>
        <w:spacing w:beforeLines="60" w:before="144" w:afterLines="60" w:after="144"/>
        <w:jc w:val="both"/>
        <w:rPr>
          <w:lang w:val="en-GB"/>
        </w:rPr>
      </w:pPr>
      <w:r w:rsidRPr="00416E41">
        <w:rPr>
          <w:lang w:val="en-GB"/>
        </w:rPr>
        <w:t xml:space="preserve">Consult separately girls, boys, women, and men, including those with disabilities, to ensure that WASH programs are designed so to provide equal access and mitigate incidences of </w:t>
      </w:r>
      <w:proofErr w:type="gramStart"/>
      <w:r w:rsidRPr="00416E41">
        <w:rPr>
          <w:lang w:val="en-GB"/>
        </w:rPr>
        <w:t>violence;</w:t>
      </w:r>
      <w:proofErr w:type="gramEnd"/>
    </w:p>
    <w:p w14:paraId="2ED6EDB7" w14:textId="77777777" w:rsidR="00090ACE" w:rsidRPr="00416E41" w:rsidRDefault="00090ACE" w:rsidP="00A861A0">
      <w:pPr>
        <w:pStyle w:val="ListParagraph"/>
        <w:numPr>
          <w:ilvl w:val="0"/>
          <w:numId w:val="10"/>
        </w:numPr>
        <w:spacing w:beforeLines="60" w:before="144" w:afterLines="60" w:after="144"/>
        <w:jc w:val="both"/>
        <w:rPr>
          <w:lang w:val="en-GB"/>
        </w:rPr>
      </w:pPr>
      <w:r w:rsidRPr="00416E41">
        <w:rPr>
          <w:lang w:val="en-GB"/>
        </w:rPr>
        <w:t>Ensure that girls, boys, women, and men, including those with disabilities have access to appropriate and safe WASH services</w:t>
      </w:r>
    </w:p>
    <w:p w14:paraId="066A4BC4" w14:textId="77777777" w:rsidR="00090ACE" w:rsidRPr="00416E41" w:rsidRDefault="00090ACE" w:rsidP="00A861A0">
      <w:pPr>
        <w:pStyle w:val="ListParagraph"/>
        <w:numPr>
          <w:ilvl w:val="0"/>
          <w:numId w:val="10"/>
        </w:numPr>
        <w:spacing w:beforeLines="60" w:before="144" w:afterLines="60" w:after="144"/>
        <w:jc w:val="both"/>
        <w:rPr>
          <w:lang w:val="en-GB"/>
        </w:rPr>
      </w:pPr>
      <w:r w:rsidRPr="00416E41">
        <w:rPr>
          <w:lang w:val="en-GB"/>
        </w:rPr>
        <w:t>Ensure that girls, boys, women, and men, including those with disabilities, have access to feedback &amp; complaint mechanisms so that corrective actions can address their specific protection and assistance needs</w:t>
      </w:r>
    </w:p>
    <w:p w14:paraId="36E96037" w14:textId="77777777" w:rsidR="00090ACE" w:rsidRPr="00416E41" w:rsidRDefault="00090ACE" w:rsidP="00A861A0">
      <w:pPr>
        <w:pStyle w:val="ListParagraph"/>
        <w:numPr>
          <w:ilvl w:val="0"/>
          <w:numId w:val="10"/>
        </w:numPr>
        <w:spacing w:beforeLines="60" w:before="144" w:afterLines="60" w:after="144"/>
        <w:jc w:val="both"/>
        <w:rPr>
          <w:lang w:val="en-GB"/>
        </w:rPr>
      </w:pPr>
      <w:r w:rsidRPr="00416E41">
        <w:rPr>
          <w:lang w:val="en-GB"/>
        </w:rPr>
        <w:t xml:space="preserve">Monitor and evaluate safe and equal access and use of WASH services in WASH </w:t>
      </w:r>
      <w:proofErr w:type="gramStart"/>
      <w:r w:rsidRPr="00416E41">
        <w:rPr>
          <w:lang w:val="en-GB"/>
        </w:rPr>
        <w:t>projects;</w:t>
      </w:r>
      <w:proofErr w:type="gramEnd"/>
    </w:p>
    <w:p w14:paraId="321CF8CB" w14:textId="77777777" w:rsidR="00090ACE" w:rsidRPr="00416E41" w:rsidRDefault="00090ACE" w:rsidP="00A861A0">
      <w:pPr>
        <w:pStyle w:val="ListParagraph"/>
        <w:numPr>
          <w:ilvl w:val="0"/>
          <w:numId w:val="10"/>
        </w:numPr>
        <w:spacing w:beforeLines="60" w:before="144" w:afterLines="60" w:after="144"/>
        <w:jc w:val="both"/>
        <w:rPr>
          <w:lang w:val="en-GB"/>
        </w:rPr>
      </w:pPr>
      <w:r w:rsidRPr="00416E41">
        <w:rPr>
          <w:lang w:val="en-GB"/>
        </w:rPr>
        <w:t>Give priority to girls (particularly adolescents) and women’s participation in the consultation process</w:t>
      </w:r>
    </w:p>
    <w:p w14:paraId="1C816348" w14:textId="77777777" w:rsidR="00090ACE" w:rsidRPr="00416E41" w:rsidRDefault="00090ACE" w:rsidP="009B3102">
      <w:pPr>
        <w:pStyle w:val="ListParagraph"/>
        <w:spacing w:beforeLines="60" w:before="144" w:afterLines="60" w:after="144"/>
        <w:jc w:val="both"/>
        <w:rPr>
          <w:lang w:val="en-GB"/>
        </w:rPr>
      </w:pPr>
    </w:p>
    <w:p w14:paraId="2ACA8B56" w14:textId="77777777" w:rsidR="00090ACE" w:rsidRPr="00416E41" w:rsidRDefault="00090ACE" w:rsidP="009B3102">
      <w:pPr>
        <w:pStyle w:val="auto-cursor-target"/>
        <w:spacing w:beforeLines="60" w:before="144" w:beforeAutospacing="0" w:afterLines="60" w:after="144" w:afterAutospacing="0"/>
        <w:rPr>
          <w:lang w:val="en-GB"/>
        </w:rPr>
      </w:pPr>
      <w:r w:rsidRPr="00416E41">
        <w:rPr>
          <w:lang w:val="en-GB"/>
        </w:rPr>
        <w:t xml:space="preserve">A </w:t>
      </w:r>
      <w:hyperlink r:id="rId36" w:history="1">
        <w:r w:rsidRPr="00416E41">
          <w:rPr>
            <w:rStyle w:val="Hyperlink"/>
            <w:lang w:val="en-GB"/>
          </w:rPr>
          <w:t>WASH Accountability Checklist</w:t>
        </w:r>
      </w:hyperlink>
      <w:r w:rsidRPr="00416E41">
        <w:rPr>
          <w:rStyle w:val="FootnoteReference"/>
          <w:lang w:val="en-GB"/>
        </w:rPr>
        <w:footnoteReference w:id="28"/>
      </w:r>
      <w:r w:rsidRPr="00416E41">
        <w:rPr>
          <w:lang w:val="en-GB"/>
        </w:rPr>
        <w:t xml:space="preserve"> has been developed by the Global WASH Cluster, which helps partners to ensure they are considering the 5 key elements of accountability in their work: </w:t>
      </w:r>
    </w:p>
    <w:p w14:paraId="37503557" w14:textId="77777777" w:rsidR="00090ACE" w:rsidRPr="00416E41" w:rsidRDefault="00090ACE" w:rsidP="00A861A0">
      <w:pPr>
        <w:pStyle w:val="ListParagraph"/>
        <w:numPr>
          <w:ilvl w:val="0"/>
          <w:numId w:val="11"/>
        </w:numPr>
        <w:spacing w:beforeLines="60" w:before="144" w:afterLines="60" w:after="144"/>
        <w:jc w:val="both"/>
        <w:rPr>
          <w:lang w:val="en-GB"/>
        </w:rPr>
      </w:pPr>
      <w:r w:rsidRPr="00416E41">
        <w:rPr>
          <w:lang w:val="en-GB"/>
        </w:rPr>
        <w:t xml:space="preserve">Transparency </w:t>
      </w:r>
    </w:p>
    <w:p w14:paraId="1B1B0EF1" w14:textId="77777777" w:rsidR="00090ACE" w:rsidRPr="00416E41" w:rsidRDefault="00090ACE" w:rsidP="00A861A0">
      <w:pPr>
        <w:pStyle w:val="ListParagraph"/>
        <w:numPr>
          <w:ilvl w:val="0"/>
          <w:numId w:val="11"/>
        </w:numPr>
        <w:spacing w:beforeLines="60" w:before="144" w:afterLines="60" w:after="144"/>
        <w:jc w:val="both"/>
        <w:rPr>
          <w:lang w:val="en-GB"/>
        </w:rPr>
      </w:pPr>
      <w:r w:rsidRPr="00416E41">
        <w:rPr>
          <w:lang w:val="en-GB"/>
        </w:rPr>
        <w:t xml:space="preserve">Feedback and Complaints </w:t>
      </w:r>
    </w:p>
    <w:p w14:paraId="78190033" w14:textId="77777777" w:rsidR="00090ACE" w:rsidRPr="00416E41" w:rsidRDefault="00090ACE" w:rsidP="00A861A0">
      <w:pPr>
        <w:pStyle w:val="ListParagraph"/>
        <w:numPr>
          <w:ilvl w:val="0"/>
          <w:numId w:val="11"/>
        </w:numPr>
        <w:spacing w:beforeLines="60" w:before="144" w:afterLines="60" w:after="144"/>
        <w:jc w:val="both"/>
        <w:rPr>
          <w:lang w:val="en-GB"/>
        </w:rPr>
      </w:pPr>
      <w:r w:rsidRPr="00416E41">
        <w:rPr>
          <w:lang w:val="en-GB"/>
        </w:rPr>
        <w:t xml:space="preserve">Participation </w:t>
      </w:r>
    </w:p>
    <w:p w14:paraId="72299DC2" w14:textId="77777777" w:rsidR="00090ACE" w:rsidRPr="00416E41" w:rsidRDefault="00090ACE" w:rsidP="00A861A0">
      <w:pPr>
        <w:pStyle w:val="ListParagraph"/>
        <w:numPr>
          <w:ilvl w:val="0"/>
          <w:numId w:val="11"/>
        </w:numPr>
        <w:spacing w:beforeLines="60" w:before="144" w:afterLines="60" w:after="144"/>
        <w:jc w:val="both"/>
        <w:rPr>
          <w:lang w:val="en-GB"/>
        </w:rPr>
      </w:pPr>
      <w:r w:rsidRPr="00416E41">
        <w:rPr>
          <w:lang w:val="en-GB"/>
        </w:rPr>
        <w:t xml:space="preserve">Staff competencies and attitudes </w:t>
      </w:r>
    </w:p>
    <w:p w14:paraId="419617C8" w14:textId="77777777" w:rsidR="00090ACE" w:rsidRPr="00416E41" w:rsidRDefault="00090ACE" w:rsidP="00A861A0">
      <w:pPr>
        <w:pStyle w:val="ListParagraph"/>
        <w:numPr>
          <w:ilvl w:val="0"/>
          <w:numId w:val="11"/>
        </w:numPr>
        <w:spacing w:beforeLines="60" w:before="144" w:afterLines="60" w:after="144"/>
        <w:jc w:val="both"/>
        <w:rPr>
          <w:lang w:val="en-GB"/>
        </w:rPr>
      </w:pPr>
      <w:r w:rsidRPr="00416E41">
        <w:rPr>
          <w:lang w:val="en-GB"/>
        </w:rPr>
        <w:t xml:space="preserve">Monitoring and Evaluation </w:t>
      </w:r>
    </w:p>
    <w:p w14:paraId="4DA71C0C" w14:textId="0E233EC8" w:rsidR="00090ACE" w:rsidRPr="00416E41" w:rsidRDefault="00090ACE" w:rsidP="009B3102">
      <w:pPr>
        <w:spacing w:beforeLines="60" w:before="144" w:afterLines="60" w:after="144"/>
        <w:jc w:val="both"/>
        <w:rPr>
          <w:lang w:val="en-GB"/>
        </w:rPr>
      </w:pPr>
      <w:r w:rsidRPr="00416E41">
        <w:rPr>
          <w:lang w:val="en-GB"/>
        </w:rPr>
        <w:t xml:space="preserve">In practical terms the emphasis is on active listening, a respectful </w:t>
      </w:r>
      <w:proofErr w:type="gramStart"/>
      <w:r w:rsidRPr="00416E41">
        <w:rPr>
          <w:lang w:val="en-GB"/>
        </w:rPr>
        <w:t>attitude</w:t>
      </w:r>
      <w:proofErr w:type="gramEnd"/>
      <w:r w:rsidRPr="00416E41">
        <w:rPr>
          <w:lang w:val="en-GB"/>
        </w:rPr>
        <w:t xml:space="preserve"> and the ability to</w:t>
      </w:r>
      <w:r w:rsidR="00532E0C" w:rsidRPr="00416E41">
        <w:rPr>
          <w:lang w:val="en-GB"/>
        </w:rPr>
        <w:t xml:space="preserve"> </w:t>
      </w:r>
      <w:r w:rsidRPr="00416E41">
        <w:rPr>
          <w:lang w:val="en-GB"/>
        </w:rPr>
        <w:t>empathise</w:t>
      </w:r>
      <w:r w:rsidR="00532E0C" w:rsidRPr="00416E41">
        <w:rPr>
          <w:lang w:val="en-GB"/>
        </w:rPr>
        <w:t xml:space="preserve"> </w:t>
      </w:r>
      <w:r w:rsidRPr="00416E41">
        <w:rPr>
          <w:lang w:val="en-GB"/>
        </w:rPr>
        <w:t>with those affected. The formal and informal provision of adequate and timely information is also critical.</w:t>
      </w:r>
    </w:p>
    <w:p w14:paraId="1EEBD559" w14:textId="5AEF9C6D" w:rsidR="00090ACE" w:rsidRPr="00416E41" w:rsidRDefault="00090ACE" w:rsidP="009B3102">
      <w:pPr>
        <w:spacing w:beforeLines="60" w:before="144" w:afterLines="60" w:after="144"/>
        <w:jc w:val="both"/>
        <w:rPr>
          <w:lang w:val="en-GB"/>
        </w:rPr>
      </w:pPr>
      <w:r w:rsidRPr="00416E41">
        <w:rPr>
          <w:lang w:val="en-GB"/>
        </w:rPr>
        <w:t xml:space="preserve">The WASH </w:t>
      </w:r>
      <w:r w:rsidR="00A6486F" w:rsidRPr="00416E41">
        <w:rPr>
          <w:lang w:val="en-GB"/>
        </w:rPr>
        <w:t>Cluster</w:t>
      </w:r>
      <w:r w:rsidRPr="00416E41">
        <w:rPr>
          <w:lang w:val="en-GB"/>
        </w:rPr>
        <w:t xml:space="preserve"> has two focal points agencies supporting partners to mainstream protection and accountability into the WASH </w:t>
      </w:r>
      <w:r w:rsidR="00A6486F" w:rsidRPr="00416E41">
        <w:rPr>
          <w:lang w:val="en-GB"/>
        </w:rPr>
        <w:t>Cluster</w:t>
      </w:r>
      <w:r w:rsidRPr="00416E41">
        <w:rPr>
          <w:lang w:val="en-GB"/>
        </w:rPr>
        <w:t xml:space="preserve"> and the partners’ work - </w:t>
      </w:r>
      <w:r w:rsidRPr="00416E41">
        <w:rPr>
          <w:color w:val="000000" w:themeColor="text1"/>
          <w:highlight w:val="yellow"/>
          <w:lang w:val="en-GB"/>
        </w:rPr>
        <w:t xml:space="preserve">see </w:t>
      </w:r>
      <w:hyperlink w:anchor="_Annex_E_WASH" w:history="1">
        <w:r w:rsidRPr="00356B63">
          <w:rPr>
            <w:rStyle w:val="Hyperlink"/>
            <w:highlight w:val="yellow"/>
            <w:lang w:val="en-GB"/>
          </w:rPr>
          <w:t xml:space="preserve">annex </w:t>
        </w:r>
        <w:r w:rsidR="00710011" w:rsidRPr="00356B63">
          <w:rPr>
            <w:rStyle w:val="Hyperlink"/>
            <w:highlight w:val="yellow"/>
            <w:lang w:val="en-GB"/>
          </w:rPr>
          <w:t>E</w:t>
        </w:r>
      </w:hyperlink>
      <w:r w:rsidRPr="00416E41">
        <w:rPr>
          <w:color w:val="000000" w:themeColor="text1"/>
          <w:highlight w:val="yellow"/>
          <w:lang w:val="en-GB"/>
        </w:rPr>
        <w:t xml:space="preserve"> for their </w:t>
      </w:r>
      <w:proofErr w:type="spellStart"/>
      <w:r w:rsidRPr="00416E41">
        <w:rPr>
          <w:color w:val="000000" w:themeColor="text1"/>
          <w:highlight w:val="yellow"/>
          <w:lang w:val="en-GB"/>
        </w:rPr>
        <w:t>ToR</w:t>
      </w:r>
      <w:proofErr w:type="spellEnd"/>
    </w:p>
    <w:p w14:paraId="58647AC4" w14:textId="77777777" w:rsidR="00090ACE" w:rsidRPr="00416E41" w:rsidRDefault="00090ACE" w:rsidP="009B3102">
      <w:pPr>
        <w:pStyle w:val="Heading3"/>
        <w:jc w:val="both"/>
        <w:rPr>
          <w:lang w:val="en-GB"/>
        </w:rPr>
      </w:pPr>
      <w:bookmarkStart w:id="67" w:name="_Toc507588010"/>
    </w:p>
    <w:p w14:paraId="558A85B6" w14:textId="31357898" w:rsidR="00090ACE" w:rsidRPr="00416E41" w:rsidRDefault="00CB678F" w:rsidP="009B3102">
      <w:pPr>
        <w:pStyle w:val="Heading2"/>
      </w:pPr>
      <w:bookmarkStart w:id="68" w:name="_Toc50113950"/>
      <w:bookmarkStart w:id="69" w:name="_Toc57617500"/>
      <w:bookmarkEnd w:id="67"/>
      <w:r w:rsidRPr="00416E41">
        <w:t>5.</w:t>
      </w:r>
      <w:r w:rsidR="000D1884" w:rsidRPr="00416E41">
        <w:t>2</w:t>
      </w:r>
      <w:r w:rsidRPr="00416E41">
        <w:t xml:space="preserve"> </w:t>
      </w:r>
      <w:r w:rsidR="00090ACE" w:rsidRPr="00416E41">
        <w:t>Gender</w:t>
      </w:r>
      <w:r w:rsidR="00090ACE" w:rsidRPr="00416E41">
        <w:rPr>
          <w:rStyle w:val="FootnoteReference"/>
        </w:rPr>
        <w:footnoteReference w:id="29"/>
      </w:r>
      <w:bookmarkEnd w:id="68"/>
      <w:bookmarkEnd w:id="69"/>
    </w:p>
    <w:p w14:paraId="3E38875C" w14:textId="792C28EA" w:rsidR="00090ACE" w:rsidRPr="00416E41" w:rsidRDefault="00090ACE" w:rsidP="009B3102">
      <w:pPr>
        <w:spacing w:beforeLines="60" w:before="144" w:afterLines="60" w:after="144"/>
        <w:jc w:val="both"/>
        <w:rPr>
          <w:lang w:val="en-GB"/>
        </w:rPr>
      </w:pPr>
      <w:r w:rsidRPr="00416E41">
        <w:rPr>
          <w:lang w:val="en-GB"/>
        </w:rPr>
        <w:t xml:space="preserve">Disasters are not gender neutral: they have a different impact on women, girls, boys, and men of all ages. Thus, </w:t>
      </w:r>
      <w:proofErr w:type="gramStart"/>
      <w:r w:rsidRPr="00416E41">
        <w:rPr>
          <w:lang w:val="en-GB"/>
        </w:rPr>
        <w:t>in order to</w:t>
      </w:r>
      <w:proofErr w:type="gramEnd"/>
      <w:r w:rsidRPr="00416E41">
        <w:rPr>
          <w:lang w:val="en-GB"/>
        </w:rPr>
        <w:t xml:space="preserve"> respond effectively to the different needs of various gender-related groups, humanitarian assistance must take gender considerations into account. </w:t>
      </w:r>
    </w:p>
    <w:p w14:paraId="3792CB8C" w14:textId="502C9199" w:rsidR="00090ACE" w:rsidRPr="00416E41" w:rsidRDefault="00090ACE" w:rsidP="009B3102">
      <w:pPr>
        <w:spacing w:beforeLines="60" w:before="144" w:afterLines="60" w:after="144"/>
        <w:jc w:val="both"/>
        <w:rPr>
          <w:lang w:val="en-GB"/>
        </w:rPr>
      </w:pPr>
      <w:r w:rsidRPr="00416E41">
        <w:rPr>
          <w:lang w:val="en-GB"/>
        </w:rPr>
        <w:t>Gender mainstreaming is a globally recognised strategy for achieving gender equality. It is a strategy for making women’s and men’s concerns and experiences an integral part of the design, implementation, monitoring and evaluation of WASH programs, so that women and men benefit equally, and inequality is not perpetuated.  To integrate a gender perspective into WASH programs, partners must:</w:t>
      </w:r>
    </w:p>
    <w:p w14:paraId="15978504" w14:textId="6831E162" w:rsidR="00090ACE" w:rsidRPr="00416E41" w:rsidRDefault="00090ACE" w:rsidP="00A861A0">
      <w:pPr>
        <w:pStyle w:val="ListParagraph"/>
        <w:numPr>
          <w:ilvl w:val="0"/>
          <w:numId w:val="7"/>
        </w:numPr>
        <w:spacing w:beforeLines="60" w:before="144" w:afterLines="60" w:after="144"/>
        <w:jc w:val="both"/>
        <w:rPr>
          <w:lang w:val="en-GB"/>
        </w:rPr>
      </w:pPr>
      <w:r w:rsidRPr="00416E41">
        <w:rPr>
          <w:lang w:val="en-GB"/>
        </w:rPr>
        <w:t>Disaggregate data by sex and age</w:t>
      </w:r>
      <w:r w:rsidR="00897A45" w:rsidRPr="00416E41">
        <w:rPr>
          <w:lang w:val="en-GB"/>
        </w:rPr>
        <w:t xml:space="preserve"> and disability</w:t>
      </w:r>
    </w:p>
    <w:p w14:paraId="70D6A50B" w14:textId="77777777" w:rsidR="00090ACE" w:rsidRPr="00416E41" w:rsidRDefault="00090ACE" w:rsidP="00A861A0">
      <w:pPr>
        <w:pStyle w:val="ListParagraph"/>
        <w:numPr>
          <w:ilvl w:val="0"/>
          <w:numId w:val="7"/>
        </w:numPr>
        <w:spacing w:beforeLines="60" w:before="144" w:afterLines="60" w:after="144"/>
        <w:jc w:val="both"/>
        <w:rPr>
          <w:lang w:val="en-GB"/>
        </w:rPr>
      </w:pPr>
      <w:r w:rsidRPr="00416E41">
        <w:rPr>
          <w:lang w:val="en-GB"/>
        </w:rPr>
        <w:t>Seek gender balanced WASH staff</w:t>
      </w:r>
    </w:p>
    <w:p w14:paraId="758698D8" w14:textId="77777777" w:rsidR="00090ACE" w:rsidRPr="00416E41" w:rsidRDefault="00090ACE" w:rsidP="00A861A0">
      <w:pPr>
        <w:pStyle w:val="ListParagraph"/>
        <w:numPr>
          <w:ilvl w:val="0"/>
          <w:numId w:val="7"/>
        </w:numPr>
        <w:spacing w:beforeLines="60" w:before="144" w:afterLines="60" w:after="144"/>
        <w:jc w:val="both"/>
        <w:rPr>
          <w:lang w:val="en-GB"/>
        </w:rPr>
      </w:pPr>
      <w:r w:rsidRPr="00416E41">
        <w:rPr>
          <w:lang w:val="en-GB"/>
        </w:rPr>
        <w:t>Analyse gender differences</w:t>
      </w:r>
    </w:p>
    <w:p w14:paraId="423EE475" w14:textId="3E0DF54D" w:rsidR="00090ACE" w:rsidRPr="00416E41" w:rsidRDefault="00090ACE" w:rsidP="00A861A0">
      <w:pPr>
        <w:pStyle w:val="ListParagraph"/>
        <w:numPr>
          <w:ilvl w:val="0"/>
          <w:numId w:val="7"/>
        </w:numPr>
        <w:spacing w:beforeLines="60" w:before="144" w:afterLines="60" w:after="144"/>
        <w:jc w:val="both"/>
        <w:rPr>
          <w:lang w:val="en-GB"/>
        </w:rPr>
      </w:pPr>
      <w:r w:rsidRPr="00416E41">
        <w:rPr>
          <w:lang w:val="en-GB"/>
        </w:rPr>
        <w:t xml:space="preserve">Ensure equal participation of women, men, </w:t>
      </w:r>
      <w:proofErr w:type="gramStart"/>
      <w:r w:rsidRPr="00416E41">
        <w:rPr>
          <w:lang w:val="en-GB"/>
        </w:rPr>
        <w:t>boys</w:t>
      </w:r>
      <w:proofErr w:type="gramEnd"/>
      <w:r w:rsidRPr="00416E41">
        <w:rPr>
          <w:lang w:val="en-GB"/>
        </w:rPr>
        <w:t xml:space="preserve"> and girls</w:t>
      </w:r>
      <w:r w:rsidR="003E28A6" w:rsidRPr="00416E41">
        <w:rPr>
          <w:lang w:val="en-GB"/>
        </w:rPr>
        <w:t xml:space="preserve"> PWD (people with disability) and older people</w:t>
      </w:r>
      <w:r w:rsidRPr="00416E41">
        <w:rPr>
          <w:lang w:val="en-GB"/>
        </w:rPr>
        <w:t xml:space="preserve"> in the</w:t>
      </w:r>
      <w:r w:rsidR="003E28A6" w:rsidRPr="00416E41">
        <w:rPr>
          <w:lang w:val="en-GB"/>
        </w:rPr>
        <w:t xml:space="preserve"> assessment,</w:t>
      </w:r>
      <w:r w:rsidRPr="00416E41">
        <w:rPr>
          <w:lang w:val="en-GB"/>
        </w:rPr>
        <w:t xml:space="preserve"> design, implementation and evaluation of WASH programs</w:t>
      </w:r>
    </w:p>
    <w:p w14:paraId="01CF35D3" w14:textId="77777777" w:rsidR="00090ACE" w:rsidRPr="00416E41" w:rsidRDefault="00090ACE" w:rsidP="00A861A0">
      <w:pPr>
        <w:pStyle w:val="ListParagraph"/>
        <w:numPr>
          <w:ilvl w:val="0"/>
          <w:numId w:val="7"/>
        </w:numPr>
        <w:spacing w:beforeLines="60" w:before="144" w:afterLines="60" w:after="144"/>
        <w:jc w:val="both"/>
        <w:rPr>
          <w:lang w:val="en-GB"/>
        </w:rPr>
      </w:pPr>
      <w:r w:rsidRPr="00416E41">
        <w:rPr>
          <w:lang w:val="en-GB"/>
        </w:rPr>
        <w:t>Train women and men equally</w:t>
      </w:r>
    </w:p>
    <w:p w14:paraId="5E4897D8" w14:textId="77777777" w:rsidR="005E5BC0" w:rsidRPr="00416E41" w:rsidRDefault="005E5BC0" w:rsidP="009B3102">
      <w:pPr>
        <w:pStyle w:val="Heading3"/>
        <w:jc w:val="both"/>
        <w:rPr>
          <w:lang w:val="en-GB"/>
        </w:rPr>
      </w:pPr>
      <w:bookmarkStart w:id="70" w:name="_Toc50113951"/>
    </w:p>
    <w:p w14:paraId="20EE92DF" w14:textId="6425BCF8" w:rsidR="00551D19" w:rsidRPr="00416E41" w:rsidRDefault="00CB678F" w:rsidP="009B3102">
      <w:pPr>
        <w:pStyle w:val="Heading2"/>
      </w:pPr>
      <w:bookmarkStart w:id="71" w:name="_Toc57617501"/>
      <w:r w:rsidRPr="00416E41">
        <w:t>5.</w:t>
      </w:r>
      <w:r w:rsidR="000D1884" w:rsidRPr="00416E41">
        <w:t>3</w:t>
      </w:r>
      <w:r w:rsidRPr="00416E41">
        <w:t xml:space="preserve"> </w:t>
      </w:r>
      <w:r w:rsidR="00090ACE" w:rsidRPr="00416E41">
        <w:t>Gender and Age</w:t>
      </w:r>
      <w:bookmarkEnd w:id="70"/>
      <w:r w:rsidR="003406EC" w:rsidRPr="00416E41">
        <w:t xml:space="preserve"> and Diversity</w:t>
      </w:r>
      <w:bookmarkEnd w:id="71"/>
    </w:p>
    <w:p w14:paraId="3DE992A5" w14:textId="4CCA94BD" w:rsidR="00551D19" w:rsidRPr="00416E41" w:rsidRDefault="00551D19" w:rsidP="009B3102">
      <w:pPr>
        <w:spacing w:beforeLines="60" w:before="144" w:afterLines="60" w:after="144"/>
        <w:jc w:val="both"/>
        <w:rPr>
          <w:lang w:val="en-GB"/>
        </w:rPr>
      </w:pPr>
      <w:r w:rsidRPr="00416E41">
        <w:rPr>
          <w:lang w:val="en-GB"/>
        </w:rPr>
        <w:t xml:space="preserve">Age </w:t>
      </w:r>
      <w:r w:rsidR="00532E0C" w:rsidRPr="00416E41">
        <w:rPr>
          <w:lang w:val="en-GB"/>
        </w:rPr>
        <w:t>r</w:t>
      </w:r>
      <w:r w:rsidRPr="00416E41">
        <w:rPr>
          <w:lang w:val="en-GB"/>
        </w:rPr>
        <w:t xml:space="preserve">efers to the different stages in </w:t>
      </w:r>
      <w:r w:rsidR="00532E0C" w:rsidRPr="00416E41">
        <w:rPr>
          <w:lang w:val="en-GB"/>
        </w:rPr>
        <w:t xml:space="preserve">a </w:t>
      </w:r>
      <w:proofErr w:type="spellStart"/>
      <w:proofErr w:type="gramStart"/>
      <w:r w:rsidR="00532E0C" w:rsidRPr="00416E41">
        <w:rPr>
          <w:lang w:val="en-GB"/>
        </w:rPr>
        <w:t>persons</w:t>
      </w:r>
      <w:proofErr w:type="spellEnd"/>
      <w:proofErr w:type="gramEnd"/>
      <w:r w:rsidRPr="00416E41">
        <w:rPr>
          <w:lang w:val="en-GB"/>
        </w:rPr>
        <w:t xml:space="preserve"> life cycle. People’s capacities and needs change with age and it can also enhance or diminish a person’s capacity to exercise his or her </w:t>
      </w:r>
      <w:proofErr w:type="spellStart"/>
      <w:r w:rsidRPr="00416E41">
        <w:rPr>
          <w:lang w:val="en-GB"/>
        </w:rPr>
        <w:t>rights</w:t>
      </w:r>
      <w:commentRangeStart w:id="72"/>
      <w:r w:rsidRPr="00416E41">
        <w:rPr>
          <w:vertAlign w:val="superscript"/>
          <w:lang w:val="en-GB"/>
        </w:rPr>
        <w:t>iii</w:t>
      </w:r>
      <w:commentRangeEnd w:id="72"/>
      <w:proofErr w:type="spellEnd"/>
      <w:r w:rsidR="003406EC" w:rsidRPr="00416E41">
        <w:rPr>
          <w:rStyle w:val="CommentReference"/>
          <w:lang w:val="en-GB"/>
        </w:rPr>
        <w:commentReference w:id="72"/>
      </w:r>
    </w:p>
    <w:p w14:paraId="151FF0E5" w14:textId="7B853B37" w:rsidR="00090ACE" w:rsidRPr="00416E41" w:rsidRDefault="00090ACE" w:rsidP="009B3102">
      <w:pPr>
        <w:spacing w:beforeLines="60" w:before="144" w:afterLines="60" w:after="144"/>
        <w:jc w:val="both"/>
        <w:rPr>
          <w:lang w:val="en-GB"/>
        </w:rPr>
      </w:pPr>
      <w:r w:rsidRPr="00416E41">
        <w:rPr>
          <w:lang w:val="en-GB"/>
        </w:rPr>
        <w:t>Integrating gender and age enhances the quality of humanitarian programming, in line with WASH partners' international commitments.  Support that is not gender and age-sensitive is less effective. It risks not reaching the most vulnerable people or failing to respond adequately to their specific needs. Furthermore, it could expose vulnerable populations to risks such as sexual and gender-based violence.</w:t>
      </w:r>
    </w:p>
    <w:p w14:paraId="05694D66" w14:textId="77777777" w:rsidR="00090ACE" w:rsidRPr="00416E41" w:rsidRDefault="00090ACE" w:rsidP="009B3102">
      <w:pPr>
        <w:spacing w:beforeLines="60" w:before="144" w:afterLines="60" w:after="144"/>
        <w:jc w:val="both"/>
        <w:rPr>
          <w:lang w:val="en-GB"/>
        </w:rPr>
      </w:pPr>
      <w:r w:rsidRPr="00416E41">
        <w:rPr>
          <w:lang w:val="en-GB"/>
        </w:rPr>
        <w:t>WASH interventions can make assistance responsive and fair by:</w:t>
      </w:r>
    </w:p>
    <w:p w14:paraId="33CAEB1E" w14:textId="77777777" w:rsidR="00090ACE" w:rsidRPr="00416E41" w:rsidRDefault="00090ACE" w:rsidP="00A861A0">
      <w:pPr>
        <w:pStyle w:val="ListParagraph"/>
        <w:numPr>
          <w:ilvl w:val="0"/>
          <w:numId w:val="12"/>
        </w:numPr>
        <w:spacing w:beforeLines="60" w:before="144" w:afterLines="60" w:after="144"/>
        <w:jc w:val="both"/>
        <w:rPr>
          <w:lang w:val="en-GB"/>
        </w:rPr>
      </w:pPr>
      <w:r w:rsidRPr="00416E41">
        <w:rPr>
          <w:lang w:val="en-GB"/>
        </w:rPr>
        <w:t xml:space="preserve">Consulting affected people separately (by gender and age groups) to understand the distinct local needs, roles and dynamics of the member groups in </w:t>
      </w:r>
      <w:proofErr w:type="gramStart"/>
      <w:r w:rsidRPr="00416E41">
        <w:rPr>
          <w:lang w:val="en-GB"/>
        </w:rPr>
        <w:t>households;</w:t>
      </w:r>
      <w:proofErr w:type="gramEnd"/>
    </w:p>
    <w:p w14:paraId="0AAAA60F" w14:textId="77777777" w:rsidR="00090ACE" w:rsidRPr="00416E41" w:rsidRDefault="00090ACE" w:rsidP="00A861A0">
      <w:pPr>
        <w:pStyle w:val="ListParagraph"/>
        <w:numPr>
          <w:ilvl w:val="0"/>
          <w:numId w:val="12"/>
        </w:numPr>
        <w:spacing w:beforeLines="60" w:before="144" w:afterLines="60" w:after="144"/>
        <w:jc w:val="both"/>
        <w:rPr>
          <w:lang w:val="en-GB"/>
        </w:rPr>
      </w:pPr>
      <w:r w:rsidRPr="00416E41">
        <w:rPr>
          <w:lang w:val="en-GB"/>
        </w:rPr>
        <w:t xml:space="preserve">Designing programs to match the distinct </w:t>
      </w:r>
      <w:proofErr w:type="gramStart"/>
      <w:r w:rsidRPr="00416E41">
        <w:rPr>
          <w:lang w:val="en-GB"/>
        </w:rPr>
        <w:t>needs;</w:t>
      </w:r>
      <w:proofErr w:type="gramEnd"/>
    </w:p>
    <w:p w14:paraId="4FB13DDA" w14:textId="77777777" w:rsidR="00090ACE" w:rsidRPr="00416E41" w:rsidRDefault="00090ACE" w:rsidP="00A861A0">
      <w:pPr>
        <w:pStyle w:val="ListParagraph"/>
        <w:numPr>
          <w:ilvl w:val="0"/>
          <w:numId w:val="12"/>
        </w:numPr>
        <w:spacing w:beforeLines="60" w:before="144" w:afterLines="60" w:after="144"/>
        <w:jc w:val="both"/>
        <w:rPr>
          <w:lang w:val="en-GB"/>
        </w:rPr>
      </w:pPr>
      <w:r w:rsidRPr="00416E41">
        <w:rPr>
          <w:lang w:val="en-GB"/>
        </w:rPr>
        <w:t xml:space="preserve">Including women and men, </w:t>
      </w:r>
      <w:proofErr w:type="gramStart"/>
      <w:r w:rsidRPr="00416E41">
        <w:rPr>
          <w:lang w:val="en-GB"/>
        </w:rPr>
        <w:t>girls</w:t>
      </w:r>
      <w:proofErr w:type="gramEnd"/>
      <w:r w:rsidRPr="00416E41">
        <w:rPr>
          <w:lang w:val="en-GB"/>
        </w:rPr>
        <w:t xml:space="preserve"> and boys in appropriate age groups in the design and review of the project; and</w:t>
      </w:r>
    </w:p>
    <w:p w14:paraId="2DD4F98D" w14:textId="0C9D16FF" w:rsidR="00551D19" w:rsidRPr="00416E41" w:rsidRDefault="00090ACE" w:rsidP="00A861A0">
      <w:pPr>
        <w:pStyle w:val="ListParagraph"/>
        <w:numPr>
          <w:ilvl w:val="0"/>
          <w:numId w:val="12"/>
        </w:numPr>
        <w:spacing w:before="120" w:after="120"/>
        <w:jc w:val="both"/>
        <w:rPr>
          <w:lang w:val="en-GB"/>
        </w:rPr>
      </w:pPr>
      <w:r w:rsidRPr="00416E41">
        <w:rPr>
          <w:lang w:val="en-GB"/>
        </w:rPr>
        <w:t xml:space="preserve">Reviewing and comparing the distinct benefits for women and men, </w:t>
      </w:r>
      <w:proofErr w:type="gramStart"/>
      <w:r w:rsidRPr="00416E41">
        <w:rPr>
          <w:lang w:val="en-GB"/>
        </w:rPr>
        <w:t>girls</w:t>
      </w:r>
      <w:proofErr w:type="gramEnd"/>
      <w:r w:rsidRPr="00416E41">
        <w:rPr>
          <w:lang w:val="en-GB"/>
        </w:rPr>
        <w:t xml:space="preserve"> and boys.</w:t>
      </w:r>
    </w:p>
    <w:p w14:paraId="35354252" w14:textId="77777777" w:rsidR="006428FF" w:rsidRPr="00416E41" w:rsidRDefault="006428FF" w:rsidP="009B3102">
      <w:pPr>
        <w:spacing w:before="120" w:after="120"/>
        <w:contextualSpacing/>
        <w:jc w:val="both"/>
        <w:rPr>
          <w:lang w:val="en-GB"/>
        </w:rPr>
      </w:pPr>
      <w:r w:rsidRPr="00416E41">
        <w:rPr>
          <w:lang w:val="en-GB"/>
        </w:rPr>
        <w:t>Diversity refers to different values, attitudes, cultural perspectives, beliefs, ethnic background,</w:t>
      </w:r>
    </w:p>
    <w:p w14:paraId="573E12D6" w14:textId="77777777" w:rsidR="006428FF" w:rsidRPr="00416E41" w:rsidRDefault="006428FF" w:rsidP="009B3102">
      <w:pPr>
        <w:spacing w:before="120" w:after="120"/>
        <w:contextualSpacing/>
        <w:jc w:val="both"/>
        <w:rPr>
          <w:lang w:val="en-GB"/>
        </w:rPr>
      </w:pPr>
      <w:r w:rsidRPr="00416E41">
        <w:rPr>
          <w:lang w:val="en-GB"/>
        </w:rPr>
        <w:t>nationality, sexual orientation, gender identity, ability, health, social status, skill and other specific</w:t>
      </w:r>
    </w:p>
    <w:p w14:paraId="03658DC9" w14:textId="77777777" w:rsidR="006428FF" w:rsidRPr="00416E41" w:rsidRDefault="006428FF" w:rsidP="009B3102">
      <w:pPr>
        <w:spacing w:beforeLines="600" w:before="1440" w:after="600"/>
        <w:contextualSpacing/>
        <w:jc w:val="both"/>
        <w:rPr>
          <w:lang w:val="en-GB"/>
        </w:rPr>
      </w:pPr>
      <w:r w:rsidRPr="00416E41">
        <w:rPr>
          <w:lang w:val="en-GB"/>
        </w:rPr>
        <w:t>personal characteristics. While age and gender dimensions are present in everyone, other</w:t>
      </w:r>
    </w:p>
    <w:p w14:paraId="69FD1D07" w14:textId="77777777" w:rsidR="006428FF" w:rsidRPr="00416E41" w:rsidRDefault="006428FF" w:rsidP="009B3102">
      <w:pPr>
        <w:spacing w:beforeLines="600" w:before="1440" w:after="600"/>
        <w:contextualSpacing/>
        <w:jc w:val="both"/>
        <w:rPr>
          <w:lang w:val="en-GB"/>
        </w:rPr>
      </w:pPr>
      <w:r w:rsidRPr="00416E41">
        <w:rPr>
          <w:lang w:val="en-GB"/>
        </w:rPr>
        <w:t>characteristics vary from person to person. These differences must be recognized, understood</w:t>
      </w:r>
    </w:p>
    <w:p w14:paraId="081D35D1" w14:textId="21F62AB0" w:rsidR="00532E0C" w:rsidRPr="00416E41" w:rsidRDefault="006428FF" w:rsidP="009B3102">
      <w:pPr>
        <w:spacing w:beforeLines="600" w:before="1440" w:after="600"/>
        <w:contextualSpacing/>
        <w:jc w:val="both"/>
        <w:rPr>
          <w:lang w:val="en-GB"/>
        </w:rPr>
      </w:pPr>
      <w:r w:rsidRPr="00416E41">
        <w:rPr>
          <w:lang w:val="en-GB"/>
        </w:rPr>
        <w:t xml:space="preserve">and valued </w:t>
      </w:r>
      <w:proofErr w:type="gramStart"/>
      <w:r w:rsidRPr="00416E41">
        <w:rPr>
          <w:lang w:val="en-GB"/>
        </w:rPr>
        <w:t>in order to</w:t>
      </w:r>
      <w:proofErr w:type="gramEnd"/>
      <w:r w:rsidRPr="00416E41">
        <w:rPr>
          <w:lang w:val="en-GB"/>
        </w:rPr>
        <w:t xml:space="preserve"> ensure protection for all </w:t>
      </w:r>
      <w:proofErr w:type="spellStart"/>
      <w:r w:rsidRPr="00416E41">
        <w:rPr>
          <w:lang w:val="en-GB"/>
        </w:rPr>
        <w:t>people</w:t>
      </w:r>
      <w:commentRangeStart w:id="73"/>
      <w:r w:rsidRPr="00416E41">
        <w:rPr>
          <w:vertAlign w:val="superscript"/>
          <w:lang w:val="en-GB"/>
        </w:rPr>
        <w:t>iv</w:t>
      </w:r>
      <w:commentRangeEnd w:id="73"/>
      <w:proofErr w:type="spellEnd"/>
      <w:r w:rsidR="003F0B5C" w:rsidRPr="00416E41">
        <w:rPr>
          <w:rStyle w:val="CommentReference"/>
          <w:lang w:val="en-GB"/>
        </w:rPr>
        <w:commentReference w:id="73"/>
      </w:r>
      <w:r w:rsidRPr="00416E41">
        <w:rPr>
          <w:lang w:val="en-GB"/>
        </w:rPr>
        <w:t>.</w:t>
      </w:r>
    </w:p>
    <w:p w14:paraId="7F1555FF" w14:textId="6B677FA5" w:rsidR="00532E0C" w:rsidRPr="00416E41" w:rsidRDefault="00532E0C" w:rsidP="009B3102">
      <w:pPr>
        <w:spacing w:beforeLines="60" w:before="144" w:afterLines="60" w:after="144"/>
        <w:jc w:val="both"/>
        <w:rPr>
          <w:lang w:val="en-GB"/>
        </w:rPr>
      </w:pPr>
      <w:r w:rsidRPr="00416E41">
        <w:rPr>
          <w:lang w:val="en-GB"/>
        </w:rPr>
        <w:t>For more information</w:t>
      </w:r>
      <w:r w:rsidR="001D1AB8" w:rsidRPr="00416E41">
        <w:rPr>
          <w:lang w:val="en-GB"/>
        </w:rPr>
        <w:t xml:space="preserve"> see:</w:t>
      </w:r>
      <w:r w:rsidR="003406EC" w:rsidRPr="00416E41">
        <w:rPr>
          <w:lang w:val="en-GB"/>
        </w:rPr>
        <w:t xml:space="preserve"> </w:t>
      </w:r>
      <w:hyperlink r:id="rId37" w:history="1">
        <w:r w:rsidRPr="001B7A64">
          <w:rPr>
            <w:rStyle w:val="Hyperlink"/>
            <w:lang w:val="en-GB"/>
          </w:rPr>
          <w:t>Humanitarian inclusion standards for older people and people with disabilities</w:t>
        </w:r>
      </w:hyperlink>
      <w:r w:rsidRPr="00416E41">
        <w:rPr>
          <w:lang w:val="en-GB"/>
        </w:rPr>
        <w:t xml:space="preserve">. </w:t>
      </w:r>
    </w:p>
    <w:p w14:paraId="2D7B8A71" w14:textId="77777777" w:rsidR="00090ACE" w:rsidRPr="00416E41" w:rsidRDefault="00090ACE" w:rsidP="009B3102">
      <w:pPr>
        <w:pStyle w:val="Heading3"/>
        <w:jc w:val="both"/>
        <w:rPr>
          <w:lang w:val="en-GB"/>
        </w:rPr>
      </w:pPr>
    </w:p>
    <w:p w14:paraId="777ACFEA" w14:textId="0B327CE3" w:rsidR="00090ACE" w:rsidRPr="00416E41" w:rsidRDefault="007C407C" w:rsidP="009B3102">
      <w:pPr>
        <w:pStyle w:val="Heading2"/>
      </w:pPr>
      <w:bookmarkStart w:id="74" w:name="_Toc50113952"/>
      <w:bookmarkStart w:id="75" w:name="_Toc57617502"/>
      <w:r w:rsidRPr="00416E41">
        <w:t>5.</w:t>
      </w:r>
      <w:r w:rsidR="000D1884" w:rsidRPr="00416E41">
        <w:t>4</w:t>
      </w:r>
      <w:r w:rsidRPr="00416E41">
        <w:t xml:space="preserve"> </w:t>
      </w:r>
      <w:r w:rsidR="00090ACE" w:rsidRPr="00416E41">
        <w:t>Data Disaggregation</w:t>
      </w:r>
      <w:bookmarkEnd w:id="74"/>
      <w:bookmarkEnd w:id="75"/>
    </w:p>
    <w:p w14:paraId="3D872D0F" w14:textId="7F8C2B94" w:rsidR="00090ACE" w:rsidRPr="00416E41" w:rsidRDefault="00090ACE" w:rsidP="009B3102">
      <w:pPr>
        <w:spacing w:beforeLines="60" w:before="144" w:afterLines="60" w:after="144"/>
        <w:jc w:val="both"/>
        <w:rPr>
          <w:lang w:val="en-GB"/>
        </w:rPr>
      </w:pPr>
      <w:r w:rsidRPr="00416E41">
        <w:rPr>
          <w:lang w:val="en-GB"/>
        </w:rPr>
        <w:t>While detailed disaggregation may not be possible in the initial phase on an emergency it is of critical importance to identify the different needs and rights of children</w:t>
      </w:r>
      <w:r w:rsidR="00897A45" w:rsidRPr="00416E41">
        <w:rPr>
          <w:lang w:val="en-GB"/>
        </w:rPr>
        <w:t>,</w:t>
      </w:r>
      <w:r w:rsidRPr="00416E41">
        <w:rPr>
          <w:lang w:val="en-GB"/>
        </w:rPr>
        <w:t xml:space="preserve"> adults</w:t>
      </w:r>
      <w:r w:rsidR="00C648FB" w:rsidRPr="00416E41">
        <w:rPr>
          <w:lang w:val="en-GB"/>
        </w:rPr>
        <w:t xml:space="preserve">, older </w:t>
      </w:r>
      <w:proofErr w:type="gramStart"/>
      <w:r w:rsidR="00C648FB" w:rsidRPr="00416E41">
        <w:rPr>
          <w:lang w:val="en-GB"/>
        </w:rPr>
        <w:t>people</w:t>
      </w:r>
      <w:proofErr w:type="gramEnd"/>
      <w:r w:rsidRPr="00416E41">
        <w:rPr>
          <w:lang w:val="en-GB"/>
        </w:rPr>
        <w:t xml:space="preserve"> </w:t>
      </w:r>
      <w:r w:rsidR="00897A45" w:rsidRPr="00416E41">
        <w:rPr>
          <w:lang w:val="en-GB"/>
        </w:rPr>
        <w:t xml:space="preserve">and people with disability </w:t>
      </w:r>
      <w:r w:rsidRPr="00416E41">
        <w:rPr>
          <w:lang w:val="en-GB"/>
        </w:rPr>
        <w:t xml:space="preserve">of all ages. </w:t>
      </w:r>
      <w:r w:rsidR="00897A45" w:rsidRPr="00416E41">
        <w:rPr>
          <w:color w:val="000000"/>
          <w:sz w:val="23"/>
          <w:szCs w:val="23"/>
          <w:lang w:val="en-GB"/>
        </w:rPr>
        <w:t>For example, you may find that there are people with incontinence who need extra water, materials for incontinence and safe waste disposal, or that there are women with disabilities who need additional menstrual hygiene products.</w:t>
      </w:r>
    </w:p>
    <w:p w14:paraId="05D86568" w14:textId="19E0FC97" w:rsidR="00090ACE" w:rsidRPr="00416E41" w:rsidRDefault="00090ACE" w:rsidP="009B3102">
      <w:pPr>
        <w:spacing w:beforeLines="60" w:before="144" w:afterLines="60" w:after="144"/>
        <w:jc w:val="both"/>
        <w:rPr>
          <w:lang w:val="en-GB"/>
        </w:rPr>
      </w:pPr>
      <w:r w:rsidRPr="00416E41">
        <w:rPr>
          <w:lang w:val="en-GB"/>
        </w:rPr>
        <w:t>At the earliest opportunity, partners should be seeking to disaggregate by sex and age</w:t>
      </w:r>
      <w:r w:rsidR="00C648FB" w:rsidRPr="00416E41">
        <w:rPr>
          <w:lang w:val="en-GB"/>
        </w:rPr>
        <w:t xml:space="preserve"> and disability</w:t>
      </w:r>
      <w:r w:rsidRPr="00416E41">
        <w:rPr>
          <w:lang w:val="en-GB"/>
        </w:rPr>
        <w:t xml:space="preserve"> according to the following criteria:</w:t>
      </w:r>
    </w:p>
    <w:p w14:paraId="59B6E8CC" w14:textId="6751EC1B" w:rsidR="00090ACE" w:rsidRPr="00416E41" w:rsidRDefault="00090ACE" w:rsidP="00A861A0">
      <w:pPr>
        <w:pStyle w:val="ListParagraph"/>
        <w:numPr>
          <w:ilvl w:val="0"/>
          <w:numId w:val="8"/>
        </w:numPr>
        <w:spacing w:beforeLines="60" w:before="144" w:afterLines="60" w:after="144"/>
        <w:jc w:val="both"/>
        <w:rPr>
          <w:lang w:val="en-GB"/>
        </w:rPr>
      </w:pPr>
      <w:commentRangeStart w:id="76"/>
      <w:r w:rsidRPr="00416E41">
        <w:rPr>
          <w:lang w:val="en-GB"/>
        </w:rPr>
        <w:t>children 0–5 male/female</w:t>
      </w:r>
      <w:r w:rsidR="00897A45" w:rsidRPr="00416E41">
        <w:rPr>
          <w:lang w:val="en-GB"/>
        </w:rPr>
        <w:t>/disability</w:t>
      </w:r>
      <w:r w:rsidRPr="00416E41">
        <w:rPr>
          <w:lang w:val="en-GB"/>
        </w:rPr>
        <w:t xml:space="preserve"> </w:t>
      </w:r>
    </w:p>
    <w:p w14:paraId="590DC5C8" w14:textId="552B970C" w:rsidR="00090ACE" w:rsidRPr="00416E41" w:rsidRDefault="00090ACE" w:rsidP="00A861A0">
      <w:pPr>
        <w:pStyle w:val="ListParagraph"/>
        <w:numPr>
          <w:ilvl w:val="0"/>
          <w:numId w:val="8"/>
        </w:numPr>
        <w:spacing w:beforeLines="60" w:before="144" w:afterLines="60" w:after="144"/>
        <w:jc w:val="both"/>
        <w:rPr>
          <w:lang w:val="en-GB"/>
        </w:rPr>
      </w:pPr>
      <w:r w:rsidRPr="00416E41">
        <w:rPr>
          <w:lang w:val="en-GB"/>
        </w:rPr>
        <w:t>6–12 male/female</w:t>
      </w:r>
      <w:r w:rsidR="00897A45" w:rsidRPr="00416E41">
        <w:rPr>
          <w:lang w:val="en-GB"/>
        </w:rPr>
        <w:t>/disability</w:t>
      </w:r>
    </w:p>
    <w:p w14:paraId="0069642D" w14:textId="2A10023F" w:rsidR="00090ACE" w:rsidRPr="00416E41" w:rsidRDefault="00090ACE" w:rsidP="00A861A0">
      <w:pPr>
        <w:pStyle w:val="ListParagraph"/>
        <w:numPr>
          <w:ilvl w:val="0"/>
          <w:numId w:val="8"/>
        </w:numPr>
        <w:spacing w:beforeLines="60" w:before="144" w:afterLines="60" w:after="144"/>
        <w:jc w:val="both"/>
        <w:rPr>
          <w:lang w:val="en-GB"/>
        </w:rPr>
      </w:pPr>
      <w:r w:rsidRPr="00416E41">
        <w:rPr>
          <w:lang w:val="en-GB"/>
        </w:rPr>
        <w:t>13–17 male/female</w:t>
      </w:r>
      <w:r w:rsidR="00897A45" w:rsidRPr="00416E41">
        <w:rPr>
          <w:lang w:val="en-GB"/>
        </w:rPr>
        <w:t>/disability</w:t>
      </w:r>
      <w:r w:rsidRPr="00416E41">
        <w:rPr>
          <w:lang w:val="en-GB"/>
        </w:rPr>
        <w:t xml:space="preserve"> </w:t>
      </w:r>
    </w:p>
    <w:p w14:paraId="2290F5C0" w14:textId="77777777" w:rsidR="003E28A6" w:rsidRPr="00416E41" w:rsidRDefault="00090ACE" w:rsidP="00A861A0">
      <w:pPr>
        <w:pStyle w:val="ListParagraph"/>
        <w:numPr>
          <w:ilvl w:val="0"/>
          <w:numId w:val="8"/>
        </w:numPr>
        <w:spacing w:beforeLines="60" w:before="144" w:afterLines="60" w:after="144"/>
        <w:jc w:val="both"/>
        <w:rPr>
          <w:lang w:val="en-GB"/>
        </w:rPr>
      </w:pPr>
      <w:r w:rsidRPr="00416E41">
        <w:rPr>
          <w:lang w:val="en-GB"/>
        </w:rPr>
        <w:t>18-</w:t>
      </w:r>
      <w:r w:rsidR="003E28A6" w:rsidRPr="00416E41">
        <w:rPr>
          <w:lang w:val="en-GB"/>
        </w:rPr>
        <w:t>5</w:t>
      </w:r>
      <w:r w:rsidRPr="00416E41">
        <w:rPr>
          <w:lang w:val="en-GB"/>
        </w:rPr>
        <w:t>9</w:t>
      </w:r>
      <w:r w:rsidR="00D46285" w:rsidRPr="00416E41">
        <w:rPr>
          <w:lang w:val="en-GB"/>
        </w:rPr>
        <w:t xml:space="preserve"> </w:t>
      </w:r>
      <w:r w:rsidRPr="00416E41">
        <w:rPr>
          <w:lang w:val="en-GB"/>
        </w:rPr>
        <w:t>male/female</w:t>
      </w:r>
      <w:r w:rsidR="00897A45" w:rsidRPr="00416E41">
        <w:rPr>
          <w:lang w:val="en-GB"/>
        </w:rPr>
        <w:t>/disability</w:t>
      </w:r>
      <w:r w:rsidRPr="00416E41">
        <w:rPr>
          <w:lang w:val="en-GB"/>
        </w:rPr>
        <w:t xml:space="preserve"> </w:t>
      </w:r>
    </w:p>
    <w:p w14:paraId="6634AFA5" w14:textId="2725B32A" w:rsidR="00090ACE" w:rsidRPr="00416E41" w:rsidRDefault="003E28A6" w:rsidP="00A861A0">
      <w:pPr>
        <w:pStyle w:val="ListParagraph"/>
        <w:numPr>
          <w:ilvl w:val="0"/>
          <w:numId w:val="8"/>
        </w:numPr>
        <w:spacing w:beforeLines="60" w:before="144" w:afterLines="60" w:after="144"/>
        <w:jc w:val="both"/>
        <w:rPr>
          <w:lang w:val="en-GB"/>
        </w:rPr>
      </w:pPr>
      <w:r w:rsidRPr="00416E41">
        <w:rPr>
          <w:lang w:val="en-GB"/>
        </w:rPr>
        <w:t>60 plus male/female/disability</w:t>
      </w:r>
      <w:commentRangeEnd w:id="76"/>
      <w:r w:rsidR="005721EA" w:rsidRPr="00416E41">
        <w:rPr>
          <w:rStyle w:val="CommentReference"/>
          <w:lang w:val="en-GB"/>
        </w:rPr>
        <w:commentReference w:id="76"/>
      </w:r>
    </w:p>
    <w:p w14:paraId="2F4CD502" w14:textId="3302E81A" w:rsidR="00D46285" w:rsidRPr="00416E41" w:rsidRDefault="00C648FB" w:rsidP="00A861A0">
      <w:pPr>
        <w:pStyle w:val="ListParagraph"/>
        <w:numPr>
          <w:ilvl w:val="0"/>
          <w:numId w:val="8"/>
        </w:numPr>
        <w:spacing w:beforeLines="60" w:before="144" w:afterLines="60" w:after="144"/>
        <w:jc w:val="both"/>
        <w:rPr>
          <w:lang w:val="en-GB"/>
        </w:rPr>
      </w:pPr>
      <w:r w:rsidRPr="00416E41">
        <w:rPr>
          <w:lang w:val="en-GB"/>
        </w:rPr>
        <w:t xml:space="preserve">Disaggregate relevant indicators to assess access and participation of persons with disabilities </w:t>
      </w:r>
    </w:p>
    <w:p w14:paraId="2AB77F19" w14:textId="77777777" w:rsidR="00D46285" w:rsidRPr="00416E41" w:rsidRDefault="00D46285" w:rsidP="009B3102">
      <w:pPr>
        <w:pStyle w:val="Heading3"/>
        <w:jc w:val="both"/>
        <w:rPr>
          <w:lang w:val="en-GB"/>
        </w:rPr>
      </w:pPr>
    </w:p>
    <w:p w14:paraId="62B07332" w14:textId="04387510" w:rsidR="00897A45" w:rsidRPr="00416E41" w:rsidRDefault="007C407C" w:rsidP="009B3102">
      <w:pPr>
        <w:pStyle w:val="Heading2"/>
      </w:pPr>
      <w:bookmarkStart w:id="77" w:name="_Toc57617503"/>
      <w:r w:rsidRPr="00416E41">
        <w:t>5.</w:t>
      </w:r>
      <w:r w:rsidR="000D1884" w:rsidRPr="00416E41">
        <w:t>5</w:t>
      </w:r>
      <w:r w:rsidRPr="00416E41">
        <w:t xml:space="preserve"> </w:t>
      </w:r>
      <w:r w:rsidR="00897A45" w:rsidRPr="00416E41">
        <w:t>Inclusion</w:t>
      </w:r>
      <w:bookmarkEnd w:id="77"/>
    </w:p>
    <w:p w14:paraId="26401DCE" w14:textId="195FA1E0" w:rsidR="00897A45" w:rsidRPr="00416E41" w:rsidRDefault="00897A45" w:rsidP="009B3102">
      <w:pPr>
        <w:spacing w:beforeLines="60" w:before="144" w:afterLines="60" w:after="144"/>
        <w:jc w:val="both"/>
        <w:rPr>
          <w:lang w:val="en-GB"/>
        </w:rPr>
      </w:pPr>
      <w:r w:rsidRPr="00416E41">
        <w:rPr>
          <w:lang w:val="en-GB"/>
        </w:rPr>
        <w:t xml:space="preserve">Vulnerable, </w:t>
      </w:r>
      <w:proofErr w:type="gramStart"/>
      <w:r w:rsidRPr="00416E41">
        <w:rPr>
          <w:lang w:val="en-GB"/>
        </w:rPr>
        <w:t>disadvantaged</w:t>
      </w:r>
      <w:proofErr w:type="gramEnd"/>
      <w:r w:rsidRPr="00416E41">
        <w:rPr>
          <w:lang w:val="en-GB"/>
        </w:rPr>
        <w:t xml:space="preserve"> and marginalised groups within the affected population may face barriers when accessing WASH services</w:t>
      </w:r>
      <w:r w:rsidR="00C30394" w:rsidRPr="00416E41">
        <w:rPr>
          <w:lang w:val="en-GB"/>
        </w:rPr>
        <w:t xml:space="preserve"> that excludes them</w:t>
      </w:r>
      <w:r w:rsidRPr="00416E41">
        <w:rPr>
          <w:lang w:val="en-GB"/>
        </w:rPr>
        <w:t xml:space="preserve">, which partners </w:t>
      </w:r>
      <w:r w:rsidR="00D46285" w:rsidRPr="00416E41">
        <w:rPr>
          <w:lang w:val="en-GB"/>
        </w:rPr>
        <w:t>are often not</w:t>
      </w:r>
      <w:r w:rsidRPr="00416E41">
        <w:rPr>
          <w:lang w:val="en-GB"/>
        </w:rPr>
        <w:t xml:space="preserve"> aware of.  These barriers may be in the form of social/attitudinal discrimination, lack of power and influence, physical</w:t>
      </w:r>
      <w:r w:rsidR="00D46285" w:rsidRPr="00416E41">
        <w:rPr>
          <w:lang w:val="en-GB"/>
        </w:rPr>
        <w:t>,</w:t>
      </w:r>
      <w:r w:rsidRPr="00416E41">
        <w:rPr>
          <w:lang w:val="en-GB"/>
        </w:rPr>
        <w:t xml:space="preserve"> </w:t>
      </w:r>
      <w:proofErr w:type="gramStart"/>
      <w:r w:rsidRPr="00416E41">
        <w:rPr>
          <w:lang w:val="en-GB"/>
        </w:rPr>
        <w:t>environmental</w:t>
      </w:r>
      <w:proofErr w:type="gramEnd"/>
      <w:r w:rsidRPr="00416E41">
        <w:rPr>
          <w:lang w:val="en-GB"/>
        </w:rPr>
        <w:t xml:space="preserve"> and even institutional/organisational</w:t>
      </w:r>
      <w:r w:rsidR="00D46285" w:rsidRPr="00416E41">
        <w:rPr>
          <w:lang w:val="en-GB"/>
        </w:rPr>
        <w:t xml:space="preserve"> barriers</w:t>
      </w:r>
      <w:r w:rsidRPr="00416E41">
        <w:rPr>
          <w:lang w:val="en-GB"/>
        </w:rPr>
        <w:t xml:space="preserve">. </w:t>
      </w:r>
    </w:p>
    <w:p w14:paraId="77690368" w14:textId="2A54699B" w:rsidR="00897A45" w:rsidRPr="00416E41" w:rsidRDefault="00897A45" w:rsidP="009B3102">
      <w:pPr>
        <w:spacing w:beforeLines="60" w:before="144" w:afterLines="60" w:after="144"/>
        <w:jc w:val="both"/>
        <w:rPr>
          <w:lang w:val="en-GB"/>
        </w:rPr>
      </w:pPr>
      <w:r w:rsidRPr="00416E41">
        <w:rPr>
          <w:lang w:val="en-GB"/>
        </w:rPr>
        <w:t xml:space="preserve">As </w:t>
      </w:r>
      <w:r w:rsidR="00D46285" w:rsidRPr="00416E41">
        <w:rPr>
          <w:lang w:val="en-GB"/>
        </w:rPr>
        <w:t>service providers</w:t>
      </w:r>
      <w:r w:rsidRPr="00416E41">
        <w:rPr>
          <w:lang w:val="en-GB"/>
        </w:rPr>
        <w:t xml:space="preserve"> </w:t>
      </w:r>
      <w:r w:rsidR="00D46285" w:rsidRPr="00416E41">
        <w:rPr>
          <w:lang w:val="en-GB"/>
        </w:rPr>
        <w:t>the WASH Cluster and partners</w:t>
      </w:r>
      <w:r w:rsidRPr="00416E41">
        <w:rPr>
          <w:lang w:val="en-GB"/>
        </w:rPr>
        <w:t xml:space="preserve"> accountable for providing equitable WASH services as a basic human right</w:t>
      </w:r>
      <w:r w:rsidRPr="00416E41">
        <w:rPr>
          <w:rStyle w:val="FootnoteReference"/>
          <w:lang w:val="en-GB"/>
        </w:rPr>
        <w:footnoteReference w:id="30"/>
      </w:r>
      <w:r w:rsidRPr="00416E41">
        <w:rPr>
          <w:lang w:val="en-GB"/>
        </w:rPr>
        <w:t xml:space="preserve"> and </w:t>
      </w:r>
      <w:r w:rsidR="00D46285" w:rsidRPr="00416E41">
        <w:rPr>
          <w:lang w:val="en-GB"/>
        </w:rPr>
        <w:t>play</w:t>
      </w:r>
      <w:r w:rsidRPr="00416E41">
        <w:rPr>
          <w:lang w:val="en-GB"/>
        </w:rPr>
        <w:t xml:space="preserve"> a key role in reducing attitudinal, </w:t>
      </w:r>
      <w:proofErr w:type="gramStart"/>
      <w:r w:rsidRPr="00416E41">
        <w:rPr>
          <w:lang w:val="en-GB"/>
        </w:rPr>
        <w:t>institutional</w:t>
      </w:r>
      <w:proofErr w:type="gramEnd"/>
      <w:r w:rsidRPr="00416E41">
        <w:rPr>
          <w:lang w:val="en-GB"/>
        </w:rPr>
        <w:t xml:space="preserve"> and environmental barriers as well as changing negative perceptions.</w:t>
      </w:r>
    </w:p>
    <w:p w14:paraId="221E5EA2" w14:textId="04E45FC8" w:rsidR="00D46285" w:rsidRPr="00416E41" w:rsidRDefault="00897A45" w:rsidP="009B3102">
      <w:pPr>
        <w:spacing w:beforeLines="60" w:before="144" w:afterLines="60" w:after="144"/>
        <w:jc w:val="both"/>
        <w:rPr>
          <w:lang w:val="en-GB"/>
        </w:rPr>
      </w:pPr>
      <w:r w:rsidRPr="00416E41">
        <w:rPr>
          <w:lang w:val="en-GB"/>
        </w:rPr>
        <w:t xml:space="preserve">Inclusion </w:t>
      </w:r>
      <w:r w:rsidR="00D46285" w:rsidRPr="00416E41">
        <w:rPr>
          <w:lang w:val="en-GB"/>
        </w:rPr>
        <w:t>must</w:t>
      </w:r>
      <w:r w:rsidRPr="00416E41">
        <w:rPr>
          <w:lang w:val="en-GB"/>
        </w:rPr>
        <w:t xml:space="preserve"> be addressed throughout the pro</w:t>
      </w:r>
      <w:r w:rsidR="006C628B" w:rsidRPr="00416E41">
        <w:rPr>
          <w:lang w:val="en-GB"/>
        </w:rPr>
        <w:t>gramme</w:t>
      </w:r>
      <w:r w:rsidRPr="00416E41">
        <w:rPr>
          <w:lang w:val="en-GB"/>
        </w:rPr>
        <w:t xml:space="preserve"> cycle, with specific consideration for inclusive and participatory assessment, </w:t>
      </w:r>
      <w:proofErr w:type="gramStart"/>
      <w:r w:rsidRPr="00416E41">
        <w:rPr>
          <w:lang w:val="en-GB"/>
        </w:rPr>
        <w:t>implementation</w:t>
      </w:r>
      <w:proofErr w:type="gramEnd"/>
      <w:r w:rsidRPr="00416E41">
        <w:rPr>
          <w:lang w:val="en-GB"/>
        </w:rPr>
        <w:t xml:space="preserve"> and monitoring activities</w:t>
      </w:r>
      <w:r w:rsidR="006C628B" w:rsidRPr="00416E41">
        <w:rPr>
          <w:lang w:val="en-GB"/>
        </w:rPr>
        <w:t xml:space="preserve">. </w:t>
      </w:r>
    </w:p>
    <w:p w14:paraId="1FDF5F4D" w14:textId="03641FFA" w:rsidR="006C628B" w:rsidRPr="00416E41" w:rsidRDefault="00D46285" w:rsidP="009B3102">
      <w:pPr>
        <w:spacing w:beforeLines="60" w:before="144" w:afterLines="60" w:after="144"/>
        <w:jc w:val="both"/>
        <w:rPr>
          <w:lang w:val="en-GB"/>
        </w:rPr>
      </w:pPr>
      <w:r w:rsidRPr="00416E41">
        <w:rPr>
          <w:lang w:val="en-GB"/>
        </w:rPr>
        <w:t>During WASH needs assessments, partners must gather information on barriers and enablers to WASH activities</w:t>
      </w:r>
      <w:r w:rsidR="006C628B" w:rsidRPr="00416E41">
        <w:rPr>
          <w:lang w:val="en-GB"/>
        </w:rPr>
        <w:t xml:space="preserve"> and </w:t>
      </w:r>
      <w:proofErr w:type="gramStart"/>
      <w:r w:rsidR="006C628B" w:rsidRPr="00416E41">
        <w:rPr>
          <w:lang w:val="en-GB"/>
        </w:rPr>
        <w:t>adapt</w:t>
      </w:r>
      <w:proofErr w:type="gramEnd"/>
      <w:r w:rsidR="006C628B" w:rsidRPr="00416E41">
        <w:rPr>
          <w:lang w:val="en-GB"/>
        </w:rPr>
        <w:t xml:space="preserve"> as necessary</w:t>
      </w:r>
      <w:r w:rsidRPr="00416E41">
        <w:rPr>
          <w:lang w:val="en-GB"/>
        </w:rPr>
        <w:t>.</w:t>
      </w:r>
      <w:r w:rsidR="006C628B" w:rsidRPr="00416E41">
        <w:rPr>
          <w:lang w:val="en-GB"/>
        </w:rPr>
        <w:t xml:space="preserve"> </w:t>
      </w:r>
      <w:r w:rsidR="005B7B19" w:rsidRPr="00416E41">
        <w:rPr>
          <w:lang w:val="en-GB"/>
        </w:rPr>
        <w:t xml:space="preserve">Accessibility audits with groups of individuals who may have reduced access to services should be used throughout the programme along with focus group discussion </w:t>
      </w:r>
      <w:r w:rsidR="006C628B" w:rsidRPr="00416E41">
        <w:rPr>
          <w:lang w:val="en-GB"/>
        </w:rPr>
        <w:t>to understand barriers and possible ways to overcome them.</w:t>
      </w:r>
      <w:r w:rsidR="005B7B19" w:rsidRPr="00416E41">
        <w:rPr>
          <w:lang w:val="en-GB"/>
        </w:rPr>
        <w:t xml:space="preserve">  </w:t>
      </w:r>
    </w:p>
    <w:p w14:paraId="35B98F9C" w14:textId="7EBC7B9E" w:rsidR="00897A45" w:rsidRPr="00416E41" w:rsidRDefault="00897A45" w:rsidP="009B3102">
      <w:pPr>
        <w:spacing w:beforeLines="60" w:before="144" w:afterLines="60" w:after="144"/>
        <w:jc w:val="both"/>
        <w:rPr>
          <w:lang w:val="en-GB"/>
        </w:rPr>
      </w:pPr>
      <w:r w:rsidRPr="00416E41">
        <w:rPr>
          <w:lang w:val="en-GB"/>
        </w:rPr>
        <w:t xml:space="preserve">Asking the affected population whether they feel that WASH services are accessible for all in need may provide useful insight into accessibility barriers that are less obvious from the outside, such as financial, bureaucratic, social or information barriers. </w:t>
      </w:r>
    </w:p>
    <w:p w14:paraId="6881C39B" w14:textId="77777777" w:rsidR="00897A45" w:rsidRPr="00416E41" w:rsidRDefault="00897A45" w:rsidP="009B3102">
      <w:pPr>
        <w:spacing w:beforeLines="60" w:before="144" w:afterLines="60" w:after="144"/>
        <w:jc w:val="both"/>
        <w:rPr>
          <w:lang w:val="en-GB"/>
        </w:rPr>
      </w:pPr>
    </w:p>
    <w:p w14:paraId="01090555" w14:textId="2090DEA9" w:rsidR="00897A45" w:rsidRPr="00416E41" w:rsidRDefault="007C407C" w:rsidP="009B3102">
      <w:pPr>
        <w:pStyle w:val="Heading2"/>
      </w:pPr>
      <w:bookmarkStart w:id="78" w:name="_Toc57617504"/>
      <w:r w:rsidRPr="00416E41">
        <w:t>5.</w:t>
      </w:r>
      <w:r w:rsidR="000D1884" w:rsidRPr="00416E41">
        <w:t>6</w:t>
      </w:r>
      <w:r w:rsidRPr="00416E41">
        <w:t xml:space="preserve"> </w:t>
      </w:r>
      <w:r w:rsidR="001D1AB8" w:rsidRPr="00416E41">
        <w:t xml:space="preserve">Disability </w:t>
      </w:r>
      <w:r w:rsidR="00967419" w:rsidRPr="00416E41">
        <w:t xml:space="preserve">and </w:t>
      </w:r>
      <w:r w:rsidR="001D1AB8" w:rsidRPr="00416E41">
        <w:t>Age</w:t>
      </w:r>
      <w:bookmarkEnd w:id="78"/>
      <w:r w:rsidR="001D1AB8" w:rsidRPr="00416E41">
        <w:t xml:space="preserve"> </w:t>
      </w:r>
    </w:p>
    <w:p w14:paraId="1AB2EE6E" w14:textId="761D39E0" w:rsidR="005B7B19" w:rsidRPr="00416E41" w:rsidRDefault="00967419" w:rsidP="009B3102">
      <w:pPr>
        <w:spacing w:beforeLines="60" w:before="144" w:afterLines="60" w:after="144"/>
        <w:jc w:val="both"/>
        <w:rPr>
          <w:lang w:val="en-GB"/>
        </w:rPr>
      </w:pPr>
      <w:r w:rsidRPr="00416E41">
        <w:rPr>
          <w:lang w:val="en-GB"/>
        </w:rPr>
        <w:t xml:space="preserve">In NW Syria 29% of people above the age of 12, have a disability and 57% of households have at least one family member with a disability, while 20% of households have more than one family member with a disability. </w:t>
      </w:r>
      <w:r w:rsidR="00E93000" w:rsidRPr="00416E41">
        <w:rPr>
          <w:lang w:val="en-GB"/>
        </w:rPr>
        <w:t xml:space="preserve">In Syria </w:t>
      </w:r>
      <w:r w:rsidRPr="00416E41">
        <w:rPr>
          <w:lang w:val="en-GB"/>
        </w:rPr>
        <w:t>3% of the population are estimated to be over 60</w:t>
      </w:r>
      <w:r w:rsidRPr="00416E41">
        <w:rPr>
          <w:rStyle w:val="FootnoteReference"/>
          <w:lang w:val="en-GB"/>
        </w:rPr>
        <w:footnoteReference w:id="31"/>
      </w:r>
      <w:r w:rsidR="00E93000" w:rsidRPr="00416E41">
        <w:rPr>
          <w:lang w:val="en-GB"/>
        </w:rPr>
        <w:t>, which based on global averages</w:t>
      </w:r>
      <w:r w:rsidR="005B7B19" w:rsidRPr="00416E41">
        <w:rPr>
          <w:lang w:val="en-GB"/>
        </w:rPr>
        <w:t xml:space="preserve">, means at least </w:t>
      </w:r>
      <w:r w:rsidRPr="00416E41">
        <w:rPr>
          <w:color w:val="000000"/>
          <w:sz w:val="23"/>
          <w:szCs w:val="23"/>
          <w:lang w:val="en-GB"/>
        </w:rPr>
        <w:t xml:space="preserve">46 per cent </w:t>
      </w:r>
      <w:r w:rsidR="005B7B19" w:rsidRPr="00416E41">
        <w:rPr>
          <w:color w:val="000000"/>
          <w:sz w:val="23"/>
          <w:szCs w:val="23"/>
          <w:lang w:val="en-GB"/>
        </w:rPr>
        <w:t>could</w:t>
      </w:r>
      <w:r w:rsidRPr="00416E41">
        <w:rPr>
          <w:color w:val="000000"/>
          <w:sz w:val="23"/>
          <w:szCs w:val="23"/>
          <w:lang w:val="en-GB"/>
        </w:rPr>
        <w:t xml:space="preserve"> have a disability</w:t>
      </w:r>
      <w:r w:rsidRPr="00416E41">
        <w:rPr>
          <w:rStyle w:val="FootnoteReference"/>
          <w:color w:val="000000"/>
          <w:sz w:val="23"/>
          <w:szCs w:val="23"/>
          <w:lang w:val="en-GB"/>
        </w:rPr>
        <w:footnoteReference w:id="32"/>
      </w:r>
      <w:r w:rsidRPr="00416E41">
        <w:rPr>
          <w:color w:val="000000"/>
          <w:sz w:val="23"/>
          <w:szCs w:val="23"/>
          <w:lang w:val="en-GB"/>
        </w:rPr>
        <w:t>.</w:t>
      </w:r>
      <w:r w:rsidR="003D295D" w:rsidRPr="00416E41">
        <w:rPr>
          <w:lang w:val="en-GB"/>
        </w:rPr>
        <w:t xml:space="preserve"> People with disabilities and the </w:t>
      </w:r>
      <w:r w:rsidR="007E738C" w:rsidRPr="00416E41">
        <w:rPr>
          <w:lang w:val="en-GB"/>
        </w:rPr>
        <w:t>older people</w:t>
      </w:r>
      <w:r w:rsidR="003D295D" w:rsidRPr="00416E41">
        <w:rPr>
          <w:lang w:val="en-GB"/>
        </w:rPr>
        <w:t xml:space="preserve"> often have limited access to water, sanitation and hygiene (WASH) services in emergency </w:t>
      </w:r>
      <w:r w:rsidR="003D295D" w:rsidRPr="00416E41">
        <w:rPr>
          <w:lang w:val="en-GB"/>
        </w:rPr>
        <w:lastRenderedPageBreak/>
        <w:t xml:space="preserve">situations </w:t>
      </w:r>
      <w:r w:rsidR="003D295D" w:rsidRPr="00416E41">
        <w:rPr>
          <w:color w:val="000000"/>
          <w:sz w:val="23"/>
          <w:szCs w:val="23"/>
          <w:lang w:val="en-GB"/>
        </w:rPr>
        <w:t xml:space="preserve">and </w:t>
      </w:r>
      <w:r w:rsidR="005B7B19" w:rsidRPr="00416E41">
        <w:rPr>
          <w:lang w:val="en-GB"/>
        </w:rPr>
        <w:t xml:space="preserve">WASH partners must make sure that there are a sufficient number of WASH facilities (20% or 1 in 5) that are designed for people with disabilities or reduced mobility. Where existing facilities </w:t>
      </w:r>
      <w:proofErr w:type="gramStart"/>
      <w:r w:rsidR="005B7B19" w:rsidRPr="00416E41">
        <w:rPr>
          <w:lang w:val="en-GB"/>
        </w:rPr>
        <w:t>exist</w:t>
      </w:r>
      <w:proofErr w:type="gramEnd"/>
      <w:r w:rsidR="005B7B19" w:rsidRPr="00416E41">
        <w:rPr>
          <w:lang w:val="en-GB"/>
        </w:rPr>
        <w:t xml:space="preserve"> which have not been suitably designed, partners must ensure that facilities are adapted to enhance accessibility</w:t>
      </w:r>
      <w:r w:rsidR="004058C6" w:rsidRPr="00416E41">
        <w:rPr>
          <w:lang w:val="en-GB"/>
        </w:rPr>
        <w:t xml:space="preserve"> and or provide assistive devices for sanitation and water collection</w:t>
      </w:r>
      <w:r w:rsidR="005B7B19" w:rsidRPr="00416E41">
        <w:rPr>
          <w:lang w:val="en-GB"/>
        </w:rPr>
        <w:t xml:space="preserve">. </w:t>
      </w:r>
    </w:p>
    <w:p w14:paraId="159E25DB" w14:textId="5A7B0A02" w:rsidR="003D295D" w:rsidRPr="00416E41" w:rsidRDefault="003D295D" w:rsidP="009B3102">
      <w:pPr>
        <w:spacing w:beforeLines="60" w:before="144" w:afterLines="60" w:after="144"/>
        <w:jc w:val="both"/>
        <w:rPr>
          <w:lang w:val="en-GB"/>
        </w:rPr>
      </w:pPr>
      <w:r w:rsidRPr="00416E41">
        <w:rPr>
          <w:lang w:val="en-GB"/>
        </w:rPr>
        <w:t xml:space="preserve">Distributions must also be accessible or failing this, distributions can be provided to individual households with reduced mobility and the distributions themselves should take account of the specific needs such as incontinence materials or additional menstrual hygiene materials.  Information on WASH distributions, public health risks and hygiene promotion should also be accessible to PWD and the </w:t>
      </w:r>
      <w:r w:rsidR="007E738C" w:rsidRPr="00416E41">
        <w:rPr>
          <w:lang w:val="en-GB"/>
        </w:rPr>
        <w:t>older people</w:t>
      </w:r>
      <w:r w:rsidRPr="00416E41">
        <w:rPr>
          <w:lang w:val="en-GB"/>
        </w:rPr>
        <w:t xml:space="preserve">. </w:t>
      </w:r>
    </w:p>
    <w:p w14:paraId="366A9DA3" w14:textId="6565DD44" w:rsidR="004058C6" w:rsidRPr="00416E41" w:rsidRDefault="003D295D" w:rsidP="009B3102">
      <w:pPr>
        <w:spacing w:beforeLines="60" w:before="144" w:afterLines="60" w:after="144"/>
        <w:jc w:val="both"/>
        <w:rPr>
          <w:lang w:val="en-GB"/>
        </w:rPr>
      </w:pPr>
      <w:r w:rsidRPr="00416E41">
        <w:rPr>
          <w:lang w:val="en-GB"/>
        </w:rPr>
        <w:t>WASH Cluster m</w:t>
      </w:r>
      <w:r w:rsidR="004058C6" w:rsidRPr="00416E41">
        <w:rPr>
          <w:lang w:val="en-GB"/>
        </w:rPr>
        <w:t xml:space="preserve">inimum </w:t>
      </w:r>
      <w:r w:rsidRPr="00416E41">
        <w:rPr>
          <w:lang w:val="en-GB"/>
        </w:rPr>
        <w:t xml:space="preserve">recommendations for </w:t>
      </w:r>
      <w:r w:rsidR="007E738C" w:rsidRPr="00416E41">
        <w:rPr>
          <w:lang w:val="en-GB"/>
        </w:rPr>
        <w:t>the inclusion of people with disabilities and older people</w:t>
      </w:r>
      <w:r w:rsidR="004058C6" w:rsidRPr="00416E41">
        <w:rPr>
          <w:lang w:val="en-GB"/>
        </w:rPr>
        <w:t xml:space="preserve"> can be found in </w:t>
      </w:r>
      <w:r w:rsidR="004058C6" w:rsidRPr="00416E41">
        <w:rPr>
          <w:highlight w:val="yellow"/>
          <w:lang w:val="en-GB"/>
        </w:rPr>
        <w:t xml:space="preserve">Annex </w:t>
      </w:r>
      <w:r w:rsidR="0018488D">
        <w:rPr>
          <w:highlight w:val="yellow"/>
          <w:lang w:val="en-GB"/>
        </w:rPr>
        <w:t>F</w:t>
      </w:r>
    </w:p>
    <w:p w14:paraId="476B755A" w14:textId="501D9A3D" w:rsidR="005B7B19" w:rsidRPr="00416E41" w:rsidRDefault="005B7B19" w:rsidP="009B3102">
      <w:pPr>
        <w:spacing w:beforeLines="60" w:before="144" w:afterLines="60" w:after="144"/>
        <w:jc w:val="both"/>
        <w:rPr>
          <w:lang w:val="en-GB"/>
        </w:rPr>
      </w:pPr>
    </w:p>
    <w:p w14:paraId="4E36270C" w14:textId="4800212C" w:rsidR="002D017D" w:rsidRPr="00416E41" w:rsidRDefault="007C407C" w:rsidP="009B3102">
      <w:pPr>
        <w:pStyle w:val="Heading2"/>
      </w:pPr>
      <w:bookmarkStart w:id="79" w:name="_Toc57617505"/>
      <w:r w:rsidRPr="00416E41">
        <w:t>5.</w:t>
      </w:r>
      <w:r w:rsidR="00444FC5">
        <w:t>7</w:t>
      </w:r>
      <w:r w:rsidRPr="00416E41">
        <w:t xml:space="preserve"> </w:t>
      </w:r>
      <w:r w:rsidR="002D017D" w:rsidRPr="00416E41">
        <w:t>Safety</w:t>
      </w:r>
      <w:bookmarkEnd w:id="79"/>
    </w:p>
    <w:p w14:paraId="6C5DDB19" w14:textId="77777777" w:rsidR="00532E0C" w:rsidRPr="00416E41" w:rsidRDefault="00A52CAD" w:rsidP="009B3102">
      <w:pPr>
        <w:spacing w:beforeLines="60" w:before="144" w:afterLines="60" w:after="144"/>
        <w:jc w:val="both"/>
        <w:rPr>
          <w:lang w:val="en-GB"/>
        </w:rPr>
      </w:pPr>
      <w:r w:rsidRPr="00416E41">
        <w:rPr>
          <w:lang w:val="en-GB"/>
        </w:rPr>
        <w:t xml:space="preserve">Feeling unsafe can be an important barrier that prevents people from accessing WASH services. </w:t>
      </w:r>
      <w:r w:rsidR="00532E0C" w:rsidRPr="00416E41">
        <w:rPr>
          <w:lang w:val="en-GB"/>
        </w:rPr>
        <w:t xml:space="preserve">Safe WASH programming begins by partners identifying risks faced by people of different ages, genders, </w:t>
      </w:r>
      <w:proofErr w:type="gramStart"/>
      <w:r w:rsidR="00532E0C" w:rsidRPr="00416E41">
        <w:rPr>
          <w:lang w:val="en-GB"/>
        </w:rPr>
        <w:t>abilities</w:t>
      </w:r>
      <w:proofErr w:type="gramEnd"/>
      <w:r w:rsidR="00532E0C" w:rsidRPr="00416E41">
        <w:rPr>
          <w:lang w:val="en-GB"/>
        </w:rPr>
        <w:t xml:space="preserve"> and backgrounds and understanding who is most vulnerable to these risks. </w:t>
      </w:r>
    </w:p>
    <w:p w14:paraId="6D1BD22D" w14:textId="77777777" w:rsidR="00532E0C" w:rsidRPr="00416E41" w:rsidRDefault="00532E0C" w:rsidP="009B3102">
      <w:pPr>
        <w:spacing w:beforeLines="60" w:before="144" w:afterLines="60" w:after="144"/>
        <w:jc w:val="both"/>
        <w:rPr>
          <w:lang w:val="en-GB"/>
        </w:rPr>
      </w:pPr>
      <w:r w:rsidRPr="00416E41">
        <w:rPr>
          <w:lang w:val="en-GB"/>
        </w:rPr>
        <w:t xml:space="preserve">Women and adolescent girls are often at particular risk of harm and specific actions to address the safety of WASH services should be taken and safety should be appropriately monitored in collaboration with protection and GBV colleagues. </w:t>
      </w:r>
    </w:p>
    <w:p w14:paraId="26565B6D" w14:textId="1EF57D88" w:rsidR="00A52CAD" w:rsidRPr="00416E41" w:rsidRDefault="00A52CAD" w:rsidP="009B3102">
      <w:pPr>
        <w:spacing w:beforeLines="60" w:before="144" w:afterLines="60" w:after="144"/>
        <w:jc w:val="both"/>
        <w:rPr>
          <w:lang w:val="en-GB"/>
        </w:rPr>
      </w:pPr>
      <w:r w:rsidRPr="00416E41">
        <w:rPr>
          <w:lang w:val="en-GB"/>
        </w:rPr>
        <w:t xml:space="preserve">Discussing specific safety threats or incidents requires careful consideration to avoid putting people at increased risk or doing harm. It is the responsibility of all </w:t>
      </w:r>
      <w:r w:rsidR="00532E0C" w:rsidRPr="00416E41">
        <w:rPr>
          <w:lang w:val="en-GB"/>
        </w:rPr>
        <w:t>WASH partners</w:t>
      </w:r>
      <w:r w:rsidRPr="00416E41">
        <w:rPr>
          <w:lang w:val="en-GB"/>
        </w:rPr>
        <w:t xml:space="preserve"> to work within a protection framework and understand the safety and security risks that women, girls, </w:t>
      </w:r>
      <w:proofErr w:type="gramStart"/>
      <w:r w:rsidRPr="00416E41">
        <w:rPr>
          <w:lang w:val="en-GB"/>
        </w:rPr>
        <w:t>men</w:t>
      </w:r>
      <w:proofErr w:type="gramEnd"/>
      <w:r w:rsidRPr="00416E41">
        <w:rPr>
          <w:lang w:val="en-GB"/>
        </w:rPr>
        <w:t xml:space="preserve"> and boys face. Therefore, it is extremely important that assessment and monitoring of general safety issues be an ongoing feature of </w:t>
      </w:r>
      <w:r w:rsidR="00532E0C" w:rsidRPr="00416E41">
        <w:rPr>
          <w:lang w:val="en-GB"/>
        </w:rPr>
        <w:t xml:space="preserve">WASH </w:t>
      </w:r>
      <w:r w:rsidRPr="00416E41">
        <w:rPr>
          <w:lang w:val="en-GB"/>
        </w:rPr>
        <w:t>assistance. This includes exploring—through a variety of entry points and participatory processes—when, why and how GBV-related safety issues might arise, particularly as the result of delivery or use of humanitarian service</w:t>
      </w:r>
      <w:r w:rsidR="003406EC" w:rsidRPr="00416E41">
        <w:rPr>
          <w:lang w:val="en-GB"/>
        </w:rPr>
        <w:t xml:space="preserve">s.  </w:t>
      </w:r>
      <w:r w:rsidRPr="00416E41">
        <w:rPr>
          <w:lang w:val="en-GB"/>
        </w:rPr>
        <w:t xml:space="preserve">The WASH cluster </w:t>
      </w:r>
      <w:r w:rsidR="00532E0C" w:rsidRPr="00416E41">
        <w:rPr>
          <w:lang w:val="en-GB"/>
        </w:rPr>
        <w:t>will</w:t>
      </w:r>
      <w:r w:rsidRPr="00416E41">
        <w:rPr>
          <w:lang w:val="en-GB"/>
        </w:rPr>
        <w:t xml:space="preserve"> work with protection and GBV specialists to identify appropriate mechanisms for collecting information about feelings of </w:t>
      </w:r>
      <w:commentRangeStart w:id="80"/>
      <w:r w:rsidRPr="00416E41">
        <w:rPr>
          <w:lang w:val="en-GB"/>
        </w:rPr>
        <w:t>safet</w:t>
      </w:r>
      <w:r w:rsidR="00532E0C" w:rsidRPr="00416E41">
        <w:rPr>
          <w:lang w:val="en-GB"/>
        </w:rPr>
        <w:t>y and to collect information on protection risks and safety perceptions as well as</w:t>
      </w:r>
      <w:r w:rsidRPr="00416E41">
        <w:rPr>
          <w:lang w:val="en-GB"/>
        </w:rPr>
        <w:t xml:space="preserve"> </w:t>
      </w:r>
      <w:commentRangeEnd w:id="80"/>
      <w:r w:rsidR="00532E0C" w:rsidRPr="00416E41">
        <w:rPr>
          <w:rStyle w:val="CommentReference"/>
          <w:lang w:val="en-GB"/>
        </w:rPr>
        <w:commentReference w:id="80"/>
      </w:r>
      <w:r w:rsidRPr="00416E41">
        <w:rPr>
          <w:lang w:val="en-GB"/>
        </w:rPr>
        <w:t>to ensure that</w:t>
      </w:r>
      <w:r w:rsidR="00532E0C" w:rsidRPr="00416E41">
        <w:rPr>
          <w:lang w:val="en-GB"/>
        </w:rPr>
        <w:t xml:space="preserve"> partner</w:t>
      </w:r>
      <w:r w:rsidRPr="00416E41">
        <w:rPr>
          <w:lang w:val="en-GB"/>
        </w:rPr>
        <w:t xml:space="preserve"> field staff are ready to make referrals to protection and GBV teams if necessary.</w:t>
      </w:r>
    </w:p>
    <w:p w14:paraId="4434845F" w14:textId="77777777" w:rsidR="00A52CAD" w:rsidRPr="00416E41" w:rsidRDefault="00A52CAD" w:rsidP="009B3102">
      <w:pPr>
        <w:spacing w:beforeLines="60" w:before="144" w:afterLines="60" w:after="144"/>
        <w:jc w:val="both"/>
        <w:rPr>
          <w:lang w:val="en-GB"/>
        </w:rPr>
      </w:pPr>
      <w:r w:rsidRPr="00416E41">
        <w:rPr>
          <w:lang w:val="en-GB"/>
        </w:rPr>
        <w:t xml:space="preserve">An accessibility and safety audit </w:t>
      </w:r>
      <w:proofErr w:type="gramStart"/>
      <w:r w:rsidRPr="00416E41">
        <w:rPr>
          <w:lang w:val="en-GB"/>
        </w:rPr>
        <w:t>is</w:t>
      </w:r>
      <w:proofErr w:type="gramEnd"/>
      <w:r w:rsidRPr="00416E41">
        <w:rPr>
          <w:lang w:val="en-GB"/>
        </w:rPr>
        <w:t xml:space="preserve"> a participatory methodology to evaluate the level of accessibility and safety of existing water and/or sanitation facility and its surrounds, and to identify possible changes or improvements. The audit identifies simple changes to facilities and their surrounds that</w:t>
      </w:r>
      <w:r w:rsidRPr="00416E41">
        <w:rPr>
          <w:lang w:val="en-GB"/>
        </w:rPr>
        <w:br/>
        <w:t>can improve their usability for a wide range of users, thus avoiding the need for separate ‘special’ provision. The audit is a way for stakeholders to consider any risks to safety from using the facilities and to consider if anything can be done to reduce the risks.</w:t>
      </w:r>
    </w:p>
    <w:p w14:paraId="6D619FF8" w14:textId="5B39E74D" w:rsidR="00A52CAD" w:rsidRPr="00416E41" w:rsidRDefault="00A52CAD" w:rsidP="009B3102">
      <w:pPr>
        <w:spacing w:beforeLines="60" w:before="144" w:afterLines="60" w:after="144"/>
        <w:jc w:val="both"/>
        <w:rPr>
          <w:lang w:val="en-GB"/>
        </w:rPr>
      </w:pPr>
      <w:r w:rsidRPr="00416E41">
        <w:rPr>
          <w:lang w:val="en-GB"/>
        </w:rPr>
        <w:t xml:space="preserve">Accessibility and safety audits are a good way to engage with Disabled People’s Organisations. A WASH organisation can partner with a DPO, invite them to participate in each stage of the process, including the training and when doing the accessibility and safety audit. This means that you hear directly from people with disabilities on what their barriers to accessing WASH are, </w:t>
      </w:r>
      <w:proofErr w:type="gramStart"/>
      <w:r w:rsidRPr="00416E41">
        <w:rPr>
          <w:lang w:val="en-GB"/>
        </w:rPr>
        <w:t>and also</w:t>
      </w:r>
      <w:proofErr w:type="gramEnd"/>
      <w:r w:rsidRPr="00416E41">
        <w:rPr>
          <w:lang w:val="en-GB"/>
        </w:rPr>
        <w:t xml:space="preserve"> builds DPO’s knowledge of WASH. </w:t>
      </w:r>
    </w:p>
    <w:p w14:paraId="36B159D9" w14:textId="3FF20911" w:rsidR="00A52CAD" w:rsidRPr="00416E41" w:rsidRDefault="00532E0C" w:rsidP="009B3102">
      <w:pPr>
        <w:spacing w:beforeLines="60" w:before="144" w:afterLines="60" w:after="144"/>
        <w:jc w:val="both"/>
        <w:rPr>
          <w:lang w:val="en-GB"/>
        </w:rPr>
      </w:pPr>
      <w:r w:rsidRPr="00416E41">
        <w:rPr>
          <w:lang w:val="en-GB"/>
        </w:rPr>
        <w:t xml:space="preserve">For more information see: </w:t>
      </w:r>
      <w:hyperlink r:id="rId38" w:history="1">
        <w:r w:rsidR="003406EC" w:rsidRPr="00DF15DE">
          <w:rPr>
            <w:rStyle w:val="Hyperlink"/>
            <w:lang w:val="en-GB"/>
          </w:rPr>
          <w:t>I</w:t>
        </w:r>
        <w:r w:rsidRPr="00DF15DE">
          <w:rPr>
            <w:rStyle w:val="Hyperlink"/>
            <w:lang w:val="en-GB"/>
          </w:rPr>
          <w:t>ASC Guidelines for Integrating Gender-Based Violence Interventions in Humanitarian Action, 2015. Water, Sanitation and Hygiene, Thematic Area Guide</w:t>
        </w:r>
      </w:hyperlink>
    </w:p>
    <w:p w14:paraId="7D3642E7" w14:textId="77777777" w:rsidR="00A52CAD" w:rsidRPr="00416E41" w:rsidRDefault="00A52CAD" w:rsidP="009B3102">
      <w:pPr>
        <w:pStyle w:val="Heading3"/>
        <w:jc w:val="both"/>
        <w:rPr>
          <w:lang w:val="en-GB"/>
        </w:rPr>
      </w:pPr>
    </w:p>
    <w:p w14:paraId="741A263C" w14:textId="124E73C7" w:rsidR="00605663" w:rsidRPr="00416E41" w:rsidRDefault="007C407C" w:rsidP="009B3102">
      <w:pPr>
        <w:pStyle w:val="Heading2"/>
      </w:pPr>
      <w:bookmarkStart w:id="81" w:name="_Toc57617506"/>
      <w:r w:rsidRPr="00416E41">
        <w:t>5.</w:t>
      </w:r>
      <w:r w:rsidR="00444FC5">
        <w:t>8</w:t>
      </w:r>
      <w:r w:rsidRPr="00416E41">
        <w:t xml:space="preserve"> Community Engagement</w:t>
      </w:r>
      <w:bookmarkEnd w:id="81"/>
    </w:p>
    <w:p w14:paraId="17406504" w14:textId="1E717EC0" w:rsidR="003F0B5C" w:rsidRPr="00416E41" w:rsidRDefault="003F0B5C" w:rsidP="009B3102">
      <w:pPr>
        <w:spacing w:beforeLines="60" w:before="144" w:afterLines="60" w:after="144"/>
        <w:jc w:val="both"/>
        <w:rPr>
          <w:lang w:val="en-GB"/>
        </w:rPr>
      </w:pPr>
      <w:r w:rsidRPr="00416E41">
        <w:rPr>
          <w:lang w:val="en-GB"/>
        </w:rPr>
        <w:t xml:space="preserve">Community engagement seeks to better engage the community to achieve long-term and sustainable outcomes, processes, relationships, discourse, decision-making and implementation. It is based on principles that respect the right of all community members to be informed, consulted, </w:t>
      </w:r>
      <w:proofErr w:type="gramStart"/>
      <w:r w:rsidRPr="00416E41">
        <w:rPr>
          <w:lang w:val="en-GB"/>
        </w:rPr>
        <w:t>involved</w:t>
      </w:r>
      <w:proofErr w:type="gramEnd"/>
      <w:r w:rsidRPr="00416E41">
        <w:rPr>
          <w:lang w:val="en-GB"/>
        </w:rPr>
        <w:t xml:space="preserve"> and supported to become empowered which helps to build trust and effective governance. For the purpose of the WASH Cluster, the “community” includes all stakeholders who have an interest in a specific WASH service, which </w:t>
      </w:r>
      <w:r w:rsidR="003406EC" w:rsidRPr="00416E41">
        <w:rPr>
          <w:lang w:val="en-GB"/>
        </w:rPr>
        <w:t>includes</w:t>
      </w:r>
      <w:r w:rsidRPr="00416E41">
        <w:rPr>
          <w:lang w:val="en-GB"/>
        </w:rPr>
        <w:t xml:space="preserve"> the users themselves, local authorities, </w:t>
      </w:r>
      <w:r w:rsidR="003406EC" w:rsidRPr="00416E41">
        <w:rPr>
          <w:lang w:val="en-GB"/>
        </w:rPr>
        <w:t xml:space="preserve">the </w:t>
      </w:r>
      <w:r w:rsidRPr="00416E41">
        <w:rPr>
          <w:lang w:val="en-GB"/>
        </w:rPr>
        <w:t xml:space="preserve">private </w:t>
      </w:r>
      <w:r w:rsidR="003406EC" w:rsidRPr="00416E41">
        <w:rPr>
          <w:lang w:val="en-GB"/>
        </w:rPr>
        <w:t>sector</w:t>
      </w:r>
      <w:r w:rsidRPr="00416E41">
        <w:rPr>
          <w:lang w:val="en-GB"/>
        </w:rPr>
        <w:t>, academia, religious groups, regulators, NGOs etc.</w:t>
      </w:r>
    </w:p>
    <w:p w14:paraId="1C700520" w14:textId="77777777" w:rsidR="003F0B5C" w:rsidRPr="00416E41" w:rsidRDefault="003F0B5C" w:rsidP="009B3102">
      <w:pPr>
        <w:spacing w:beforeLines="60" w:before="144" w:afterLines="60" w:after="144"/>
        <w:jc w:val="both"/>
        <w:rPr>
          <w:lang w:val="en-GB"/>
        </w:rPr>
      </w:pPr>
      <w:proofErr w:type="gramStart"/>
      <w:r w:rsidRPr="00416E41">
        <w:rPr>
          <w:lang w:val="en-GB"/>
        </w:rPr>
        <w:t>As WASH partners, a sound</w:t>
      </w:r>
      <w:proofErr w:type="gramEnd"/>
      <w:r w:rsidRPr="00416E41">
        <w:rPr>
          <w:lang w:val="en-GB"/>
        </w:rPr>
        <w:t xml:space="preserve"> understanding of the diversity and varied vulnerabilities within affected communities is vital if the humanitarian response is to be effective. To this effect, partners must devote resources to understanding community perspectives and advocating for community-focused interventions and should support community capacity building and awareness raising to ensure community engagement in planning, implementation, management, monitoring and evaluation to guarantee sustainability of services provided.  To do this effectively, key groups (e.g. women, men, </w:t>
      </w:r>
      <w:proofErr w:type="gramStart"/>
      <w:r w:rsidRPr="00416E41">
        <w:rPr>
          <w:lang w:val="en-GB"/>
        </w:rPr>
        <w:t>boys</w:t>
      </w:r>
      <w:proofErr w:type="gramEnd"/>
      <w:r w:rsidRPr="00416E41">
        <w:rPr>
          <w:lang w:val="en-GB"/>
        </w:rPr>
        <w:t xml:space="preserve"> and girls as well as local authorities, community leaders, older people, people with disabilities, religious leaders, community elders, etc.) need to be identified. </w:t>
      </w:r>
    </w:p>
    <w:p w14:paraId="0D3784F6" w14:textId="138B7746" w:rsidR="003406EC" w:rsidRPr="00416E41" w:rsidRDefault="003F0B5C" w:rsidP="009B3102">
      <w:pPr>
        <w:spacing w:beforeLines="60" w:before="144" w:afterLines="60" w:after="144"/>
        <w:jc w:val="both"/>
        <w:rPr>
          <w:lang w:val="en-GB"/>
        </w:rPr>
      </w:pPr>
      <w:r w:rsidRPr="00416E41">
        <w:rPr>
          <w:lang w:val="en-GB"/>
        </w:rPr>
        <w:t xml:space="preserve">Where appropriate, the WASH cluster recommends establishing WASH Committees to enhance the engagement to support the operation and maintenance of WASH services, </w:t>
      </w:r>
      <w:r w:rsidRPr="00416E41">
        <w:rPr>
          <w:rStyle w:val="A3"/>
          <w:rFonts w:cstheme="minorHAnsi"/>
          <w:lang w:val="en-GB"/>
        </w:rPr>
        <w:t xml:space="preserve">ensure user rights are respected and to help extend the effectiveness of complaint mechanisms. </w:t>
      </w:r>
      <w:r w:rsidRPr="00416E41">
        <w:rPr>
          <w:lang w:val="en-GB"/>
        </w:rPr>
        <w:t xml:space="preserve">Where WASH committees are established women, men, people with disabilities, </w:t>
      </w:r>
      <w:proofErr w:type="gramStart"/>
      <w:r w:rsidRPr="00416E41">
        <w:rPr>
          <w:lang w:val="en-GB"/>
        </w:rPr>
        <w:t>youth</w:t>
      </w:r>
      <w:proofErr w:type="gramEnd"/>
      <w:r w:rsidRPr="00416E41">
        <w:rPr>
          <w:lang w:val="en-GB"/>
        </w:rPr>
        <w:t xml:space="preserve"> and older people who make-up the community should be included, ensuring gender balanced representation.  </w:t>
      </w:r>
    </w:p>
    <w:p w14:paraId="717C6950" w14:textId="58D7C8E9" w:rsidR="003406EC" w:rsidRPr="00416E41" w:rsidRDefault="003406EC" w:rsidP="009B3102">
      <w:pPr>
        <w:spacing w:beforeLines="60" w:before="144" w:afterLines="60" w:after="144"/>
        <w:jc w:val="both"/>
        <w:rPr>
          <w:lang w:val="en-GB"/>
        </w:rPr>
      </w:pPr>
      <w:r w:rsidRPr="00416E41">
        <w:rPr>
          <w:lang w:val="en-GB"/>
        </w:rPr>
        <w:t xml:space="preserve">More information on community engagement can be found within the </w:t>
      </w:r>
      <w:hyperlink r:id="rId39" w:history="1">
        <w:r w:rsidRPr="00416E41">
          <w:rPr>
            <w:rStyle w:val="Hyperlink"/>
            <w:lang w:val="en-GB"/>
          </w:rPr>
          <w:t>WASH 5 Commitments for the safety and dignity of affected populations</w:t>
        </w:r>
      </w:hyperlink>
      <w:r w:rsidRPr="00416E41">
        <w:rPr>
          <w:lang w:val="en-GB"/>
        </w:rPr>
        <w:t>.</w:t>
      </w:r>
    </w:p>
    <w:p w14:paraId="303ED067" w14:textId="69437CF7" w:rsidR="00A52CAD" w:rsidRPr="00416E41" w:rsidRDefault="003406EC" w:rsidP="009B3102">
      <w:pPr>
        <w:spacing w:beforeLines="60" w:before="144" w:afterLines="60" w:after="144"/>
        <w:jc w:val="both"/>
        <w:rPr>
          <w:lang w:val="en-GB"/>
        </w:rPr>
      </w:pPr>
      <w:r w:rsidRPr="00416E41">
        <w:rPr>
          <w:lang w:val="en-GB"/>
        </w:rPr>
        <w:t xml:space="preserve">  </w:t>
      </w:r>
    </w:p>
    <w:p w14:paraId="6D998065" w14:textId="373FF69F" w:rsidR="00090ACE" w:rsidRPr="00416E41" w:rsidRDefault="007C407C" w:rsidP="00D07B22">
      <w:pPr>
        <w:pStyle w:val="Heading2"/>
      </w:pPr>
      <w:bookmarkStart w:id="82" w:name="_Toc57617507"/>
      <w:r w:rsidRPr="00416E41">
        <w:t>5.</w:t>
      </w:r>
      <w:r w:rsidR="00D07B22">
        <w:t>9</w:t>
      </w:r>
      <w:r w:rsidRPr="00416E41">
        <w:t xml:space="preserve"> </w:t>
      </w:r>
      <w:r w:rsidR="00684D81" w:rsidRPr="00416E41">
        <w:t>Community Feedback and Response Mechanism (CFRM)</w:t>
      </w:r>
      <w:bookmarkEnd w:id="82"/>
    </w:p>
    <w:p w14:paraId="5DE207EE" w14:textId="28213F3A" w:rsidR="00684D81" w:rsidRPr="00416E41" w:rsidRDefault="00684D81" w:rsidP="009B3102">
      <w:pPr>
        <w:spacing w:before="120" w:after="120"/>
        <w:jc w:val="both"/>
        <w:rPr>
          <w:lang w:val="en-GB"/>
        </w:rPr>
      </w:pPr>
      <w:r w:rsidRPr="00416E41">
        <w:rPr>
          <w:lang w:val="en-GB"/>
        </w:rPr>
        <w:t xml:space="preserve">A CFRM is a set of procedures and tools formally established to allow affected communities to feedback, respond and complain about their experience of any WASH related activities provided by partners. A CFRM supports accountability, transparency, empowerment, monitoring and evaluation, and programme improvement by triggering actions that lead to an adapted and more appropriate response. As such the existence and regular use of a </w:t>
      </w:r>
      <w:r w:rsidRPr="00416E41">
        <w:rPr>
          <w:b/>
          <w:lang w:val="en-GB"/>
        </w:rPr>
        <w:t>feedback and complaint mechanism</w:t>
      </w:r>
      <w:r w:rsidRPr="00416E41">
        <w:rPr>
          <w:lang w:val="en-GB"/>
        </w:rPr>
        <w:t xml:space="preserve"> by partners implementing WASH programmes is an indicator of their commitment to quality and it is a requirement as a WASH Cluster Partner to have a functioning</w:t>
      </w:r>
      <w:r w:rsidRPr="00416E41">
        <w:rPr>
          <w:rStyle w:val="FootnoteReference"/>
          <w:lang w:val="en-GB"/>
        </w:rPr>
        <w:footnoteReference w:id="33"/>
      </w:r>
      <w:r w:rsidRPr="00416E41">
        <w:rPr>
          <w:lang w:val="en-GB"/>
        </w:rPr>
        <w:t xml:space="preserve"> CFRM in place. </w:t>
      </w:r>
    </w:p>
    <w:p w14:paraId="43571D16" w14:textId="304C8A17" w:rsidR="00684D81" w:rsidRPr="00416E41" w:rsidRDefault="00684D81" w:rsidP="009B3102">
      <w:pPr>
        <w:spacing w:before="120" w:after="120"/>
        <w:jc w:val="both"/>
        <w:rPr>
          <w:lang w:val="en-GB"/>
        </w:rPr>
      </w:pPr>
      <w:r w:rsidRPr="00416E41">
        <w:rPr>
          <w:lang w:val="en-GB"/>
        </w:rPr>
        <w:t xml:space="preserve">How: This will be monitored through partners’ self-assessments against the 5 WASH minimum commitments on a 6-month basis and through the WASH Cluster Field Facilitators. </w:t>
      </w:r>
      <w:commentRangeStart w:id="83"/>
      <w:r w:rsidRPr="00416E41">
        <w:rPr>
          <w:lang w:val="en-GB"/>
        </w:rPr>
        <w:t>Meanwhile the WASH Cluster will also set up a Facebook page and WhatsApp group accessible to all stakeholders that can record feedback and complaints</w:t>
      </w:r>
      <w:commentRangeEnd w:id="83"/>
      <w:r w:rsidRPr="00416E41">
        <w:rPr>
          <w:rStyle w:val="CommentReference"/>
          <w:lang w:val="en-GB"/>
        </w:rPr>
        <w:commentReference w:id="83"/>
      </w:r>
      <w:r w:rsidRPr="00416E41">
        <w:rPr>
          <w:lang w:val="en-GB"/>
        </w:rPr>
        <w:t>.</w:t>
      </w:r>
    </w:p>
    <w:p w14:paraId="0003B6DA" w14:textId="52F686F7" w:rsidR="00684D81" w:rsidRPr="00416E41" w:rsidRDefault="00684D81" w:rsidP="009B3102">
      <w:pPr>
        <w:spacing w:before="120" w:after="120"/>
        <w:jc w:val="both"/>
        <w:rPr>
          <w:lang w:val="en-GB"/>
        </w:rPr>
      </w:pPr>
      <w:r w:rsidRPr="00416E41">
        <w:rPr>
          <w:lang w:val="en-GB"/>
        </w:rPr>
        <w:t xml:space="preserve">Guidance on CFRM can be found in </w:t>
      </w:r>
      <w:r w:rsidR="00DF15DE" w:rsidRPr="00DF15DE">
        <w:rPr>
          <w:highlight w:val="yellow"/>
          <w:lang w:val="en-GB"/>
        </w:rPr>
        <w:t>A</w:t>
      </w:r>
      <w:r w:rsidRPr="00DF15DE">
        <w:rPr>
          <w:highlight w:val="yellow"/>
          <w:lang w:val="en-GB"/>
        </w:rPr>
        <w:t>nnex G.</w:t>
      </w:r>
    </w:p>
    <w:p w14:paraId="181404ED" w14:textId="77777777" w:rsidR="007C407C" w:rsidRPr="00416E41" w:rsidRDefault="007C407C" w:rsidP="009B3102">
      <w:pPr>
        <w:pStyle w:val="Heading1"/>
        <w:spacing w:before="120" w:after="120"/>
        <w:jc w:val="both"/>
        <w:rPr>
          <w:rFonts w:asciiTheme="minorHAnsi" w:hAnsiTheme="minorHAnsi" w:cstheme="minorHAnsi"/>
          <w:lang w:val="en-GB"/>
        </w:rPr>
      </w:pPr>
    </w:p>
    <w:p w14:paraId="61C13864" w14:textId="081F5B05" w:rsidR="007C407C" w:rsidRPr="00416E41" w:rsidRDefault="007C407C" w:rsidP="009B3102">
      <w:pPr>
        <w:pStyle w:val="Heading1"/>
        <w:spacing w:before="120" w:after="120"/>
        <w:jc w:val="both"/>
        <w:rPr>
          <w:rFonts w:asciiTheme="minorHAnsi" w:hAnsiTheme="minorHAnsi" w:cstheme="minorHAnsi"/>
          <w:lang w:val="en-GB"/>
        </w:rPr>
      </w:pPr>
      <w:bookmarkStart w:id="84" w:name="_Toc57617508"/>
      <w:r w:rsidRPr="00416E41">
        <w:rPr>
          <w:rFonts w:asciiTheme="minorHAnsi" w:hAnsiTheme="minorHAnsi" w:cstheme="minorHAnsi"/>
          <w:lang w:val="en-GB"/>
        </w:rPr>
        <w:t>6</w:t>
      </w:r>
      <w:r w:rsidR="00A41EB2" w:rsidRPr="00416E41">
        <w:rPr>
          <w:rFonts w:asciiTheme="minorHAnsi" w:hAnsiTheme="minorHAnsi" w:cstheme="minorHAnsi"/>
          <w:lang w:val="en-GB"/>
        </w:rPr>
        <w:t>. WASH Standards</w:t>
      </w:r>
      <w:r w:rsidR="007424EA">
        <w:rPr>
          <w:rFonts w:asciiTheme="minorHAnsi" w:hAnsiTheme="minorHAnsi" w:cstheme="minorHAnsi"/>
        </w:rPr>
        <w:t xml:space="preserve"> and</w:t>
      </w:r>
      <w:r w:rsidR="007424EA" w:rsidRPr="007424EA">
        <w:rPr>
          <w:rFonts w:asciiTheme="minorHAnsi" w:hAnsiTheme="minorHAnsi" w:cstheme="minorHAnsi"/>
        </w:rPr>
        <w:t xml:space="preserve"> Indicators</w:t>
      </w:r>
      <w:bookmarkEnd w:id="84"/>
      <w:r w:rsidR="007424EA" w:rsidRPr="007424EA">
        <w:rPr>
          <w:rFonts w:asciiTheme="minorHAnsi" w:hAnsiTheme="minorHAnsi" w:cstheme="minorHAnsi"/>
        </w:rPr>
        <w:t xml:space="preserve"> </w:t>
      </w:r>
    </w:p>
    <w:p w14:paraId="682A04A8" w14:textId="18603A4E" w:rsidR="00A41EB2" w:rsidRDefault="00A41EB2" w:rsidP="009B3102">
      <w:pPr>
        <w:jc w:val="both"/>
      </w:pPr>
      <w:r w:rsidRPr="00416E41">
        <w:t xml:space="preserve">See </w:t>
      </w:r>
      <w:hyperlink w:anchor="_Annex_H_Standards," w:history="1">
        <w:r w:rsidRPr="007424EA">
          <w:rPr>
            <w:rStyle w:val="Hyperlink"/>
          </w:rPr>
          <w:t>An</w:t>
        </w:r>
        <w:r w:rsidRPr="007424EA">
          <w:rPr>
            <w:rStyle w:val="Hyperlink"/>
          </w:rPr>
          <w:t>n</w:t>
        </w:r>
        <w:r w:rsidRPr="007424EA">
          <w:rPr>
            <w:rStyle w:val="Hyperlink"/>
          </w:rPr>
          <w:t xml:space="preserve">ex </w:t>
        </w:r>
        <w:r w:rsidR="00DB1095" w:rsidRPr="007424EA">
          <w:rPr>
            <w:rStyle w:val="Hyperlink"/>
          </w:rPr>
          <w:t>H</w:t>
        </w:r>
      </w:hyperlink>
      <w:r w:rsidR="007424EA">
        <w:t xml:space="preserve"> for full details</w:t>
      </w:r>
      <w:r w:rsidR="00221045">
        <w:t xml:space="preserve"> of WASH Cluster standards and indicators.</w:t>
      </w:r>
    </w:p>
    <w:p w14:paraId="3DF606FD" w14:textId="4659391D" w:rsidR="00E42F0B" w:rsidRDefault="00E42F0B" w:rsidP="009B3102">
      <w:pPr>
        <w:jc w:val="both"/>
      </w:pPr>
      <w:r w:rsidRPr="00E42F0B">
        <w:t>The</w:t>
      </w:r>
      <w:r>
        <w:t xml:space="preserve"> WASH Cluster </w:t>
      </w:r>
      <w:r w:rsidRPr="00E42F0B">
        <w:t>standards are informed by available evidence and humanitarian experience</w:t>
      </w:r>
      <w:r>
        <w:t xml:space="preserve"> contextualized for NW Syria</w:t>
      </w:r>
      <w:r w:rsidRPr="00E42F0B">
        <w:t>.</w:t>
      </w:r>
      <w:r>
        <w:t xml:space="preserve"> </w:t>
      </w:r>
      <w:r w:rsidRPr="00E42F0B">
        <w:t>They present best practice based on broad consensus</w:t>
      </w:r>
      <w:r>
        <w:t xml:space="preserve"> and agreement with the SAG</w:t>
      </w:r>
      <w:r w:rsidRPr="00E42F0B">
        <w:t xml:space="preserve">. </w:t>
      </w:r>
    </w:p>
    <w:p w14:paraId="62812E50" w14:textId="0C962536" w:rsidR="00E42F0B" w:rsidRPr="00E42F0B" w:rsidRDefault="00E42F0B" w:rsidP="009B3102">
      <w:pPr>
        <w:jc w:val="both"/>
      </w:pPr>
      <w:r>
        <w:t>Each standard has a group of k</w:t>
      </w:r>
      <w:r w:rsidRPr="00E42F0B">
        <w:t xml:space="preserve">ey indicators </w:t>
      </w:r>
      <w:r>
        <w:t xml:space="preserve">that </w:t>
      </w:r>
      <w:r w:rsidRPr="00E42F0B">
        <w:t>serve as signals to measure whether the standard is</w:t>
      </w:r>
    </w:p>
    <w:p w14:paraId="67F0EE1E" w14:textId="15F4C070" w:rsidR="00E42F0B" w:rsidRPr="00E42F0B" w:rsidRDefault="00E42F0B" w:rsidP="009B3102">
      <w:pPr>
        <w:jc w:val="both"/>
      </w:pPr>
      <w:r w:rsidRPr="00E42F0B">
        <w:t xml:space="preserve">being </w:t>
      </w:r>
      <w:r>
        <w:t>reached</w:t>
      </w:r>
      <w:r w:rsidRPr="00E42F0B">
        <w:t xml:space="preserve">. They provide a way </w:t>
      </w:r>
      <w:r w:rsidR="007424EA">
        <w:t xml:space="preserve">for partners </w:t>
      </w:r>
      <w:r w:rsidRPr="00E42F0B">
        <w:t xml:space="preserve">to capture process and </w:t>
      </w:r>
      <w:proofErr w:type="spellStart"/>
      <w:r w:rsidRPr="00E42F0B">
        <w:t>programme</w:t>
      </w:r>
      <w:proofErr w:type="spellEnd"/>
      <w:r>
        <w:t xml:space="preserve"> </w:t>
      </w:r>
      <w:r w:rsidRPr="00E42F0B">
        <w:t>results against the standard and over the life of the response</w:t>
      </w:r>
      <w:r w:rsidR="007424EA">
        <w:t xml:space="preserve"> and for the WASH cluster to measure the coverage and quality of the response and identify gaps</w:t>
      </w:r>
      <w:r w:rsidRPr="00E42F0B">
        <w:t xml:space="preserve">. </w:t>
      </w:r>
      <w:r w:rsidR="007424EA">
        <w:t>Indicators represent the m</w:t>
      </w:r>
      <w:r w:rsidRPr="00E42F0B">
        <w:t>inimum</w:t>
      </w:r>
      <w:r>
        <w:t xml:space="preserve"> </w:t>
      </w:r>
      <w:r w:rsidRPr="00E42F0B">
        <w:t>quantitative requirement</w:t>
      </w:r>
      <w:r w:rsidR="007424EA">
        <w:t xml:space="preserve"> and</w:t>
      </w:r>
      <w:r w:rsidRPr="00E42F0B">
        <w:t xml:space="preserve"> are the lowest acceptable level of achievemen</w:t>
      </w:r>
      <w:r w:rsidR="007424EA">
        <w:t>t, which are agreed by the SAG.  Where partners deem that standards or indicators are inappropriate, they should request the SAG to review</w:t>
      </w:r>
      <w:r w:rsidRPr="00E42F0B">
        <w:t>.</w:t>
      </w:r>
    </w:p>
    <w:p w14:paraId="460C7565" w14:textId="67008098" w:rsidR="002614CA" w:rsidRPr="00416E41" w:rsidRDefault="002614CA" w:rsidP="009B3102">
      <w:pPr>
        <w:spacing w:before="120" w:after="120"/>
        <w:jc w:val="both"/>
        <w:rPr>
          <w:lang w:val="en-GB"/>
        </w:rPr>
      </w:pPr>
    </w:p>
    <w:p w14:paraId="27AD1E44" w14:textId="376ED246" w:rsidR="00717AAF" w:rsidRPr="00416E41" w:rsidRDefault="00717AAF" w:rsidP="009B3102">
      <w:pPr>
        <w:spacing w:before="120" w:after="120"/>
        <w:jc w:val="both"/>
        <w:rPr>
          <w:lang w:val="en-GB"/>
        </w:rPr>
      </w:pPr>
    </w:p>
    <w:p w14:paraId="3379C6BD" w14:textId="6A7088FD" w:rsidR="00E23ECA" w:rsidRPr="00416E41" w:rsidRDefault="007C407C" w:rsidP="009B3102">
      <w:pPr>
        <w:pStyle w:val="Heading1"/>
        <w:spacing w:before="120" w:after="120"/>
        <w:jc w:val="both"/>
        <w:rPr>
          <w:rFonts w:asciiTheme="minorHAnsi" w:hAnsiTheme="minorHAnsi" w:cstheme="minorHAnsi"/>
          <w:lang w:val="en-GB"/>
        </w:rPr>
      </w:pPr>
      <w:bookmarkStart w:id="85" w:name="_Toc57617509"/>
      <w:r w:rsidRPr="00416E41">
        <w:rPr>
          <w:rFonts w:asciiTheme="minorHAnsi" w:hAnsiTheme="minorHAnsi" w:cstheme="minorHAnsi"/>
          <w:lang w:val="en-GB"/>
        </w:rPr>
        <w:t>7</w:t>
      </w:r>
      <w:r w:rsidR="00C15967" w:rsidRPr="00416E41">
        <w:rPr>
          <w:rFonts w:asciiTheme="minorHAnsi" w:hAnsiTheme="minorHAnsi" w:cstheme="minorHAnsi"/>
          <w:lang w:val="en-GB"/>
        </w:rPr>
        <w:t>.</w:t>
      </w:r>
      <w:r w:rsidR="009E14AE" w:rsidRPr="00416E41">
        <w:rPr>
          <w:rFonts w:asciiTheme="minorHAnsi" w:hAnsiTheme="minorHAnsi" w:cstheme="minorHAnsi"/>
          <w:lang w:val="en-GB"/>
        </w:rPr>
        <w:t xml:space="preserve"> </w:t>
      </w:r>
      <w:r w:rsidR="002D017D" w:rsidRPr="00416E41">
        <w:rPr>
          <w:rFonts w:asciiTheme="minorHAnsi" w:hAnsiTheme="minorHAnsi" w:cstheme="minorHAnsi"/>
          <w:lang w:val="en-GB"/>
        </w:rPr>
        <w:t xml:space="preserve">Monitoring, </w:t>
      </w:r>
      <w:r w:rsidR="00BA1FF8" w:rsidRPr="00416E41">
        <w:rPr>
          <w:rFonts w:asciiTheme="minorHAnsi" w:hAnsiTheme="minorHAnsi" w:cstheme="minorHAnsi"/>
          <w:lang w:val="en-GB"/>
        </w:rPr>
        <w:t xml:space="preserve">Quality, </w:t>
      </w:r>
      <w:r w:rsidR="002D017D" w:rsidRPr="00416E41">
        <w:rPr>
          <w:rFonts w:asciiTheme="minorHAnsi" w:hAnsiTheme="minorHAnsi" w:cstheme="minorHAnsi"/>
          <w:lang w:val="en-GB"/>
        </w:rPr>
        <w:t>Accountability and Learning</w:t>
      </w:r>
      <w:bookmarkEnd w:id="85"/>
    </w:p>
    <w:p w14:paraId="23402D11" w14:textId="77777777" w:rsidR="00B03877" w:rsidRPr="00416E41" w:rsidRDefault="009F4C17" w:rsidP="009B3102">
      <w:pPr>
        <w:spacing w:before="120" w:after="120"/>
        <w:jc w:val="both"/>
        <w:rPr>
          <w:lang w:val="en-GB"/>
        </w:rPr>
      </w:pPr>
      <w:r w:rsidRPr="00416E41">
        <w:rPr>
          <w:lang w:val="en-GB"/>
        </w:rPr>
        <w:t>Effective monitoring of WASH activities by the cluster is essential to</w:t>
      </w:r>
      <w:r w:rsidR="00B03877" w:rsidRPr="00416E41">
        <w:rPr>
          <w:lang w:val="en-GB"/>
        </w:rPr>
        <w:t>:</w:t>
      </w:r>
    </w:p>
    <w:p w14:paraId="44FABD5A" w14:textId="727ECE41" w:rsidR="009F4C17" w:rsidRPr="00416E41" w:rsidRDefault="00B03877" w:rsidP="00A861A0">
      <w:pPr>
        <w:pStyle w:val="ListParagraph"/>
        <w:numPr>
          <w:ilvl w:val="0"/>
          <w:numId w:val="69"/>
        </w:numPr>
        <w:ind w:left="714" w:hanging="357"/>
        <w:jc w:val="both"/>
        <w:rPr>
          <w:lang w:val="en-GB"/>
        </w:rPr>
      </w:pPr>
      <w:r w:rsidRPr="00416E41">
        <w:rPr>
          <w:lang w:val="en-GB"/>
        </w:rPr>
        <w:t>E</w:t>
      </w:r>
      <w:r w:rsidR="009F4C17" w:rsidRPr="00416E41">
        <w:rPr>
          <w:lang w:val="en-GB"/>
        </w:rPr>
        <w:t xml:space="preserve">stablish a common frame of reference for effective coordination.  </w:t>
      </w:r>
    </w:p>
    <w:p w14:paraId="623F0527" w14:textId="02E35B05" w:rsidR="009F4C17" w:rsidRPr="00416E41" w:rsidRDefault="009F4C17" w:rsidP="00A861A0">
      <w:pPr>
        <w:pStyle w:val="NoSpacing"/>
        <w:numPr>
          <w:ilvl w:val="0"/>
          <w:numId w:val="69"/>
        </w:numPr>
        <w:ind w:left="714" w:hanging="357"/>
        <w:jc w:val="both"/>
        <w:rPr>
          <w:rFonts w:cstheme="minorHAnsi"/>
          <w:szCs w:val="24"/>
          <w:lang w:val="en-GB"/>
        </w:rPr>
      </w:pPr>
      <w:r w:rsidRPr="00416E41">
        <w:rPr>
          <w:rFonts w:cstheme="minorHAnsi"/>
          <w:szCs w:val="24"/>
          <w:lang w:val="en-GB"/>
        </w:rPr>
        <w:t>Assess the quality of the humanitarian response and adherence to WASH Cluster standards</w:t>
      </w:r>
    </w:p>
    <w:p w14:paraId="26B592BE" w14:textId="25960A42" w:rsidR="009F4C17" w:rsidRPr="00416E41" w:rsidRDefault="009F4C17" w:rsidP="00A861A0">
      <w:pPr>
        <w:pStyle w:val="NoSpacing"/>
        <w:numPr>
          <w:ilvl w:val="0"/>
          <w:numId w:val="69"/>
        </w:numPr>
        <w:ind w:left="714" w:hanging="357"/>
        <w:jc w:val="both"/>
        <w:rPr>
          <w:rFonts w:cstheme="minorHAnsi"/>
          <w:szCs w:val="24"/>
          <w:lang w:val="en-GB"/>
        </w:rPr>
      </w:pPr>
      <w:r w:rsidRPr="00416E41">
        <w:rPr>
          <w:rFonts w:cstheme="minorHAnsi"/>
          <w:szCs w:val="24"/>
          <w:lang w:val="en-GB"/>
        </w:rPr>
        <w:t xml:space="preserve">Assess the level of inclusion of gender, </w:t>
      </w:r>
      <w:proofErr w:type="gramStart"/>
      <w:r w:rsidRPr="00416E41">
        <w:rPr>
          <w:rFonts w:cstheme="minorHAnsi"/>
          <w:szCs w:val="24"/>
          <w:lang w:val="en-GB"/>
        </w:rPr>
        <w:t>protection</w:t>
      </w:r>
      <w:proofErr w:type="gramEnd"/>
      <w:r w:rsidRPr="00416E41">
        <w:rPr>
          <w:rFonts w:cstheme="minorHAnsi"/>
          <w:szCs w:val="24"/>
          <w:lang w:val="en-GB"/>
        </w:rPr>
        <w:t xml:space="preserve"> and accountability in the </w:t>
      </w:r>
      <w:r w:rsidR="00416E41">
        <w:rPr>
          <w:rFonts w:cstheme="minorHAnsi"/>
          <w:szCs w:val="24"/>
          <w:lang w:val="en-GB"/>
        </w:rPr>
        <w:t>response</w:t>
      </w:r>
    </w:p>
    <w:p w14:paraId="1ECB5A3E" w14:textId="71663A72" w:rsidR="009F4C17" w:rsidRPr="00416E41" w:rsidRDefault="009F4C17" w:rsidP="00A861A0">
      <w:pPr>
        <w:pStyle w:val="NoSpacing"/>
        <w:numPr>
          <w:ilvl w:val="0"/>
          <w:numId w:val="69"/>
        </w:numPr>
        <w:ind w:left="714" w:hanging="357"/>
        <w:jc w:val="both"/>
        <w:rPr>
          <w:rFonts w:cstheme="minorHAnsi"/>
          <w:szCs w:val="24"/>
          <w:lang w:val="en-GB"/>
        </w:rPr>
      </w:pPr>
      <w:r w:rsidRPr="00416E41">
        <w:rPr>
          <w:rFonts w:cstheme="minorHAnsi"/>
          <w:szCs w:val="24"/>
          <w:lang w:val="en-GB"/>
        </w:rPr>
        <w:t xml:space="preserve">Identify gaps (gaps in the response as well as capacity gaps in the </w:t>
      </w:r>
      <w:r w:rsidR="00A6486F" w:rsidRPr="00416E41">
        <w:rPr>
          <w:rFonts w:cstheme="minorHAnsi"/>
          <w:szCs w:val="24"/>
          <w:lang w:val="en-GB"/>
        </w:rPr>
        <w:t>Cluster</w:t>
      </w:r>
      <w:r w:rsidRPr="00416E41">
        <w:rPr>
          <w:rFonts w:cstheme="minorHAnsi"/>
          <w:szCs w:val="24"/>
          <w:lang w:val="en-GB"/>
        </w:rPr>
        <w:t>)</w:t>
      </w:r>
    </w:p>
    <w:p w14:paraId="7A51C07B" w14:textId="77777777" w:rsidR="009F4C17" w:rsidRPr="00416E41" w:rsidRDefault="009F4C17" w:rsidP="00A861A0">
      <w:pPr>
        <w:pStyle w:val="NoSpacing"/>
        <w:numPr>
          <w:ilvl w:val="0"/>
          <w:numId w:val="69"/>
        </w:numPr>
        <w:ind w:left="714" w:hanging="357"/>
        <w:jc w:val="both"/>
        <w:rPr>
          <w:rFonts w:cstheme="minorHAnsi"/>
          <w:szCs w:val="24"/>
          <w:lang w:val="en-GB"/>
        </w:rPr>
      </w:pPr>
      <w:r w:rsidRPr="00416E41">
        <w:rPr>
          <w:rFonts w:cstheme="minorHAnsi"/>
          <w:szCs w:val="24"/>
          <w:lang w:val="en-GB"/>
        </w:rPr>
        <w:t>Identify best practices and lessons learned</w:t>
      </w:r>
    </w:p>
    <w:p w14:paraId="4CCE79A5" w14:textId="6D230571" w:rsidR="00A72E92" w:rsidRPr="00416E41" w:rsidRDefault="00A72E92" w:rsidP="009B3102">
      <w:pPr>
        <w:spacing w:before="120" w:after="120"/>
        <w:jc w:val="both"/>
        <w:rPr>
          <w:lang w:val="en-GB"/>
        </w:rPr>
      </w:pPr>
    </w:p>
    <w:p w14:paraId="4BD095B6" w14:textId="34D563AE" w:rsidR="00A72E92" w:rsidRPr="00416E41" w:rsidRDefault="00A72E92" w:rsidP="009B3102">
      <w:pPr>
        <w:spacing w:before="120" w:after="120"/>
        <w:jc w:val="both"/>
        <w:rPr>
          <w:lang w:val="en-GB"/>
        </w:rPr>
      </w:pPr>
      <w:r w:rsidRPr="00416E41">
        <w:rPr>
          <w:lang w:val="en-GB"/>
        </w:rPr>
        <w:t xml:space="preserve">The </w:t>
      </w:r>
      <w:r w:rsidR="00A6486F" w:rsidRPr="00416E41">
        <w:rPr>
          <w:lang w:val="en-GB"/>
        </w:rPr>
        <w:t>Cluster</w:t>
      </w:r>
      <w:r w:rsidRPr="00416E41">
        <w:rPr>
          <w:lang w:val="en-GB"/>
        </w:rPr>
        <w:t>’s ability to effectively monitor its activities will be achieved through:</w:t>
      </w:r>
    </w:p>
    <w:p w14:paraId="2B16CF5B" w14:textId="558F80FE" w:rsidR="009F4C17" w:rsidRPr="00416E41" w:rsidRDefault="009F4C17" w:rsidP="00A861A0">
      <w:pPr>
        <w:pStyle w:val="ListParagraph"/>
        <w:numPr>
          <w:ilvl w:val="0"/>
          <w:numId w:val="6"/>
        </w:numPr>
        <w:spacing w:before="120" w:after="120"/>
        <w:jc w:val="both"/>
        <w:rPr>
          <w:lang w:val="en-GB"/>
        </w:rPr>
      </w:pPr>
      <w:r w:rsidRPr="00416E41">
        <w:rPr>
          <w:lang w:val="en-GB"/>
        </w:rPr>
        <w:t>Quality and Accountability Assurance System (QAAS) to assess the quality of the humanitarian response through 4 modules:</w:t>
      </w:r>
    </w:p>
    <w:p w14:paraId="60812AA2" w14:textId="38DEE5D0" w:rsidR="009F4C17" w:rsidRPr="00416E41" w:rsidRDefault="009F4C17" w:rsidP="00A861A0">
      <w:pPr>
        <w:pStyle w:val="ListParagraph"/>
        <w:numPr>
          <w:ilvl w:val="1"/>
          <w:numId w:val="6"/>
        </w:numPr>
        <w:spacing w:before="120" w:after="120"/>
        <w:jc w:val="both"/>
        <w:rPr>
          <w:lang w:val="en-GB"/>
        </w:rPr>
      </w:pPr>
      <w:r w:rsidRPr="00416E41">
        <w:rPr>
          <w:lang w:val="en-GB"/>
        </w:rPr>
        <w:t xml:space="preserve">Cluster objectives: related to overall strategic cluster and HRP objectives i.e.4 Strategic Objectives with 25 related output indicators capture the cluster </w:t>
      </w:r>
      <w:r w:rsidR="00B03877" w:rsidRPr="00416E41">
        <w:rPr>
          <w:lang w:val="en-GB"/>
        </w:rPr>
        <w:t xml:space="preserve">and cluster </w:t>
      </w:r>
      <w:r w:rsidRPr="00416E41">
        <w:rPr>
          <w:lang w:val="en-GB"/>
        </w:rPr>
        <w:t>partners ability to</w:t>
      </w:r>
      <w:r w:rsidR="00B03877" w:rsidRPr="00416E41">
        <w:rPr>
          <w:lang w:val="en-GB"/>
        </w:rPr>
        <w:t>:</w:t>
      </w:r>
      <w:r w:rsidRPr="00416E41">
        <w:rPr>
          <w:lang w:val="en-GB"/>
        </w:rPr>
        <w:t xml:space="preserve"> </w:t>
      </w:r>
    </w:p>
    <w:p w14:paraId="564D818F" w14:textId="77777777" w:rsidR="009F4C17" w:rsidRPr="00416E41" w:rsidRDefault="009F4C17" w:rsidP="00A861A0">
      <w:pPr>
        <w:pStyle w:val="ListParagraph"/>
        <w:numPr>
          <w:ilvl w:val="2"/>
          <w:numId w:val="6"/>
        </w:numPr>
        <w:spacing w:before="120" w:after="120"/>
        <w:jc w:val="both"/>
        <w:rPr>
          <w:lang w:val="en-GB"/>
        </w:rPr>
      </w:pPr>
      <w:r w:rsidRPr="00416E41">
        <w:rPr>
          <w:lang w:val="en-GB"/>
        </w:rPr>
        <w:t>Strategic Objective 1: Support to water, sanitation/</w:t>
      </w:r>
      <w:proofErr w:type="gramStart"/>
      <w:r w:rsidRPr="00416E41">
        <w:rPr>
          <w:lang w:val="en-GB"/>
        </w:rPr>
        <w:t>sewage</w:t>
      </w:r>
      <w:proofErr w:type="gramEnd"/>
      <w:r w:rsidRPr="00416E41">
        <w:rPr>
          <w:lang w:val="en-GB"/>
        </w:rPr>
        <w:t xml:space="preserve"> and solid waste management systems to ensure regular services for affected people in Syria </w:t>
      </w:r>
    </w:p>
    <w:p w14:paraId="76703CB0" w14:textId="77777777" w:rsidR="009F4C17" w:rsidRPr="00416E41" w:rsidRDefault="009F4C17" w:rsidP="00A861A0">
      <w:pPr>
        <w:pStyle w:val="ListParagraph"/>
        <w:numPr>
          <w:ilvl w:val="2"/>
          <w:numId w:val="6"/>
        </w:numPr>
        <w:spacing w:before="120" w:after="120"/>
        <w:jc w:val="both"/>
        <w:rPr>
          <w:lang w:val="en-GB"/>
        </w:rPr>
      </w:pPr>
      <w:r w:rsidRPr="00416E41">
        <w:rPr>
          <w:lang w:val="en-GB"/>
        </w:rPr>
        <w:t>Strategic Objective 2: Deliver humanitarian, life-saving WASH supplies and services, and improve hygiene behaviour and practices for most vulnerable people</w:t>
      </w:r>
    </w:p>
    <w:p w14:paraId="4AD521CD" w14:textId="77777777" w:rsidR="009F4C17" w:rsidRPr="00416E41" w:rsidRDefault="009F4C17" w:rsidP="00A861A0">
      <w:pPr>
        <w:pStyle w:val="ListParagraph"/>
        <w:numPr>
          <w:ilvl w:val="2"/>
          <w:numId w:val="6"/>
        </w:numPr>
        <w:spacing w:before="120" w:after="120"/>
        <w:jc w:val="both"/>
        <w:rPr>
          <w:lang w:val="en-GB"/>
        </w:rPr>
      </w:pPr>
      <w:r w:rsidRPr="00416E41">
        <w:rPr>
          <w:lang w:val="en-GB"/>
        </w:rPr>
        <w:t>Strategic Objective 3: WASH coordination structures facilitated and enhanced</w:t>
      </w:r>
    </w:p>
    <w:p w14:paraId="6D7E84AB" w14:textId="77777777" w:rsidR="009F4C17" w:rsidRPr="00416E41" w:rsidRDefault="009F4C17" w:rsidP="00A861A0">
      <w:pPr>
        <w:pStyle w:val="ListParagraph"/>
        <w:numPr>
          <w:ilvl w:val="2"/>
          <w:numId w:val="6"/>
        </w:numPr>
        <w:spacing w:before="120" w:after="120"/>
        <w:jc w:val="both"/>
        <w:rPr>
          <w:lang w:val="en-GB"/>
        </w:rPr>
      </w:pPr>
      <w:r w:rsidRPr="00416E41">
        <w:rPr>
          <w:lang w:val="en-GB"/>
        </w:rPr>
        <w:t>Strategic Objective 4: At risk health care facilities, schools, quarantine centres and other public facilities have access to safe and appropriate water and sanitation and safe hygiene behaviours are adopted among staff and user groups.</w:t>
      </w:r>
      <w:r w:rsidRPr="00416E41">
        <w:rPr>
          <w:b/>
          <w:lang w:val="en-GB"/>
        </w:rPr>
        <w:t xml:space="preserve"> </w:t>
      </w:r>
    </w:p>
    <w:p w14:paraId="7A4EB1A3" w14:textId="77777777" w:rsidR="009F4C17" w:rsidRPr="00416E41" w:rsidRDefault="009F4C17" w:rsidP="00A861A0">
      <w:pPr>
        <w:pStyle w:val="ListParagraph"/>
        <w:numPr>
          <w:ilvl w:val="1"/>
          <w:numId w:val="6"/>
        </w:numPr>
        <w:spacing w:before="120" w:after="120"/>
        <w:jc w:val="both"/>
        <w:rPr>
          <w:bCs/>
          <w:lang w:val="en-GB"/>
        </w:rPr>
      </w:pPr>
      <w:r w:rsidRPr="00416E41">
        <w:rPr>
          <w:lang w:val="en-GB"/>
        </w:rPr>
        <w:t>Public Health Risk: related to the risk of faecal oral and vector-borne transmission</w:t>
      </w:r>
    </w:p>
    <w:p w14:paraId="3801A19E" w14:textId="77777777" w:rsidR="009F4C17" w:rsidRPr="00416E41" w:rsidRDefault="009F4C17" w:rsidP="00A861A0">
      <w:pPr>
        <w:pStyle w:val="ListParagraph"/>
        <w:numPr>
          <w:ilvl w:val="1"/>
          <w:numId w:val="6"/>
        </w:numPr>
        <w:spacing w:before="120" w:after="120"/>
        <w:jc w:val="both"/>
        <w:rPr>
          <w:bCs/>
          <w:lang w:val="en-GB"/>
        </w:rPr>
      </w:pPr>
      <w:r w:rsidRPr="00416E41">
        <w:rPr>
          <w:lang w:val="en-GB"/>
        </w:rPr>
        <w:t xml:space="preserve">WASH Service Provision: related to the level of WASH services being provided </w:t>
      </w:r>
    </w:p>
    <w:p w14:paraId="31A1F75A" w14:textId="77777777" w:rsidR="009F4C17" w:rsidRPr="00416E41" w:rsidRDefault="009F4C17" w:rsidP="00A861A0">
      <w:pPr>
        <w:pStyle w:val="ListParagraph"/>
        <w:numPr>
          <w:ilvl w:val="1"/>
          <w:numId w:val="6"/>
        </w:numPr>
        <w:spacing w:before="120" w:after="120"/>
        <w:jc w:val="both"/>
        <w:rPr>
          <w:bCs/>
          <w:lang w:val="en-GB"/>
        </w:rPr>
      </w:pPr>
      <w:r w:rsidRPr="00416E41">
        <w:rPr>
          <w:lang w:val="en-GB"/>
        </w:rPr>
        <w:t>People-Centred Programming: Core Humanitarian Standards related to satisfaction inclusion, safety, participation, feedback and capacity and monitoring of the partners adherence to Global WASH Cluster 5 minimum commitments for safety and dignity of the affected population.</w:t>
      </w:r>
    </w:p>
    <w:p w14:paraId="70AFD19C" w14:textId="1F356B5B" w:rsidR="00C648FB" w:rsidRPr="00416E41" w:rsidRDefault="00C648FB" w:rsidP="00A861A0">
      <w:pPr>
        <w:pStyle w:val="ListParagraph"/>
        <w:numPr>
          <w:ilvl w:val="0"/>
          <w:numId w:val="6"/>
        </w:numPr>
        <w:spacing w:before="120" w:after="120"/>
        <w:jc w:val="both"/>
        <w:rPr>
          <w:lang w:val="en-GB"/>
        </w:rPr>
      </w:pPr>
      <w:r w:rsidRPr="00416E41">
        <w:rPr>
          <w:lang w:val="en-GB"/>
        </w:rPr>
        <w:t xml:space="preserve">The adoption and implementation of WASH </w:t>
      </w:r>
      <w:r w:rsidR="00A6486F" w:rsidRPr="00416E41">
        <w:rPr>
          <w:lang w:val="en-GB"/>
        </w:rPr>
        <w:t>Cluster</w:t>
      </w:r>
      <w:r w:rsidRPr="00416E41">
        <w:rPr>
          <w:lang w:val="en-GB"/>
        </w:rPr>
        <w:t xml:space="preserve"> monitoring tools and indicators, as a common approach to monitoring project activities and results</w:t>
      </w:r>
      <w:r w:rsidR="00601429">
        <w:rPr>
          <w:lang w:val="en-GB"/>
        </w:rPr>
        <w:t xml:space="preserve"> – see </w:t>
      </w:r>
      <w:hyperlink w:anchor="_Annex_H_Standards," w:history="1">
        <w:r w:rsidR="00601429" w:rsidRPr="007424EA">
          <w:rPr>
            <w:rStyle w:val="Hyperlink"/>
          </w:rPr>
          <w:t>Annex H</w:t>
        </w:r>
      </w:hyperlink>
      <w:r w:rsidRPr="00416E41">
        <w:rPr>
          <w:lang w:val="en-GB"/>
        </w:rPr>
        <w:t xml:space="preserve">. </w:t>
      </w:r>
    </w:p>
    <w:p w14:paraId="24093812" w14:textId="36135876" w:rsidR="00C648FB" w:rsidRDefault="00C648FB" w:rsidP="00A861A0">
      <w:pPr>
        <w:pStyle w:val="ListParagraph"/>
        <w:numPr>
          <w:ilvl w:val="0"/>
          <w:numId w:val="6"/>
        </w:numPr>
        <w:spacing w:before="120" w:after="120"/>
        <w:jc w:val="both"/>
        <w:rPr>
          <w:lang w:val="en-GB"/>
        </w:rPr>
      </w:pPr>
      <w:r w:rsidRPr="00416E41">
        <w:rPr>
          <w:lang w:val="en-GB"/>
        </w:rPr>
        <w:lastRenderedPageBreak/>
        <w:t>The use of standard access numbers for WASH systems i.e. number of people/latrine</w:t>
      </w:r>
      <w:r w:rsidR="007C056A">
        <w:rPr>
          <w:lang w:val="en-GB"/>
        </w:rPr>
        <w:t xml:space="preserve"> – see </w:t>
      </w:r>
      <w:r w:rsidR="00601429">
        <w:rPr>
          <w:lang w:val="en-GB"/>
        </w:rPr>
        <w:t xml:space="preserve"> </w:t>
      </w:r>
      <w:hyperlink w:anchor="_Annex_H_Standards," w:history="1">
        <w:r w:rsidR="00601429" w:rsidRPr="007424EA">
          <w:rPr>
            <w:rStyle w:val="Hyperlink"/>
          </w:rPr>
          <w:t>Annex H</w:t>
        </w:r>
      </w:hyperlink>
      <w:r w:rsidRPr="00416E41">
        <w:rPr>
          <w:lang w:val="en-GB"/>
        </w:rPr>
        <w:t>.</w:t>
      </w:r>
    </w:p>
    <w:p w14:paraId="3858D174" w14:textId="22835926" w:rsidR="00C34BF0" w:rsidRPr="00416E41" w:rsidRDefault="00C34BF0" w:rsidP="00A861A0">
      <w:pPr>
        <w:pStyle w:val="ListParagraph"/>
        <w:numPr>
          <w:ilvl w:val="0"/>
          <w:numId w:val="6"/>
        </w:numPr>
        <w:spacing w:before="120" w:after="120"/>
        <w:jc w:val="both"/>
        <w:rPr>
          <w:lang w:val="en-GB"/>
        </w:rPr>
      </w:pPr>
      <w:r>
        <w:rPr>
          <w:lang w:val="en-GB"/>
        </w:rPr>
        <w:t xml:space="preserve">The use of </w:t>
      </w:r>
      <w:r w:rsidR="00601429">
        <w:rPr>
          <w:lang w:val="en-GB"/>
        </w:rPr>
        <w:t xml:space="preserve">monitoring and learning through </w:t>
      </w:r>
      <w:r>
        <w:rPr>
          <w:lang w:val="en-GB"/>
        </w:rPr>
        <w:t>WASH Cluster Field Facilitators</w:t>
      </w:r>
      <w:r w:rsidR="007C056A">
        <w:rPr>
          <w:lang w:val="en-GB"/>
        </w:rPr>
        <w:t>.</w:t>
      </w:r>
    </w:p>
    <w:p w14:paraId="065252EE" w14:textId="35EB0ED1" w:rsidR="00A72E92" w:rsidRPr="00416E41" w:rsidRDefault="00A72E92" w:rsidP="009B3102">
      <w:pPr>
        <w:spacing w:before="120" w:after="120"/>
        <w:jc w:val="both"/>
        <w:rPr>
          <w:lang w:val="en-GB"/>
        </w:rPr>
      </w:pPr>
    </w:p>
    <w:p w14:paraId="7002B870" w14:textId="782899EC" w:rsidR="0019394E" w:rsidRPr="00416E41" w:rsidRDefault="009D45BA" w:rsidP="009B3102">
      <w:pPr>
        <w:pStyle w:val="Heading2"/>
      </w:pPr>
      <w:bookmarkStart w:id="86" w:name="_Toc57617510"/>
      <w:r w:rsidRPr="00416E41">
        <w:t>7.</w:t>
      </w:r>
      <w:r w:rsidR="00C34BF0">
        <w:t>1</w:t>
      </w:r>
      <w:r w:rsidR="00C15967" w:rsidRPr="00416E41">
        <w:t xml:space="preserve"> </w:t>
      </w:r>
      <w:commentRangeStart w:id="87"/>
      <w:r w:rsidR="002D017D" w:rsidRPr="00416E41">
        <w:t>Quality Assurance and Accountability</w:t>
      </w:r>
      <w:r w:rsidR="005D51FA" w:rsidRPr="00416E41">
        <w:t xml:space="preserve"> System</w:t>
      </w:r>
      <w:commentRangeEnd w:id="87"/>
      <w:r w:rsidR="00541BE0">
        <w:rPr>
          <w:rStyle w:val="CommentReference"/>
          <w:rFonts w:eastAsia="Times New Roman"/>
          <w:bCs w:val="0"/>
          <w:color w:val="auto"/>
          <w:lang w:val="en-US"/>
        </w:rPr>
        <w:commentReference w:id="87"/>
      </w:r>
      <w:bookmarkEnd w:id="86"/>
    </w:p>
    <w:p w14:paraId="336A89BD" w14:textId="019A9F10" w:rsidR="0019394E" w:rsidRPr="00416E41" w:rsidRDefault="0019394E" w:rsidP="009B3102">
      <w:pPr>
        <w:jc w:val="both"/>
        <w:rPr>
          <w:lang w:val="en-GB"/>
        </w:rPr>
      </w:pPr>
      <w:r w:rsidRPr="00416E41">
        <w:rPr>
          <w:lang w:val="en-GB"/>
        </w:rPr>
        <w:t xml:space="preserve">The NWS will adopt a Quality Assurance and Accountability System (QAAS) approach that supports results-oriented, evidence-based decision making with the aim of ensuring that standards for quality and accountability in the humanitarian WASH response are met and maintained, with continuous improvement. </w:t>
      </w:r>
    </w:p>
    <w:p w14:paraId="1932E49D" w14:textId="77777777" w:rsidR="0019394E" w:rsidRPr="00416E41" w:rsidRDefault="0019394E" w:rsidP="009B3102">
      <w:pPr>
        <w:jc w:val="both"/>
        <w:rPr>
          <w:lang w:val="en-GB"/>
        </w:rPr>
      </w:pPr>
    </w:p>
    <w:p w14:paraId="5079236A" w14:textId="77777777" w:rsidR="0019394E" w:rsidRPr="00416E41" w:rsidRDefault="0019394E" w:rsidP="009B3102">
      <w:pPr>
        <w:jc w:val="both"/>
        <w:rPr>
          <w:lang w:val="en-GB"/>
        </w:rPr>
      </w:pPr>
      <w:r w:rsidRPr="00416E41">
        <w:rPr>
          <w:lang w:val="en-GB"/>
        </w:rPr>
        <w:t>The NWS QAAS provides a way to monitor the WASH response against a contextually relevant framework of quality and accountability standards that utilise national and international frameworks. The framework includes indicators that measure quality and accountability from six perspectives:</w:t>
      </w:r>
    </w:p>
    <w:p w14:paraId="5250852E" w14:textId="77777777" w:rsidR="0019394E" w:rsidRPr="00416E41" w:rsidRDefault="0019394E" w:rsidP="00A861A0">
      <w:pPr>
        <w:pStyle w:val="ListParagraph"/>
        <w:numPr>
          <w:ilvl w:val="0"/>
          <w:numId w:val="60"/>
        </w:numPr>
        <w:jc w:val="both"/>
        <w:rPr>
          <w:lang w:val="en-GB"/>
        </w:rPr>
      </w:pPr>
      <w:r w:rsidRPr="00416E41">
        <w:rPr>
          <w:lang w:val="en-GB"/>
        </w:rPr>
        <w:t xml:space="preserve">How effectively are WASH partners achieving desired </w:t>
      </w:r>
      <w:r w:rsidRPr="00416E41">
        <w:rPr>
          <w:b/>
          <w:i/>
          <w:iCs/>
          <w:lang w:val="en-GB"/>
        </w:rPr>
        <w:t>outcomes</w:t>
      </w:r>
      <w:r w:rsidRPr="00416E41">
        <w:rPr>
          <w:lang w:val="en-GB"/>
        </w:rPr>
        <w:t xml:space="preserve">? Are WASH programmes </w:t>
      </w:r>
      <w:r w:rsidRPr="00416E41">
        <w:rPr>
          <w:b/>
          <w:i/>
          <w:lang w:val="en-GB"/>
        </w:rPr>
        <w:t>appropriate and relevant</w:t>
      </w:r>
      <w:r w:rsidRPr="00416E41">
        <w:rPr>
          <w:lang w:val="en-GB"/>
        </w:rPr>
        <w:t xml:space="preserve"> and able to reduce public health risks while providing equitable and safe access to WASH services for communities? Are they providing safe access to WASH services in institutions? Are they supporting health, </w:t>
      </w:r>
      <w:proofErr w:type="gramStart"/>
      <w:r w:rsidRPr="00416E41">
        <w:rPr>
          <w:lang w:val="en-GB"/>
        </w:rPr>
        <w:t>nutrition</w:t>
      </w:r>
      <w:proofErr w:type="gramEnd"/>
      <w:r w:rsidRPr="00416E41">
        <w:rPr>
          <w:lang w:val="en-GB"/>
        </w:rPr>
        <w:t xml:space="preserve"> or livelihoods outcomes?</w:t>
      </w:r>
    </w:p>
    <w:p w14:paraId="76121039" w14:textId="77777777" w:rsidR="0019394E" w:rsidRPr="00416E41" w:rsidRDefault="0019394E" w:rsidP="00A861A0">
      <w:pPr>
        <w:pStyle w:val="ListParagraph"/>
        <w:numPr>
          <w:ilvl w:val="0"/>
          <w:numId w:val="60"/>
        </w:numPr>
        <w:jc w:val="both"/>
        <w:rPr>
          <w:lang w:val="en-GB"/>
        </w:rPr>
      </w:pPr>
      <w:r w:rsidRPr="00416E41">
        <w:rPr>
          <w:lang w:val="en-GB"/>
        </w:rPr>
        <w:t xml:space="preserve">What </w:t>
      </w:r>
      <w:r w:rsidRPr="00416E41">
        <w:rPr>
          <w:b/>
          <w:i/>
          <w:iCs/>
          <w:lang w:val="en-GB"/>
        </w:rPr>
        <w:t>processes</w:t>
      </w:r>
      <w:r w:rsidRPr="00416E41">
        <w:rPr>
          <w:i/>
          <w:iCs/>
          <w:lang w:val="en-GB"/>
        </w:rPr>
        <w:t xml:space="preserve"> </w:t>
      </w:r>
      <w:r w:rsidRPr="00416E41">
        <w:rPr>
          <w:lang w:val="en-GB"/>
        </w:rPr>
        <w:t xml:space="preserve">do WASH partners have in place to ensure that they </w:t>
      </w:r>
      <w:proofErr w:type="gramStart"/>
      <w:r w:rsidRPr="00416E41">
        <w:rPr>
          <w:lang w:val="en-GB"/>
        </w:rPr>
        <w:t>are able to</w:t>
      </w:r>
      <w:proofErr w:type="gramEnd"/>
      <w:r w:rsidRPr="00416E41">
        <w:rPr>
          <w:lang w:val="en-GB"/>
        </w:rPr>
        <w:t xml:space="preserve"> provide high quality services? Are they collecting the right information about needs, </w:t>
      </w:r>
      <w:proofErr w:type="gramStart"/>
      <w:r w:rsidRPr="00416E41">
        <w:rPr>
          <w:lang w:val="en-GB"/>
        </w:rPr>
        <w:t>priorities</w:t>
      </w:r>
      <w:proofErr w:type="gramEnd"/>
      <w:r w:rsidRPr="00416E41">
        <w:rPr>
          <w:lang w:val="en-GB"/>
        </w:rPr>
        <w:t xml:space="preserve"> and abilities from different groups of people? Are they routinely engaging with and encouraging participation? Are they providing appropriate mechanisms for people to provide feedback?</w:t>
      </w:r>
    </w:p>
    <w:p w14:paraId="2E0544BB" w14:textId="77777777" w:rsidR="0019394E" w:rsidRPr="00416E41" w:rsidRDefault="0019394E" w:rsidP="00A861A0">
      <w:pPr>
        <w:pStyle w:val="ListParagraph"/>
        <w:numPr>
          <w:ilvl w:val="0"/>
          <w:numId w:val="60"/>
        </w:numPr>
        <w:jc w:val="both"/>
        <w:rPr>
          <w:lang w:val="en-GB"/>
        </w:rPr>
      </w:pPr>
      <w:r w:rsidRPr="00416E41">
        <w:rPr>
          <w:lang w:val="en-GB"/>
        </w:rPr>
        <w:t xml:space="preserve">How </w:t>
      </w:r>
      <w:r w:rsidRPr="00416E41">
        <w:rPr>
          <w:b/>
          <w:i/>
          <w:iCs/>
          <w:lang w:val="en-GB"/>
        </w:rPr>
        <w:t xml:space="preserve">satisfied </w:t>
      </w:r>
      <w:r w:rsidRPr="00416E41">
        <w:rPr>
          <w:lang w:val="en-GB"/>
        </w:rPr>
        <w:t xml:space="preserve">are WASH service users/non-users about the way their priority needs are being met? Are people happy about the level of involvement and </w:t>
      </w:r>
      <w:r w:rsidRPr="00416E41">
        <w:rPr>
          <w:b/>
          <w:i/>
          <w:lang w:val="en-GB"/>
        </w:rPr>
        <w:t>participation</w:t>
      </w:r>
      <w:r w:rsidRPr="00416E41">
        <w:rPr>
          <w:lang w:val="en-GB"/>
        </w:rPr>
        <w:t xml:space="preserve"> they have in the process? Have specific needs been overlooked? Do different groups feel safe using services? </w:t>
      </w:r>
      <w:bookmarkStart w:id="88" w:name="_Toc50113955"/>
    </w:p>
    <w:p w14:paraId="1B2A94AD" w14:textId="47F4C989" w:rsidR="0019394E" w:rsidRPr="00416E41" w:rsidRDefault="0019394E" w:rsidP="00A861A0">
      <w:pPr>
        <w:pStyle w:val="ListParagraph"/>
        <w:numPr>
          <w:ilvl w:val="0"/>
          <w:numId w:val="60"/>
        </w:numPr>
        <w:autoSpaceDE w:val="0"/>
        <w:autoSpaceDN w:val="0"/>
        <w:adjustRightInd w:val="0"/>
        <w:contextualSpacing w:val="0"/>
        <w:jc w:val="both"/>
        <w:rPr>
          <w:lang w:val="en-GB"/>
        </w:rPr>
      </w:pPr>
      <w:r w:rsidRPr="00416E41">
        <w:rPr>
          <w:lang w:val="en-GB"/>
        </w:rPr>
        <w:t>Is the WASH response</w:t>
      </w:r>
      <w:r w:rsidRPr="00416E41">
        <w:rPr>
          <w:i/>
          <w:lang w:val="en-GB"/>
        </w:rPr>
        <w:t xml:space="preserve"> </w:t>
      </w:r>
      <w:r w:rsidRPr="00416E41">
        <w:rPr>
          <w:b/>
          <w:i/>
          <w:lang w:val="en-GB"/>
        </w:rPr>
        <w:t>impartial</w:t>
      </w:r>
      <w:r w:rsidRPr="00416E41">
        <w:rPr>
          <w:i/>
          <w:lang w:val="en-GB"/>
        </w:rPr>
        <w:t xml:space="preserve">? </w:t>
      </w:r>
      <w:r w:rsidRPr="00416E41">
        <w:rPr>
          <w:lang w:val="en-GB"/>
        </w:rPr>
        <w:t>Are people targeted based solely on criteria of WASH-related vulnerability</w:t>
      </w:r>
      <w:r w:rsidR="005762BA">
        <w:rPr>
          <w:lang w:val="en-GB"/>
        </w:rPr>
        <w:t>?</w:t>
      </w:r>
    </w:p>
    <w:p w14:paraId="4B96630D" w14:textId="1B01AC2C" w:rsidR="0019394E" w:rsidRPr="00416E41" w:rsidRDefault="0019394E" w:rsidP="00A861A0">
      <w:pPr>
        <w:pStyle w:val="ListParagraph"/>
        <w:numPr>
          <w:ilvl w:val="0"/>
          <w:numId w:val="60"/>
        </w:numPr>
        <w:autoSpaceDE w:val="0"/>
        <w:autoSpaceDN w:val="0"/>
        <w:adjustRightInd w:val="0"/>
        <w:contextualSpacing w:val="0"/>
        <w:jc w:val="both"/>
        <w:rPr>
          <w:lang w:val="en-GB"/>
        </w:rPr>
      </w:pPr>
      <w:r w:rsidRPr="00416E41">
        <w:rPr>
          <w:lang w:val="en-GB"/>
        </w:rPr>
        <w:t xml:space="preserve">Is the WASH programme </w:t>
      </w:r>
      <w:r w:rsidRPr="00416E41">
        <w:rPr>
          <w:b/>
          <w:i/>
          <w:lang w:val="en-GB"/>
        </w:rPr>
        <w:t xml:space="preserve">effective and timely? </w:t>
      </w:r>
      <w:r w:rsidRPr="00416E41">
        <w:rPr>
          <w:lang w:val="en-GB"/>
        </w:rPr>
        <w:t xml:space="preserve">Has the WASH response been contextualized, realistically designed, </w:t>
      </w:r>
      <w:proofErr w:type="gramStart"/>
      <w:r w:rsidRPr="00416E41">
        <w:rPr>
          <w:lang w:val="en-GB"/>
        </w:rPr>
        <w:t>sized</w:t>
      </w:r>
      <w:proofErr w:type="gramEnd"/>
      <w:r w:rsidRPr="00416E41">
        <w:rPr>
          <w:lang w:val="en-GB"/>
        </w:rPr>
        <w:t xml:space="preserve"> and phased so that it is delivered in a timely manner, in line with the capacity of the Sector, and in line with agreed standards</w:t>
      </w:r>
      <w:r w:rsidR="005762BA">
        <w:rPr>
          <w:lang w:val="en-GB"/>
        </w:rPr>
        <w:t>?</w:t>
      </w:r>
    </w:p>
    <w:p w14:paraId="6362B805" w14:textId="52435284" w:rsidR="0019394E" w:rsidRPr="00416E41" w:rsidRDefault="0019394E" w:rsidP="00A861A0">
      <w:pPr>
        <w:pStyle w:val="ListParagraph"/>
        <w:numPr>
          <w:ilvl w:val="0"/>
          <w:numId w:val="60"/>
        </w:numPr>
        <w:autoSpaceDE w:val="0"/>
        <w:autoSpaceDN w:val="0"/>
        <w:adjustRightInd w:val="0"/>
        <w:contextualSpacing w:val="0"/>
        <w:jc w:val="both"/>
        <w:rPr>
          <w:lang w:val="en-GB"/>
        </w:rPr>
      </w:pPr>
      <w:r w:rsidRPr="00416E41">
        <w:rPr>
          <w:lang w:val="en-GB"/>
        </w:rPr>
        <w:t xml:space="preserve">Does the WASH programme </w:t>
      </w:r>
      <w:r w:rsidRPr="00416E41">
        <w:rPr>
          <w:b/>
          <w:i/>
          <w:lang w:val="en-GB"/>
        </w:rPr>
        <w:t>strengthen national and local capacities and avoid negative/</w:t>
      </w:r>
      <w:r w:rsidR="00416E41" w:rsidRPr="00416E41">
        <w:rPr>
          <w:b/>
          <w:i/>
          <w:lang w:val="en-GB"/>
        </w:rPr>
        <w:t>dependent</w:t>
      </w:r>
      <w:r w:rsidRPr="00416E41">
        <w:rPr>
          <w:b/>
          <w:i/>
          <w:lang w:val="en-GB"/>
        </w:rPr>
        <w:t xml:space="preserve"> effects? </w:t>
      </w:r>
      <w:r w:rsidRPr="00416E41">
        <w:rPr>
          <w:lang w:val="en-GB"/>
        </w:rPr>
        <w:t xml:space="preserve"> Do WASH partners</w:t>
      </w:r>
      <w:r w:rsidR="005762BA">
        <w:rPr>
          <w:lang w:val="en-GB"/>
        </w:rPr>
        <w:t>,</w:t>
      </w:r>
      <w:r w:rsidRPr="00416E41">
        <w:rPr>
          <w:lang w:val="en-GB"/>
        </w:rPr>
        <w:t xml:space="preserve"> to the maximum extent possible build their response on local capacities and work towards improving the resilience of communities and people affected by crisis?</w:t>
      </w:r>
    </w:p>
    <w:p w14:paraId="5D3A90E6" w14:textId="77777777" w:rsidR="0019394E" w:rsidRPr="00416E41" w:rsidRDefault="0019394E" w:rsidP="009B3102">
      <w:pPr>
        <w:jc w:val="both"/>
        <w:rPr>
          <w:lang w:val="en-GB"/>
        </w:rPr>
      </w:pPr>
    </w:p>
    <w:p w14:paraId="2AD5B5C7" w14:textId="77777777" w:rsidR="0019394E" w:rsidRPr="00416E41" w:rsidRDefault="0019394E" w:rsidP="009B3102">
      <w:pPr>
        <w:jc w:val="both"/>
        <w:rPr>
          <w:lang w:val="en-GB"/>
        </w:rPr>
      </w:pPr>
      <w:bookmarkStart w:id="89" w:name="_Toc54854058"/>
      <w:r w:rsidRPr="00416E41">
        <w:rPr>
          <w:lang w:val="en-GB"/>
        </w:rPr>
        <w:t xml:space="preserve">The QAAS process can be seen in Figure 1 and combines a continuous process of monitoring, </w:t>
      </w:r>
      <w:proofErr w:type="gramStart"/>
      <w:r w:rsidRPr="00416E41">
        <w:rPr>
          <w:lang w:val="en-GB"/>
        </w:rPr>
        <w:t>analysis</w:t>
      </w:r>
      <w:proofErr w:type="gramEnd"/>
      <w:r w:rsidRPr="00416E41">
        <w:rPr>
          <w:lang w:val="en-GB"/>
        </w:rPr>
        <w:t xml:space="preserve"> and improvement with a periodic review of lessons learned. </w:t>
      </w:r>
    </w:p>
    <w:p w14:paraId="63AB4E2F" w14:textId="77777777" w:rsidR="0019394E" w:rsidRPr="00416E41" w:rsidRDefault="0019394E" w:rsidP="009B3102">
      <w:pPr>
        <w:pStyle w:val="Heading3"/>
        <w:jc w:val="both"/>
        <w:rPr>
          <w:lang w:val="en-GB"/>
        </w:rPr>
      </w:pPr>
    </w:p>
    <w:p w14:paraId="3DE3586F" w14:textId="77777777" w:rsidR="0019394E" w:rsidRPr="00416E41" w:rsidRDefault="0019394E" w:rsidP="009B3102">
      <w:pPr>
        <w:jc w:val="both"/>
        <w:rPr>
          <w:lang w:val="en-GB"/>
        </w:rPr>
      </w:pPr>
      <w:r w:rsidRPr="00416E41">
        <w:rPr>
          <w:noProof/>
          <w:lang w:val="en-GB"/>
        </w:rPr>
        <w:drawing>
          <wp:inline distT="0" distB="0" distL="0" distR="0" wp14:anchorId="4C3B4D96" wp14:editId="13E1FC48">
            <wp:extent cx="2307364" cy="1911378"/>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30720" cy="1930726"/>
                    </a:xfrm>
                    <a:prstGeom prst="rect">
                      <a:avLst/>
                    </a:prstGeom>
                  </pic:spPr>
                </pic:pic>
              </a:graphicData>
            </a:graphic>
          </wp:inline>
        </w:drawing>
      </w:r>
    </w:p>
    <w:p w14:paraId="55C481B9" w14:textId="4BAC260F" w:rsidR="0019394E" w:rsidRDefault="0019394E" w:rsidP="009B3102">
      <w:pPr>
        <w:pStyle w:val="Caption"/>
        <w:jc w:val="both"/>
        <w:rPr>
          <w:lang w:val="en-GB"/>
        </w:rPr>
      </w:pPr>
      <w:r w:rsidRPr="00416E41">
        <w:rPr>
          <w:lang w:val="en-GB"/>
        </w:rPr>
        <w:t xml:space="preserve">Figure </w:t>
      </w:r>
      <w:r w:rsidRPr="00416E41">
        <w:rPr>
          <w:lang w:val="en-GB"/>
        </w:rPr>
        <w:fldChar w:fldCharType="begin"/>
      </w:r>
      <w:r w:rsidRPr="00416E41">
        <w:rPr>
          <w:lang w:val="en-GB"/>
        </w:rPr>
        <w:instrText xml:space="preserve"> SEQ Figure \* ARABIC </w:instrText>
      </w:r>
      <w:r w:rsidRPr="00416E41">
        <w:rPr>
          <w:lang w:val="en-GB"/>
        </w:rPr>
        <w:fldChar w:fldCharType="separate"/>
      </w:r>
      <w:r w:rsidRPr="00416E41">
        <w:rPr>
          <w:noProof/>
          <w:lang w:val="en-GB"/>
        </w:rPr>
        <w:t>1</w:t>
      </w:r>
      <w:r w:rsidRPr="00416E41">
        <w:rPr>
          <w:lang w:val="en-GB"/>
        </w:rPr>
        <w:fldChar w:fldCharType="end"/>
      </w:r>
      <w:r w:rsidRPr="00416E41">
        <w:rPr>
          <w:lang w:val="en-GB"/>
        </w:rPr>
        <w:t xml:space="preserve"> The QAAS process and Key Outputs</w:t>
      </w:r>
    </w:p>
    <w:p w14:paraId="263CEB7C" w14:textId="38DB6577" w:rsidR="00F25C7F" w:rsidRPr="00F25C7F" w:rsidRDefault="00F25C7F" w:rsidP="009B3102">
      <w:pPr>
        <w:jc w:val="both"/>
        <w:rPr>
          <w:lang w:val="en-GB"/>
        </w:rPr>
      </w:pPr>
      <w:r>
        <w:rPr>
          <w:lang w:val="en-GB"/>
        </w:rPr>
        <w:lastRenderedPageBreak/>
        <w:t xml:space="preserve">Full details of the QAAS can be found in </w:t>
      </w:r>
      <w:hyperlink w:anchor="_Annex_J_Quality" w:history="1">
        <w:r w:rsidRPr="00D93A94">
          <w:rPr>
            <w:rStyle w:val="Hyperlink"/>
            <w:highlight w:val="yellow"/>
            <w:lang w:val="en-GB"/>
          </w:rPr>
          <w:t>Annex</w:t>
        </w:r>
        <w:r w:rsidR="000F3764" w:rsidRPr="00D93A94">
          <w:rPr>
            <w:rStyle w:val="Hyperlink"/>
            <w:highlight w:val="yellow"/>
            <w:lang w:val="en-GB"/>
          </w:rPr>
          <w:t xml:space="preserve"> J</w:t>
        </w:r>
      </w:hyperlink>
      <w:r w:rsidR="00D93A94">
        <w:rPr>
          <w:highlight w:val="yellow"/>
          <w:lang w:val="en-GB"/>
        </w:rPr>
        <w:t>.</w:t>
      </w:r>
    </w:p>
    <w:bookmarkEnd w:id="88"/>
    <w:bookmarkEnd w:id="89"/>
    <w:p w14:paraId="4C329999" w14:textId="77777777" w:rsidR="0019394E" w:rsidRPr="00416E41" w:rsidRDefault="0019394E" w:rsidP="009B3102">
      <w:pPr>
        <w:jc w:val="both"/>
        <w:rPr>
          <w:lang w:val="en-GB"/>
        </w:rPr>
      </w:pPr>
    </w:p>
    <w:p w14:paraId="094B6091" w14:textId="5B83020B" w:rsidR="00C34BF0" w:rsidRPr="00416E41" w:rsidRDefault="00C34BF0" w:rsidP="009B3102">
      <w:pPr>
        <w:pStyle w:val="Heading2"/>
      </w:pPr>
      <w:bookmarkStart w:id="90" w:name="_Toc57617511"/>
      <w:r w:rsidRPr="00416E41">
        <w:t>7.</w:t>
      </w:r>
      <w:r w:rsidR="003B2131">
        <w:t>2</w:t>
      </w:r>
      <w:r w:rsidRPr="00416E41">
        <w:t xml:space="preserve"> Quality improvement and field monitoring – field facilitators</w:t>
      </w:r>
      <w:bookmarkEnd w:id="90"/>
    </w:p>
    <w:p w14:paraId="263EBC9A" w14:textId="10C1A333" w:rsidR="00C34BF0" w:rsidRPr="00C34BF0" w:rsidRDefault="00C34BF0" w:rsidP="009B3102">
      <w:pPr>
        <w:spacing w:before="120" w:after="120"/>
        <w:jc w:val="both"/>
        <w:rPr>
          <w:lang w:val="en-GB"/>
        </w:rPr>
      </w:pPr>
      <w:r w:rsidRPr="00416E41">
        <w:rPr>
          <w:lang w:val="en-GB"/>
        </w:rPr>
        <w:t>WASH Cluster Field level monitoring also occurs through 8 WASH Cluster Field Facilitators that support the triangulation of WASH assessment data and monitoring of the Quality and Accountability Assurance System core modules.</w:t>
      </w:r>
      <w:r>
        <w:rPr>
          <w:lang w:val="en-GB"/>
        </w:rPr>
        <w:t xml:space="preserve"> The field facilitators </w:t>
      </w:r>
      <w:r w:rsidR="00601429">
        <w:rPr>
          <w:lang w:val="en-GB"/>
        </w:rPr>
        <w:t xml:space="preserve">as well as monitoring activities, support partners to improve the quality and accountability of their response by providing feedback and guidance based on cluster good practice. </w:t>
      </w:r>
    </w:p>
    <w:p w14:paraId="4FD6182E" w14:textId="77777777" w:rsidR="00C34BF0" w:rsidRPr="00416E41" w:rsidRDefault="00C34BF0" w:rsidP="009B3102">
      <w:pPr>
        <w:pStyle w:val="xmsonormal"/>
        <w:spacing w:before="120" w:beforeAutospacing="0" w:after="120" w:afterAutospacing="0"/>
        <w:jc w:val="both"/>
        <w:rPr>
          <w:rFonts w:asciiTheme="minorHAnsi" w:hAnsiTheme="minorHAnsi" w:cstheme="minorHAnsi"/>
          <w:color w:val="201F1E"/>
          <w:sz w:val="22"/>
          <w:szCs w:val="22"/>
        </w:rPr>
      </w:pPr>
      <w:r w:rsidRPr="00416E41">
        <w:rPr>
          <w:rFonts w:asciiTheme="minorHAnsi" w:hAnsiTheme="minorHAnsi" w:cstheme="minorHAnsi"/>
          <w:color w:val="201F1E"/>
          <w:sz w:val="22"/>
          <w:szCs w:val="22"/>
          <w:bdr w:val="none" w:sz="0" w:space="0" w:color="auto" w:frame="1"/>
        </w:rPr>
        <w:t>The field facilitators are mainly be responsible to:</w:t>
      </w:r>
    </w:p>
    <w:p w14:paraId="636A6FB1" w14:textId="77777777" w:rsidR="00C34BF0" w:rsidRPr="00416E41" w:rsidRDefault="00C34BF0" w:rsidP="00A861A0">
      <w:pPr>
        <w:pStyle w:val="xmsolistparagraph"/>
        <w:numPr>
          <w:ilvl w:val="0"/>
          <w:numId w:val="49"/>
        </w:numPr>
        <w:spacing w:before="0" w:beforeAutospacing="0" w:after="0" w:afterAutospacing="0"/>
        <w:ind w:left="714" w:hanging="357"/>
        <w:jc w:val="both"/>
        <w:rPr>
          <w:rFonts w:asciiTheme="minorHAnsi" w:hAnsiTheme="minorHAnsi" w:cstheme="minorHAnsi"/>
          <w:color w:val="201F1E"/>
          <w:sz w:val="22"/>
          <w:szCs w:val="22"/>
        </w:rPr>
      </w:pPr>
      <w:r w:rsidRPr="00416E41">
        <w:rPr>
          <w:rFonts w:asciiTheme="minorHAnsi" w:hAnsiTheme="minorHAnsi" w:cstheme="minorHAnsi"/>
          <w:color w:val="201F1E"/>
          <w:sz w:val="22"/>
          <w:szCs w:val="22"/>
          <w:bdr w:val="none" w:sz="0" w:space="0" w:color="auto" w:frame="1"/>
        </w:rPr>
        <w:t>Highlight risks to public health risks</w:t>
      </w:r>
    </w:p>
    <w:p w14:paraId="054BCCB2" w14:textId="77777777" w:rsidR="00C34BF0" w:rsidRPr="00416E41" w:rsidRDefault="00C34BF0" w:rsidP="00A861A0">
      <w:pPr>
        <w:pStyle w:val="xmsolistparagraph"/>
        <w:numPr>
          <w:ilvl w:val="0"/>
          <w:numId w:val="49"/>
        </w:numPr>
        <w:spacing w:before="0" w:beforeAutospacing="0" w:after="0" w:afterAutospacing="0"/>
        <w:ind w:left="714" w:hanging="357"/>
        <w:jc w:val="both"/>
        <w:rPr>
          <w:rFonts w:asciiTheme="minorHAnsi" w:hAnsiTheme="minorHAnsi" w:cstheme="minorHAnsi"/>
          <w:color w:val="201F1E"/>
          <w:sz w:val="22"/>
          <w:szCs w:val="22"/>
        </w:rPr>
      </w:pPr>
      <w:r w:rsidRPr="00416E41">
        <w:rPr>
          <w:rFonts w:asciiTheme="minorHAnsi" w:hAnsiTheme="minorHAnsi" w:cstheme="minorHAnsi"/>
          <w:color w:val="201F1E"/>
          <w:sz w:val="22"/>
          <w:szCs w:val="22"/>
          <w:bdr w:val="none" w:sz="0" w:space="0" w:color="auto" w:frame="1"/>
        </w:rPr>
        <w:t>Verify compliance with cluster standards and that infrastructure designs specifications are met across interventions.</w:t>
      </w:r>
    </w:p>
    <w:p w14:paraId="47F871A6" w14:textId="77777777" w:rsidR="00C34BF0" w:rsidRPr="00416E41" w:rsidRDefault="00C34BF0" w:rsidP="00A861A0">
      <w:pPr>
        <w:pStyle w:val="xmsolistparagraph"/>
        <w:numPr>
          <w:ilvl w:val="0"/>
          <w:numId w:val="49"/>
        </w:numPr>
        <w:spacing w:before="0" w:beforeAutospacing="0" w:after="0" w:afterAutospacing="0"/>
        <w:ind w:left="714" w:hanging="357"/>
        <w:jc w:val="both"/>
        <w:rPr>
          <w:rFonts w:asciiTheme="minorHAnsi" w:hAnsiTheme="minorHAnsi" w:cstheme="minorHAnsi"/>
          <w:color w:val="201F1E"/>
          <w:sz w:val="22"/>
          <w:szCs w:val="22"/>
        </w:rPr>
      </w:pPr>
      <w:r w:rsidRPr="00416E41">
        <w:rPr>
          <w:rFonts w:asciiTheme="minorHAnsi" w:hAnsiTheme="minorHAnsi" w:cstheme="minorHAnsi"/>
          <w:color w:val="201F1E"/>
          <w:sz w:val="22"/>
          <w:szCs w:val="22"/>
          <w:bdr w:val="none" w:sz="0" w:space="0" w:color="auto" w:frame="1"/>
        </w:rPr>
        <w:t>Monitor the impact of WASH activities and provide regular, timely and accurate narrative for the cluster coordination team or other parties</w:t>
      </w:r>
      <w:r w:rsidRPr="00416E41">
        <w:rPr>
          <w:rStyle w:val="apple-converted-space"/>
          <w:rFonts w:asciiTheme="minorHAnsi" w:eastAsiaTheme="majorEastAsia" w:hAnsiTheme="minorHAnsi" w:cstheme="minorHAnsi"/>
          <w:color w:val="201F1E"/>
          <w:sz w:val="22"/>
          <w:szCs w:val="22"/>
          <w:bdr w:val="none" w:sz="0" w:space="0" w:color="auto" w:frame="1"/>
        </w:rPr>
        <w:t> </w:t>
      </w:r>
    </w:p>
    <w:p w14:paraId="212CD4DC" w14:textId="77777777" w:rsidR="00C34BF0" w:rsidRPr="00416E41" w:rsidRDefault="00C34BF0" w:rsidP="00A861A0">
      <w:pPr>
        <w:pStyle w:val="xmsolistparagraph"/>
        <w:numPr>
          <w:ilvl w:val="0"/>
          <w:numId w:val="49"/>
        </w:numPr>
        <w:spacing w:before="0" w:beforeAutospacing="0" w:after="0" w:afterAutospacing="0"/>
        <w:ind w:left="714" w:hanging="357"/>
        <w:jc w:val="both"/>
        <w:rPr>
          <w:rFonts w:asciiTheme="minorHAnsi" w:hAnsiTheme="minorHAnsi" w:cstheme="minorHAnsi"/>
          <w:color w:val="201F1E"/>
          <w:sz w:val="22"/>
          <w:szCs w:val="22"/>
        </w:rPr>
      </w:pPr>
      <w:r w:rsidRPr="00416E41">
        <w:rPr>
          <w:rFonts w:asciiTheme="minorHAnsi" w:hAnsiTheme="minorHAnsi" w:cstheme="minorHAnsi"/>
          <w:color w:val="201F1E"/>
          <w:sz w:val="22"/>
          <w:szCs w:val="22"/>
          <w:bdr w:val="none" w:sz="0" w:space="0" w:color="auto" w:frame="1"/>
        </w:rPr>
        <w:t xml:space="preserve">Provide timely information on gaps and need to WASH cluster coordination </w:t>
      </w:r>
    </w:p>
    <w:p w14:paraId="4FEEB072" w14:textId="77777777" w:rsidR="00C34BF0" w:rsidRPr="00416E41" w:rsidRDefault="00C34BF0" w:rsidP="00A861A0">
      <w:pPr>
        <w:pStyle w:val="xmsolistparagraph"/>
        <w:numPr>
          <w:ilvl w:val="0"/>
          <w:numId w:val="49"/>
        </w:numPr>
        <w:spacing w:before="0" w:beforeAutospacing="0" w:after="0" w:afterAutospacing="0"/>
        <w:ind w:left="714" w:hanging="357"/>
        <w:jc w:val="both"/>
        <w:rPr>
          <w:rFonts w:asciiTheme="minorHAnsi" w:hAnsiTheme="minorHAnsi" w:cstheme="minorHAnsi"/>
          <w:color w:val="201F1E"/>
          <w:sz w:val="22"/>
          <w:szCs w:val="22"/>
        </w:rPr>
      </w:pPr>
      <w:r w:rsidRPr="00416E41">
        <w:rPr>
          <w:rFonts w:asciiTheme="minorHAnsi" w:hAnsiTheme="minorHAnsi" w:cstheme="minorHAnsi"/>
          <w:color w:val="201F1E"/>
          <w:sz w:val="22"/>
          <w:szCs w:val="22"/>
          <w:bdr w:val="none" w:sz="0" w:space="0" w:color="auto" w:frame="1"/>
        </w:rPr>
        <w:t>Guide the WASH partners in the field on data collection, monitoring and evaluation and carry out training sessions, as required.</w:t>
      </w:r>
    </w:p>
    <w:p w14:paraId="12F3EBEB" w14:textId="77777777" w:rsidR="00C34BF0" w:rsidRPr="00416E41" w:rsidRDefault="00C34BF0" w:rsidP="00A861A0">
      <w:pPr>
        <w:pStyle w:val="xmsolistparagraph"/>
        <w:numPr>
          <w:ilvl w:val="0"/>
          <w:numId w:val="49"/>
        </w:numPr>
        <w:spacing w:before="0" w:beforeAutospacing="0" w:after="0" w:afterAutospacing="0"/>
        <w:ind w:left="714" w:hanging="357"/>
        <w:jc w:val="both"/>
        <w:rPr>
          <w:rFonts w:asciiTheme="minorHAnsi" w:hAnsiTheme="minorHAnsi" w:cstheme="minorHAnsi"/>
          <w:color w:val="201F1E"/>
          <w:sz w:val="22"/>
          <w:szCs w:val="22"/>
        </w:rPr>
      </w:pPr>
      <w:r w:rsidRPr="00416E41">
        <w:rPr>
          <w:rFonts w:asciiTheme="minorHAnsi" w:hAnsiTheme="minorHAnsi" w:cstheme="minorHAnsi"/>
          <w:color w:val="201F1E"/>
          <w:sz w:val="22"/>
          <w:szCs w:val="22"/>
          <w:bdr w:val="none" w:sz="0" w:space="0" w:color="auto" w:frame="1"/>
        </w:rPr>
        <w:t>Conduct rapid WASH needs assessment to identify and validate or verify specific info corresponding to WASH cluster priorities and intervention needs defined by the WASH Cluster Coordination Team.</w:t>
      </w:r>
      <w:r w:rsidRPr="00416E41">
        <w:rPr>
          <w:rStyle w:val="apple-converted-space"/>
          <w:rFonts w:asciiTheme="minorHAnsi" w:eastAsiaTheme="majorEastAsia" w:hAnsiTheme="minorHAnsi" w:cstheme="minorHAnsi"/>
          <w:color w:val="201F1E"/>
          <w:sz w:val="22"/>
          <w:szCs w:val="22"/>
          <w:bdr w:val="none" w:sz="0" w:space="0" w:color="auto" w:frame="1"/>
        </w:rPr>
        <w:t> </w:t>
      </w:r>
    </w:p>
    <w:p w14:paraId="32AE5C6E" w14:textId="77777777" w:rsidR="00C34BF0" w:rsidRPr="00416E41" w:rsidRDefault="00C34BF0" w:rsidP="00A861A0">
      <w:pPr>
        <w:pStyle w:val="xmsolistparagraph"/>
        <w:numPr>
          <w:ilvl w:val="0"/>
          <w:numId w:val="49"/>
        </w:numPr>
        <w:spacing w:before="0" w:beforeAutospacing="0" w:after="0" w:afterAutospacing="0"/>
        <w:ind w:left="714" w:hanging="357"/>
        <w:jc w:val="both"/>
        <w:rPr>
          <w:rFonts w:asciiTheme="minorHAnsi" w:hAnsiTheme="minorHAnsi" w:cstheme="minorHAnsi"/>
          <w:color w:val="201F1E"/>
          <w:sz w:val="22"/>
          <w:szCs w:val="22"/>
        </w:rPr>
      </w:pPr>
      <w:r w:rsidRPr="00416E41">
        <w:rPr>
          <w:rFonts w:asciiTheme="minorHAnsi" w:hAnsiTheme="minorHAnsi" w:cstheme="minorHAnsi"/>
          <w:color w:val="201F1E"/>
          <w:sz w:val="22"/>
          <w:szCs w:val="22"/>
          <w:bdr w:val="none" w:sz="0" w:space="0" w:color="auto" w:frame="1"/>
        </w:rPr>
        <w:t xml:space="preserve">Integrate agreed priority cross-cutting issues in sectoral needs assessment, analysis, planning, monitoring and response e.g. age, gender, environment, </w:t>
      </w:r>
      <w:proofErr w:type="gramStart"/>
      <w:r w:rsidRPr="00416E41">
        <w:rPr>
          <w:rFonts w:asciiTheme="minorHAnsi" w:hAnsiTheme="minorHAnsi" w:cstheme="minorHAnsi"/>
          <w:color w:val="201F1E"/>
          <w:sz w:val="22"/>
          <w:szCs w:val="22"/>
          <w:bdr w:val="none" w:sz="0" w:space="0" w:color="auto" w:frame="1"/>
        </w:rPr>
        <w:t>protection</w:t>
      </w:r>
      <w:proofErr w:type="gramEnd"/>
      <w:r w:rsidRPr="00416E41">
        <w:rPr>
          <w:rFonts w:asciiTheme="minorHAnsi" w:hAnsiTheme="minorHAnsi" w:cstheme="minorHAnsi"/>
          <w:color w:val="201F1E"/>
          <w:sz w:val="22"/>
          <w:szCs w:val="22"/>
          <w:bdr w:val="none" w:sz="0" w:space="0" w:color="auto" w:frame="1"/>
        </w:rPr>
        <w:t xml:space="preserve"> and diversity.</w:t>
      </w:r>
    </w:p>
    <w:p w14:paraId="661CBB6E" w14:textId="77777777" w:rsidR="00C34BF0" w:rsidRPr="00416E41" w:rsidRDefault="00C34BF0" w:rsidP="00A861A0">
      <w:pPr>
        <w:pStyle w:val="xmsolistparagraph"/>
        <w:numPr>
          <w:ilvl w:val="0"/>
          <w:numId w:val="49"/>
        </w:numPr>
        <w:spacing w:before="0" w:beforeAutospacing="0" w:after="0" w:afterAutospacing="0"/>
        <w:ind w:left="714" w:hanging="357"/>
        <w:jc w:val="both"/>
        <w:rPr>
          <w:rFonts w:asciiTheme="minorHAnsi" w:hAnsiTheme="minorHAnsi" w:cstheme="minorHAnsi"/>
          <w:color w:val="201F1E"/>
          <w:sz w:val="22"/>
          <w:szCs w:val="22"/>
        </w:rPr>
      </w:pPr>
      <w:r w:rsidRPr="00416E41">
        <w:rPr>
          <w:rFonts w:asciiTheme="minorHAnsi" w:hAnsiTheme="minorHAnsi" w:cstheme="minorHAnsi"/>
          <w:color w:val="201F1E"/>
          <w:sz w:val="22"/>
          <w:szCs w:val="22"/>
          <w:bdr w:val="none" w:sz="0" w:space="0" w:color="auto" w:frame="1"/>
        </w:rPr>
        <w:t>Support WASH members in conducting technical monitoring and impact evaluation of implemented WASH interventions.</w:t>
      </w:r>
    </w:p>
    <w:p w14:paraId="0C9B8866" w14:textId="77777777" w:rsidR="00081B71" w:rsidRPr="00416E41" w:rsidRDefault="00081B71" w:rsidP="009B3102">
      <w:pPr>
        <w:spacing w:before="120" w:after="120"/>
        <w:jc w:val="both"/>
        <w:rPr>
          <w:lang w:val="en-GB"/>
        </w:rPr>
      </w:pPr>
    </w:p>
    <w:p w14:paraId="33BAEB35" w14:textId="0C39B45D" w:rsidR="00BA1FF8" w:rsidRPr="00416E41" w:rsidRDefault="00BA1FF8" w:rsidP="009B3102">
      <w:pPr>
        <w:pStyle w:val="Heading1"/>
        <w:jc w:val="both"/>
        <w:rPr>
          <w:lang w:val="en-GB"/>
        </w:rPr>
      </w:pPr>
      <w:bookmarkStart w:id="91" w:name="_Toc57617512"/>
      <w:r w:rsidRPr="00416E41">
        <w:rPr>
          <w:lang w:val="en-GB"/>
        </w:rPr>
        <w:t>8</w:t>
      </w:r>
      <w:r w:rsidR="0061212D">
        <w:rPr>
          <w:lang w:val="en-GB"/>
        </w:rPr>
        <w:t>.</w:t>
      </w:r>
      <w:r w:rsidRPr="00416E41">
        <w:rPr>
          <w:lang w:val="en-GB"/>
        </w:rPr>
        <w:t xml:space="preserve">  Assessment, Core indicators, data collection and analysis</w:t>
      </w:r>
      <w:bookmarkEnd w:id="91"/>
    </w:p>
    <w:p w14:paraId="24DE1723" w14:textId="77777777" w:rsidR="00BA1FF8" w:rsidRPr="00416E41" w:rsidRDefault="00BA1FF8" w:rsidP="009B3102">
      <w:pPr>
        <w:spacing w:before="120" w:after="120"/>
        <w:jc w:val="both"/>
        <w:rPr>
          <w:lang w:val="en-GB"/>
        </w:rPr>
      </w:pPr>
      <w:r w:rsidRPr="00416E41">
        <w:rPr>
          <w:lang w:val="en-GB"/>
        </w:rPr>
        <w:t xml:space="preserve">One of the core functions of the WASH Cluster is to inform the WASH Partners, Deputy Regional Humanitarian Coordinator and the HLG to make strategic decisions, by providing them with a clear analysis and prioritization of the WASH humanitarian needs. To support this the WASH Cluster conducts twice-yearly household level surveys through HNAP and REACH covering more than 30,000 HHs, with the information being available as raw data and assessment reports and products. </w:t>
      </w:r>
      <w:proofErr w:type="gramStart"/>
      <w:r w:rsidRPr="00416E41">
        <w:rPr>
          <w:lang w:val="en-GB"/>
        </w:rPr>
        <w:t>These assessments,</w:t>
      </w:r>
      <w:proofErr w:type="gramEnd"/>
      <w:r w:rsidRPr="00416E41">
        <w:rPr>
          <w:lang w:val="en-GB"/>
        </w:rPr>
        <w:t xml:space="preserve"> provide an overview of WASH conditions across camps, communities and neighbourhoods in NW Syria and the data is analysed and feeds into the Humanitarian Needs Overview (HNO).  </w:t>
      </w:r>
    </w:p>
    <w:p w14:paraId="772A6D1B" w14:textId="77777777" w:rsidR="00BA1FF8" w:rsidRPr="00416E41" w:rsidRDefault="00BA1FF8" w:rsidP="009B3102">
      <w:pPr>
        <w:spacing w:before="120" w:after="120"/>
        <w:jc w:val="both"/>
        <w:rPr>
          <w:lang w:val="en-GB"/>
        </w:rPr>
      </w:pPr>
      <w:r w:rsidRPr="00416E41">
        <w:rPr>
          <w:lang w:val="en-GB"/>
        </w:rPr>
        <w:t xml:space="preserve">At the same time WASH partners conduct their own assessments to identify needs and it is essential that these, in as far as possible, are harmonised, i.e. WASH Cluster partners use Common Operational Datasets (CODs), such as Administrative levels and population figures and that data is sufficiently comparable between different partners to be compiled into a single database, and to serve as the subject of a shared analysis. Standard assessment templates for the below, can be found in the WASH Cluster drobox </w:t>
      </w:r>
      <w:hyperlink r:id="rId41" w:history="1">
        <w:r w:rsidRPr="00416E41">
          <w:rPr>
            <w:rStyle w:val="Hyperlink"/>
            <w:lang w:val="en-GB"/>
          </w:rPr>
          <w:t>here</w:t>
        </w:r>
      </w:hyperlink>
      <w:r w:rsidRPr="00416E41">
        <w:rPr>
          <w:lang w:val="en-GB"/>
        </w:rPr>
        <w:t>.</w:t>
      </w:r>
    </w:p>
    <w:p w14:paraId="31A8AB62" w14:textId="77777777" w:rsidR="00BA1FF8" w:rsidRPr="00416E41" w:rsidRDefault="00BA1FF8" w:rsidP="00A861A0">
      <w:pPr>
        <w:pStyle w:val="ListParagraph"/>
        <w:numPr>
          <w:ilvl w:val="0"/>
          <w:numId w:val="50"/>
        </w:numPr>
        <w:spacing w:before="120" w:after="120"/>
        <w:jc w:val="both"/>
        <w:rPr>
          <w:lang w:val="en-GB"/>
        </w:rPr>
      </w:pPr>
      <w:commentRangeStart w:id="92"/>
      <w:r w:rsidRPr="00416E41">
        <w:rPr>
          <w:lang w:val="en-GB"/>
        </w:rPr>
        <w:t>WASH HH NEEDS &amp; POPULATION MONITORING (NPM) - community level</w:t>
      </w:r>
    </w:p>
    <w:p w14:paraId="2EC38AC5" w14:textId="77777777" w:rsidR="00BA1FF8" w:rsidRPr="00416E41" w:rsidRDefault="00BA1FF8" w:rsidP="00A861A0">
      <w:pPr>
        <w:pStyle w:val="ListParagraph"/>
        <w:numPr>
          <w:ilvl w:val="0"/>
          <w:numId w:val="50"/>
        </w:numPr>
        <w:spacing w:before="120" w:after="120"/>
        <w:jc w:val="both"/>
        <w:rPr>
          <w:lang w:val="en-GB"/>
        </w:rPr>
      </w:pPr>
      <w:r w:rsidRPr="00416E41">
        <w:rPr>
          <w:lang w:val="en-GB"/>
        </w:rPr>
        <w:t>WASH in schools</w:t>
      </w:r>
    </w:p>
    <w:p w14:paraId="1EAF7BF0" w14:textId="77777777" w:rsidR="00BA1FF8" w:rsidRPr="00416E41" w:rsidRDefault="00BA1FF8" w:rsidP="00A861A0">
      <w:pPr>
        <w:pStyle w:val="ListParagraph"/>
        <w:numPr>
          <w:ilvl w:val="0"/>
          <w:numId w:val="50"/>
        </w:numPr>
        <w:spacing w:before="120" w:after="120"/>
        <w:jc w:val="both"/>
        <w:rPr>
          <w:lang w:val="en-GB"/>
        </w:rPr>
      </w:pPr>
      <w:r w:rsidRPr="00416E41">
        <w:rPr>
          <w:lang w:val="en-GB"/>
        </w:rPr>
        <w:t>WASH RAT (Rapid Assessment Tool) - HNAP 2018</w:t>
      </w:r>
    </w:p>
    <w:p w14:paraId="4D326DE5" w14:textId="77777777" w:rsidR="00BA1FF8" w:rsidRPr="00416E41" w:rsidRDefault="00BA1FF8" w:rsidP="00A861A0">
      <w:pPr>
        <w:pStyle w:val="ListParagraph"/>
        <w:numPr>
          <w:ilvl w:val="0"/>
          <w:numId w:val="50"/>
        </w:numPr>
        <w:spacing w:before="120" w:after="120"/>
        <w:jc w:val="both"/>
        <w:rPr>
          <w:lang w:val="en-GB"/>
        </w:rPr>
      </w:pPr>
      <w:r w:rsidRPr="00416E41">
        <w:rPr>
          <w:lang w:val="en-GB"/>
        </w:rPr>
        <w:t>WASH RAT (Rapid Assessment Tool) - Household NPM</w:t>
      </w:r>
    </w:p>
    <w:p w14:paraId="22AEBD84" w14:textId="77777777" w:rsidR="00BA1FF8" w:rsidRPr="00416E41" w:rsidRDefault="00BA1FF8" w:rsidP="00A861A0">
      <w:pPr>
        <w:pStyle w:val="ListParagraph"/>
        <w:numPr>
          <w:ilvl w:val="0"/>
          <w:numId w:val="50"/>
        </w:numPr>
        <w:spacing w:before="120" w:after="120"/>
        <w:jc w:val="both"/>
        <w:rPr>
          <w:lang w:val="en-GB"/>
        </w:rPr>
      </w:pPr>
      <w:r w:rsidRPr="00416E41">
        <w:rPr>
          <w:lang w:val="en-GB"/>
        </w:rPr>
        <w:t>WASH RAT (Rapid Assessment Tool) - Key Informant - Community Level</w:t>
      </w:r>
    </w:p>
    <w:p w14:paraId="24A923D5" w14:textId="77777777" w:rsidR="00BA1FF8" w:rsidRPr="00416E41" w:rsidRDefault="00BA1FF8" w:rsidP="00A861A0">
      <w:pPr>
        <w:pStyle w:val="ListParagraph"/>
        <w:numPr>
          <w:ilvl w:val="0"/>
          <w:numId w:val="50"/>
        </w:numPr>
        <w:spacing w:before="120" w:after="120"/>
        <w:jc w:val="both"/>
        <w:rPr>
          <w:lang w:val="en-GB"/>
        </w:rPr>
      </w:pPr>
      <w:r w:rsidRPr="00416E41">
        <w:rPr>
          <w:lang w:val="en-GB"/>
        </w:rPr>
        <w:t>WASH RAT (Rapid Assessment Tool) - Key Informant - Informal Settlements</w:t>
      </w:r>
    </w:p>
    <w:p w14:paraId="07D062AC" w14:textId="77777777" w:rsidR="00BA1FF8" w:rsidRPr="00416E41" w:rsidRDefault="00BA1FF8" w:rsidP="00A861A0">
      <w:pPr>
        <w:pStyle w:val="ListParagraph"/>
        <w:numPr>
          <w:ilvl w:val="0"/>
          <w:numId w:val="50"/>
        </w:numPr>
        <w:spacing w:before="120" w:after="120"/>
        <w:jc w:val="both"/>
        <w:rPr>
          <w:lang w:val="en-GB"/>
        </w:rPr>
      </w:pPr>
      <w:r w:rsidRPr="00416E41">
        <w:rPr>
          <w:lang w:val="en-GB"/>
        </w:rPr>
        <w:lastRenderedPageBreak/>
        <w:t>Water Infrastructure survey</w:t>
      </w:r>
    </w:p>
    <w:p w14:paraId="60660E1D" w14:textId="77777777" w:rsidR="00BA1FF8" w:rsidRPr="00416E41" w:rsidRDefault="00BA1FF8" w:rsidP="00A861A0">
      <w:pPr>
        <w:pStyle w:val="ListParagraph"/>
        <w:numPr>
          <w:ilvl w:val="0"/>
          <w:numId w:val="50"/>
        </w:numPr>
        <w:spacing w:before="120" w:after="120"/>
        <w:jc w:val="both"/>
        <w:rPr>
          <w:lang w:val="en-GB"/>
        </w:rPr>
      </w:pPr>
      <w:r w:rsidRPr="00416E41">
        <w:rPr>
          <w:lang w:val="en-GB"/>
        </w:rPr>
        <w:t>WBD focused HH Survey Questionnaire - DRAFT</w:t>
      </w:r>
      <w:commentRangeEnd w:id="92"/>
      <w:r w:rsidRPr="00416E41">
        <w:rPr>
          <w:rStyle w:val="CommentReference"/>
          <w:lang w:val="en-GB"/>
        </w:rPr>
        <w:commentReference w:id="92"/>
      </w:r>
    </w:p>
    <w:p w14:paraId="46386020" w14:textId="77777777" w:rsidR="00BA1FF8" w:rsidRPr="00416E41" w:rsidRDefault="00BA1FF8" w:rsidP="009B3102">
      <w:pPr>
        <w:spacing w:before="120" w:after="120"/>
        <w:jc w:val="both"/>
        <w:rPr>
          <w:lang w:val="en-GB"/>
        </w:rPr>
      </w:pPr>
    </w:p>
    <w:p w14:paraId="7BCC938C" w14:textId="77777777" w:rsidR="00BA1FF8" w:rsidRPr="00416E41" w:rsidRDefault="00BA1FF8" w:rsidP="009B3102">
      <w:pPr>
        <w:spacing w:before="120" w:after="120"/>
        <w:jc w:val="both"/>
        <w:rPr>
          <w:lang w:val="en-GB"/>
        </w:rPr>
      </w:pPr>
      <w:r w:rsidRPr="00416E41">
        <w:rPr>
          <w:lang w:val="en-GB"/>
        </w:rPr>
        <w:t xml:space="preserve">In addition, WASH partners are required to integrate the Clusters set of Core Indicators into their respective data collection tools and to share the results with the WASH Cluster Coordination Team. </w:t>
      </w:r>
    </w:p>
    <w:p w14:paraId="72455F96" w14:textId="77777777" w:rsidR="00BA1FF8" w:rsidRPr="00416E41" w:rsidRDefault="00BA1FF8" w:rsidP="009B3102">
      <w:pPr>
        <w:spacing w:before="120" w:after="120"/>
        <w:jc w:val="both"/>
        <w:rPr>
          <w:lang w:val="en-GB"/>
        </w:rPr>
      </w:pPr>
      <w:r w:rsidRPr="00416E41">
        <w:rPr>
          <w:lang w:val="en-GB"/>
        </w:rPr>
        <w:t xml:space="preserve">Core Indicators are a small set of indicators and questions that allow the WASH Cluster to collect basic WASH data that help to determine the WASH severity scores of sub-districts. Mainstreaming these indicators across as many data collection initiatives as possible increases the cover, </w:t>
      </w:r>
      <w:proofErr w:type="gramStart"/>
      <w:r w:rsidRPr="00416E41">
        <w:rPr>
          <w:lang w:val="en-GB"/>
        </w:rPr>
        <w:t>frequency</w:t>
      </w:r>
      <w:proofErr w:type="gramEnd"/>
      <w:r w:rsidRPr="00416E41">
        <w:rPr>
          <w:lang w:val="en-GB"/>
        </w:rPr>
        <w:t xml:space="preserve"> and resolution of Severity data with the minimum effort. The Core Indicators are:</w:t>
      </w:r>
    </w:p>
    <w:p w14:paraId="6A70F5E6" w14:textId="77777777" w:rsidR="00BA1FF8" w:rsidRPr="00416E41" w:rsidRDefault="00BA1FF8" w:rsidP="00A861A0">
      <w:pPr>
        <w:pStyle w:val="ListParagraph"/>
        <w:numPr>
          <w:ilvl w:val="0"/>
          <w:numId w:val="52"/>
        </w:numPr>
        <w:spacing w:before="120" w:after="120"/>
        <w:jc w:val="both"/>
        <w:rPr>
          <w:lang w:val="en-GB"/>
        </w:rPr>
      </w:pPr>
      <w:r w:rsidRPr="00416E41">
        <w:rPr>
          <w:lang w:val="en-GB"/>
        </w:rPr>
        <w:t xml:space="preserve">Indicator 1: Household FRC results (observations) </w:t>
      </w:r>
      <w:r w:rsidRPr="00416E41">
        <w:rPr>
          <w:lang w:val="en-GB"/>
        </w:rPr>
        <w:tab/>
      </w:r>
    </w:p>
    <w:p w14:paraId="0A9674DD" w14:textId="77777777" w:rsidR="00BA1FF8" w:rsidRPr="00416E41" w:rsidRDefault="00BA1FF8" w:rsidP="00A861A0">
      <w:pPr>
        <w:pStyle w:val="ListParagraph"/>
        <w:numPr>
          <w:ilvl w:val="0"/>
          <w:numId w:val="52"/>
        </w:numPr>
        <w:spacing w:before="120" w:after="120"/>
        <w:jc w:val="both"/>
        <w:rPr>
          <w:lang w:val="en-GB"/>
        </w:rPr>
      </w:pPr>
      <w:r w:rsidRPr="00416E41">
        <w:rPr>
          <w:lang w:val="en-GB"/>
        </w:rPr>
        <w:t>Indicator 2: Water sufficiency and coping strategies</w:t>
      </w:r>
      <w:r w:rsidRPr="00416E41">
        <w:rPr>
          <w:lang w:val="en-GB"/>
        </w:rPr>
        <w:tab/>
      </w:r>
    </w:p>
    <w:p w14:paraId="490E02E0" w14:textId="77777777" w:rsidR="00BA1FF8" w:rsidRPr="00416E41" w:rsidRDefault="00BA1FF8" w:rsidP="00A861A0">
      <w:pPr>
        <w:pStyle w:val="ListParagraph"/>
        <w:numPr>
          <w:ilvl w:val="0"/>
          <w:numId w:val="52"/>
        </w:numPr>
        <w:spacing w:before="120" w:after="120"/>
        <w:jc w:val="both"/>
        <w:rPr>
          <w:lang w:val="en-GB"/>
        </w:rPr>
      </w:pPr>
      <w:r w:rsidRPr="00416E41">
        <w:rPr>
          <w:lang w:val="en-GB"/>
        </w:rPr>
        <w:t>Indicator 3: Availability and affordability of hygiene items (number of HH items)</w:t>
      </w:r>
      <w:r w:rsidRPr="00416E41">
        <w:rPr>
          <w:lang w:val="en-GB"/>
        </w:rPr>
        <w:tab/>
      </w:r>
    </w:p>
    <w:p w14:paraId="399114E1" w14:textId="77777777" w:rsidR="00BA1FF8" w:rsidRPr="00416E41" w:rsidRDefault="00BA1FF8" w:rsidP="00A861A0">
      <w:pPr>
        <w:pStyle w:val="ListParagraph"/>
        <w:numPr>
          <w:ilvl w:val="0"/>
          <w:numId w:val="52"/>
        </w:numPr>
        <w:spacing w:before="120" w:after="120"/>
        <w:jc w:val="both"/>
        <w:rPr>
          <w:lang w:val="en-GB"/>
        </w:rPr>
      </w:pPr>
      <w:r w:rsidRPr="00416E41">
        <w:rPr>
          <w:lang w:val="en-GB"/>
        </w:rPr>
        <w:t>Indicator 4: Household's solid waste disposal</w:t>
      </w:r>
      <w:r w:rsidRPr="00416E41">
        <w:rPr>
          <w:lang w:val="en-GB"/>
        </w:rPr>
        <w:tab/>
      </w:r>
    </w:p>
    <w:p w14:paraId="0DDADCD9" w14:textId="77777777" w:rsidR="00BA1FF8" w:rsidRPr="00416E41" w:rsidRDefault="00BA1FF8" w:rsidP="00A861A0">
      <w:pPr>
        <w:pStyle w:val="ListParagraph"/>
        <w:numPr>
          <w:ilvl w:val="0"/>
          <w:numId w:val="52"/>
        </w:numPr>
        <w:spacing w:before="120" w:after="120"/>
        <w:jc w:val="both"/>
        <w:rPr>
          <w:lang w:val="en-GB"/>
        </w:rPr>
      </w:pPr>
      <w:r w:rsidRPr="00416E41">
        <w:rPr>
          <w:lang w:val="en-GB"/>
        </w:rPr>
        <w:t>Indicator 5: Household's issues with sanitation (number of problems reported)</w:t>
      </w:r>
      <w:r w:rsidRPr="00416E41">
        <w:rPr>
          <w:lang w:val="en-GB"/>
        </w:rPr>
        <w:tab/>
      </w:r>
    </w:p>
    <w:p w14:paraId="205733E5" w14:textId="77777777" w:rsidR="00BA1FF8" w:rsidRPr="00416E41" w:rsidRDefault="00BA1FF8" w:rsidP="00A861A0">
      <w:pPr>
        <w:pStyle w:val="ListParagraph"/>
        <w:numPr>
          <w:ilvl w:val="0"/>
          <w:numId w:val="52"/>
        </w:numPr>
        <w:spacing w:before="120" w:after="120"/>
        <w:jc w:val="both"/>
        <w:rPr>
          <w:lang w:val="en-GB"/>
        </w:rPr>
      </w:pPr>
      <w:r w:rsidRPr="00416E41">
        <w:rPr>
          <w:lang w:val="en-GB"/>
        </w:rPr>
        <w:t>Indicator 6: Percentage of household income spent on Water and sanitation/septic tanks desludging</w:t>
      </w:r>
    </w:p>
    <w:p w14:paraId="4C6EA179" w14:textId="77777777" w:rsidR="00BA1FF8" w:rsidRPr="00416E41" w:rsidRDefault="00BA1FF8" w:rsidP="00A861A0">
      <w:pPr>
        <w:pStyle w:val="ListParagraph"/>
        <w:numPr>
          <w:ilvl w:val="0"/>
          <w:numId w:val="52"/>
        </w:numPr>
        <w:spacing w:before="120" w:after="120"/>
        <w:jc w:val="both"/>
        <w:rPr>
          <w:lang w:val="en-GB"/>
        </w:rPr>
      </w:pPr>
      <w:r w:rsidRPr="00416E41">
        <w:rPr>
          <w:lang w:val="en-GB"/>
        </w:rPr>
        <w:t>Indicator 7: Household's access to sufficient handwashing facilities (question/observations)</w:t>
      </w:r>
    </w:p>
    <w:p w14:paraId="4B356B29" w14:textId="77777777" w:rsidR="00BA1FF8" w:rsidRPr="00416E41" w:rsidRDefault="00BA1FF8" w:rsidP="009B3102">
      <w:pPr>
        <w:spacing w:before="120" w:after="120"/>
        <w:jc w:val="both"/>
        <w:rPr>
          <w:lang w:val="en-GB"/>
        </w:rPr>
      </w:pPr>
      <w:r w:rsidRPr="00416E41">
        <w:rPr>
          <w:lang w:val="en-GB"/>
        </w:rPr>
        <w:t xml:space="preserve">In </w:t>
      </w:r>
      <w:proofErr w:type="gramStart"/>
      <w:r w:rsidRPr="00416E41">
        <w:rPr>
          <w:lang w:val="en-GB"/>
        </w:rPr>
        <w:t>addition</w:t>
      </w:r>
      <w:proofErr w:type="gramEnd"/>
      <w:r w:rsidRPr="00416E41">
        <w:rPr>
          <w:lang w:val="en-GB"/>
        </w:rPr>
        <w:t xml:space="preserve"> there are 3 external indicators, which help to quantify the context in NW Syria:</w:t>
      </w:r>
    </w:p>
    <w:p w14:paraId="5B5CD351" w14:textId="63ABA47E" w:rsidR="00BA1FF8" w:rsidRPr="00416E41" w:rsidRDefault="00BA1FF8" w:rsidP="00A861A0">
      <w:pPr>
        <w:pStyle w:val="ListParagraph"/>
        <w:numPr>
          <w:ilvl w:val="0"/>
          <w:numId w:val="53"/>
        </w:numPr>
        <w:spacing w:before="120" w:after="120"/>
        <w:jc w:val="both"/>
        <w:rPr>
          <w:lang w:val="en-GB"/>
        </w:rPr>
      </w:pPr>
      <w:commentRangeStart w:id="93"/>
      <w:r w:rsidRPr="00416E41">
        <w:rPr>
          <w:lang w:val="en-GB"/>
        </w:rPr>
        <w:t xml:space="preserve">Indicator 8: EWARN Proportion WBD </w:t>
      </w:r>
      <w:r w:rsidRPr="00416E41">
        <w:rPr>
          <w:lang w:val="en-GB"/>
        </w:rPr>
        <w:tab/>
      </w:r>
    </w:p>
    <w:p w14:paraId="1323B8F3" w14:textId="77777777" w:rsidR="00BA1FF8" w:rsidRPr="00416E41" w:rsidRDefault="00BA1FF8" w:rsidP="00A861A0">
      <w:pPr>
        <w:pStyle w:val="ListParagraph"/>
        <w:numPr>
          <w:ilvl w:val="0"/>
          <w:numId w:val="53"/>
        </w:numPr>
        <w:spacing w:before="120" w:after="120"/>
        <w:jc w:val="both"/>
        <w:rPr>
          <w:lang w:val="en-GB"/>
        </w:rPr>
      </w:pPr>
      <w:r w:rsidRPr="00416E41">
        <w:rPr>
          <w:lang w:val="en-GB"/>
        </w:rPr>
        <w:t xml:space="preserve">Indicator 7: </w:t>
      </w:r>
      <w:proofErr w:type="gramStart"/>
      <w:r w:rsidRPr="00416E41">
        <w:rPr>
          <w:lang w:val="en-GB"/>
        </w:rPr>
        <w:t>%  IDPs</w:t>
      </w:r>
      <w:proofErr w:type="gramEnd"/>
      <w:r w:rsidRPr="00416E41">
        <w:rPr>
          <w:lang w:val="en-GB"/>
        </w:rPr>
        <w:t xml:space="preserve"> and returnees vis a vis host population</w:t>
      </w:r>
      <w:r w:rsidRPr="00416E41">
        <w:rPr>
          <w:lang w:val="en-GB"/>
        </w:rPr>
        <w:tab/>
      </w:r>
    </w:p>
    <w:p w14:paraId="5C7AF2AE" w14:textId="77777777" w:rsidR="00BA1FF8" w:rsidRPr="00416E41" w:rsidRDefault="00BA1FF8" w:rsidP="00A861A0">
      <w:pPr>
        <w:pStyle w:val="ListParagraph"/>
        <w:numPr>
          <w:ilvl w:val="0"/>
          <w:numId w:val="53"/>
        </w:numPr>
        <w:spacing w:before="120" w:after="120"/>
        <w:jc w:val="both"/>
        <w:rPr>
          <w:lang w:val="en-GB"/>
        </w:rPr>
      </w:pPr>
      <w:r w:rsidRPr="00416E41">
        <w:rPr>
          <w:lang w:val="en-GB"/>
        </w:rPr>
        <w:t>Indicator 9: Intensity of hostilities</w:t>
      </w:r>
      <w:commentRangeEnd w:id="93"/>
      <w:r w:rsidR="00690C54">
        <w:rPr>
          <w:rStyle w:val="CommentReference"/>
        </w:rPr>
        <w:commentReference w:id="93"/>
      </w:r>
    </w:p>
    <w:p w14:paraId="73BCE416" w14:textId="5EF03814" w:rsidR="00BA1FF8" w:rsidRPr="00416E41" w:rsidRDefault="00BA1FF8" w:rsidP="009B3102">
      <w:pPr>
        <w:spacing w:before="120" w:after="120"/>
        <w:jc w:val="both"/>
        <w:rPr>
          <w:lang w:val="en-GB"/>
        </w:rPr>
      </w:pPr>
      <w:r w:rsidRPr="00416E41">
        <w:rPr>
          <w:lang w:val="en-GB"/>
        </w:rPr>
        <w:t xml:space="preserve">Core Indicator questionnaires for partners use can be found in </w:t>
      </w:r>
      <w:hyperlink w:anchor="_Annex_XXX_Core" w:history="1">
        <w:r w:rsidRPr="00D93A94">
          <w:rPr>
            <w:rStyle w:val="Hyperlink"/>
            <w:highlight w:val="yellow"/>
            <w:lang w:val="en-GB"/>
          </w:rPr>
          <w:t>Annex</w:t>
        </w:r>
        <w:r w:rsidR="00D93A94" w:rsidRPr="00D93A94">
          <w:rPr>
            <w:rStyle w:val="Hyperlink"/>
            <w:highlight w:val="yellow"/>
            <w:lang w:val="en-GB"/>
          </w:rPr>
          <w:t xml:space="preserve"> K</w:t>
        </w:r>
      </w:hyperlink>
    </w:p>
    <w:p w14:paraId="36803E80" w14:textId="77777777" w:rsidR="002D017D" w:rsidRPr="00416E41" w:rsidRDefault="002D017D" w:rsidP="009B3102">
      <w:pPr>
        <w:spacing w:before="120" w:after="120"/>
        <w:jc w:val="both"/>
        <w:rPr>
          <w:lang w:val="en-GB"/>
        </w:rPr>
      </w:pPr>
    </w:p>
    <w:p w14:paraId="72B6A204" w14:textId="77777777" w:rsidR="002D017D" w:rsidRPr="00416E41" w:rsidRDefault="002D017D" w:rsidP="009B3102">
      <w:pPr>
        <w:spacing w:before="120" w:after="120"/>
        <w:jc w:val="both"/>
        <w:rPr>
          <w:lang w:val="en-GB"/>
        </w:rPr>
      </w:pPr>
    </w:p>
    <w:p w14:paraId="34D7F34D" w14:textId="77777777" w:rsidR="002D017D" w:rsidRPr="00416E41" w:rsidRDefault="002D017D" w:rsidP="009B3102">
      <w:pPr>
        <w:spacing w:before="120" w:after="120"/>
        <w:jc w:val="both"/>
        <w:rPr>
          <w:lang w:val="en-GB"/>
        </w:rPr>
      </w:pPr>
    </w:p>
    <w:p w14:paraId="12DECE0C" w14:textId="77777777" w:rsidR="002D017D" w:rsidRPr="00416E41" w:rsidRDefault="002D017D" w:rsidP="009B3102">
      <w:pPr>
        <w:spacing w:before="120" w:after="120"/>
        <w:jc w:val="both"/>
        <w:rPr>
          <w:lang w:val="en-GB"/>
        </w:rPr>
      </w:pPr>
    </w:p>
    <w:p w14:paraId="1E1438F8" w14:textId="44446206" w:rsidR="00B80770" w:rsidRPr="00416E41" w:rsidRDefault="00B80770" w:rsidP="009B3102">
      <w:pPr>
        <w:spacing w:before="120" w:after="120"/>
        <w:jc w:val="both"/>
        <w:rPr>
          <w:lang w:val="en-GB"/>
        </w:rPr>
      </w:pPr>
    </w:p>
    <w:p w14:paraId="0E716B55" w14:textId="302F459E" w:rsidR="002D017D" w:rsidRPr="00416E41" w:rsidRDefault="002D017D" w:rsidP="009B3102">
      <w:pPr>
        <w:spacing w:before="120" w:after="120"/>
        <w:jc w:val="both"/>
        <w:rPr>
          <w:lang w:val="en-GB"/>
        </w:rPr>
      </w:pPr>
    </w:p>
    <w:p w14:paraId="4E9F5591" w14:textId="77777777" w:rsidR="002D017D" w:rsidRPr="00416E41" w:rsidRDefault="002D017D" w:rsidP="009B3102">
      <w:pPr>
        <w:spacing w:before="120" w:after="120"/>
        <w:jc w:val="both"/>
        <w:rPr>
          <w:lang w:val="en-GB"/>
        </w:rPr>
      </w:pPr>
    </w:p>
    <w:p w14:paraId="38614DD7" w14:textId="77777777" w:rsidR="002654BA" w:rsidRPr="00416E41" w:rsidRDefault="002654BA" w:rsidP="009B3102">
      <w:pPr>
        <w:spacing w:before="120" w:after="120"/>
        <w:jc w:val="both"/>
        <w:rPr>
          <w:lang w:val="en-GB"/>
        </w:rPr>
      </w:pPr>
    </w:p>
    <w:p w14:paraId="53D2C6F1" w14:textId="77777777" w:rsidR="00344CC5" w:rsidRPr="00416E41" w:rsidRDefault="00344CC5" w:rsidP="009B3102">
      <w:pPr>
        <w:spacing w:before="120" w:after="120"/>
        <w:jc w:val="both"/>
        <w:rPr>
          <w:lang w:val="en-GB"/>
        </w:rPr>
      </w:pPr>
    </w:p>
    <w:p w14:paraId="7C22672C" w14:textId="7058B3A9" w:rsidR="00B357FB" w:rsidRPr="00416E41" w:rsidRDefault="00B357FB" w:rsidP="009B3102">
      <w:pPr>
        <w:pStyle w:val="Heading1"/>
        <w:pageBreakBefore/>
        <w:spacing w:before="120" w:after="120"/>
        <w:jc w:val="both"/>
        <w:rPr>
          <w:rFonts w:asciiTheme="minorHAnsi" w:hAnsiTheme="minorHAnsi" w:cstheme="minorHAnsi"/>
          <w:b w:val="0"/>
          <w:lang w:val="en-GB"/>
        </w:rPr>
      </w:pPr>
      <w:bookmarkStart w:id="94" w:name="_Toc57617513"/>
      <w:r w:rsidRPr="00416E41">
        <w:rPr>
          <w:rFonts w:asciiTheme="minorHAnsi" w:hAnsiTheme="minorHAnsi" w:cstheme="minorHAnsi"/>
          <w:b w:val="0"/>
          <w:lang w:val="en-GB"/>
        </w:rPr>
        <w:lastRenderedPageBreak/>
        <w:t xml:space="preserve">Annex </w:t>
      </w:r>
      <w:r w:rsidR="00E4307A">
        <w:rPr>
          <w:rFonts w:asciiTheme="minorHAnsi" w:hAnsiTheme="minorHAnsi" w:cstheme="minorHAnsi"/>
          <w:b w:val="0"/>
          <w:lang w:val="en-GB"/>
        </w:rPr>
        <w:t>A</w:t>
      </w:r>
      <w:r w:rsidRPr="00416E41">
        <w:rPr>
          <w:rFonts w:asciiTheme="minorHAnsi" w:hAnsiTheme="minorHAnsi" w:cstheme="minorHAnsi"/>
          <w:b w:val="0"/>
          <w:lang w:val="en-GB"/>
        </w:rPr>
        <w:t xml:space="preserve"> Definitions</w:t>
      </w:r>
      <w:bookmarkEnd w:id="94"/>
    </w:p>
    <w:p w14:paraId="43BC4D37" w14:textId="29EB17B7" w:rsidR="00B357FB" w:rsidRPr="00416E41" w:rsidRDefault="00B357FB" w:rsidP="009B3102">
      <w:pPr>
        <w:jc w:val="both"/>
        <w:rPr>
          <w:lang w:val="en-GB"/>
        </w:rPr>
      </w:pPr>
    </w:p>
    <w:p w14:paraId="403696E6" w14:textId="77777777" w:rsidR="00E4307A" w:rsidRDefault="00B357FB" w:rsidP="009B3102">
      <w:pPr>
        <w:jc w:val="both"/>
        <w:rPr>
          <w:rFonts w:eastAsiaTheme="majorEastAsia"/>
          <w:lang w:val="en-GB"/>
        </w:rPr>
      </w:pPr>
      <w:r w:rsidRPr="00416E41">
        <w:rPr>
          <w:rFonts w:eastAsiaTheme="majorEastAsia"/>
          <w:lang w:val="en-GB"/>
        </w:rPr>
        <w:t>Planned Camp</w:t>
      </w:r>
      <w:r w:rsidR="00E4307A">
        <w:rPr>
          <w:rFonts w:eastAsiaTheme="majorEastAsia"/>
          <w:lang w:val="en-GB"/>
        </w:rPr>
        <w:t>:</w:t>
      </w:r>
    </w:p>
    <w:p w14:paraId="12CBD9B3" w14:textId="6509B376" w:rsidR="00B357FB" w:rsidRPr="00416E41" w:rsidRDefault="00B357FB" w:rsidP="009B3102">
      <w:pPr>
        <w:jc w:val="both"/>
        <w:rPr>
          <w:rFonts w:eastAsiaTheme="majorEastAsia"/>
          <w:lang w:val="en-GB"/>
        </w:rPr>
      </w:pPr>
      <w:r w:rsidRPr="00416E41">
        <w:rPr>
          <w:rFonts w:eastAsiaTheme="majorEastAsia"/>
          <w:lang w:val="en-GB"/>
        </w:rPr>
        <w:t xml:space="preserve">The structures that are established by an accountable humanitarian actor and to the extent possible, meet the minimum SPHERE standards. The site was chosen by the humanitarian actor and, where possible, the infrastructure was established before the arrival of some IDPs. </w:t>
      </w:r>
    </w:p>
    <w:p w14:paraId="316B725C" w14:textId="77777777" w:rsidR="00B357FB" w:rsidRPr="00416E41" w:rsidRDefault="00B357FB" w:rsidP="009B3102">
      <w:pPr>
        <w:jc w:val="both"/>
        <w:rPr>
          <w:rFonts w:eastAsiaTheme="majorEastAsia"/>
          <w:lang w:val="en-GB"/>
        </w:rPr>
      </w:pPr>
    </w:p>
    <w:p w14:paraId="52BB2FC0" w14:textId="77777777" w:rsidR="00E4307A" w:rsidRDefault="00B357FB" w:rsidP="009B3102">
      <w:pPr>
        <w:jc w:val="both"/>
        <w:rPr>
          <w:rFonts w:eastAsiaTheme="majorEastAsia"/>
          <w:lang w:val="en-GB"/>
        </w:rPr>
      </w:pPr>
      <w:r w:rsidRPr="00416E41">
        <w:rPr>
          <w:rFonts w:eastAsiaTheme="majorEastAsia"/>
          <w:lang w:val="en-GB"/>
        </w:rPr>
        <w:t>Informal Settlement/Informal Camp</w:t>
      </w:r>
      <w:r w:rsidR="00E4307A">
        <w:rPr>
          <w:rFonts w:eastAsiaTheme="majorEastAsia"/>
          <w:lang w:val="en-GB"/>
        </w:rPr>
        <w:t>:</w:t>
      </w:r>
    </w:p>
    <w:p w14:paraId="020EEE18" w14:textId="29C70297" w:rsidR="00B357FB" w:rsidRPr="00416E41" w:rsidRDefault="00B357FB" w:rsidP="009B3102">
      <w:pPr>
        <w:jc w:val="both"/>
        <w:rPr>
          <w:rFonts w:eastAsiaTheme="majorEastAsia"/>
          <w:lang w:val="en-GB"/>
        </w:rPr>
      </w:pPr>
      <w:r w:rsidRPr="00416E41">
        <w:rPr>
          <w:rFonts w:eastAsiaTheme="majorEastAsia"/>
          <w:lang w:val="en-GB"/>
        </w:rPr>
        <w:t xml:space="preserve">Also called spontaneous settlements or self-established camps. They are a group of tented of other types of housing units established by the IDPs themselves or by non‐experienced actors, often erected on land that the occupants have no legal claim to. The IDPs do intend to stay in this location for an extended </w:t>
      </w:r>
      <w:proofErr w:type="gramStart"/>
      <w:r w:rsidRPr="00416E41">
        <w:rPr>
          <w:rFonts w:eastAsiaTheme="majorEastAsia"/>
          <w:lang w:val="en-GB"/>
        </w:rPr>
        <w:t>period of time</w:t>
      </w:r>
      <w:proofErr w:type="gramEnd"/>
      <w:r w:rsidRPr="00416E41">
        <w:rPr>
          <w:rFonts w:eastAsiaTheme="majorEastAsia"/>
          <w:lang w:val="en-GB"/>
        </w:rPr>
        <w:t xml:space="preserve">. At the moments, most of the so called IDP camps in Syria fall under this category. </w:t>
      </w:r>
    </w:p>
    <w:p w14:paraId="11D0CAD0" w14:textId="77777777" w:rsidR="00B357FB" w:rsidRPr="00416E41" w:rsidRDefault="00B357FB" w:rsidP="009B3102">
      <w:pPr>
        <w:jc w:val="both"/>
        <w:rPr>
          <w:rFonts w:eastAsiaTheme="majorEastAsia"/>
          <w:lang w:val="en-GB"/>
        </w:rPr>
      </w:pPr>
    </w:p>
    <w:p w14:paraId="35F9581B" w14:textId="77777777" w:rsidR="00E4307A" w:rsidRDefault="00B357FB" w:rsidP="009B3102">
      <w:pPr>
        <w:jc w:val="both"/>
        <w:rPr>
          <w:rFonts w:eastAsiaTheme="majorEastAsia"/>
          <w:lang w:val="en-GB"/>
        </w:rPr>
      </w:pPr>
      <w:r w:rsidRPr="00416E41">
        <w:rPr>
          <w:rFonts w:eastAsiaTheme="majorEastAsia"/>
          <w:lang w:val="en-GB"/>
        </w:rPr>
        <w:t>Collective Centre</w:t>
      </w:r>
      <w:r w:rsidR="00E4307A">
        <w:rPr>
          <w:rFonts w:eastAsiaTheme="majorEastAsia"/>
          <w:lang w:val="en-GB"/>
        </w:rPr>
        <w:t>:</w:t>
      </w:r>
    </w:p>
    <w:p w14:paraId="12015AF8" w14:textId="6260C884" w:rsidR="00B357FB" w:rsidRPr="00416E41" w:rsidRDefault="00B357FB" w:rsidP="009B3102">
      <w:pPr>
        <w:jc w:val="both"/>
        <w:rPr>
          <w:rFonts w:eastAsiaTheme="majorEastAsia"/>
          <w:lang w:val="en-GB"/>
        </w:rPr>
      </w:pPr>
      <w:r w:rsidRPr="00416E41">
        <w:rPr>
          <w:rFonts w:eastAsiaTheme="majorEastAsia"/>
          <w:lang w:val="en-GB"/>
        </w:rPr>
        <w:t xml:space="preserve">Other types of settlements, i.e. public buildings, schools, private collective building, i.e. factories that are inhabited by five or more IDP families. </w:t>
      </w:r>
    </w:p>
    <w:p w14:paraId="590B988F" w14:textId="77777777" w:rsidR="00B357FB" w:rsidRPr="00416E41" w:rsidRDefault="00B357FB" w:rsidP="009B3102">
      <w:pPr>
        <w:jc w:val="both"/>
        <w:rPr>
          <w:rFonts w:eastAsiaTheme="majorEastAsia"/>
          <w:lang w:val="en-GB"/>
        </w:rPr>
      </w:pPr>
    </w:p>
    <w:p w14:paraId="6C184A4F" w14:textId="77777777" w:rsidR="00E4307A" w:rsidRDefault="00B357FB" w:rsidP="009B3102">
      <w:pPr>
        <w:jc w:val="both"/>
        <w:rPr>
          <w:rFonts w:eastAsiaTheme="majorEastAsia"/>
          <w:lang w:val="en-GB"/>
        </w:rPr>
      </w:pPr>
      <w:r w:rsidRPr="00416E41">
        <w:rPr>
          <w:rFonts w:eastAsiaTheme="majorEastAsia"/>
          <w:lang w:val="en-GB"/>
        </w:rPr>
        <w:t>Transit/Reception Centre</w:t>
      </w:r>
      <w:r w:rsidR="00E4307A">
        <w:rPr>
          <w:rFonts w:eastAsiaTheme="majorEastAsia"/>
          <w:lang w:val="en-GB"/>
        </w:rPr>
        <w:t>:</w:t>
      </w:r>
    </w:p>
    <w:p w14:paraId="3AF98E10" w14:textId="2C978757" w:rsidR="00B357FB" w:rsidRDefault="00B357FB" w:rsidP="009B3102">
      <w:pPr>
        <w:jc w:val="both"/>
        <w:rPr>
          <w:rFonts w:eastAsiaTheme="majorEastAsia"/>
          <w:lang w:val="en-GB"/>
        </w:rPr>
      </w:pPr>
      <w:r w:rsidRPr="00416E41">
        <w:rPr>
          <w:rFonts w:eastAsiaTheme="majorEastAsia"/>
          <w:lang w:val="en-GB"/>
        </w:rPr>
        <w:t xml:space="preserve">A temporary shelter or group of shelters that was erected to provide extremely short‐term support to IDPs while they are registered and referred to alternative housing solutions. </w:t>
      </w:r>
    </w:p>
    <w:p w14:paraId="4C2FD1E5" w14:textId="77777777" w:rsidR="00252A40" w:rsidRPr="00252A40" w:rsidRDefault="00252A40" w:rsidP="009B3102">
      <w:pPr>
        <w:jc w:val="both"/>
        <w:rPr>
          <w:rFonts w:eastAsiaTheme="majorEastAsia"/>
          <w:lang w:val="en-GB"/>
        </w:rPr>
      </w:pPr>
    </w:p>
    <w:p w14:paraId="16EA5F8A" w14:textId="519B68CD" w:rsidR="00E4307A" w:rsidRPr="00AE2928" w:rsidRDefault="00E4307A" w:rsidP="009B3102">
      <w:pPr>
        <w:jc w:val="both"/>
        <w:rPr>
          <w:rFonts w:eastAsiaTheme="majorEastAsia"/>
          <w:lang w:val="en-GB"/>
        </w:rPr>
      </w:pPr>
      <w:r w:rsidRPr="00AE2928">
        <w:rPr>
          <w:rFonts w:eastAsiaTheme="majorEastAsia"/>
          <w:lang w:val="en-GB"/>
        </w:rPr>
        <w:t>Zero Point:</w:t>
      </w:r>
    </w:p>
    <w:p w14:paraId="269088F6" w14:textId="3E872B3B" w:rsidR="00E4307A" w:rsidRDefault="00E4307A" w:rsidP="009B3102">
      <w:pPr>
        <w:jc w:val="both"/>
      </w:pPr>
      <w:r w:rsidRPr="00AE2928">
        <w:rPr>
          <w:rFonts w:eastAsiaTheme="majorEastAsia"/>
          <w:lang w:val="en-GB"/>
        </w:rPr>
        <w:t>Is the zone where</w:t>
      </w:r>
      <w:r>
        <w:t xml:space="preserve"> buses arrive carrying IDPs. The zero point comprises a vast area that can accommodate 40 buses for exchange of transportation since the incoming buses are supposed to return to their original departure location. On average, IDPs stay from few up to 12 hours before moving to other locations.</w:t>
      </w:r>
    </w:p>
    <w:p w14:paraId="62925B0F" w14:textId="1091341F" w:rsidR="00257B55" w:rsidRDefault="00257B55" w:rsidP="009B3102">
      <w:pPr>
        <w:jc w:val="both"/>
        <w:rPr>
          <w:lang w:val="en-GB"/>
        </w:rPr>
      </w:pPr>
    </w:p>
    <w:p w14:paraId="637B2519" w14:textId="45ADF168" w:rsidR="00DB1095" w:rsidRDefault="00DB1095" w:rsidP="009B3102">
      <w:pPr>
        <w:jc w:val="both"/>
        <w:rPr>
          <w:lang w:val="en-GB"/>
        </w:rPr>
      </w:pPr>
      <w:r>
        <w:rPr>
          <w:lang w:val="en-GB"/>
        </w:rPr>
        <w:t>Household (HH):</w:t>
      </w:r>
    </w:p>
    <w:p w14:paraId="064B0F3F" w14:textId="77777777" w:rsidR="00DB1095" w:rsidRPr="00973007" w:rsidRDefault="00DB1095" w:rsidP="009B3102">
      <w:pPr>
        <w:jc w:val="both"/>
      </w:pPr>
      <w:r w:rsidRPr="00973007">
        <w:t>One Household (HH) is defined as 5 persons.</w:t>
      </w:r>
    </w:p>
    <w:p w14:paraId="09CED218" w14:textId="288D61D1" w:rsidR="00257B55" w:rsidRDefault="00257B55" w:rsidP="009B3102">
      <w:pPr>
        <w:jc w:val="both"/>
        <w:rPr>
          <w:lang w:val="en-GB"/>
        </w:rPr>
      </w:pPr>
    </w:p>
    <w:p w14:paraId="52EE671E" w14:textId="0154986D" w:rsidR="00257B55" w:rsidRDefault="00257B55" w:rsidP="009B3102">
      <w:pPr>
        <w:pStyle w:val="Heading1"/>
        <w:pageBreakBefore/>
        <w:jc w:val="both"/>
        <w:rPr>
          <w:lang w:val="en-GB"/>
        </w:rPr>
      </w:pPr>
      <w:bookmarkStart w:id="95" w:name="_Annex_B"/>
      <w:bookmarkStart w:id="96" w:name="_Toc57617514"/>
      <w:bookmarkEnd w:id="95"/>
      <w:r>
        <w:rPr>
          <w:lang w:val="en-GB"/>
        </w:rPr>
        <w:lastRenderedPageBreak/>
        <w:t xml:space="preserve">Annex B </w:t>
      </w:r>
      <w:r w:rsidR="00D728D5" w:rsidRPr="00416E41">
        <w:rPr>
          <w:lang w:val="en-GB"/>
        </w:rPr>
        <w:t>Cluster Core Functio</w:t>
      </w:r>
      <w:r w:rsidR="00D728D5">
        <w:rPr>
          <w:lang w:val="en-GB"/>
        </w:rPr>
        <w:t>ns</w:t>
      </w:r>
      <w:bookmarkEnd w:id="96"/>
    </w:p>
    <w:p w14:paraId="5937CA1D" w14:textId="35793519" w:rsidR="00257B55" w:rsidRPr="00416E41" w:rsidRDefault="00257B55" w:rsidP="009B3102">
      <w:pPr>
        <w:spacing w:before="120" w:after="120"/>
        <w:jc w:val="both"/>
        <w:rPr>
          <w:lang w:val="en-GB"/>
        </w:rPr>
      </w:pPr>
      <w:r w:rsidRPr="00416E41">
        <w:rPr>
          <w:lang w:val="en-GB"/>
        </w:rPr>
        <w:t>Cluster Core Functio</w:t>
      </w:r>
      <w:r>
        <w:rPr>
          <w:lang w:val="en-GB"/>
        </w:rPr>
        <w:t xml:space="preserve">ns form the </w:t>
      </w:r>
      <w:r w:rsidRPr="00257B55">
        <w:rPr>
          <w:lang w:val="en-GB"/>
        </w:rPr>
        <w:t>Inter-Agency Standing Committee (IASC) reference module for cluster coordination at country level</w:t>
      </w:r>
      <w:r>
        <w:rPr>
          <w:lang w:val="en-GB"/>
        </w:rPr>
        <w:t>:</w:t>
      </w:r>
    </w:p>
    <w:p w14:paraId="4C519E1D" w14:textId="77777777" w:rsidR="00257B55" w:rsidRPr="00416E41" w:rsidRDefault="00257B55" w:rsidP="009B3102">
      <w:pPr>
        <w:spacing w:before="120" w:after="120"/>
        <w:jc w:val="both"/>
        <w:rPr>
          <w:lang w:val="en-GB"/>
        </w:rPr>
      </w:pPr>
    </w:p>
    <w:p w14:paraId="722BA7BB" w14:textId="77777777" w:rsidR="00257B55" w:rsidRPr="00416E41" w:rsidRDefault="00257B55" w:rsidP="00A861A0">
      <w:pPr>
        <w:pStyle w:val="ListParagraph"/>
        <w:numPr>
          <w:ilvl w:val="0"/>
          <w:numId w:val="28"/>
        </w:numPr>
        <w:spacing w:before="120" w:after="120"/>
        <w:jc w:val="both"/>
        <w:rPr>
          <w:lang w:val="en-GB"/>
        </w:rPr>
      </w:pPr>
      <w:r w:rsidRPr="00416E41">
        <w:rPr>
          <w:lang w:val="en-GB"/>
        </w:rPr>
        <w:t xml:space="preserve">Supporting service delivery </w:t>
      </w:r>
    </w:p>
    <w:p w14:paraId="0FCEB20A" w14:textId="77777777" w:rsidR="00257B55" w:rsidRPr="00257B55" w:rsidRDefault="00257B55" w:rsidP="00A861A0">
      <w:pPr>
        <w:pStyle w:val="ListParagraph"/>
        <w:numPr>
          <w:ilvl w:val="1"/>
          <w:numId w:val="27"/>
        </w:numPr>
        <w:spacing w:before="120" w:after="120"/>
        <w:jc w:val="both"/>
        <w:rPr>
          <w:lang w:val="en-GB"/>
        </w:rPr>
      </w:pPr>
      <w:r w:rsidRPr="00416E41">
        <w:rPr>
          <w:lang w:val="en-GB"/>
        </w:rPr>
        <w:t xml:space="preserve">Provide a platform to ensure that service delivery is driven by the agreed strategic </w:t>
      </w:r>
      <w:r w:rsidRPr="00257B55">
        <w:rPr>
          <w:lang w:val="en-GB"/>
        </w:rPr>
        <w:t xml:space="preserve">priorities </w:t>
      </w:r>
    </w:p>
    <w:p w14:paraId="0790DBEA" w14:textId="77777777" w:rsidR="00257B55" w:rsidRPr="00257B55" w:rsidRDefault="00257B55" w:rsidP="00A861A0">
      <w:pPr>
        <w:pStyle w:val="ListParagraph"/>
        <w:numPr>
          <w:ilvl w:val="1"/>
          <w:numId w:val="27"/>
        </w:numPr>
        <w:spacing w:before="120" w:after="120"/>
        <w:jc w:val="both"/>
        <w:rPr>
          <w:lang w:val="en-GB"/>
        </w:rPr>
      </w:pPr>
      <w:r w:rsidRPr="00257B55">
        <w:rPr>
          <w:lang w:val="en-GB"/>
        </w:rPr>
        <w:t xml:space="preserve">Develop mechanisms to eliminate duplication of service delivery </w:t>
      </w:r>
    </w:p>
    <w:p w14:paraId="5B514EE9" w14:textId="6769E321" w:rsidR="00257B55" w:rsidRPr="00257B55" w:rsidRDefault="00257B55" w:rsidP="00A861A0">
      <w:pPr>
        <w:pStyle w:val="ListParagraph"/>
        <w:numPr>
          <w:ilvl w:val="0"/>
          <w:numId w:val="28"/>
        </w:numPr>
        <w:spacing w:before="120" w:after="120"/>
        <w:jc w:val="both"/>
        <w:rPr>
          <w:lang w:val="en-GB"/>
        </w:rPr>
      </w:pPr>
      <w:r w:rsidRPr="00257B55">
        <w:rPr>
          <w:lang w:val="en-GB"/>
        </w:rPr>
        <w:t xml:space="preserve">Informing strategic decision-making of the DRHC (Deputy Regional Humanitarian Coordinator)/HLG (Humanitarian Liaison Group) for the humanitarian response </w:t>
      </w:r>
    </w:p>
    <w:p w14:paraId="594D359B" w14:textId="77777777" w:rsidR="00257B55" w:rsidRPr="00257B55" w:rsidRDefault="00257B55" w:rsidP="00A861A0">
      <w:pPr>
        <w:pStyle w:val="ListParagraph"/>
        <w:numPr>
          <w:ilvl w:val="0"/>
          <w:numId w:val="29"/>
        </w:numPr>
        <w:spacing w:before="120" w:after="120"/>
        <w:jc w:val="both"/>
        <w:rPr>
          <w:lang w:val="en-GB"/>
        </w:rPr>
      </w:pPr>
      <w:r w:rsidRPr="00257B55">
        <w:rPr>
          <w:lang w:val="en-GB"/>
        </w:rPr>
        <w:t xml:space="preserve">Needs assessment and response gap analysis (across Clusters and within the Cluster) </w:t>
      </w:r>
    </w:p>
    <w:p w14:paraId="020E69E8" w14:textId="77777777" w:rsidR="00257B55" w:rsidRPr="00257B55" w:rsidRDefault="00257B55" w:rsidP="00A861A0">
      <w:pPr>
        <w:pStyle w:val="ListParagraph"/>
        <w:numPr>
          <w:ilvl w:val="0"/>
          <w:numId w:val="29"/>
        </w:numPr>
        <w:spacing w:before="120" w:after="120"/>
        <w:jc w:val="both"/>
        <w:rPr>
          <w:lang w:val="en-GB"/>
        </w:rPr>
      </w:pPr>
      <w:r w:rsidRPr="00257B55">
        <w:rPr>
          <w:lang w:val="en-GB"/>
        </w:rPr>
        <w:t xml:space="preserve">Analysis to identify and address (emerging) gaps, obstacles, duplication, and cross-cutting issues </w:t>
      </w:r>
    </w:p>
    <w:p w14:paraId="7E01A0A6" w14:textId="77777777" w:rsidR="00257B55" w:rsidRPr="00257B55" w:rsidRDefault="00257B55" w:rsidP="00A861A0">
      <w:pPr>
        <w:pStyle w:val="ListParagraph"/>
        <w:numPr>
          <w:ilvl w:val="0"/>
          <w:numId w:val="29"/>
        </w:numPr>
        <w:spacing w:before="120" w:after="120"/>
        <w:jc w:val="both"/>
        <w:rPr>
          <w:lang w:val="en-GB"/>
        </w:rPr>
      </w:pPr>
      <w:r w:rsidRPr="00257B55">
        <w:rPr>
          <w:lang w:val="en-GB"/>
        </w:rPr>
        <w:t xml:space="preserve">Formulating priorities </w:t>
      </w:r>
      <w:proofErr w:type="gramStart"/>
      <w:r w:rsidRPr="00257B55">
        <w:rPr>
          <w:lang w:val="en-GB"/>
        </w:rPr>
        <w:t>on the basis of</w:t>
      </w:r>
      <w:proofErr w:type="gramEnd"/>
      <w:r w:rsidRPr="00257B55">
        <w:rPr>
          <w:lang w:val="en-GB"/>
        </w:rPr>
        <w:t xml:space="preserve"> analysis </w:t>
      </w:r>
    </w:p>
    <w:p w14:paraId="1F7D096E" w14:textId="77777777" w:rsidR="00257B55" w:rsidRPr="00257B55" w:rsidRDefault="00257B55" w:rsidP="00A861A0">
      <w:pPr>
        <w:pStyle w:val="ListParagraph"/>
        <w:numPr>
          <w:ilvl w:val="0"/>
          <w:numId w:val="28"/>
        </w:numPr>
        <w:spacing w:before="120" w:after="120"/>
        <w:jc w:val="both"/>
        <w:rPr>
          <w:lang w:val="en-GB"/>
        </w:rPr>
      </w:pPr>
      <w:r w:rsidRPr="00257B55">
        <w:rPr>
          <w:lang w:val="en-GB"/>
        </w:rPr>
        <w:t xml:space="preserve">Planning and strategy development </w:t>
      </w:r>
    </w:p>
    <w:p w14:paraId="1ADF7497" w14:textId="29A647E2" w:rsidR="00257B55" w:rsidRPr="00257B55" w:rsidRDefault="00257B55" w:rsidP="00A861A0">
      <w:pPr>
        <w:pStyle w:val="ListParagraph"/>
        <w:numPr>
          <w:ilvl w:val="1"/>
          <w:numId w:val="30"/>
        </w:numPr>
        <w:spacing w:before="120" w:after="120"/>
        <w:jc w:val="both"/>
        <w:rPr>
          <w:lang w:val="en-GB"/>
        </w:rPr>
      </w:pPr>
      <w:r w:rsidRPr="00257B55">
        <w:rPr>
          <w:lang w:val="en-GB"/>
        </w:rPr>
        <w:t xml:space="preserve">Develop </w:t>
      </w:r>
      <w:r>
        <w:rPr>
          <w:lang w:val="en-GB"/>
        </w:rPr>
        <w:t>Secto</w:t>
      </w:r>
      <w:r w:rsidRPr="00257B55">
        <w:rPr>
          <w:lang w:val="en-GB"/>
        </w:rPr>
        <w:t xml:space="preserve">ral plans, objectives and indicators that directly support realization of the DRHC/HLG strategic priorities </w:t>
      </w:r>
    </w:p>
    <w:p w14:paraId="09887E1B" w14:textId="77777777" w:rsidR="00257B55" w:rsidRPr="00257B55" w:rsidRDefault="00257B55" w:rsidP="00A861A0">
      <w:pPr>
        <w:pStyle w:val="ListParagraph"/>
        <w:numPr>
          <w:ilvl w:val="1"/>
          <w:numId w:val="30"/>
        </w:numPr>
        <w:spacing w:before="120" w:after="120"/>
        <w:jc w:val="both"/>
        <w:rPr>
          <w:lang w:val="en-GB"/>
        </w:rPr>
      </w:pPr>
      <w:r w:rsidRPr="00257B55">
        <w:rPr>
          <w:lang w:val="en-GB"/>
        </w:rPr>
        <w:t xml:space="preserve">Apply and adhere to existing standards and guidelines </w:t>
      </w:r>
    </w:p>
    <w:p w14:paraId="545A7C97" w14:textId="77777777" w:rsidR="00257B55" w:rsidRPr="00257B55" w:rsidRDefault="00257B55" w:rsidP="00A861A0">
      <w:pPr>
        <w:pStyle w:val="ListParagraph"/>
        <w:numPr>
          <w:ilvl w:val="1"/>
          <w:numId w:val="30"/>
        </w:numPr>
        <w:spacing w:before="120" w:after="120"/>
        <w:jc w:val="both"/>
        <w:rPr>
          <w:lang w:val="en-GB"/>
        </w:rPr>
      </w:pPr>
      <w:r w:rsidRPr="00257B55">
        <w:rPr>
          <w:lang w:val="en-GB"/>
        </w:rPr>
        <w:t xml:space="preserve">Clarify funding requirements, prioritization, and cluster contributions for the DHC’s overall humanitarian funding considerations (e.g. HRP, CERF, SCHF) </w:t>
      </w:r>
    </w:p>
    <w:p w14:paraId="2E6AA232" w14:textId="77777777" w:rsidR="00257B55" w:rsidRPr="00257B55" w:rsidRDefault="00257B55" w:rsidP="00A861A0">
      <w:pPr>
        <w:pStyle w:val="ListParagraph"/>
        <w:numPr>
          <w:ilvl w:val="0"/>
          <w:numId w:val="28"/>
        </w:numPr>
        <w:spacing w:before="120" w:after="120"/>
        <w:jc w:val="both"/>
        <w:rPr>
          <w:lang w:val="en-GB"/>
        </w:rPr>
      </w:pPr>
      <w:r w:rsidRPr="00257B55">
        <w:rPr>
          <w:lang w:val="en-GB"/>
        </w:rPr>
        <w:t xml:space="preserve">Advocacy </w:t>
      </w:r>
    </w:p>
    <w:p w14:paraId="4BDD1CDF" w14:textId="549301BE" w:rsidR="00257B55" w:rsidRPr="00416E41" w:rsidRDefault="00257B55" w:rsidP="00A861A0">
      <w:pPr>
        <w:pStyle w:val="ListParagraph"/>
        <w:numPr>
          <w:ilvl w:val="1"/>
          <w:numId w:val="31"/>
        </w:numPr>
        <w:spacing w:before="120" w:after="120"/>
        <w:jc w:val="both"/>
        <w:rPr>
          <w:lang w:val="en-GB"/>
        </w:rPr>
      </w:pPr>
      <w:r w:rsidRPr="00257B55">
        <w:rPr>
          <w:lang w:val="en-GB"/>
        </w:rPr>
        <w:t>Identify advocacy concerns to contribute to DRHC and HLG messaging</w:t>
      </w:r>
      <w:r w:rsidRPr="00416E41">
        <w:rPr>
          <w:lang w:val="en-GB"/>
        </w:rPr>
        <w:t xml:space="preserve"> and action </w:t>
      </w:r>
    </w:p>
    <w:p w14:paraId="7CA98680" w14:textId="77777777" w:rsidR="00257B55" w:rsidRPr="00416E41" w:rsidRDefault="00257B55" w:rsidP="00A861A0">
      <w:pPr>
        <w:pStyle w:val="ListParagraph"/>
        <w:numPr>
          <w:ilvl w:val="1"/>
          <w:numId w:val="31"/>
        </w:numPr>
        <w:spacing w:before="120" w:after="120"/>
        <w:jc w:val="both"/>
        <w:rPr>
          <w:lang w:val="en-GB"/>
        </w:rPr>
      </w:pPr>
      <w:r w:rsidRPr="00416E41">
        <w:rPr>
          <w:lang w:val="en-GB"/>
        </w:rPr>
        <w:t xml:space="preserve">Undertake advocacy activities on behalf of cluster participants and the affected population </w:t>
      </w:r>
    </w:p>
    <w:p w14:paraId="0E99E77F" w14:textId="77777777" w:rsidR="00257B55" w:rsidRPr="00416E41" w:rsidRDefault="00257B55" w:rsidP="00A861A0">
      <w:pPr>
        <w:pStyle w:val="ListParagraph"/>
        <w:numPr>
          <w:ilvl w:val="0"/>
          <w:numId w:val="28"/>
        </w:numPr>
        <w:spacing w:before="120" w:after="120"/>
        <w:jc w:val="both"/>
        <w:rPr>
          <w:lang w:val="en-GB"/>
        </w:rPr>
      </w:pPr>
      <w:r w:rsidRPr="00416E41">
        <w:rPr>
          <w:b/>
          <w:bCs/>
          <w:lang w:val="en-GB"/>
        </w:rPr>
        <w:t xml:space="preserve">Monitoring and reporting </w:t>
      </w:r>
      <w:r w:rsidRPr="00416E41">
        <w:rPr>
          <w:lang w:val="en-GB"/>
        </w:rPr>
        <w:t xml:space="preserve">the implementation of the cluster strategy and results; recommending corrective action where necessary </w:t>
      </w:r>
    </w:p>
    <w:p w14:paraId="4152A484" w14:textId="77777777" w:rsidR="00257B55" w:rsidRPr="00416E41" w:rsidRDefault="00257B55" w:rsidP="00A861A0">
      <w:pPr>
        <w:pStyle w:val="ListParagraph"/>
        <w:numPr>
          <w:ilvl w:val="0"/>
          <w:numId w:val="28"/>
        </w:numPr>
        <w:spacing w:before="120" w:after="120"/>
        <w:jc w:val="both"/>
        <w:rPr>
          <w:lang w:val="en-GB"/>
        </w:rPr>
      </w:pPr>
      <w:r w:rsidRPr="00416E41">
        <w:rPr>
          <w:b/>
          <w:bCs/>
          <w:lang w:val="en-GB"/>
        </w:rPr>
        <w:t xml:space="preserve">Capacity building in preparedness and contingency planning </w:t>
      </w:r>
      <w:r w:rsidRPr="00416E41">
        <w:rPr>
          <w:lang w:val="en-GB"/>
        </w:rPr>
        <w:t xml:space="preserve">in situations where there is a high risk of recurring or significant new disaster and where sufficient capacity exists within the cluster. </w:t>
      </w:r>
    </w:p>
    <w:p w14:paraId="1A7E2A55" w14:textId="77777777" w:rsidR="00257B55" w:rsidRPr="00416E41" w:rsidRDefault="00257B55" w:rsidP="00A861A0">
      <w:pPr>
        <w:pStyle w:val="ListParagraph"/>
        <w:numPr>
          <w:ilvl w:val="0"/>
          <w:numId w:val="28"/>
        </w:numPr>
        <w:spacing w:before="120" w:after="120"/>
        <w:jc w:val="both"/>
        <w:rPr>
          <w:lang w:val="en-GB"/>
        </w:rPr>
      </w:pPr>
      <w:r w:rsidRPr="00416E41">
        <w:rPr>
          <w:lang w:val="en-GB"/>
        </w:rPr>
        <w:t xml:space="preserve">Accountability to affected populations </w:t>
      </w:r>
    </w:p>
    <w:p w14:paraId="315F9C1C" w14:textId="09FF8073" w:rsidR="00257B55" w:rsidRDefault="00257B55" w:rsidP="009B3102">
      <w:pPr>
        <w:jc w:val="both"/>
        <w:rPr>
          <w:lang w:val="en-GB"/>
        </w:rPr>
      </w:pPr>
    </w:p>
    <w:p w14:paraId="29EF62AB" w14:textId="5FA8F803" w:rsidR="00D728D5" w:rsidRDefault="00D728D5" w:rsidP="009B3102">
      <w:pPr>
        <w:jc w:val="both"/>
        <w:rPr>
          <w:lang w:val="en-GB"/>
        </w:rPr>
      </w:pPr>
    </w:p>
    <w:p w14:paraId="703F6646" w14:textId="28582621" w:rsidR="00D728D5" w:rsidRDefault="00D728D5" w:rsidP="009B3102">
      <w:pPr>
        <w:pStyle w:val="Heading1"/>
        <w:pageBreakBefore/>
        <w:jc w:val="both"/>
        <w:rPr>
          <w:lang w:val="en-GB"/>
        </w:rPr>
      </w:pPr>
      <w:bookmarkStart w:id="97" w:name="_Annex_C_Cluster"/>
      <w:bookmarkStart w:id="98" w:name="_Toc57617515"/>
      <w:bookmarkEnd w:id="97"/>
      <w:r>
        <w:rPr>
          <w:lang w:val="en-GB"/>
        </w:rPr>
        <w:lastRenderedPageBreak/>
        <w:t xml:space="preserve">Annex C Cluster </w:t>
      </w:r>
      <w:proofErr w:type="spellStart"/>
      <w:r>
        <w:rPr>
          <w:lang w:val="en-GB"/>
        </w:rPr>
        <w:t>ToRs</w:t>
      </w:r>
      <w:bookmarkEnd w:id="98"/>
      <w:proofErr w:type="spellEnd"/>
    </w:p>
    <w:p w14:paraId="58BB7F9A" w14:textId="2C1B18F4" w:rsidR="003F2A79" w:rsidRDefault="003F2A79" w:rsidP="009B3102">
      <w:pPr>
        <w:jc w:val="both"/>
        <w:rPr>
          <w:lang w:val="en-GB"/>
        </w:rPr>
      </w:pPr>
    </w:p>
    <w:p w14:paraId="26991299" w14:textId="77777777" w:rsidR="003F2A79" w:rsidRPr="003F2A79" w:rsidRDefault="003F2A79" w:rsidP="009B3102">
      <w:pPr>
        <w:jc w:val="both"/>
        <w:rPr>
          <w:lang w:val="en-GB"/>
        </w:rPr>
      </w:pPr>
    </w:p>
    <w:p w14:paraId="3EB1F092" w14:textId="77777777" w:rsidR="003F2A79" w:rsidRDefault="003F2A79" w:rsidP="009B3102">
      <w:pPr>
        <w:autoSpaceDE w:val="0"/>
        <w:autoSpaceDN w:val="0"/>
        <w:adjustRightInd w:val="0"/>
        <w:jc w:val="both"/>
        <w:rPr>
          <w:sz w:val="28"/>
        </w:rPr>
      </w:pPr>
      <w:r>
        <w:rPr>
          <w:sz w:val="28"/>
        </w:rPr>
        <w:t xml:space="preserve">WASH Cluster </w:t>
      </w:r>
      <w:proofErr w:type="spellStart"/>
      <w:r>
        <w:rPr>
          <w:sz w:val="28"/>
        </w:rPr>
        <w:t>ToR</w:t>
      </w:r>
      <w:proofErr w:type="spellEnd"/>
      <w:r>
        <w:rPr>
          <w:rStyle w:val="FootnoteReference"/>
          <w:sz w:val="28"/>
        </w:rPr>
        <w:footnoteReference w:id="34"/>
      </w:r>
    </w:p>
    <w:p w14:paraId="2ADEE6F3" w14:textId="77777777" w:rsidR="003F2A79" w:rsidRDefault="003F2A79" w:rsidP="009B3102">
      <w:pPr>
        <w:jc w:val="both"/>
      </w:pPr>
    </w:p>
    <w:p w14:paraId="6103BC18" w14:textId="078F98A0" w:rsidR="003F2A79" w:rsidRPr="003F2A79" w:rsidRDefault="003F2A79" w:rsidP="009B3102">
      <w:pPr>
        <w:jc w:val="both"/>
        <w:rPr>
          <w:b/>
        </w:rPr>
      </w:pPr>
      <w:r w:rsidRPr="003F2A79">
        <w:rPr>
          <w:b/>
        </w:rPr>
        <w:t>Objectives of the NW Syrian WASH Cluster</w:t>
      </w:r>
    </w:p>
    <w:p w14:paraId="6753DACE" w14:textId="77777777" w:rsidR="003F2A79" w:rsidRDefault="003F2A79" w:rsidP="009B3102">
      <w:pPr>
        <w:autoSpaceDE w:val="0"/>
        <w:autoSpaceDN w:val="0"/>
        <w:adjustRightInd w:val="0"/>
        <w:jc w:val="both"/>
      </w:pPr>
      <w:r>
        <w:t>The objective of the NWS WASH Cluster is to strengthen WASH responses through predictability, accountability, and partnership by ensuring better prioritization and defining roles and responsibilities of humanitarian organizations. Information management and analysis are key in this regard.</w:t>
      </w:r>
    </w:p>
    <w:p w14:paraId="1F32F6D2" w14:textId="77777777" w:rsidR="003F2A79" w:rsidRDefault="003F2A79" w:rsidP="009B3102">
      <w:pPr>
        <w:jc w:val="both"/>
      </w:pPr>
    </w:p>
    <w:p w14:paraId="1C5E147E" w14:textId="444ED44A" w:rsidR="003F2A79" w:rsidRPr="003F2A79" w:rsidRDefault="003F2A79" w:rsidP="009B3102">
      <w:pPr>
        <w:jc w:val="both"/>
        <w:rPr>
          <w:b/>
        </w:rPr>
      </w:pPr>
      <w:r w:rsidRPr="003F2A79">
        <w:rPr>
          <w:b/>
        </w:rPr>
        <w:t>Accountability</w:t>
      </w:r>
    </w:p>
    <w:p w14:paraId="6044E53C" w14:textId="77777777" w:rsidR="003F2A79" w:rsidRDefault="003F2A79" w:rsidP="009B3102">
      <w:pPr>
        <w:jc w:val="both"/>
      </w:pPr>
      <w:r>
        <w:t>The Cluster Approach does not require that Cluster partners be held accountable to the WASH CLA (Cluster Lead Agency) or Cluster Coordination Team. Individual agencies can only be held accountable to the CLA when they have a contractual obligation e.g. as an implementing partner for projects funded through the CLA.</w:t>
      </w:r>
    </w:p>
    <w:p w14:paraId="4E1B293B" w14:textId="77777777" w:rsidR="003F2A79" w:rsidRDefault="003F2A79" w:rsidP="009B3102">
      <w:pPr>
        <w:jc w:val="both"/>
      </w:pPr>
      <w:r>
        <w:t xml:space="preserve">However, this </w:t>
      </w:r>
      <w:proofErr w:type="spellStart"/>
      <w:r>
        <w:t>ToR</w:t>
      </w:r>
      <w:proofErr w:type="spellEnd"/>
      <w:r>
        <w:t xml:space="preserve"> and the minimum commitments for participation in the cluster detailed herein, hold partner </w:t>
      </w:r>
      <w:proofErr w:type="spellStart"/>
      <w:r>
        <w:t>organisations</w:t>
      </w:r>
      <w:proofErr w:type="spellEnd"/>
      <w:r>
        <w:t xml:space="preserve"> involved in the WASH Cluster implementation and decision making, accountable to following the agreed commitments, principles, policies, and priorities. </w:t>
      </w:r>
    </w:p>
    <w:p w14:paraId="03098EA2" w14:textId="77777777" w:rsidR="003F2A79" w:rsidRDefault="003F2A79" w:rsidP="009B3102">
      <w:pPr>
        <w:jc w:val="both"/>
      </w:pPr>
      <w:r>
        <w:t>Conversely the WASH Cluster Coordination Team and the CLA are responsible to the WASH Cluster partners. Concerns or complaints about their performance can be submitted to OCHA/DHC for further follow up.</w:t>
      </w:r>
    </w:p>
    <w:p w14:paraId="20B19A4C" w14:textId="77777777" w:rsidR="003F2A79" w:rsidRPr="00931422" w:rsidRDefault="003F2A79" w:rsidP="009B3102">
      <w:pPr>
        <w:pStyle w:val="ListParagraph"/>
        <w:autoSpaceDE w:val="0"/>
        <w:autoSpaceDN w:val="0"/>
        <w:adjustRightInd w:val="0"/>
        <w:ind w:left="0"/>
        <w:jc w:val="both"/>
        <w:rPr>
          <w:b/>
        </w:rPr>
      </w:pPr>
    </w:p>
    <w:p w14:paraId="2D2213CE" w14:textId="66E57DDE" w:rsidR="003F2A79" w:rsidRPr="003F2A79" w:rsidRDefault="003F2A79" w:rsidP="009B3102">
      <w:pPr>
        <w:jc w:val="both"/>
        <w:rPr>
          <w:b/>
        </w:rPr>
      </w:pPr>
      <w:r w:rsidRPr="003F2A79">
        <w:rPr>
          <w:b/>
        </w:rPr>
        <w:t xml:space="preserve">Minimum Commitments for Participation in the WASH Cluster </w:t>
      </w:r>
    </w:p>
    <w:p w14:paraId="51BAD081" w14:textId="77777777" w:rsidR="003F2A79" w:rsidRDefault="003F2A79" w:rsidP="009B3102">
      <w:pPr>
        <w:jc w:val="both"/>
      </w:pPr>
      <w:r w:rsidRPr="00A64756">
        <w:t>The WASH Cluster is inclusive and as such</w:t>
      </w:r>
      <w:r>
        <w:t xml:space="preserve"> welcome’s participation of all </w:t>
      </w:r>
      <w:proofErr w:type="spellStart"/>
      <w:r>
        <w:t>organisations</w:t>
      </w:r>
      <w:proofErr w:type="spellEnd"/>
      <w:r>
        <w:t xml:space="preserve"> actively implementing WASH responses in NW Syria.  </w:t>
      </w:r>
      <w:proofErr w:type="spellStart"/>
      <w:r>
        <w:t>Organisations</w:t>
      </w:r>
      <w:proofErr w:type="spellEnd"/>
      <w:r>
        <w:t xml:space="preserve"> who are not implementing WASH responses are also encouraged to participate in and contribute to cluster related activities as either members (e.g. other clusters, OCHA, cross-cutting specialists etc.) or observers (e.g. donors).</w:t>
      </w:r>
    </w:p>
    <w:p w14:paraId="06DDCFCA" w14:textId="77777777" w:rsidR="003F2A79" w:rsidRPr="00955F6B" w:rsidRDefault="003F2A79" w:rsidP="009B3102">
      <w:pPr>
        <w:jc w:val="both"/>
      </w:pPr>
    </w:p>
    <w:p w14:paraId="0F5E9EEE" w14:textId="77777777" w:rsidR="003F2A79" w:rsidRPr="00955F6B" w:rsidRDefault="003F2A79" w:rsidP="009B3102">
      <w:pPr>
        <w:jc w:val="both"/>
      </w:pPr>
    </w:p>
    <w:p w14:paraId="06793394" w14:textId="77777777" w:rsidR="003F2A79" w:rsidRDefault="003F2A79" w:rsidP="009B3102">
      <w:pPr>
        <w:jc w:val="both"/>
      </w:pPr>
      <w:r w:rsidRPr="00955F6B">
        <w:t>The</w:t>
      </w:r>
      <w:r>
        <w:t xml:space="preserve"> </w:t>
      </w:r>
      <w:r w:rsidRPr="00955F6B">
        <w:t xml:space="preserve">minimum commitments for participation in </w:t>
      </w:r>
      <w:r>
        <w:t>the NW Syria WASH Cluster</w:t>
      </w:r>
      <w:r w:rsidRPr="00955F6B">
        <w:t xml:space="preserve"> provide a common understanding of what </w:t>
      </w:r>
      <w:proofErr w:type="spellStart"/>
      <w:r w:rsidRPr="00955F6B">
        <w:t>organi</w:t>
      </w:r>
      <w:r>
        <w:t>s</w:t>
      </w:r>
      <w:r w:rsidRPr="00955F6B">
        <w:t>ations</w:t>
      </w:r>
      <w:proofErr w:type="spellEnd"/>
      <w:r w:rsidRPr="00955F6B">
        <w:t xml:space="preserve"> – whether local, national, or international – commit to bring to </w:t>
      </w:r>
      <w:r>
        <w:t>the Cluster</w:t>
      </w:r>
      <w:r w:rsidRPr="00955F6B">
        <w:t xml:space="preserve"> through their participation. </w:t>
      </w:r>
      <w:r>
        <w:t xml:space="preserve"> These minimum commitments for participation in the WASH Cluster include:</w:t>
      </w:r>
    </w:p>
    <w:p w14:paraId="72BC7B45" w14:textId="77777777" w:rsidR="003F2A79" w:rsidRDefault="003F2A79" w:rsidP="009B3102">
      <w:pPr>
        <w:jc w:val="both"/>
      </w:pPr>
    </w:p>
    <w:p w14:paraId="43D20359" w14:textId="77777777" w:rsidR="003F2A79" w:rsidRDefault="003F2A79" w:rsidP="00A861A0">
      <w:pPr>
        <w:pStyle w:val="ListParagraph"/>
        <w:numPr>
          <w:ilvl w:val="0"/>
          <w:numId w:val="70"/>
        </w:numPr>
        <w:autoSpaceDE w:val="0"/>
        <w:autoSpaceDN w:val="0"/>
        <w:adjustRightInd w:val="0"/>
        <w:contextualSpacing w:val="0"/>
        <w:jc w:val="both"/>
      </w:pPr>
      <w:r>
        <w:t>A common commitment to humanitarian principles, the Principles of Partnership</w:t>
      </w:r>
      <w:r>
        <w:rPr>
          <w:rStyle w:val="FootnoteReference"/>
        </w:rPr>
        <w:footnoteReference w:id="35"/>
      </w:r>
      <w:r>
        <w:t xml:space="preserve"> through for example, Cluster-specific guidance and internationally recognized </w:t>
      </w:r>
      <w:proofErr w:type="spellStart"/>
      <w:r>
        <w:t>programme</w:t>
      </w:r>
      <w:proofErr w:type="spellEnd"/>
      <w:r>
        <w:t xml:space="preserve"> standards, including the</w:t>
      </w:r>
      <w:r w:rsidRPr="00973007">
        <w:t xml:space="preserve"> </w:t>
      </w:r>
      <w:hyperlink r:id="rId42" w:history="1">
        <w:r w:rsidRPr="00973007">
          <w:rPr>
            <w:rStyle w:val="Hyperlink"/>
          </w:rPr>
          <w:t>Humanitarian Principles</w:t>
        </w:r>
      </w:hyperlink>
      <w:r w:rsidRPr="00973007">
        <w:t>,</w:t>
      </w:r>
      <w:r>
        <w:t xml:space="preserve"> </w:t>
      </w:r>
      <w:hyperlink r:id="rId43" w:history="1">
        <w:r w:rsidRPr="00973007">
          <w:rPr>
            <w:rStyle w:val="Hyperlink"/>
          </w:rPr>
          <w:t>Core Humanitarian Standards on Quality and Accountability</w:t>
        </w:r>
      </w:hyperlink>
      <w:r>
        <w:rPr>
          <w:rStyle w:val="Hyperlink"/>
        </w:rPr>
        <w:t>,</w:t>
      </w:r>
      <w:r w:rsidRPr="00A060CD">
        <w:rPr>
          <w:rStyle w:val="Hyperlink"/>
        </w:rPr>
        <w:t xml:space="preserve"> </w:t>
      </w:r>
      <w:hyperlink r:id="rId44" w:history="1">
        <w:r w:rsidRPr="00FD29AD">
          <w:rPr>
            <w:rStyle w:val="Hyperlink"/>
          </w:rPr>
          <w:t>The Humanitarian Charter</w:t>
        </w:r>
      </w:hyperlink>
      <w:r>
        <w:t xml:space="preserve">, the </w:t>
      </w:r>
      <w:hyperlink r:id="rId45" w:history="1">
        <w:r w:rsidRPr="009901C6">
          <w:rPr>
            <w:rStyle w:val="Hyperlink"/>
          </w:rPr>
          <w:t>Minimum Operating Standards – PSEA</w:t>
        </w:r>
      </w:hyperlink>
      <w:r>
        <w:t xml:space="preserve"> and </w:t>
      </w:r>
      <w:hyperlink r:id="rId46" w:history="1">
        <w:r>
          <w:rPr>
            <w:rStyle w:val="Hyperlink"/>
          </w:rPr>
          <w:t>Global WASH Cluster 5 Minimum commitments for the safety &amp; dignity of affected people</w:t>
        </w:r>
      </w:hyperlink>
      <w:r>
        <w:rPr>
          <w:rStyle w:val="Hyperlink"/>
        </w:rPr>
        <w:t>.</w:t>
      </w:r>
    </w:p>
    <w:p w14:paraId="6AD73BC8" w14:textId="77777777" w:rsidR="003F2A79" w:rsidRDefault="003F2A79" w:rsidP="00A861A0">
      <w:pPr>
        <w:pStyle w:val="ListParagraph"/>
        <w:numPr>
          <w:ilvl w:val="0"/>
          <w:numId w:val="70"/>
        </w:numPr>
        <w:jc w:val="both"/>
      </w:pPr>
      <w:r>
        <w:t>Readiness to participate in actions that specifically improve accountability to affected populations and ensure the centrality of protection in all WASH activities.</w:t>
      </w:r>
    </w:p>
    <w:p w14:paraId="5E1D4850" w14:textId="77777777" w:rsidR="003F2A79" w:rsidRPr="00931422" w:rsidRDefault="003F2A79" w:rsidP="00A861A0">
      <w:pPr>
        <w:pStyle w:val="NormalWeb"/>
        <w:numPr>
          <w:ilvl w:val="0"/>
          <w:numId w:val="70"/>
        </w:numPr>
        <w:autoSpaceDE/>
        <w:autoSpaceDN/>
        <w:adjustRightInd/>
        <w:spacing w:before="0" w:beforeAutospacing="0" w:after="0" w:afterAutospacing="0"/>
        <w:rPr>
          <w:color w:val="000000" w:themeColor="text1"/>
        </w:rPr>
      </w:pPr>
      <w:r w:rsidRPr="0089693B">
        <w:rPr>
          <w:color w:val="000000" w:themeColor="text1"/>
        </w:rPr>
        <w:t xml:space="preserve">Demonstrate an understanding of the duties and responsibilities within the </w:t>
      </w:r>
      <w:r>
        <w:rPr>
          <w:color w:val="000000" w:themeColor="text1"/>
        </w:rPr>
        <w:t>Cluster</w:t>
      </w:r>
      <w:r w:rsidRPr="0089693B">
        <w:rPr>
          <w:color w:val="000000" w:themeColor="text1"/>
        </w:rPr>
        <w:t xml:space="preserve">, as defined through </w:t>
      </w:r>
      <w:r w:rsidRPr="00955F6B">
        <w:rPr>
          <w:color w:val="000000" w:themeColor="text1"/>
          <w:highlight w:val="yellow"/>
        </w:rPr>
        <w:t xml:space="preserve">this </w:t>
      </w:r>
      <w:proofErr w:type="spellStart"/>
      <w:r w:rsidRPr="00955F6B">
        <w:rPr>
          <w:color w:val="000000" w:themeColor="text1"/>
          <w:highlight w:val="yellow"/>
        </w:rPr>
        <w:t>ToR</w:t>
      </w:r>
      <w:proofErr w:type="spellEnd"/>
      <w:r w:rsidRPr="00955F6B">
        <w:rPr>
          <w:color w:val="000000" w:themeColor="text1"/>
          <w:highlight w:val="yellow"/>
        </w:rPr>
        <w:t>.</w:t>
      </w:r>
      <w:r w:rsidRPr="0089693B">
        <w:rPr>
          <w:color w:val="000000" w:themeColor="text1"/>
        </w:rPr>
        <w:t xml:space="preserve"> </w:t>
      </w:r>
    </w:p>
    <w:p w14:paraId="246C0B31" w14:textId="77777777" w:rsidR="003F2A79" w:rsidRPr="00931422" w:rsidRDefault="003F2A79" w:rsidP="00A861A0">
      <w:pPr>
        <w:pStyle w:val="NormalWeb"/>
        <w:numPr>
          <w:ilvl w:val="0"/>
          <w:numId w:val="70"/>
        </w:numPr>
        <w:autoSpaceDE/>
        <w:autoSpaceDN/>
        <w:adjustRightInd/>
        <w:spacing w:before="0" w:beforeAutospacing="0" w:after="0" w:afterAutospacing="0"/>
        <w:rPr>
          <w:color w:val="000000" w:themeColor="text1"/>
        </w:rPr>
      </w:pPr>
      <w:r w:rsidRPr="0089693B">
        <w:rPr>
          <w:color w:val="000000" w:themeColor="text1"/>
        </w:rPr>
        <w:t xml:space="preserve">Active participation within the </w:t>
      </w:r>
      <w:r>
        <w:rPr>
          <w:color w:val="000000" w:themeColor="text1"/>
        </w:rPr>
        <w:t>Cluster</w:t>
      </w:r>
      <w:r w:rsidRPr="0089693B">
        <w:rPr>
          <w:color w:val="000000" w:themeColor="text1"/>
        </w:rPr>
        <w:t xml:space="preserve"> and commitment to consistently engage in the </w:t>
      </w:r>
      <w:r>
        <w:rPr>
          <w:color w:val="000000" w:themeColor="text1"/>
        </w:rPr>
        <w:t xml:space="preserve">Cluster’s </w:t>
      </w:r>
      <w:r w:rsidRPr="0089693B">
        <w:rPr>
          <w:color w:val="000000" w:themeColor="text1"/>
        </w:rPr>
        <w:t xml:space="preserve">collective work. </w:t>
      </w:r>
    </w:p>
    <w:p w14:paraId="5FF62061" w14:textId="77777777" w:rsidR="003F2A79" w:rsidRPr="00931422" w:rsidRDefault="003F2A79" w:rsidP="00A861A0">
      <w:pPr>
        <w:pStyle w:val="NormalWeb"/>
        <w:numPr>
          <w:ilvl w:val="0"/>
          <w:numId w:val="70"/>
        </w:numPr>
        <w:autoSpaceDE/>
        <w:autoSpaceDN/>
        <w:adjustRightInd/>
        <w:spacing w:before="0" w:beforeAutospacing="0" w:after="0" w:afterAutospacing="0"/>
        <w:rPr>
          <w:color w:val="000000" w:themeColor="text1"/>
        </w:rPr>
      </w:pPr>
      <w:r w:rsidRPr="0089693B">
        <w:rPr>
          <w:color w:val="000000" w:themeColor="text1"/>
        </w:rPr>
        <w:t xml:space="preserve">Capacity and willingness to contribute to the </w:t>
      </w:r>
      <w:r>
        <w:rPr>
          <w:color w:val="000000" w:themeColor="text1"/>
        </w:rPr>
        <w:t xml:space="preserve">Cluster’s </w:t>
      </w:r>
      <w:r w:rsidRPr="0089693B">
        <w:rPr>
          <w:color w:val="000000" w:themeColor="text1"/>
        </w:rPr>
        <w:t xml:space="preserve">strategic response plan and activities, which must include </w:t>
      </w:r>
      <w:r>
        <w:rPr>
          <w:color w:val="000000" w:themeColor="text1"/>
        </w:rPr>
        <w:t>the</w:t>
      </w:r>
      <w:r w:rsidRPr="00A82E77">
        <w:rPr>
          <w:color w:val="000000" w:themeColor="text1"/>
        </w:rPr>
        <w:t xml:space="preserve"> integration of the Inter-Agency Standing Committee’s (IASC’s) agreed priority </w:t>
      </w:r>
      <w:r w:rsidRPr="00A82E77">
        <w:rPr>
          <w:color w:val="000000" w:themeColor="text1"/>
        </w:rPr>
        <w:lastRenderedPageBreak/>
        <w:t xml:space="preserve">cross-cutting issues (Human Rights, </w:t>
      </w:r>
      <w:r w:rsidRPr="00A250D7">
        <w:rPr>
          <w:color w:val="000000" w:themeColor="text1"/>
          <w:highlight w:val="yellow"/>
        </w:rPr>
        <w:t>HLG,</w:t>
      </w:r>
      <w:r>
        <w:rPr>
          <w:color w:val="000000" w:themeColor="text1"/>
        </w:rPr>
        <w:t xml:space="preserve"> </w:t>
      </w:r>
      <w:r w:rsidRPr="00A82E77">
        <w:rPr>
          <w:color w:val="000000" w:themeColor="text1"/>
        </w:rPr>
        <w:t>HIV/AIDS, Age, Diversity, Gender, Psycho-Social, and Environment)</w:t>
      </w:r>
      <w:r>
        <w:rPr>
          <w:color w:val="000000" w:themeColor="text1"/>
        </w:rPr>
        <w:t xml:space="preserve">. </w:t>
      </w:r>
    </w:p>
    <w:p w14:paraId="00451151" w14:textId="77777777" w:rsidR="003F2A79" w:rsidRDefault="003F2A79" w:rsidP="00A861A0">
      <w:pPr>
        <w:pStyle w:val="NormalWeb"/>
        <w:numPr>
          <w:ilvl w:val="0"/>
          <w:numId w:val="70"/>
        </w:numPr>
        <w:autoSpaceDE/>
        <w:autoSpaceDN/>
        <w:adjustRightInd/>
        <w:spacing w:before="0" w:beforeAutospacing="0" w:after="0" w:afterAutospacing="0"/>
        <w:rPr>
          <w:color w:val="000000" w:themeColor="text1"/>
        </w:rPr>
      </w:pPr>
      <w:r>
        <w:rPr>
          <w:color w:val="000000" w:themeColor="text1"/>
        </w:rPr>
        <w:t>A commitment to e</w:t>
      </w:r>
      <w:r w:rsidRPr="00A82E77">
        <w:rPr>
          <w:color w:val="000000" w:themeColor="text1"/>
        </w:rPr>
        <w:t>nsure that the needs, contributions, and capacities of women and girls, as well as men and boys, are appropriately addressed</w:t>
      </w:r>
      <w:r>
        <w:rPr>
          <w:color w:val="000000" w:themeColor="text1"/>
        </w:rPr>
        <w:t>.</w:t>
      </w:r>
    </w:p>
    <w:p w14:paraId="74B60F5D" w14:textId="77777777" w:rsidR="003F2A79" w:rsidRPr="00931422" w:rsidRDefault="003F2A79" w:rsidP="00A861A0">
      <w:pPr>
        <w:pStyle w:val="NormalWeb"/>
        <w:numPr>
          <w:ilvl w:val="0"/>
          <w:numId w:val="70"/>
        </w:numPr>
        <w:autoSpaceDE/>
        <w:autoSpaceDN/>
        <w:adjustRightInd/>
        <w:spacing w:before="0" w:beforeAutospacing="0" w:after="0" w:afterAutospacing="0"/>
        <w:rPr>
          <w:color w:val="000000" w:themeColor="text1"/>
        </w:rPr>
      </w:pPr>
      <w:r>
        <w:rPr>
          <w:color w:val="000000" w:themeColor="text1"/>
        </w:rPr>
        <w:t xml:space="preserve">Commitment to </w:t>
      </w:r>
      <w:r w:rsidRPr="00FD51CD">
        <w:rPr>
          <w:color w:val="000000" w:themeColor="text1"/>
        </w:rPr>
        <w:t xml:space="preserve">follow the priorities and the guidelines collectively agreed and issued by the </w:t>
      </w:r>
      <w:r>
        <w:rPr>
          <w:color w:val="000000" w:themeColor="text1"/>
        </w:rPr>
        <w:t>Cluster</w:t>
      </w:r>
      <w:r w:rsidRPr="00FD51CD">
        <w:rPr>
          <w:color w:val="000000" w:themeColor="text1"/>
        </w:rPr>
        <w:t xml:space="preserve">, and apply the technical standards collectively agreed within the </w:t>
      </w:r>
      <w:r>
        <w:rPr>
          <w:color w:val="000000" w:themeColor="text1"/>
        </w:rPr>
        <w:t>Cluster</w:t>
      </w:r>
      <w:r w:rsidRPr="00FD51CD">
        <w:rPr>
          <w:color w:val="000000" w:themeColor="text1"/>
        </w:rPr>
        <w:t>.</w:t>
      </w:r>
    </w:p>
    <w:p w14:paraId="077852CF" w14:textId="77777777" w:rsidR="003F2A79" w:rsidRPr="00931422" w:rsidRDefault="003F2A79" w:rsidP="00A861A0">
      <w:pPr>
        <w:pStyle w:val="NormalWeb"/>
        <w:numPr>
          <w:ilvl w:val="0"/>
          <w:numId w:val="70"/>
        </w:numPr>
        <w:autoSpaceDE/>
        <w:autoSpaceDN/>
        <w:adjustRightInd/>
        <w:spacing w:before="0" w:beforeAutospacing="0" w:after="0" w:afterAutospacing="0"/>
        <w:rPr>
          <w:color w:val="000000" w:themeColor="text1"/>
        </w:rPr>
      </w:pPr>
      <w:r w:rsidRPr="0089693B">
        <w:rPr>
          <w:color w:val="000000" w:themeColor="text1"/>
        </w:rPr>
        <w:t xml:space="preserve">Commitment from a relevant senior staff member to engage consistently in the </w:t>
      </w:r>
      <w:r>
        <w:rPr>
          <w:color w:val="000000" w:themeColor="text1"/>
        </w:rPr>
        <w:t>Cluster</w:t>
      </w:r>
      <w:r w:rsidRPr="0089693B">
        <w:rPr>
          <w:color w:val="000000" w:themeColor="text1"/>
        </w:rPr>
        <w:t xml:space="preserve"> towards the fulfilment of its mission. </w:t>
      </w:r>
    </w:p>
    <w:p w14:paraId="2E0D7FFB" w14:textId="77777777" w:rsidR="003F2A79" w:rsidRDefault="003F2A79" w:rsidP="00A861A0">
      <w:pPr>
        <w:numPr>
          <w:ilvl w:val="0"/>
          <w:numId w:val="70"/>
        </w:numPr>
        <w:autoSpaceDE w:val="0"/>
        <w:autoSpaceDN w:val="0"/>
        <w:adjustRightInd w:val="0"/>
        <w:jc w:val="both"/>
        <w:rPr>
          <w:color w:val="000000"/>
        </w:rPr>
      </w:pPr>
      <w:r w:rsidRPr="0089693B">
        <w:t xml:space="preserve">Commitment to work cooperatively with other </w:t>
      </w:r>
      <w:r>
        <w:t>Cluster</w:t>
      </w:r>
      <w:r w:rsidRPr="0089693B">
        <w:t xml:space="preserve"> partners to ensure an optimal and strategic use of available resources, including sharing information on organizational resources</w:t>
      </w:r>
      <w:r>
        <w:t>,</w:t>
      </w:r>
      <w:r w:rsidRPr="0089693B">
        <w:t xml:space="preserve"> </w:t>
      </w:r>
      <w:r w:rsidRPr="00B34FDE">
        <w:t>participat</w:t>
      </w:r>
      <w:r>
        <w:t>ion</w:t>
      </w:r>
      <w:r w:rsidRPr="00B34FDE">
        <w:t xml:space="preserve"> in the timely collection and shar</w:t>
      </w:r>
      <w:r>
        <w:t xml:space="preserve">ing of </w:t>
      </w:r>
      <w:r w:rsidRPr="00B34FDE">
        <w:t xml:space="preserve">information relevant to a more effective response, </w:t>
      </w:r>
      <w:r>
        <w:t xml:space="preserve">as well as </w:t>
      </w:r>
      <w:r w:rsidRPr="00B34FDE">
        <w:rPr>
          <w:color w:val="000000"/>
        </w:rPr>
        <w:t>provi</w:t>
      </w:r>
      <w:r>
        <w:rPr>
          <w:color w:val="000000"/>
        </w:rPr>
        <w:t xml:space="preserve">ding </w:t>
      </w:r>
      <w:r w:rsidRPr="00B34FDE">
        <w:rPr>
          <w:color w:val="000000"/>
        </w:rPr>
        <w:t xml:space="preserve">information to the </w:t>
      </w:r>
      <w:r>
        <w:rPr>
          <w:color w:val="000000"/>
        </w:rPr>
        <w:t>WASH Cluster Coordination Team</w:t>
      </w:r>
      <w:r w:rsidRPr="00B34FDE">
        <w:rPr>
          <w:color w:val="000000"/>
        </w:rPr>
        <w:t xml:space="preserve"> in the format, and with the frequency requested.</w:t>
      </w:r>
    </w:p>
    <w:p w14:paraId="56F37D2D" w14:textId="77777777" w:rsidR="003F2A79" w:rsidRPr="00931422" w:rsidRDefault="003F2A79" w:rsidP="00A861A0">
      <w:pPr>
        <w:pStyle w:val="NormalWeb"/>
        <w:numPr>
          <w:ilvl w:val="0"/>
          <w:numId w:val="70"/>
        </w:numPr>
        <w:autoSpaceDE/>
        <w:autoSpaceDN/>
        <w:adjustRightInd/>
        <w:spacing w:before="0" w:beforeAutospacing="0" w:after="0" w:afterAutospacing="0"/>
        <w:rPr>
          <w:color w:val="000000" w:themeColor="text1"/>
        </w:rPr>
      </w:pPr>
      <w:r>
        <w:rPr>
          <w:color w:val="000000" w:themeColor="text1"/>
        </w:rPr>
        <w:t>Willingness to</w:t>
      </w:r>
      <w:r w:rsidRPr="00FD51CD">
        <w:rPr>
          <w:color w:val="000000" w:themeColor="text1"/>
        </w:rPr>
        <w:t xml:space="preserve"> adjust </w:t>
      </w:r>
      <w:proofErr w:type="spellStart"/>
      <w:r w:rsidRPr="00FD51CD">
        <w:rPr>
          <w:color w:val="000000" w:themeColor="text1"/>
        </w:rPr>
        <w:t>programmes</w:t>
      </w:r>
      <w:proofErr w:type="spellEnd"/>
      <w:r w:rsidRPr="00FD51CD">
        <w:rPr>
          <w:color w:val="000000" w:themeColor="text1"/>
        </w:rPr>
        <w:t xml:space="preserve"> if required in the spirit of </w:t>
      </w:r>
      <w:proofErr w:type="gramStart"/>
      <w:r w:rsidRPr="00FD51CD">
        <w:rPr>
          <w:color w:val="000000" w:themeColor="text1"/>
        </w:rPr>
        <w:t>mutual cooperation</w:t>
      </w:r>
      <w:proofErr w:type="gramEnd"/>
      <w:r w:rsidRPr="00FD51CD">
        <w:rPr>
          <w:color w:val="000000" w:themeColor="text1"/>
        </w:rPr>
        <w:t>.</w:t>
      </w:r>
    </w:p>
    <w:p w14:paraId="5615FBA4" w14:textId="77777777" w:rsidR="003F2A79" w:rsidRDefault="003F2A79" w:rsidP="00A861A0">
      <w:pPr>
        <w:pStyle w:val="NormalWeb"/>
        <w:numPr>
          <w:ilvl w:val="0"/>
          <w:numId w:val="70"/>
        </w:numPr>
        <w:autoSpaceDE/>
        <w:autoSpaceDN/>
        <w:adjustRightInd/>
        <w:spacing w:before="0" w:beforeAutospacing="0" w:after="0" w:afterAutospacing="0"/>
        <w:rPr>
          <w:color w:val="000000" w:themeColor="text1"/>
        </w:rPr>
      </w:pPr>
      <w:r w:rsidRPr="0089693B">
        <w:rPr>
          <w:color w:val="000000" w:themeColor="text1"/>
        </w:rPr>
        <w:t xml:space="preserve">Willingness to </w:t>
      </w:r>
      <w:r w:rsidRPr="00FD51CD">
        <w:rPr>
          <w:color w:val="000000" w:themeColor="text1"/>
        </w:rPr>
        <w:t xml:space="preserve">participate in the establishment and maintenance of appropriate sectoral coordination mechanisms, including, if capacity allows, active participation, in working groups and task forces including leadership of these, and other </w:t>
      </w:r>
      <w:r>
        <w:rPr>
          <w:color w:val="000000" w:themeColor="text1"/>
        </w:rPr>
        <w:t>Cluster</w:t>
      </w:r>
      <w:r w:rsidRPr="00FD51CD">
        <w:rPr>
          <w:color w:val="000000" w:themeColor="text1"/>
        </w:rPr>
        <w:t xml:space="preserve"> activities, and agree to act as focal points (see </w:t>
      </w:r>
      <w:r>
        <w:rPr>
          <w:color w:val="000000" w:themeColor="text1"/>
        </w:rPr>
        <w:t xml:space="preserve">District Coordination Focal Point </w:t>
      </w:r>
      <w:proofErr w:type="spellStart"/>
      <w:r>
        <w:rPr>
          <w:color w:val="000000" w:themeColor="text1"/>
        </w:rPr>
        <w:t>ToR</w:t>
      </w:r>
      <w:proofErr w:type="spellEnd"/>
      <w:r w:rsidRPr="00FD51CD">
        <w:rPr>
          <w:color w:val="000000" w:themeColor="text1"/>
        </w:rPr>
        <w:t xml:space="preserve">) </w:t>
      </w:r>
      <w:r>
        <w:rPr>
          <w:color w:val="000000" w:themeColor="text1"/>
        </w:rPr>
        <w:t>where necessary</w:t>
      </w:r>
      <w:r w:rsidRPr="00FD51CD">
        <w:rPr>
          <w:color w:val="000000" w:themeColor="text1"/>
        </w:rPr>
        <w:t xml:space="preserve">. </w:t>
      </w:r>
    </w:p>
    <w:p w14:paraId="2463A9AE" w14:textId="77777777" w:rsidR="003F2A79" w:rsidRPr="00A250D7" w:rsidRDefault="003F2A79" w:rsidP="00A861A0">
      <w:pPr>
        <w:pStyle w:val="NormalWeb"/>
        <w:numPr>
          <w:ilvl w:val="0"/>
          <w:numId w:val="70"/>
        </w:numPr>
        <w:autoSpaceDE/>
        <w:autoSpaceDN/>
        <w:adjustRightInd/>
        <w:spacing w:before="0" w:beforeAutospacing="0" w:after="0" w:afterAutospacing="0"/>
        <w:rPr>
          <w:color w:val="000000" w:themeColor="text1"/>
        </w:rPr>
      </w:pPr>
      <w:r w:rsidRPr="00A250D7">
        <w:rPr>
          <w:color w:val="000000" w:themeColor="text1"/>
        </w:rPr>
        <w:t>Commitment to apply lessons learned from past activities and beneficiary feedback to revise strategies and action plans accordingly</w:t>
      </w:r>
      <w:r>
        <w:rPr>
          <w:color w:val="000000" w:themeColor="text1"/>
        </w:rPr>
        <w:t>.</w:t>
      </w:r>
    </w:p>
    <w:p w14:paraId="1E714FA8" w14:textId="77777777" w:rsidR="003F2A79" w:rsidRPr="00A250D7" w:rsidRDefault="003F2A79" w:rsidP="00A861A0">
      <w:pPr>
        <w:pStyle w:val="NormalWeb"/>
        <w:numPr>
          <w:ilvl w:val="0"/>
          <w:numId w:val="70"/>
        </w:numPr>
        <w:autoSpaceDE/>
        <w:autoSpaceDN/>
        <w:adjustRightInd/>
        <w:spacing w:before="0" w:beforeAutospacing="0" w:after="0" w:afterAutospacing="0"/>
        <w:rPr>
          <w:color w:val="000000" w:themeColor="text1"/>
        </w:rPr>
      </w:pPr>
      <w:r w:rsidRPr="00A250D7">
        <w:rPr>
          <w:color w:val="000000" w:themeColor="text1"/>
        </w:rPr>
        <w:t>Commitment to include Early Recovery as well as prevention and risk reduction concerns into WASH planning and support the development of appropriate exit / transition strategies</w:t>
      </w:r>
      <w:r>
        <w:rPr>
          <w:color w:val="000000" w:themeColor="text1"/>
        </w:rPr>
        <w:t>.</w:t>
      </w:r>
    </w:p>
    <w:p w14:paraId="7C099288" w14:textId="77777777" w:rsidR="003F2A79" w:rsidRDefault="003F2A79" w:rsidP="00A861A0">
      <w:pPr>
        <w:pStyle w:val="NormalWeb"/>
        <w:numPr>
          <w:ilvl w:val="0"/>
          <w:numId w:val="70"/>
        </w:numPr>
        <w:autoSpaceDE/>
        <w:autoSpaceDN/>
        <w:adjustRightInd/>
        <w:rPr>
          <w:color w:val="000000" w:themeColor="text1"/>
        </w:rPr>
      </w:pPr>
      <w:r w:rsidRPr="00A250D7">
        <w:rPr>
          <w:color w:val="000000" w:themeColor="text1"/>
        </w:rPr>
        <w:t xml:space="preserve">Contribute to developing and disseminating advocacy and messaging targeted at various actors, including, but not limited to, affected communities, the local authorities, donors, the HLP, Cluster lead agencies, and the media. </w:t>
      </w:r>
    </w:p>
    <w:p w14:paraId="16475595" w14:textId="77777777" w:rsidR="003F2A79" w:rsidRPr="00A250D7" w:rsidRDefault="003F2A79" w:rsidP="00A861A0">
      <w:pPr>
        <w:pStyle w:val="NormalWeb"/>
        <w:numPr>
          <w:ilvl w:val="0"/>
          <w:numId w:val="70"/>
        </w:numPr>
        <w:autoSpaceDE/>
        <w:autoSpaceDN/>
        <w:adjustRightInd/>
        <w:rPr>
          <w:color w:val="000000" w:themeColor="text1"/>
        </w:rPr>
      </w:pPr>
      <w:r w:rsidRPr="00A250D7">
        <w:rPr>
          <w:color w:val="000000" w:themeColor="text1"/>
        </w:rPr>
        <w:t xml:space="preserve">Advocate on issues of IDPs with the authorities to ensure long term water and sanitation solutions. </w:t>
      </w:r>
    </w:p>
    <w:p w14:paraId="49AAF771" w14:textId="77777777" w:rsidR="003F2A79" w:rsidRPr="00931422" w:rsidRDefault="003F2A79" w:rsidP="00A861A0">
      <w:pPr>
        <w:pStyle w:val="NormalWeb"/>
        <w:numPr>
          <w:ilvl w:val="0"/>
          <w:numId w:val="70"/>
        </w:numPr>
        <w:autoSpaceDE/>
        <w:autoSpaceDN/>
        <w:adjustRightInd/>
        <w:spacing w:before="0" w:beforeAutospacing="0" w:after="0" w:afterAutospacing="0"/>
        <w:rPr>
          <w:color w:val="000000" w:themeColor="text1"/>
        </w:rPr>
      </w:pPr>
      <w:r w:rsidRPr="0089693B">
        <w:rPr>
          <w:color w:val="000000" w:themeColor="text1"/>
        </w:rPr>
        <w:t xml:space="preserve">Ensure interpretation and effective communication (i.e. appropriate language) </w:t>
      </w:r>
      <w:proofErr w:type="gramStart"/>
      <w:r w:rsidRPr="0089693B">
        <w:rPr>
          <w:color w:val="000000" w:themeColor="text1"/>
        </w:rPr>
        <w:t>in order to</w:t>
      </w:r>
      <w:proofErr w:type="gramEnd"/>
      <w:r w:rsidRPr="0089693B">
        <w:rPr>
          <w:color w:val="000000" w:themeColor="text1"/>
        </w:rPr>
        <w:t xml:space="preserve"> support diverse participation within the </w:t>
      </w:r>
      <w:r>
        <w:rPr>
          <w:color w:val="000000" w:themeColor="text1"/>
        </w:rPr>
        <w:t>Cluster</w:t>
      </w:r>
      <w:r w:rsidRPr="0089693B">
        <w:rPr>
          <w:color w:val="000000" w:themeColor="text1"/>
        </w:rPr>
        <w:t xml:space="preserve">, notably from local organizations (and national and local authorities where appropriate). </w:t>
      </w:r>
    </w:p>
    <w:p w14:paraId="3EE37A60" w14:textId="77777777" w:rsidR="003F2A79" w:rsidRPr="00931422" w:rsidRDefault="003F2A79" w:rsidP="00A861A0">
      <w:pPr>
        <w:pStyle w:val="NormalWeb"/>
        <w:numPr>
          <w:ilvl w:val="0"/>
          <w:numId w:val="70"/>
        </w:numPr>
        <w:autoSpaceDE/>
        <w:autoSpaceDN/>
        <w:adjustRightInd/>
        <w:spacing w:before="0" w:beforeAutospacing="0" w:after="0" w:afterAutospacing="0"/>
        <w:rPr>
          <w:color w:val="000000" w:themeColor="text1"/>
        </w:rPr>
      </w:pPr>
      <w:r>
        <w:rPr>
          <w:color w:val="000000" w:themeColor="text1"/>
        </w:rPr>
        <w:t>S</w:t>
      </w:r>
      <w:r w:rsidRPr="00FD51CD">
        <w:rPr>
          <w:color w:val="000000" w:themeColor="text1"/>
        </w:rPr>
        <w:t xml:space="preserve">upport </w:t>
      </w:r>
      <w:r>
        <w:rPr>
          <w:color w:val="000000" w:themeColor="text1"/>
        </w:rPr>
        <w:t xml:space="preserve">the </w:t>
      </w:r>
      <w:r w:rsidRPr="00FD51CD">
        <w:rPr>
          <w:color w:val="000000" w:themeColor="text1"/>
        </w:rPr>
        <w:t xml:space="preserve">training of national and international staff of </w:t>
      </w:r>
      <w:r>
        <w:rPr>
          <w:color w:val="000000" w:themeColor="text1"/>
        </w:rPr>
        <w:t>Cluster</w:t>
      </w:r>
      <w:r w:rsidRPr="00FD51CD">
        <w:rPr>
          <w:color w:val="000000" w:themeColor="text1"/>
        </w:rPr>
        <w:t xml:space="preserve"> </w:t>
      </w:r>
      <w:proofErr w:type="gramStart"/>
      <w:r w:rsidRPr="00FD51CD">
        <w:rPr>
          <w:color w:val="000000" w:themeColor="text1"/>
        </w:rPr>
        <w:t>members, and</w:t>
      </w:r>
      <w:proofErr w:type="gramEnd"/>
      <w:r w:rsidRPr="00FD51CD">
        <w:rPr>
          <w:color w:val="000000" w:themeColor="text1"/>
        </w:rPr>
        <w:t xml:space="preserve"> promote transfer of skills to </w:t>
      </w:r>
      <w:r>
        <w:rPr>
          <w:color w:val="000000" w:themeColor="text1"/>
        </w:rPr>
        <w:t>Cluster</w:t>
      </w:r>
      <w:r w:rsidRPr="00FD51CD">
        <w:rPr>
          <w:color w:val="000000" w:themeColor="text1"/>
        </w:rPr>
        <w:t xml:space="preserve"> members</w:t>
      </w:r>
      <w:r>
        <w:rPr>
          <w:color w:val="000000" w:themeColor="text1"/>
        </w:rPr>
        <w:t xml:space="preserve"> where required</w:t>
      </w:r>
      <w:r w:rsidRPr="00FD51CD">
        <w:rPr>
          <w:color w:val="000000" w:themeColor="text1"/>
        </w:rPr>
        <w:t>.</w:t>
      </w:r>
    </w:p>
    <w:p w14:paraId="37DA83ED" w14:textId="77777777" w:rsidR="003F2A79" w:rsidRDefault="003F2A79" w:rsidP="009B3102">
      <w:pPr>
        <w:jc w:val="both"/>
      </w:pPr>
    </w:p>
    <w:p w14:paraId="5503E6C6" w14:textId="77777777" w:rsidR="003F2A79" w:rsidRPr="003F2A79" w:rsidRDefault="003F2A79" w:rsidP="009B3102">
      <w:pPr>
        <w:jc w:val="both"/>
        <w:rPr>
          <w:b/>
        </w:rPr>
      </w:pPr>
      <w:r w:rsidRPr="003F2A79">
        <w:rPr>
          <w:b/>
        </w:rPr>
        <w:t xml:space="preserve">WASH Cluster Lead Agency </w:t>
      </w:r>
    </w:p>
    <w:p w14:paraId="11B9254E" w14:textId="77777777" w:rsidR="003F2A79" w:rsidRPr="00142043" w:rsidRDefault="003F2A79" w:rsidP="009B3102">
      <w:pPr>
        <w:jc w:val="both"/>
      </w:pPr>
      <w:r w:rsidRPr="00142043">
        <w:t xml:space="preserve">A well-run cluster is </w:t>
      </w:r>
      <w:r w:rsidRPr="00C7329C">
        <w:t xml:space="preserve">a </w:t>
      </w:r>
      <w:r w:rsidRPr="00C7329C">
        <w:rPr>
          <w:bCs/>
        </w:rPr>
        <w:t xml:space="preserve">formal deliverable </w:t>
      </w:r>
      <w:r w:rsidRPr="00C7329C">
        <w:t xml:space="preserve">of the </w:t>
      </w:r>
      <w:r>
        <w:t xml:space="preserve">WASH </w:t>
      </w:r>
      <w:r w:rsidRPr="00C7329C">
        <w:t>Cluster Lead Agency and forms a part of the agenc</w:t>
      </w:r>
      <w:r>
        <w:t>y’s</w:t>
      </w:r>
      <w:r w:rsidRPr="00C7329C">
        <w:t xml:space="preserve"> work. </w:t>
      </w:r>
      <w:proofErr w:type="gramStart"/>
      <w:r w:rsidRPr="00C7329C">
        <w:t>However</w:t>
      </w:r>
      <w:proofErr w:type="gramEnd"/>
      <w:r w:rsidRPr="00C7329C">
        <w:t xml:space="preserve"> in practice, the efficient management or functioning of clusters is the </w:t>
      </w:r>
      <w:r w:rsidRPr="00C7329C">
        <w:rPr>
          <w:bCs/>
        </w:rPr>
        <w:t>joint responsibility</w:t>
      </w:r>
      <w:r w:rsidRPr="00142043">
        <w:rPr>
          <w:b/>
          <w:bCs/>
        </w:rPr>
        <w:t xml:space="preserve"> </w:t>
      </w:r>
      <w:r w:rsidRPr="00142043">
        <w:t>of the Cluster Lead Agency, the Cluster Coordinat</w:t>
      </w:r>
      <w:r>
        <w:t>ion Team</w:t>
      </w:r>
      <w:r w:rsidRPr="00142043">
        <w:t xml:space="preserve">, resourcing partners and all cluster participants </w:t>
      </w:r>
      <w:r>
        <w:t>in NW Syria</w:t>
      </w:r>
      <w:r w:rsidRPr="00142043">
        <w:t xml:space="preserve">. </w:t>
      </w:r>
    </w:p>
    <w:p w14:paraId="06D8DFFB" w14:textId="77777777" w:rsidR="003F2A79" w:rsidRPr="00142043" w:rsidRDefault="003F2A79" w:rsidP="009B3102">
      <w:pPr>
        <w:jc w:val="both"/>
      </w:pPr>
    </w:p>
    <w:p w14:paraId="49154DF7" w14:textId="77777777" w:rsidR="003F2A79" w:rsidRPr="00042AC5" w:rsidRDefault="003F2A79" w:rsidP="009B3102">
      <w:pPr>
        <w:jc w:val="both"/>
      </w:pPr>
      <w:r w:rsidRPr="00042AC5">
        <w:t>The Cluster Lead Agency</w:t>
      </w:r>
      <w:r>
        <w:t xml:space="preserve"> for WASH</w:t>
      </w:r>
      <w:r w:rsidRPr="00042AC5">
        <w:t xml:space="preserve"> will be responsible to: </w:t>
      </w:r>
    </w:p>
    <w:p w14:paraId="515CD5E5" w14:textId="77777777" w:rsidR="003F2A79" w:rsidRPr="00D764EB" w:rsidRDefault="003F2A79" w:rsidP="00A861A0">
      <w:pPr>
        <w:pStyle w:val="ListParagraph"/>
        <w:numPr>
          <w:ilvl w:val="0"/>
          <w:numId w:val="70"/>
        </w:numPr>
        <w:jc w:val="both"/>
      </w:pPr>
      <w:r w:rsidRPr="00D764EB">
        <w:t>Support emergency response by assuming overall responsibility for coordination of the Cluster through recruitment and support of a Cluster Coordinat</w:t>
      </w:r>
      <w:r>
        <w:t>ion Team</w:t>
      </w:r>
      <w:r w:rsidRPr="00D764EB">
        <w:t xml:space="preserve">. </w:t>
      </w:r>
    </w:p>
    <w:p w14:paraId="718691DF" w14:textId="77777777" w:rsidR="003F2A79" w:rsidRPr="00D764EB" w:rsidRDefault="003F2A79" w:rsidP="00A861A0">
      <w:pPr>
        <w:pStyle w:val="ListParagraph"/>
        <w:numPr>
          <w:ilvl w:val="0"/>
          <w:numId w:val="70"/>
        </w:numPr>
        <w:jc w:val="both"/>
      </w:pPr>
      <w:r w:rsidRPr="00D764EB">
        <w:t xml:space="preserve">Work closely with other key members of the Cluster including </w:t>
      </w:r>
      <w:r>
        <w:t>Local</w:t>
      </w:r>
      <w:r w:rsidRPr="00D764EB">
        <w:t xml:space="preserve"> Authorities, INGOs, NNGOs, the co-chair agency, the Inter-cluster </w:t>
      </w:r>
      <w:r>
        <w:t>C</w:t>
      </w:r>
      <w:r w:rsidRPr="00D764EB">
        <w:t xml:space="preserve">oordination Group (ICCG) and OCHA and ensure that linkages are made with other relevant Cluster groups. </w:t>
      </w:r>
    </w:p>
    <w:p w14:paraId="5297167D" w14:textId="77777777" w:rsidR="003F2A79" w:rsidRPr="00D764EB" w:rsidRDefault="003F2A79" w:rsidP="00A861A0">
      <w:pPr>
        <w:pStyle w:val="ListParagraph"/>
        <w:numPr>
          <w:ilvl w:val="0"/>
          <w:numId w:val="70"/>
        </w:numPr>
        <w:jc w:val="both"/>
      </w:pPr>
      <w:r w:rsidRPr="00D764EB">
        <w:t xml:space="preserve">Ensure that needs are identified and that </w:t>
      </w:r>
      <w:r>
        <w:t>C</w:t>
      </w:r>
      <w:r w:rsidRPr="00D764EB">
        <w:t xml:space="preserve">luster activities address the identified needs, fill </w:t>
      </w:r>
      <w:proofErr w:type="gramStart"/>
      <w:r w:rsidRPr="00D764EB">
        <w:t>gaps</w:t>
      </w:r>
      <w:proofErr w:type="gramEnd"/>
      <w:r w:rsidRPr="00D764EB">
        <w:t xml:space="preserve"> and prevent overlap and duplication. </w:t>
      </w:r>
    </w:p>
    <w:p w14:paraId="0946AAA1" w14:textId="77777777" w:rsidR="003F2A79" w:rsidRPr="00D764EB" w:rsidRDefault="003F2A79" w:rsidP="00A861A0">
      <w:pPr>
        <w:pStyle w:val="ListParagraph"/>
        <w:numPr>
          <w:ilvl w:val="0"/>
          <w:numId w:val="70"/>
        </w:numPr>
        <w:jc w:val="both"/>
      </w:pPr>
      <w:r w:rsidRPr="00D764EB">
        <w:t xml:space="preserve">Secure commitments from humanitarian actors responding to the emergency WASH response. </w:t>
      </w:r>
    </w:p>
    <w:p w14:paraId="770CA792" w14:textId="77777777" w:rsidR="003F2A79" w:rsidRPr="00D764EB" w:rsidRDefault="003F2A79" w:rsidP="00A861A0">
      <w:pPr>
        <w:pStyle w:val="ListParagraph"/>
        <w:numPr>
          <w:ilvl w:val="0"/>
          <w:numId w:val="70"/>
        </w:numPr>
        <w:jc w:val="both"/>
      </w:pPr>
      <w:r w:rsidRPr="00D764EB">
        <w:t xml:space="preserve">Lead the strategic development of the WASH Sector including development of strategies, work plans, coordination of response activities and </w:t>
      </w:r>
      <w:proofErr w:type="gramStart"/>
      <w:r w:rsidRPr="00D764EB">
        <w:t>taking into account</w:t>
      </w:r>
      <w:proofErr w:type="gramEnd"/>
      <w:r w:rsidRPr="00D764EB">
        <w:t xml:space="preserve"> the cross-cutting issues. </w:t>
      </w:r>
    </w:p>
    <w:p w14:paraId="3B857803" w14:textId="77777777" w:rsidR="003F2A79" w:rsidRPr="003F2A79" w:rsidRDefault="003F2A79" w:rsidP="00A861A0">
      <w:pPr>
        <w:pStyle w:val="Default"/>
        <w:numPr>
          <w:ilvl w:val="0"/>
          <w:numId w:val="71"/>
        </w:numPr>
        <w:spacing w:after="27"/>
        <w:jc w:val="both"/>
        <w:rPr>
          <w:rFonts w:asciiTheme="minorHAnsi" w:hAnsiTheme="minorHAnsi" w:cstheme="minorHAnsi"/>
          <w:sz w:val="22"/>
          <w:szCs w:val="22"/>
        </w:rPr>
      </w:pPr>
      <w:r w:rsidRPr="003F2A79">
        <w:rPr>
          <w:rFonts w:asciiTheme="minorHAnsi" w:hAnsiTheme="minorHAnsi" w:cstheme="minorHAnsi"/>
          <w:sz w:val="22"/>
          <w:szCs w:val="22"/>
        </w:rPr>
        <w:t xml:space="preserve">Ensure that information is shared, via the cluster coordinator and Information Management (IMO) Officer, amongst cluster members and inter- sectors </w:t>
      </w:r>
      <w:proofErr w:type="gramStart"/>
      <w:r w:rsidRPr="003F2A79">
        <w:rPr>
          <w:rFonts w:asciiTheme="minorHAnsi" w:hAnsiTheme="minorHAnsi" w:cstheme="minorHAnsi"/>
          <w:sz w:val="22"/>
          <w:szCs w:val="22"/>
        </w:rPr>
        <w:t>in order to</w:t>
      </w:r>
      <w:proofErr w:type="gramEnd"/>
      <w:r w:rsidRPr="003F2A79">
        <w:rPr>
          <w:rFonts w:asciiTheme="minorHAnsi" w:hAnsiTheme="minorHAnsi" w:cstheme="minorHAnsi"/>
          <w:sz w:val="22"/>
          <w:szCs w:val="22"/>
        </w:rPr>
        <w:t xml:space="preserve"> improve planning, integration and </w:t>
      </w:r>
      <w:r w:rsidRPr="003F2A79">
        <w:rPr>
          <w:rFonts w:asciiTheme="minorHAnsi" w:hAnsiTheme="minorHAnsi" w:cstheme="minorHAnsi"/>
          <w:sz w:val="22"/>
          <w:szCs w:val="22"/>
        </w:rPr>
        <w:lastRenderedPageBreak/>
        <w:t xml:space="preserve">implementation. This includes contributing to regular OCHA situation </w:t>
      </w:r>
      <w:proofErr w:type="gramStart"/>
      <w:r w:rsidRPr="003F2A79">
        <w:rPr>
          <w:rFonts w:asciiTheme="minorHAnsi" w:hAnsiTheme="minorHAnsi" w:cstheme="minorHAnsi"/>
          <w:sz w:val="22"/>
          <w:szCs w:val="22"/>
        </w:rPr>
        <w:t>reports, and</w:t>
      </w:r>
      <w:proofErr w:type="gramEnd"/>
      <w:r w:rsidRPr="003F2A79">
        <w:rPr>
          <w:rFonts w:asciiTheme="minorHAnsi" w:hAnsiTheme="minorHAnsi" w:cstheme="minorHAnsi"/>
          <w:sz w:val="22"/>
          <w:szCs w:val="22"/>
        </w:rPr>
        <w:t xml:space="preserve"> taking an active part in humanitarian coordination meetings. </w:t>
      </w:r>
    </w:p>
    <w:p w14:paraId="0A59DB31" w14:textId="77777777" w:rsidR="003F2A79" w:rsidRPr="003F2A79" w:rsidRDefault="003F2A79" w:rsidP="00A861A0">
      <w:pPr>
        <w:pStyle w:val="Default"/>
        <w:numPr>
          <w:ilvl w:val="0"/>
          <w:numId w:val="71"/>
        </w:numPr>
        <w:spacing w:after="27"/>
        <w:jc w:val="both"/>
        <w:rPr>
          <w:rFonts w:asciiTheme="minorHAnsi" w:hAnsiTheme="minorHAnsi" w:cstheme="minorHAnsi"/>
          <w:sz w:val="22"/>
          <w:szCs w:val="22"/>
        </w:rPr>
      </w:pPr>
      <w:r w:rsidRPr="003F2A79">
        <w:rPr>
          <w:rFonts w:asciiTheme="minorHAnsi" w:hAnsiTheme="minorHAnsi" w:cstheme="minorHAnsi"/>
          <w:sz w:val="22"/>
          <w:szCs w:val="22"/>
        </w:rPr>
        <w:t xml:space="preserve">Support advocacy and fundraising efforts for the cluster in emergencies as first wave response and ensure that the WASH cluster is explicitly included and prioritized in all multi- cluster assessments, </w:t>
      </w:r>
      <w:proofErr w:type="gramStart"/>
      <w:r w:rsidRPr="003F2A79">
        <w:rPr>
          <w:rFonts w:asciiTheme="minorHAnsi" w:hAnsiTheme="minorHAnsi" w:cstheme="minorHAnsi"/>
          <w:sz w:val="22"/>
          <w:szCs w:val="22"/>
        </w:rPr>
        <w:t>reports</w:t>
      </w:r>
      <w:proofErr w:type="gramEnd"/>
      <w:r w:rsidRPr="003F2A79">
        <w:rPr>
          <w:rFonts w:asciiTheme="minorHAnsi" w:hAnsiTheme="minorHAnsi" w:cstheme="minorHAnsi"/>
          <w:sz w:val="22"/>
          <w:szCs w:val="22"/>
        </w:rPr>
        <w:t xml:space="preserve"> and appeals. </w:t>
      </w:r>
    </w:p>
    <w:p w14:paraId="343AA0F2" w14:textId="77777777" w:rsidR="003F2A79" w:rsidRPr="003F2A79" w:rsidRDefault="003F2A79" w:rsidP="00A861A0">
      <w:pPr>
        <w:pStyle w:val="Default"/>
        <w:numPr>
          <w:ilvl w:val="0"/>
          <w:numId w:val="71"/>
        </w:numPr>
        <w:spacing w:after="27"/>
        <w:jc w:val="both"/>
        <w:rPr>
          <w:rFonts w:asciiTheme="minorHAnsi" w:hAnsiTheme="minorHAnsi" w:cstheme="minorHAnsi"/>
          <w:sz w:val="22"/>
          <w:szCs w:val="22"/>
        </w:rPr>
      </w:pPr>
      <w:r w:rsidRPr="003F2A79">
        <w:rPr>
          <w:rFonts w:asciiTheme="minorHAnsi" w:hAnsiTheme="minorHAnsi" w:cstheme="minorHAnsi"/>
          <w:sz w:val="22"/>
          <w:szCs w:val="22"/>
        </w:rPr>
        <w:t xml:space="preserve">Facilitate the joint development of relevant and </w:t>
      </w:r>
      <w:proofErr w:type="spellStart"/>
      <w:r w:rsidRPr="003F2A79">
        <w:rPr>
          <w:rFonts w:asciiTheme="minorHAnsi" w:hAnsiTheme="minorHAnsi" w:cstheme="minorHAnsi"/>
          <w:sz w:val="22"/>
          <w:szCs w:val="22"/>
        </w:rPr>
        <w:t>contextualised</w:t>
      </w:r>
      <w:proofErr w:type="spellEnd"/>
      <w:r w:rsidRPr="003F2A79">
        <w:rPr>
          <w:rFonts w:asciiTheme="minorHAnsi" w:hAnsiTheme="minorHAnsi" w:cstheme="minorHAnsi"/>
          <w:sz w:val="22"/>
          <w:szCs w:val="22"/>
        </w:rPr>
        <w:t xml:space="preserve"> minimum standards, indicators and guidelines by WASH cluster members and build their capacity to apply these. </w:t>
      </w:r>
    </w:p>
    <w:p w14:paraId="483D3BF4" w14:textId="77777777" w:rsidR="003F2A79" w:rsidRPr="003F2A79" w:rsidRDefault="003F2A79" w:rsidP="00A861A0">
      <w:pPr>
        <w:pStyle w:val="Default"/>
        <w:numPr>
          <w:ilvl w:val="0"/>
          <w:numId w:val="71"/>
        </w:numPr>
        <w:spacing w:after="27"/>
        <w:jc w:val="both"/>
        <w:rPr>
          <w:rFonts w:asciiTheme="minorHAnsi" w:hAnsiTheme="minorHAnsi" w:cstheme="minorHAnsi"/>
          <w:sz w:val="22"/>
          <w:szCs w:val="22"/>
        </w:rPr>
      </w:pPr>
      <w:r w:rsidRPr="003F2A79">
        <w:rPr>
          <w:rFonts w:asciiTheme="minorHAnsi" w:hAnsiTheme="minorHAnsi" w:cstheme="minorHAnsi"/>
          <w:sz w:val="22"/>
          <w:szCs w:val="22"/>
        </w:rPr>
        <w:t xml:space="preserve">Track and monitor cluster members fundraising for WASH-specific interventions. Ensure that members are aware of funding opportunities and support their capacity to access these. </w:t>
      </w:r>
    </w:p>
    <w:p w14:paraId="7031E9E3" w14:textId="77777777" w:rsidR="003F2A79" w:rsidRPr="003F2A79" w:rsidRDefault="003F2A79" w:rsidP="00A861A0">
      <w:pPr>
        <w:pStyle w:val="Default"/>
        <w:numPr>
          <w:ilvl w:val="0"/>
          <w:numId w:val="71"/>
        </w:numPr>
        <w:spacing w:after="27"/>
        <w:jc w:val="both"/>
        <w:rPr>
          <w:rFonts w:asciiTheme="minorHAnsi" w:hAnsiTheme="minorHAnsi" w:cstheme="minorHAnsi"/>
          <w:sz w:val="22"/>
          <w:szCs w:val="22"/>
        </w:rPr>
      </w:pPr>
      <w:r w:rsidRPr="003F2A79">
        <w:rPr>
          <w:rFonts w:asciiTheme="minorHAnsi" w:hAnsiTheme="minorHAnsi" w:cstheme="minorHAnsi"/>
          <w:sz w:val="22"/>
          <w:szCs w:val="22"/>
        </w:rPr>
        <w:t xml:space="preserve">Support cluster wide contingency planning including support to the development and application of sector wide emergency preparedness plans and capacity building of sector members. </w:t>
      </w:r>
    </w:p>
    <w:p w14:paraId="45E69908" w14:textId="77777777" w:rsidR="003F2A79" w:rsidRPr="003F2A79" w:rsidRDefault="003F2A79" w:rsidP="00A861A0">
      <w:pPr>
        <w:pStyle w:val="Default"/>
        <w:numPr>
          <w:ilvl w:val="0"/>
          <w:numId w:val="71"/>
        </w:numPr>
        <w:spacing w:after="27"/>
        <w:jc w:val="both"/>
        <w:rPr>
          <w:rFonts w:asciiTheme="minorHAnsi" w:hAnsiTheme="minorHAnsi" w:cstheme="minorHAnsi"/>
          <w:sz w:val="22"/>
          <w:szCs w:val="22"/>
        </w:rPr>
      </w:pPr>
      <w:r w:rsidRPr="003F2A79">
        <w:rPr>
          <w:rFonts w:asciiTheme="minorHAnsi" w:hAnsiTheme="minorHAnsi" w:cstheme="minorHAnsi"/>
          <w:sz w:val="22"/>
          <w:szCs w:val="22"/>
        </w:rPr>
        <w:t xml:space="preserve">Provision of assistance or services as a last resort subject to access, </w:t>
      </w:r>
      <w:proofErr w:type="gramStart"/>
      <w:r w:rsidRPr="003F2A79">
        <w:rPr>
          <w:rFonts w:asciiTheme="minorHAnsi" w:hAnsiTheme="minorHAnsi" w:cstheme="minorHAnsi"/>
          <w:sz w:val="22"/>
          <w:szCs w:val="22"/>
        </w:rPr>
        <w:t>security</w:t>
      </w:r>
      <w:proofErr w:type="gramEnd"/>
      <w:r w:rsidRPr="003F2A79">
        <w:rPr>
          <w:rFonts w:asciiTheme="minorHAnsi" w:hAnsiTheme="minorHAnsi" w:cstheme="minorHAnsi"/>
          <w:sz w:val="22"/>
          <w:szCs w:val="22"/>
        </w:rPr>
        <w:t xml:space="preserve"> and availability of funding. </w:t>
      </w:r>
    </w:p>
    <w:p w14:paraId="3A89B394" w14:textId="77777777" w:rsidR="003F2A79" w:rsidRPr="003F2A79" w:rsidRDefault="003F2A79" w:rsidP="00A861A0">
      <w:pPr>
        <w:pStyle w:val="Default"/>
        <w:numPr>
          <w:ilvl w:val="0"/>
          <w:numId w:val="71"/>
        </w:numPr>
        <w:jc w:val="both"/>
        <w:rPr>
          <w:rFonts w:asciiTheme="minorHAnsi" w:hAnsiTheme="minorHAnsi" w:cstheme="minorHAnsi"/>
          <w:sz w:val="22"/>
          <w:szCs w:val="22"/>
        </w:rPr>
      </w:pPr>
      <w:r w:rsidRPr="003F2A79">
        <w:rPr>
          <w:rFonts w:asciiTheme="minorHAnsi" w:hAnsiTheme="minorHAnsi" w:cstheme="minorHAnsi"/>
          <w:sz w:val="22"/>
          <w:szCs w:val="22"/>
        </w:rPr>
        <w:t>Ensure the commitments to Accountability to Affected Populations (CAAP)</w:t>
      </w:r>
      <w:r w:rsidRPr="003F2A79">
        <w:rPr>
          <w:rFonts w:asciiTheme="minorHAnsi" w:hAnsiTheme="minorHAnsi" w:cstheme="minorHAnsi"/>
          <w:sz w:val="14"/>
          <w:szCs w:val="14"/>
        </w:rPr>
        <w:t xml:space="preserve"> </w:t>
      </w:r>
      <w:r w:rsidRPr="003F2A79">
        <w:rPr>
          <w:rFonts w:asciiTheme="minorHAnsi" w:hAnsiTheme="minorHAnsi" w:cstheme="minorHAnsi"/>
          <w:sz w:val="22"/>
          <w:szCs w:val="22"/>
        </w:rPr>
        <w:t xml:space="preserve">and agreed to incorporate the CAAP into the policies and operational guidelines of the cluster and promote them with operational partners. </w:t>
      </w:r>
    </w:p>
    <w:p w14:paraId="4FBB0F47" w14:textId="77777777" w:rsidR="003F2A79" w:rsidRDefault="003F2A79" w:rsidP="009B3102">
      <w:pPr>
        <w:jc w:val="both"/>
      </w:pPr>
    </w:p>
    <w:p w14:paraId="564600D1" w14:textId="77777777" w:rsidR="003F2A79" w:rsidRPr="003F2A79" w:rsidRDefault="003F2A79" w:rsidP="009B3102">
      <w:pPr>
        <w:jc w:val="both"/>
        <w:rPr>
          <w:b/>
        </w:rPr>
      </w:pPr>
      <w:r w:rsidRPr="003F2A79">
        <w:rPr>
          <w:b/>
        </w:rPr>
        <w:t>WASH Cluster Coordination Team</w:t>
      </w:r>
    </w:p>
    <w:p w14:paraId="569A2C97" w14:textId="77777777" w:rsidR="003F2A79" w:rsidRDefault="003F2A79" w:rsidP="009B3102">
      <w:pPr>
        <w:jc w:val="both"/>
      </w:pPr>
      <w:r w:rsidRPr="0054668A">
        <w:t xml:space="preserve">The role of the </w:t>
      </w:r>
      <w:r>
        <w:t>WASH C</w:t>
      </w:r>
      <w:r w:rsidRPr="0054668A">
        <w:t xml:space="preserve">luster </w:t>
      </w:r>
      <w:r>
        <w:t>C</w:t>
      </w:r>
      <w:r w:rsidRPr="0054668A">
        <w:t>oordinat</w:t>
      </w:r>
      <w:r>
        <w:t>ion Team</w:t>
      </w:r>
      <w:r w:rsidRPr="0054668A">
        <w:t xml:space="preserve"> as set out in the IASC ‘</w:t>
      </w:r>
      <w:r w:rsidRPr="0054668A">
        <w:rPr>
          <w:i/>
          <w:iCs/>
        </w:rPr>
        <w:t>Operational guidance generic terms of reference for cluster coordinators at the country level</w:t>
      </w:r>
      <w:r w:rsidRPr="0054668A">
        <w:t xml:space="preserve">’ is to lead and facilitate cluster coordination and with the </w:t>
      </w:r>
      <w:r>
        <w:t>CLA,</w:t>
      </w:r>
      <w:r w:rsidRPr="0054668A">
        <w:t xml:space="preserve"> ensure the cluster core functions as defined in the </w:t>
      </w:r>
      <w:r w:rsidRPr="0054668A">
        <w:rPr>
          <w:i/>
          <w:iCs/>
        </w:rPr>
        <w:t>"IASC Reference Module for Cluster Coordination at the Country Level</w:t>
      </w:r>
      <w:r>
        <w:rPr>
          <w:i/>
          <w:iCs/>
        </w:rPr>
        <w:t>” are implemented</w:t>
      </w:r>
      <w:r w:rsidRPr="0054668A">
        <w:t xml:space="preserve">. </w:t>
      </w:r>
    </w:p>
    <w:p w14:paraId="73AD6E73" w14:textId="77777777" w:rsidR="003F2A79" w:rsidRPr="008D6AAE" w:rsidRDefault="003F2A79" w:rsidP="009B3102">
      <w:pPr>
        <w:jc w:val="both"/>
      </w:pPr>
      <w:r w:rsidRPr="008D6AAE">
        <w:t xml:space="preserve">In general, the </w:t>
      </w:r>
      <w:r>
        <w:t xml:space="preserve">WASH </w:t>
      </w:r>
      <w:r w:rsidRPr="008D6AAE">
        <w:t>Cluster Coordinat</w:t>
      </w:r>
      <w:r>
        <w:t xml:space="preserve">ion Team </w:t>
      </w:r>
      <w:r w:rsidRPr="008D6AAE">
        <w:t>enables cluster partners to respond more effectively to the needs of the affected population than they could do individually by working together in a coordinated manner and in accordance with the Principles of Partnership. The Cluster Coordinat</w:t>
      </w:r>
      <w:r>
        <w:t>ion Team</w:t>
      </w:r>
      <w:r w:rsidRPr="008D6AAE">
        <w:t xml:space="preserve"> provides leadership and works </w:t>
      </w:r>
      <w:r>
        <w:t xml:space="preserve">impartially </w:t>
      </w:r>
      <w:r w:rsidRPr="008D6AAE">
        <w:t xml:space="preserve">on behalf of the </w:t>
      </w:r>
      <w:proofErr w:type="gramStart"/>
      <w:r w:rsidRPr="008D6AAE">
        <w:t>cluster as a whole, facilitating</w:t>
      </w:r>
      <w:proofErr w:type="gramEnd"/>
      <w:r w:rsidRPr="008D6AAE">
        <w:t xml:space="preserve"> all cluster activities and developing and maintaining a strategic vision and operational response plan. </w:t>
      </w:r>
      <w:r>
        <w:t>The team</w:t>
      </w:r>
      <w:r w:rsidRPr="008D6AAE">
        <w:t xml:space="preserve"> also ensures coordination with other clusters in relation to inter-cluster activities and cross-cutting issues. </w:t>
      </w:r>
    </w:p>
    <w:p w14:paraId="5F732A8F" w14:textId="77777777" w:rsidR="003F2A79" w:rsidRPr="00133B8A" w:rsidRDefault="003F2A79" w:rsidP="009B3102">
      <w:pPr>
        <w:jc w:val="both"/>
      </w:pPr>
      <w:r w:rsidRPr="008D6AAE">
        <w:t>The Cluster Coordinat</w:t>
      </w:r>
      <w:r>
        <w:t>ion Team</w:t>
      </w:r>
      <w:r w:rsidRPr="008D6AAE">
        <w:t xml:space="preserve"> reports directly to the Cluster Lead Agency. However, the Cluster Coordina</w:t>
      </w:r>
      <w:r>
        <w:t>tion Team</w:t>
      </w:r>
      <w:r w:rsidRPr="008D6AAE">
        <w:t xml:space="preserve"> has an over-riding duty to all partners within the cluster, to act as a representative of the cluster </w:t>
      </w:r>
      <w:proofErr w:type="gramStart"/>
      <w:r w:rsidRPr="008D6AAE">
        <w:t>as a whole rather</w:t>
      </w:r>
      <w:proofErr w:type="gramEnd"/>
      <w:r w:rsidRPr="008D6AAE">
        <w:t xml:space="preserve"> than solely as a representative of his/her particular agency </w:t>
      </w:r>
    </w:p>
    <w:p w14:paraId="10932C4B" w14:textId="77777777" w:rsidR="00E42F0B" w:rsidRDefault="00E42F0B" w:rsidP="009B3102">
      <w:pPr>
        <w:pStyle w:val="Heading2"/>
      </w:pPr>
    </w:p>
    <w:p w14:paraId="6034A8A8" w14:textId="6CA1A711" w:rsidR="003F2A79" w:rsidRPr="00E42F0B" w:rsidRDefault="003F2A79" w:rsidP="009B3102">
      <w:pPr>
        <w:jc w:val="both"/>
        <w:rPr>
          <w:b/>
        </w:rPr>
      </w:pPr>
      <w:r w:rsidRPr="00E42F0B">
        <w:rPr>
          <w:b/>
        </w:rPr>
        <w:t xml:space="preserve">The WASH Cluster </w:t>
      </w:r>
      <w:commentRangeStart w:id="99"/>
      <w:r w:rsidRPr="00E42F0B">
        <w:rPr>
          <w:b/>
        </w:rPr>
        <w:t>Coordinator and Co-Lead</w:t>
      </w:r>
      <w:commentRangeEnd w:id="99"/>
      <w:r w:rsidRPr="00E42F0B">
        <w:rPr>
          <w:b/>
        </w:rPr>
        <w:commentReference w:id="99"/>
      </w:r>
    </w:p>
    <w:p w14:paraId="5F3726C5" w14:textId="77777777" w:rsidR="003F2A79" w:rsidRPr="00827B57" w:rsidRDefault="003F2A79" w:rsidP="009B3102">
      <w:pPr>
        <w:pStyle w:val="Heading2"/>
        <w:spacing w:before="0"/>
        <w:rPr>
          <w:rFonts w:eastAsia="Times New Roman" w:cs="Times New Roman"/>
          <w:color w:val="000000" w:themeColor="text1"/>
          <w:sz w:val="22"/>
          <w:szCs w:val="24"/>
        </w:rPr>
      </w:pPr>
      <w:bookmarkStart w:id="100" w:name="_Toc57617516"/>
      <w:r>
        <w:rPr>
          <w:rFonts w:eastAsia="Times New Roman" w:cs="Times New Roman"/>
          <w:color w:val="000000" w:themeColor="text1"/>
          <w:sz w:val="22"/>
          <w:szCs w:val="24"/>
        </w:rPr>
        <w:t xml:space="preserve">The WASH Cluster Coordinator/Co Lead </w:t>
      </w:r>
      <w:r w:rsidRPr="00827B57">
        <w:rPr>
          <w:rFonts w:eastAsia="Times New Roman" w:cs="Times New Roman"/>
          <w:color w:val="000000" w:themeColor="text1"/>
          <w:sz w:val="22"/>
          <w:szCs w:val="24"/>
        </w:rPr>
        <w:t>will be responsible to:</w:t>
      </w:r>
      <w:bookmarkEnd w:id="100"/>
      <w:r w:rsidRPr="00827B57">
        <w:rPr>
          <w:rFonts w:eastAsia="Times New Roman" w:cs="Times New Roman"/>
          <w:color w:val="000000" w:themeColor="text1"/>
          <w:sz w:val="22"/>
          <w:szCs w:val="24"/>
        </w:rPr>
        <w:t xml:space="preserve"> </w:t>
      </w:r>
    </w:p>
    <w:p w14:paraId="61D7496D" w14:textId="77777777" w:rsidR="003F2A79" w:rsidRPr="003D089B" w:rsidRDefault="003F2A79" w:rsidP="009B3102">
      <w:pPr>
        <w:autoSpaceDE w:val="0"/>
        <w:autoSpaceDN w:val="0"/>
        <w:adjustRightInd w:val="0"/>
        <w:jc w:val="both"/>
      </w:pPr>
      <w:r w:rsidRPr="003D089B">
        <w:rPr>
          <w:b/>
          <w:bCs/>
        </w:rPr>
        <w:t xml:space="preserve">Support service delivery </w:t>
      </w:r>
    </w:p>
    <w:p w14:paraId="1B28D016" w14:textId="77777777" w:rsidR="003F2A79" w:rsidRDefault="003F2A79" w:rsidP="00A861A0">
      <w:pPr>
        <w:pStyle w:val="ListParagraph"/>
        <w:numPr>
          <w:ilvl w:val="0"/>
          <w:numId w:val="71"/>
        </w:numPr>
        <w:jc w:val="both"/>
      </w:pPr>
      <w:r w:rsidRPr="008D6AAE">
        <w:t xml:space="preserve">Establishment and maintenance of effective coordination mechanisms </w:t>
      </w:r>
    </w:p>
    <w:p w14:paraId="07C3AEA4" w14:textId="77777777" w:rsidR="003F2A79" w:rsidRPr="008D6AAE" w:rsidRDefault="003F2A79" w:rsidP="00A861A0">
      <w:pPr>
        <w:pStyle w:val="ListParagraph"/>
        <w:numPr>
          <w:ilvl w:val="0"/>
          <w:numId w:val="71"/>
        </w:numPr>
        <w:jc w:val="both"/>
      </w:pPr>
      <w:r w:rsidRPr="008D6AAE">
        <w:t xml:space="preserve">Ensure inclusion of key WASH humanitarian partners in a way that respects their mandates and </w:t>
      </w:r>
      <w:proofErr w:type="spellStart"/>
      <w:r w:rsidRPr="008D6AAE">
        <w:t>programme</w:t>
      </w:r>
      <w:proofErr w:type="spellEnd"/>
      <w:r w:rsidRPr="008D6AAE">
        <w:t xml:space="preserve"> priorities. Act as focal point for inquiries on the WASH </w:t>
      </w:r>
      <w:r>
        <w:t>C</w:t>
      </w:r>
      <w:r w:rsidRPr="008D6AAE">
        <w:t xml:space="preserve">luster’s response plans and operations. </w:t>
      </w:r>
    </w:p>
    <w:p w14:paraId="790F8A76" w14:textId="77777777" w:rsidR="003F2A79" w:rsidRDefault="003F2A79" w:rsidP="00A861A0">
      <w:pPr>
        <w:pStyle w:val="ListParagraph"/>
        <w:numPr>
          <w:ilvl w:val="0"/>
          <w:numId w:val="71"/>
        </w:numPr>
        <w:jc w:val="both"/>
      </w:pPr>
      <w:r w:rsidRPr="008D6AAE">
        <w:t xml:space="preserve">Ensure appropriate coordination between all WASH humanitarian partners, </w:t>
      </w:r>
      <w:r>
        <w:t>including</w:t>
      </w:r>
      <w:r w:rsidRPr="008D6AAE">
        <w:t xml:space="preserve"> national authorities to the extent </w:t>
      </w:r>
      <w:r>
        <w:t xml:space="preserve">that </w:t>
      </w:r>
      <w:r w:rsidRPr="008D6AAE">
        <w:t>the political situation allows</w:t>
      </w:r>
      <w:r>
        <w:t>,</w:t>
      </w:r>
      <w:r w:rsidRPr="008D6AAE">
        <w:t xml:space="preserve"> through </w:t>
      </w:r>
      <w:r>
        <w:t xml:space="preserve">the </w:t>
      </w:r>
      <w:r w:rsidRPr="008D6AAE">
        <w:t xml:space="preserve">establishment/maintenance of appropriate WASH Cluster coordination mechanisms, including </w:t>
      </w:r>
      <w:r>
        <w:t>Working Groups (WGs) and Technical Working Groups (TWIGs)</w:t>
      </w:r>
      <w:r w:rsidRPr="008D6AAE">
        <w:t xml:space="preserve"> at the national and, if necessary, local level. Coordinate with these actors to ensure that WASH humanitarian responses build on local capacities including the promotion of capacity building of relevant authorities when necessary.</w:t>
      </w:r>
    </w:p>
    <w:p w14:paraId="643FDC9B" w14:textId="77777777" w:rsidR="003F2A79" w:rsidRPr="008D6AAE" w:rsidRDefault="003F2A79" w:rsidP="00A861A0">
      <w:pPr>
        <w:numPr>
          <w:ilvl w:val="0"/>
          <w:numId w:val="71"/>
        </w:numPr>
        <w:jc w:val="both"/>
      </w:pPr>
      <w:r w:rsidRPr="008D6AAE">
        <w:t>Convene and facilitate meetings of the cluster (and/or joint meetings with other cluster</w:t>
      </w:r>
      <w:r>
        <w:t>s</w:t>
      </w:r>
      <w:r w:rsidRPr="008D6AAE">
        <w:t xml:space="preserve">), increasing or reducing their frequency as needed but being careful to avoid meeting overload. </w:t>
      </w:r>
      <w:r w:rsidRPr="008D6AAE">
        <w:lastRenderedPageBreak/>
        <w:t xml:space="preserve">Ensure that cluster meetings are well-managed and action and results-oriented, with decisions clearly communicated to relevant cluster partners and stakeholders. Ensure that meetings are managed in line with the Principles of Partnership. </w:t>
      </w:r>
    </w:p>
    <w:p w14:paraId="00FF1D60" w14:textId="77777777" w:rsidR="003F2A79" w:rsidRDefault="003F2A79" w:rsidP="00A861A0">
      <w:pPr>
        <w:pStyle w:val="ListParagraph"/>
        <w:numPr>
          <w:ilvl w:val="0"/>
          <w:numId w:val="71"/>
        </w:numPr>
        <w:jc w:val="both"/>
      </w:pPr>
      <w:r w:rsidRPr="008D6AAE">
        <w:t xml:space="preserve">Secure commitments from WASH humanitarian partners in responding to needs and filling gaps, ensuring an appropriate distribution of responsibilities within the WASH group, with clearly defined focal points for specific issues where necessary. Ensure the complementarity of different WASH humanitarian actors’ actions. </w:t>
      </w:r>
    </w:p>
    <w:p w14:paraId="5616910A" w14:textId="77B5D640" w:rsidR="003F2A79" w:rsidRPr="0030142A" w:rsidRDefault="003F2A79" w:rsidP="009B3102">
      <w:pPr>
        <w:autoSpaceDE w:val="0"/>
        <w:autoSpaceDN w:val="0"/>
        <w:adjustRightInd w:val="0"/>
        <w:jc w:val="both"/>
      </w:pPr>
      <w:r w:rsidRPr="0030142A">
        <w:rPr>
          <w:b/>
          <w:bCs/>
        </w:rPr>
        <w:t>Inform strategic decision-making of the D</w:t>
      </w:r>
      <w:r>
        <w:rPr>
          <w:b/>
          <w:bCs/>
        </w:rPr>
        <w:t>R</w:t>
      </w:r>
      <w:r w:rsidRPr="0030142A">
        <w:rPr>
          <w:b/>
          <w:bCs/>
          <w:highlight w:val="yellow"/>
        </w:rPr>
        <w:t xml:space="preserve">HC (Deputy </w:t>
      </w:r>
      <w:r>
        <w:rPr>
          <w:b/>
          <w:bCs/>
          <w:highlight w:val="yellow"/>
        </w:rPr>
        <w:t xml:space="preserve">Regional </w:t>
      </w:r>
      <w:r w:rsidRPr="0030142A">
        <w:rPr>
          <w:b/>
          <w:bCs/>
          <w:highlight w:val="yellow"/>
        </w:rPr>
        <w:t>Humanitarian Coordinator)/HLG (</w:t>
      </w:r>
      <w:r w:rsidRPr="0030142A">
        <w:rPr>
          <w:b/>
        </w:rPr>
        <w:t>Humanitarian</w:t>
      </w:r>
      <w:r w:rsidRPr="0030142A">
        <w:rPr>
          <w:b/>
          <w:bCs/>
        </w:rPr>
        <w:t xml:space="preserve"> Liaison Group) for the humanitarian response </w:t>
      </w:r>
    </w:p>
    <w:p w14:paraId="3AC70A12" w14:textId="77777777" w:rsidR="003F2A79" w:rsidRPr="008D6AAE" w:rsidRDefault="003F2A79" w:rsidP="00A861A0">
      <w:pPr>
        <w:pStyle w:val="ListParagraph"/>
        <w:numPr>
          <w:ilvl w:val="0"/>
          <w:numId w:val="71"/>
        </w:numPr>
        <w:jc w:val="both"/>
      </w:pPr>
      <w:r w:rsidRPr="008D6AAE">
        <w:t xml:space="preserve">Represent the interests of the WASH Cluster in discussions with the Humanitarian Coordinator and other stakeholders on prioritization, resource mobilization and advocacy. </w:t>
      </w:r>
    </w:p>
    <w:p w14:paraId="00DA26E4" w14:textId="77777777" w:rsidR="003F2A79" w:rsidRPr="008D6AAE" w:rsidRDefault="003F2A79" w:rsidP="00A861A0">
      <w:pPr>
        <w:pStyle w:val="ListParagraph"/>
        <w:numPr>
          <w:ilvl w:val="0"/>
          <w:numId w:val="71"/>
        </w:numPr>
        <w:jc w:val="both"/>
      </w:pPr>
      <w:r w:rsidRPr="008D6AAE">
        <w:t xml:space="preserve">Maintain information on all current and potential WASH partners, their </w:t>
      </w:r>
      <w:proofErr w:type="gramStart"/>
      <w:r w:rsidRPr="008D6AAE">
        <w:t>capacities</w:t>
      </w:r>
      <w:proofErr w:type="gramEnd"/>
      <w:r w:rsidRPr="008D6AAE">
        <w:t xml:space="preserve"> and areas of work (including Who, What, Where</w:t>
      </w:r>
      <w:r>
        <w:t>, When a</w:t>
      </w:r>
      <w:r w:rsidRPr="008D6AAE">
        <w:t xml:space="preserve">nd </w:t>
      </w:r>
      <w:r>
        <w:t>for Whom</w:t>
      </w:r>
      <w:r w:rsidRPr="008D6AAE">
        <w:t xml:space="preserve">). </w:t>
      </w:r>
    </w:p>
    <w:p w14:paraId="4C129DD8" w14:textId="77777777" w:rsidR="003F2A79" w:rsidRPr="008D6AAE" w:rsidRDefault="003F2A79" w:rsidP="00A861A0">
      <w:pPr>
        <w:pStyle w:val="ListParagraph"/>
        <w:numPr>
          <w:ilvl w:val="0"/>
          <w:numId w:val="71"/>
        </w:numPr>
        <w:jc w:val="both"/>
      </w:pPr>
      <w:r w:rsidRPr="008D6AAE">
        <w:t xml:space="preserve">Promote WASH emergency response actions while at the same time considering WASH within early recovery planning as well as prevention and risk reduction concerns. Ensure effective links with other Clusters. </w:t>
      </w:r>
    </w:p>
    <w:p w14:paraId="013E36F9" w14:textId="77777777" w:rsidR="003F2A79" w:rsidRPr="003D089B" w:rsidRDefault="003F2A79" w:rsidP="009B3102">
      <w:pPr>
        <w:autoSpaceDE w:val="0"/>
        <w:autoSpaceDN w:val="0"/>
        <w:adjustRightInd w:val="0"/>
        <w:jc w:val="both"/>
      </w:pPr>
      <w:r w:rsidRPr="003D089B">
        <w:rPr>
          <w:b/>
          <w:bCs/>
        </w:rPr>
        <w:t>Plan</w:t>
      </w:r>
      <w:r>
        <w:rPr>
          <w:b/>
          <w:bCs/>
        </w:rPr>
        <w:t>ning</w:t>
      </w:r>
      <w:r w:rsidRPr="003D089B">
        <w:rPr>
          <w:b/>
          <w:bCs/>
        </w:rPr>
        <w:t xml:space="preserve"> and strategy development </w:t>
      </w:r>
    </w:p>
    <w:p w14:paraId="4ACFA2AF" w14:textId="77777777" w:rsidR="003F2A79" w:rsidRPr="004C4BFB" w:rsidRDefault="003F2A79" w:rsidP="00A861A0">
      <w:pPr>
        <w:pStyle w:val="ListParagraph"/>
        <w:numPr>
          <w:ilvl w:val="0"/>
          <w:numId w:val="71"/>
        </w:numPr>
        <w:autoSpaceDE w:val="0"/>
        <w:autoSpaceDN w:val="0"/>
        <w:adjustRightInd w:val="0"/>
        <w:spacing w:after="30"/>
        <w:jc w:val="both"/>
        <w:rPr>
          <w:rFonts w:ascii="Calibri" w:hAnsi="Calibri" w:cs="Calibri"/>
          <w:color w:val="000000"/>
        </w:rPr>
      </w:pPr>
      <w:r>
        <w:rPr>
          <w:rFonts w:ascii="Calibri" w:hAnsi="Calibri" w:cs="Calibri"/>
          <w:color w:val="000000"/>
        </w:rPr>
        <w:t>Support the d</w:t>
      </w:r>
      <w:r w:rsidRPr="004C4BFB">
        <w:rPr>
          <w:rFonts w:ascii="Calibri" w:hAnsi="Calibri" w:cs="Calibri"/>
          <w:color w:val="000000"/>
        </w:rPr>
        <w:t>evelop</w:t>
      </w:r>
      <w:r>
        <w:rPr>
          <w:rFonts w:ascii="Calibri" w:hAnsi="Calibri" w:cs="Calibri"/>
          <w:color w:val="000000"/>
        </w:rPr>
        <w:t>ment</w:t>
      </w:r>
      <w:r w:rsidRPr="004C4BFB">
        <w:rPr>
          <w:rFonts w:ascii="Calibri" w:hAnsi="Calibri" w:cs="Calibri"/>
          <w:color w:val="000000"/>
        </w:rPr>
        <w:t>/updat</w:t>
      </w:r>
      <w:r>
        <w:rPr>
          <w:rFonts w:ascii="Calibri" w:hAnsi="Calibri" w:cs="Calibri"/>
          <w:color w:val="000000"/>
        </w:rPr>
        <w:t xml:space="preserve">ing of </w:t>
      </w:r>
      <w:r w:rsidRPr="004C4BFB">
        <w:rPr>
          <w:rFonts w:ascii="Calibri" w:hAnsi="Calibri" w:cs="Calibri"/>
          <w:color w:val="000000"/>
        </w:rPr>
        <w:t xml:space="preserve">agreed WASH response strategies and action plans and ensuring that these are adequately reflected in the overall country strategies (Humanitarian Response Plan – HRP). </w:t>
      </w:r>
    </w:p>
    <w:p w14:paraId="1AA0DE35" w14:textId="77777777" w:rsidR="003F2A79" w:rsidRPr="004C4BFB" w:rsidRDefault="003F2A79" w:rsidP="00A861A0">
      <w:pPr>
        <w:pStyle w:val="ListParagraph"/>
        <w:numPr>
          <w:ilvl w:val="0"/>
          <w:numId w:val="71"/>
        </w:numPr>
        <w:autoSpaceDE w:val="0"/>
        <w:autoSpaceDN w:val="0"/>
        <w:adjustRightInd w:val="0"/>
        <w:spacing w:after="30"/>
        <w:jc w:val="both"/>
        <w:rPr>
          <w:rFonts w:ascii="Calibri" w:hAnsi="Calibri" w:cs="Calibri"/>
          <w:color w:val="000000"/>
        </w:rPr>
      </w:pPr>
      <w:r w:rsidRPr="004C4BFB">
        <w:rPr>
          <w:rFonts w:ascii="Calibri" w:hAnsi="Calibri" w:cs="Calibri"/>
          <w:color w:val="000000"/>
        </w:rPr>
        <w:t xml:space="preserve">Ensure that WASH cluster partners are aware of relevant policy guidelines, technical </w:t>
      </w:r>
      <w:proofErr w:type="gramStart"/>
      <w:r w:rsidRPr="004C4BFB">
        <w:rPr>
          <w:rFonts w:ascii="Calibri" w:hAnsi="Calibri" w:cs="Calibri"/>
          <w:color w:val="000000"/>
        </w:rPr>
        <w:t>standards</w:t>
      </w:r>
      <w:proofErr w:type="gramEnd"/>
      <w:r w:rsidRPr="004C4BFB">
        <w:rPr>
          <w:rFonts w:ascii="Calibri" w:hAnsi="Calibri" w:cs="Calibri"/>
          <w:color w:val="000000"/>
        </w:rPr>
        <w:t xml:space="preserve"> and relevant commitments that the Government/concerned authorities have undertaken under international human rights law. Ensure that WASH responses are in line with existing policy guidance, technical standards, and relevant Government human rights legal obligations. </w:t>
      </w:r>
    </w:p>
    <w:p w14:paraId="287952E6" w14:textId="77777777" w:rsidR="003F2A79" w:rsidRPr="004C4BFB" w:rsidRDefault="003F2A79" w:rsidP="00A861A0">
      <w:pPr>
        <w:pStyle w:val="ListParagraph"/>
        <w:numPr>
          <w:ilvl w:val="0"/>
          <w:numId w:val="71"/>
        </w:numPr>
        <w:autoSpaceDE w:val="0"/>
        <w:autoSpaceDN w:val="0"/>
        <w:adjustRightInd w:val="0"/>
        <w:spacing w:after="30"/>
        <w:jc w:val="both"/>
        <w:rPr>
          <w:rFonts w:ascii="Calibri" w:hAnsi="Calibri" w:cs="Calibri"/>
          <w:color w:val="000000"/>
        </w:rPr>
      </w:pPr>
      <w:r w:rsidRPr="004C4BFB">
        <w:rPr>
          <w:rFonts w:ascii="Calibri" w:hAnsi="Calibri" w:cs="Calibri"/>
          <w:color w:val="000000"/>
        </w:rPr>
        <w:t xml:space="preserve">Ensure effective and coherent WASH assessment and analysis, involving all relevant partners. Promote and adopt standardized methods, </w:t>
      </w:r>
      <w:proofErr w:type="gramStart"/>
      <w:r w:rsidRPr="004C4BFB">
        <w:rPr>
          <w:rFonts w:ascii="Calibri" w:hAnsi="Calibri" w:cs="Calibri"/>
          <w:color w:val="000000"/>
        </w:rPr>
        <w:t>tools</w:t>
      </w:r>
      <w:proofErr w:type="gramEnd"/>
      <w:r w:rsidRPr="004C4BFB">
        <w:rPr>
          <w:rFonts w:ascii="Calibri" w:hAnsi="Calibri" w:cs="Calibri"/>
          <w:color w:val="000000"/>
        </w:rPr>
        <w:t xml:space="preserve"> and formats for common use for needs assessments and analysis. Promote joint needs assessments and analysis with other clusters, especially Health, Nutrition and Shelter. </w:t>
      </w:r>
    </w:p>
    <w:p w14:paraId="516E0B82" w14:textId="77777777" w:rsidR="003F2A79" w:rsidRPr="003D089B" w:rsidRDefault="003F2A79" w:rsidP="009B3102">
      <w:pPr>
        <w:pStyle w:val="Default"/>
        <w:spacing w:after="27"/>
        <w:jc w:val="both"/>
        <w:rPr>
          <w:sz w:val="21"/>
          <w:szCs w:val="22"/>
        </w:rPr>
      </w:pPr>
      <w:r w:rsidRPr="003D089B">
        <w:rPr>
          <w:rFonts w:cstheme="minorHAnsi"/>
          <w:b/>
          <w:bCs/>
          <w:color w:val="auto"/>
          <w:sz w:val="22"/>
          <w:szCs w:val="22"/>
        </w:rPr>
        <w:t xml:space="preserve">Monitoring and reporting </w:t>
      </w:r>
    </w:p>
    <w:p w14:paraId="05BC5EC9" w14:textId="77777777" w:rsidR="003F2A79" w:rsidRPr="004C4BFB" w:rsidRDefault="003F2A79" w:rsidP="00A861A0">
      <w:pPr>
        <w:pStyle w:val="ListParagraph"/>
        <w:numPr>
          <w:ilvl w:val="0"/>
          <w:numId w:val="71"/>
        </w:numPr>
        <w:autoSpaceDE w:val="0"/>
        <w:autoSpaceDN w:val="0"/>
        <w:adjustRightInd w:val="0"/>
        <w:spacing w:after="30"/>
        <w:jc w:val="both"/>
        <w:rPr>
          <w:rFonts w:ascii="Calibri" w:hAnsi="Calibri" w:cs="Calibri"/>
          <w:color w:val="000000"/>
        </w:rPr>
      </w:pPr>
      <w:r w:rsidRPr="004C4BFB">
        <w:rPr>
          <w:rFonts w:ascii="Calibri" w:hAnsi="Calibri" w:cs="Calibri"/>
          <w:color w:val="000000"/>
        </w:rPr>
        <w:t xml:space="preserve">Ensure adequate monitoring mechanisms are in place (with OCHA support) to review impact of WASH interventions and progress against implementation plans. </w:t>
      </w:r>
    </w:p>
    <w:p w14:paraId="268CEF5B" w14:textId="77777777" w:rsidR="003F2A79" w:rsidRPr="003D089B" w:rsidRDefault="003F2A79" w:rsidP="009B3102">
      <w:pPr>
        <w:pStyle w:val="Default"/>
        <w:spacing w:after="27"/>
        <w:jc w:val="both"/>
        <w:rPr>
          <w:sz w:val="21"/>
          <w:szCs w:val="22"/>
        </w:rPr>
      </w:pPr>
      <w:r w:rsidRPr="003D089B">
        <w:rPr>
          <w:rFonts w:cstheme="minorHAnsi"/>
          <w:b/>
          <w:bCs/>
          <w:color w:val="auto"/>
          <w:sz w:val="22"/>
          <w:szCs w:val="22"/>
        </w:rPr>
        <w:t xml:space="preserve">Capacity building in preparedness and contingency planning </w:t>
      </w:r>
    </w:p>
    <w:p w14:paraId="07C74197" w14:textId="77777777" w:rsidR="003F2A79" w:rsidRPr="004C4BFB" w:rsidRDefault="003F2A79" w:rsidP="00A861A0">
      <w:pPr>
        <w:pStyle w:val="ListParagraph"/>
        <w:numPr>
          <w:ilvl w:val="0"/>
          <w:numId w:val="71"/>
        </w:numPr>
        <w:autoSpaceDE w:val="0"/>
        <w:autoSpaceDN w:val="0"/>
        <w:adjustRightInd w:val="0"/>
        <w:spacing w:after="30"/>
        <w:jc w:val="both"/>
        <w:rPr>
          <w:rFonts w:ascii="Calibri" w:hAnsi="Calibri" w:cs="Calibri"/>
          <w:color w:val="000000"/>
        </w:rPr>
      </w:pPr>
      <w:r w:rsidRPr="004C4BFB">
        <w:rPr>
          <w:rFonts w:ascii="Calibri" w:hAnsi="Calibri" w:cs="Calibri"/>
          <w:color w:val="000000"/>
        </w:rPr>
        <w:t xml:space="preserve">Promote and support training of WASH humanitarian personnel and capacity building of humanitarian partners, based on the mapping and understanding of available capacity. Support efforts to strengthen the WASH capacity of the national/local authorities and civil society. </w:t>
      </w:r>
    </w:p>
    <w:p w14:paraId="022BF4EF" w14:textId="77777777" w:rsidR="003F2A79" w:rsidRPr="004C4BFB" w:rsidRDefault="003F2A79" w:rsidP="00A861A0">
      <w:pPr>
        <w:pStyle w:val="ListParagraph"/>
        <w:numPr>
          <w:ilvl w:val="0"/>
          <w:numId w:val="71"/>
        </w:numPr>
        <w:autoSpaceDE w:val="0"/>
        <w:autoSpaceDN w:val="0"/>
        <w:adjustRightInd w:val="0"/>
        <w:spacing w:after="30"/>
        <w:jc w:val="both"/>
        <w:rPr>
          <w:rFonts w:ascii="Calibri" w:hAnsi="Calibri" w:cs="Calibri"/>
          <w:color w:val="000000"/>
        </w:rPr>
      </w:pPr>
      <w:r w:rsidRPr="004C4BFB">
        <w:rPr>
          <w:rFonts w:ascii="Calibri" w:hAnsi="Calibri" w:cs="Calibri"/>
          <w:color w:val="000000"/>
        </w:rPr>
        <w:t xml:space="preserve">Ensure adequate WASH related contingency planning and preparedness for potential significant changes in the nature of the emergency. </w:t>
      </w:r>
    </w:p>
    <w:p w14:paraId="6B601557" w14:textId="77777777" w:rsidR="003F2A79" w:rsidRPr="003D089B" w:rsidRDefault="003F2A79" w:rsidP="009B3102">
      <w:pPr>
        <w:autoSpaceDE w:val="0"/>
        <w:autoSpaceDN w:val="0"/>
        <w:adjustRightInd w:val="0"/>
        <w:spacing w:after="30"/>
        <w:jc w:val="both"/>
        <w:rPr>
          <w:rFonts w:ascii="Calibri" w:hAnsi="Calibri" w:cs="Calibri"/>
          <w:b/>
          <w:color w:val="000000"/>
        </w:rPr>
      </w:pPr>
      <w:r w:rsidRPr="003D089B">
        <w:rPr>
          <w:rFonts w:ascii="Calibri" w:hAnsi="Calibri" w:cs="Calibri"/>
          <w:b/>
          <w:color w:val="000000"/>
        </w:rPr>
        <w:t>Advocacy</w:t>
      </w:r>
    </w:p>
    <w:p w14:paraId="601FA45D" w14:textId="77777777" w:rsidR="003F2A79" w:rsidRPr="004C4BFB" w:rsidRDefault="003F2A79" w:rsidP="00A861A0">
      <w:pPr>
        <w:pStyle w:val="ListParagraph"/>
        <w:numPr>
          <w:ilvl w:val="0"/>
          <w:numId w:val="71"/>
        </w:numPr>
        <w:autoSpaceDE w:val="0"/>
        <w:autoSpaceDN w:val="0"/>
        <w:adjustRightInd w:val="0"/>
        <w:spacing w:after="30"/>
        <w:jc w:val="both"/>
        <w:rPr>
          <w:rFonts w:ascii="Calibri" w:hAnsi="Calibri" w:cs="Calibri"/>
          <w:color w:val="000000"/>
        </w:rPr>
      </w:pPr>
      <w:r w:rsidRPr="004C4BFB">
        <w:rPr>
          <w:rFonts w:ascii="Calibri" w:hAnsi="Calibri" w:cs="Calibri"/>
          <w:color w:val="000000"/>
        </w:rPr>
        <w:t xml:space="preserve">Identify core WASH advocacy concerns, including resource requirements, and contribute key messages to broader advocacy initiatives of the </w:t>
      </w:r>
      <w:r>
        <w:rPr>
          <w:rFonts w:ascii="Calibri" w:hAnsi="Calibri" w:cs="Calibri"/>
          <w:color w:val="000000"/>
        </w:rPr>
        <w:t>D</w:t>
      </w:r>
      <w:r w:rsidRPr="004C4BFB">
        <w:rPr>
          <w:rFonts w:ascii="Calibri" w:hAnsi="Calibri" w:cs="Calibri"/>
          <w:color w:val="000000"/>
        </w:rPr>
        <w:t xml:space="preserve">HC, </w:t>
      </w:r>
      <w:r>
        <w:rPr>
          <w:rFonts w:ascii="Calibri" w:hAnsi="Calibri" w:cs="Calibri"/>
          <w:color w:val="000000"/>
        </w:rPr>
        <w:t xml:space="preserve">HLG, </w:t>
      </w:r>
      <w:r w:rsidRPr="004C4BFB">
        <w:rPr>
          <w:rFonts w:ascii="Calibri" w:hAnsi="Calibri" w:cs="Calibri"/>
          <w:color w:val="000000"/>
        </w:rPr>
        <w:t xml:space="preserve">UNICEF and other actors. Advocate for donors to fund WASH actors to carry out priority WASH activities in the sector concerned, while at the same time encouraging WASH actors to mobilize resources for their activities through their usual channels. </w:t>
      </w:r>
    </w:p>
    <w:p w14:paraId="38F17AFF" w14:textId="77777777" w:rsidR="003F2A79" w:rsidRPr="004C4BFB" w:rsidRDefault="003F2A79" w:rsidP="00A861A0">
      <w:pPr>
        <w:pStyle w:val="ListParagraph"/>
        <w:numPr>
          <w:ilvl w:val="0"/>
          <w:numId w:val="71"/>
        </w:numPr>
        <w:autoSpaceDE w:val="0"/>
        <w:autoSpaceDN w:val="0"/>
        <w:adjustRightInd w:val="0"/>
        <w:spacing w:after="30"/>
        <w:jc w:val="both"/>
        <w:rPr>
          <w:rFonts w:ascii="Calibri" w:hAnsi="Calibri" w:cs="Calibri"/>
          <w:color w:val="000000"/>
        </w:rPr>
      </w:pPr>
      <w:r w:rsidRPr="004C4BFB">
        <w:rPr>
          <w:rFonts w:ascii="Calibri" w:hAnsi="Calibri" w:cs="Calibri"/>
          <w:color w:val="000000"/>
        </w:rPr>
        <w:t xml:space="preserve">Lobby for implementing humanitarian partners (including UNICEF) to address the gaps. With advice/support from the </w:t>
      </w:r>
      <w:r>
        <w:rPr>
          <w:rFonts w:ascii="Calibri" w:hAnsi="Calibri" w:cs="Calibri"/>
          <w:color w:val="000000"/>
        </w:rPr>
        <w:t>D</w:t>
      </w:r>
      <w:r w:rsidRPr="004C4BFB">
        <w:rPr>
          <w:rFonts w:ascii="Calibri" w:hAnsi="Calibri" w:cs="Calibri"/>
          <w:color w:val="000000"/>
        </w:rPr>
        <w:t xml:space="preserve">HC and support from other humanitarian partners will advocate, as appropriate, on the adequate provision of resources and safe access. </w:t>
      </w:r>
    </w:p>
    <w:p w14:paraId="2308621A" w14:textId="77777777" w:rsidR="003F2A79" w:rsidRPr="003D089B" w:rsidRDefault="003F2A79" w:rsidP="009B3102">
      <w:pPr>
        <w:autoSpaceDE w:val="0"/>
        <w:autoSpaceDN w:val="0"/>
        <w:adjustRightInd w:val="0"/>
        <w:jc w:val="both"/>
        <w:rPr>
          <w:b/>
        </w:rPr>
      </w:pPr>
      <w:r w:rsidRPr="003D089B">
        <w:rPr>
          <w:b/>
        </w:rPr>
        <w:t xml:space="preserve">Accountability to affected populations </w:t>
      </w:r>
    </w:p>
    <w:p w14:paraId="13A854A4" w14:textId="77777777" w:rsidR="003F2A79" w:rsidRPr="004C4BFB" w:rsidRDefault="003F2A79" w:rsidP="00A861A0">
      <w:pPr>
        <w:pStyle w:val="ListParagraph"/>
        <w:numPr>
          <w:ilvl w:val="0"/>
          <w:numId w:val="71"/>
        </w:numPr>
        <w:autoSpaceDE w:val="0"/>
        <w:autoSpaceDN w:val="0"/>
        <w:adjustRightInd w:val="0"/>
        <w:jc w:val="both"/>
        <w:rPr>
          <w:rFonts w:ascii="Symbol" w:hAnsi="Symbol" w:cs="Symbol"/>
          <w:color w:val="000000"/>
          <w:sz w:val="24"/>
        </w:rPr>
      </w:pPr>
      <w:r w:rsidRPr="004C4BFB">
        <w:rPr>
          <w:rFonts w:ascii="Calibri" w:hAnsi="Calibri" w:cs="Calibri"/>
          <w:color w:val="000000"/>
        </w:rPr>
        <w:t xml:space="preserve">Promote utilization of participatory and community-based approaches in WASH related assessments, analysis, planning, monitoring and response. </w:t>
      </w:r>
    </w:p>
    <w:p w14:paraId="3BC3DF36" w14:textId="77777777" w:rsidR="003F2A79" w:rsidRPr="005945FF" w:rsidRDefault="003F2A79" w:rsidP="00A861A0">
      <w:pPr>
        <w:pStyle w:val="ListParagraph"/>
        <w:numPr>
          <w:ilvl w:val="0"/>
          <w:numId w:val="71"/>
        </w:numPr>
        <w:autoSpaceDE w:val="0"/>
        <w:autoSpaceDN w:val="0"/>
        <w:adjustRightInd w:val="0"/>
        <w:spacing w:after="30"/>
        <w:jc w:val="both"/>
        <w:rPr>
          <w:rFonts w:ascii="Calibri" w:hAnsi="Calibri" w:cs="Calibri"/>
          <w:color w:val="000000"/>
        </w:rPr>
      </w:pPr>
      <w:r w:rsidRPr="004C4BFB">
        <w:rPr>
          <w:rFonts w:ascii="Calibri" w:hAnsi="Calibri" w:cs="Calibri"/>
          <w:color w:val="000000"/>
        </w:rPr>
        <w:lastRenderedPageBreak/>
        <w:t>Promote integration of agreed priority cross-cutting issues in WASH assessments, analysis, planning, monitoring and response (e.g. age, diversity, environment, gender, HIV/</w:t>
      </w:r>
      <w:proofErr w:type="gramStart"/>
      <w:r w:rsidRPr="004C4BFB">
        <w:rPr>
          <w:rFonts w:ascii="Calibri" w:hAnsi="Calibri" w:cs="Calibri"/>
          <w:color w:val="000000"/>
        </w:rPr>
        <w:t>AIDS</w:t>
      </w:r>
      <w:proofErr w:type="gramEnd"/>
      <w:r w:rsidRPr="004C4BFB">
        <w:rPr>
          <w:rFonts w:ascii="Calibri" w:hAnsi="Calibri" w:cs="Calibri"/>
          <w:color w:val="000000"/>
        </w:rPr>
        <w:t xml:space="preserve"> and human rights)</w:t>
      </w:r>
      <w:r>
        <w:rPr>
          <w:rFonts w:ascii="Calibri" w:hAnsi="Calibri" w:cs="Calibri"/>
          <w:color w:val="000000"/>
        </w:rPr>
        <w:t>.</w:t>
      </w:r>
    </w:p>
    <w:p w14:paraId="2D0C9812" w14:textId="77777777" w:rsidR="003F2A79" w:rsidRDefault="003F2A79" w:rsidP="009B3102">
      <w:pPr>
        <w:jc w:val="both"/>
        <w:rPr>
          <w:b/>
        </w:rPr>
      </w:pPr>
    </w:p>
    <w:p w14:paraId="6456E6F8" w14:textId="5F391CA4" w:rsidR="003F2A79" w:rsidRPr="003F2A79" w:rsidRDefault="003F2A79" w:rsidP="009B3102">
      <w:pPr>
        <w:jc w:val="both"/>
        <w:rPr>
          <w:b/>
        </w:rPr>
      </w:pPr>
      <w:r w:rsidRPr="003F2A79">
        <w:rPr>
          <w:b/>
        </w:rPr>
        <w:t xml:space="preserve">WASH cluster information management officer </w:t>
      </w:r>
    </w:p>
    <w:p w14:paraId="74E79574" w14:textId="77777777" w:rsidR="003F2A79" w:rsidRPr="0096281B" w:rsidRDefault="003F2A79" w:rsidP="009B3102">
      <w:pPr>
        <w:jc w:val="both"/>
      </w:pPr>
      <w:r w:rsidRPr="0096281B">
        <w:t xml:space="preserve">The </w:t>
      </w:r>
      <w:r w:rsidRPr="0096281B">
        <w:rPr>
          <w:b/>
          <w:bCs/>
        </w:rPr>
        <w:t xml:space="preserve">WASH cluster information management officer </w:t>
      </w:r>
      <w:r w:rsidRPr="0096281B">
        <w:t xml:space="preserve">will be responsible to: </w:t>
      </w:r>
    </w:p>
    <w:p w14:paraId="735D696A" w14:textId="77777777" w:rsidR="003F2A79" w:rsidRPr="005945FF" w:rsidRDefault="003F2A79" w:rsidP="00A861A0">
      <w:pPr>
        <w:pStyle w:val="ListParagraph"/>
        <w:numPr>
          <w:ilvl w:val="0"/>
          <w:numId w:val="71"/>
        </w:numPr>
        <w:jc w:val="both"/>
      </w:pPr>
      <w:r w:rsidRPr="005945FF">
        <w:t>Build</w:t>
      </w:r>
      <w:r>
        <w:t xml:space="preserve"> the</w:t>
      </w:r>
      <w:r w:rsidRPr="005945FF">
        <w:t xml:space="preserve"> capacity of Cluster’s Partners</w:t>
      </w:r>
      <w:r>
        <w:t>’</w:t>
      </w:r>
      <w:r w:rsidRPr="005945FF">
        <w:t xml:space="preserve"> staff for managing cluster information during implementation of the response plan along with emergency response intervention through provision of technical guidance and on-the-job training of the implementing partners’ </w:t>
      </w:r>
      <w:r>
        <w:t xml:space="preserve">IM </w:t>
      </w:r>
      <w:r w:rsidRPr="005945FF">
        <w:t xml:space="preserve">focal persons. </w:t>
      </w:r>
    </w:p>
    <w:p w14:paraId="61A20576" w14:textId="77777777" w:rsidR="003F2A79" w:rsidRPr="005945FF" w:rsidRDefault="003F2A79" w:rsidP="00A861A0">
      <w:pPr>
        <w:pStyle w:val="ListParagraph"/>
        <w:numPr>
          <w:ilvl w:val="0"/>
          <w:numId w:val="71"/>
        </w:numPr>
        <w:jc w:val="both"/>
      </w:pPr>
      <w:r w:rsidRPr="005945FF">
        <w:t>Contribut</w:t>
      </w:r>
      <w:r>
        <w:t xml:space="preserve">e </w:t>
      </w:r>
      <w:r w:rsidRPr="005945FF">
        <w:t xml:space="preserve">to </w:t>
      </w:r>
      <w:r>
        <w:t xml:space="preserve">the </w:t>
      </w:r>
      <w:r w:rsidRPr="005945FF">
        <w:t xml:space="preserve">preparation and finalization of the Cluster Information Management System (IMS) training module. </w:t>
      </w:r>
    </w:p>
    <w:p w14:paraId="1FB866BF" w14:textId="77777777" w:rsidR="003F2A79" w:rsidRPr="005945FF" w:rsidRDefault="003F2A79" w:rsidP="00A861A0">
      <w:pPr>
        <w:pStyle w:val="ListParagraph"/>
        <w:numPr>
          <w:ilvl w:val="0"/>
          <w:numId w:val="71"/>
        </w:numPr>
        <w:jc w:val="both"/>
      </w:pPr>
      <w:r w:rsidRPr="005945FF">
        <w:t>Updat</w:t>
      </w:r>
      <w:r>
        <w:t>e</w:t>
      </w:r>
      <w:r w:rsidRPr="005945FF">
        <w:t xml:space="preserve"> the </w:t>
      </w:r>
      <w:r>
        <w:t>5</w:t>
      </w:r>
      <w:r w:rsidRPr="005945FF">
        <w:t xml:space="preserve">W matrix for the Cluster </w:t>
      </w:r>
      <w:proofErr w:type="gramStart"/>
      <w:r>
        <w:t>on a monthly</w:t>
      </w:r>
      <w:r w:rsidRPr="005945FF">
        <w:t xml:space="preserve"> basis</w:t>
      </w:r>
      <w:proofErr w:type="gramEnd"/>
      <w:r w:rsidRPr="005945FF">
        <w:t xml:space="preserve">. </w:t>
      </w:r>
    </w:p>
    <w:p w14:paraId="004A6FED" w14:textId="77777777" w:rsidR="003F2A79" w:rsidRPr="005945FF" w:rsidRDefault="003F2A79" w:rsidP="00A861A0">
      <w:pPr>
        <w:pStyle w:val="ListParagraph"/>
        <w:numPr>
          <w:ilvl w:val="0"/>
          <w:numId w:val="71"/>
        </w:numPr>
        <w:jc w:val="both"/>
      </w:pPr>
      <w:r w:rsidRPr="005945FF">
        <w:t>Prepar</w:t>
      </w:r>
      <w:r>
        <w:t>e</w:t>
      </w:r>
      <w:r w:rsidRPr="005945FF">
        <w:t xml:space="preserve"> and disseminate periodic IM</w:t>
      </w:r>
      <w:r>
        <w:t>S</w:t>
      </w:r>
      <w:r w:rsidRPr="005945FF">
        <w:t xml:space="preserve"> reports to implementing partners. </w:t>
      </w:r>
    </w:p>
    <w:p w14:paraId="42B495F6" w14:textId="4C083D2C" w:rsidR="003F2A79" w:rsidRDefault="003F2A79" w:rsidP="00A861A0">
      <w:pPr>
        <w:pStyle w:val="ListParagraph"/>
        <w:numPr>
          <w:ilvl w:val="0"/>
          <w:numId w:val="71"/>
        </w:numPr>
        <w:jc w:val="both"/>
      </w:pPr>
      <w:r w:rsidRPr="005945FF">
        <w:t>Generat</w:t>
      </w:r>
      <w:r>
        <w:t>e</w:t>
      </w:r>
      <w:r w:rsidRPr="005945FF">
        <w:t xml:space="preserve"> and </w:t>
      </w:r>
      <w:proofErr w:type="spellStart"/>
      <w:r w:rsidRPr="005945FF">
        <w:t>analyse</w:t>
      </w:r>
      <w:proofErr w:type="spellEnd"/>
      <w:r w:rsidRPr="005945FF">
        <w:t xml:space="preserve"> the IMS reports and identify and report on response priorities, gaps in assistance and areas that need additional interventions to improve quality of service delivery.</w:t>
      </w:r>
    </w:p>
    <w:p w14:paraId="731FAB3B" w14:textId="0F0254F0" w:rsidR="0019332E" w:rsidRDefault="0019332E" w:rsidP="009B3102">
      <w:pPr>
        <w:jc w:val="both"/>
      </w:pPr>
    </w:p>
    <w:p w14:paraId="67812EE3" w14:textId="61F0A10A" w:rsidR="0019332E" w:rsidRDefault="0019332E" w:rsidP="009B3102">
      <w:pPr>
        <w:jc w:val="both"/>
      </w:pPr>
    </w:p>
    <w:p w14:paraId="675EF005" w14:textId="245866D4" w:rsidR="0019332E" w:rsidRDefault="0019332E" w:rsidP="009B3102">
      <w:pPr>
        <w:pStyle w:val="Heading1"/>
        <w:pageBreakBefore/>
        <w:jc w:val="both"/>
      </w:pPr>
      <w:bookmarkStart w:id="101" w:name="_Toc57617517"/>
      <w:r>
        <w:lastRenderedPageBreak/>
        <w:t xml:space="preserve">Annex D </w:t>
      </w:r>
      <w:r w:rsidRPr="00A80363">
        <w:t>WASH Cluster Strategic Advisory Group</w:t>
      </w:r>
      <w:r w:rsidR="0018488D">
        <w:t xml:space="preserve"> </w:t>
      </w:r>
      <w:proofErr w:type="spellStart"/>
      <w:r w:rsidR="0018488D">
        <w:t>ToR</w:t>
      </w:r>
      <w:bookmarkEnd w:id="101"/>
      <w:proofErr w:type="spellEnd"/>
    </w:p>
    <w:p w14:paraId="565BAC8F" w14:textId="15F7CF08" w:rsidR="0019332E" w:rsidRDefault="0019332E" w:rsidP="009B3102">
      <w:pPr>
        <w:jc w:val="both"/>
      </w:pPr>
    </w:p>
    <w:p w14:paraId="1B2EDCF7" w14:textId="77777777" w:rsidR="0019332E" w:rsidRPr="00A80363" w:rsidRDefault="0019332E" w:rsidP="009B3102">
      <w:pPr>
        <w:autoSpaceDE w:val="0"/>
        <w:autoSpaceDN w:val="0"/>
        <w:adjustRightInd w:val="0"/>
        <w:jc w:val="both"/>
        <w:rPr>
          <w:sz w:val="28"/>
        </w:rPr>
      </w:pPr>
      <w:r w:rsidRPr="00A80363">
        <w:rPr>
          <w:sz w:val="28"/>
        </w:rPr>
        <w:t>Terms of Reference</w:t>
      </w:r>
    </w:p>
    <w:p w14:paraId="6FDF9DF5" w14:textId="77777777" w:rsidR="0019332E" w:rsidRPr="00A80363" w:rsidRDefault="0019332E" w:rsidP="009B3102">
      <w:pPr>
        <w:autoSpaceDE w:val="0"/>
        <w:autoSpaceDN w:val="0"/>
        <w:adjustRightInd w:val="0"/>
        <w:jc w:val="both"/>
        <w:rPr>
          <w:sz w:val="28"/>
        </w:rPr>
      </w:pPr>
      <w:r w:rsidRPr="00A80363">
        <w:rPr>
          <w:sz w:val="28"/>
        </w:rPr>
        <w:t>WASH Cluster Strategic Advisory Group (September 2020)</w:t>
      </w:r>
    </w:p>
    <w:p w14:paraId="70BBC2FA" w14:textId="77777777" w:rsidR="0019332E" w:rsidRPr="00A80363" w:rsidRDefault="0019332E" w:rsidP="009B3102">
      <w:pPr>
        <w:pStyle w:val="Default"/>
        <w:jc w:val="both"/>
        <w:rPr>
          <w:sz w:val="22"/>
          <w:szCs w:val="22"/>
          <w:lang w:val="en-GB"/>
        </w:rPr>
      </w:pPr>
    </w:p>
    <w:p w14:paraId="6E33DE23" w14:textId="77777777" w:rsidR="0019332E" w:rsidRPr="0019332E" w:rsidRDefault="0019332E" w:rsidP="009B3102">
      <w:pPr>
        <w:jc w:val="both"/>
        <w:rPr>
          <w:b/>
        </w:rPr>
      </w:pPr>
      <w:r w:rsidRPr="0019332E">
        <w:rPr>
          <w:b/>
        </w:rPr>
        <w:t>Accountability</w:t>
      </w:r>
    </w:p>
    <w:p w14:paraId="56DDE584" w14:textId="77777777" w:rsidR="0019332E" w:rsidRPr="00A80363" w:rsidRDefault="0019332E" w:rsidP="009B3102">
      <w:pPr>
        <w:jc w:val="both"/>
        <w:rPr>
          <w:rFonts w:eastAsiaTheme="majorEastAsia"/>
        </w:rPr>
      </w:pPr>
      <w:r w:rsidRPr="00A80363">
        <w:rPr>
          <w:rFonts w:eastAsiaTheme="majorEastAsia"/>
        </w:rPr>
        <w:t>The SAG is accountable to the cluster partners. The SAG will share decisions/endorsements to the cluster partners periodically through the WASH Cluster Coordinator or directly at the WASH Cluster meetings.</w:t>
      </w:r>
    </w:p>
    <w:p w14:paraId="19BADC16" w14:textId="77777777" w:rsidR="0019332E" w:rsidRPr="0019332E" w:rsidRDefault="0019332E" w:rsidP="009B3102">
      <w:pPr>
        <w:jc w:val="both"/>
        <w:rPr>
          <w:b/>
        </w:rPr>
      </w:pPr>
      <w:r w:rsidRPr="0019332E">
        <w:rPr>
          <w:b/>
        </w:rPr>
        <w:t>Objective</w:t>
      </w:r>
    </w:p>
    <w:p w14:paraId="3099F762" w14:textId="77777777" w:rsidR="0019332E" w:rsidRPr="00A80363" w:rsidRDefault="0019332E" w:rsidP="009B3102">
      <w:pPr>
        <w:jc w:val="both"/>
        <w:rPr>
          <w:rFonts w:eastAsiaTheme="majorEastAsia"/>
        </w:rPr>
      </w:pPr>
      <w:r w:rsidRPr="00A80363">
        <w:rPr>
          <w:rFonts w:eastAsiaTheme="majorEastAsia"/>
        </w:rPr>
        <w:t xml:space="preserve">The WASH Cluster Strategic Advisory Group (SAG) is a small representative group of elected cluster partners </w:t>
      </w:r>
      <w:r w:rsidRPr="005E5F6D">
        <w:rPr>
          <w:rFonts w:eastAsiaTheme="majorEastAsia"/>
        </w:rPr>
        <w:t xml:space="preserve">responsible for developing and adjusting the strategic framework, </w:t>
      </w:r>
      <w:r>
        <w:rPr>
          <w:rFonts w:eastAsiaTheme="majorEastAsia"/>
        </w:rPr>
        <w:t xml:space="preserve">policies, </w:t>
      </w:r>
      <w:proofErr w:type="gramStart"/>
      <w:r w:rsidRPr="005E5F6D">
        <w:rPr>
          <w:rFonts w:eastAsiaTheme="majorEastAsia"/>
        </w:rPr>
        <w:t>priorities</w:t>
      </w:r>
      <w:proofErr w:type="gramEnd"/>
      <w:r w:rsidRPr="005E5F6D">
        <w:rPr>
          <w:rFonts w:eastAsiaTheme="majorEastAsia"/>
        </w:rPr>
        <w:t xml:space="preserve"> and work plan for the cluster</w:t>
      </w:r>
      <w:r w:rsidRPr="00A80363">
        <w:rPr>
          <w:rFonts w:eastAsiaTheme="majorEastAsia"/>
        </w:rPr>
        <w:t xml:space="preserve"> on behalf of the collective</w:t>
      </w:r>
      <w:r>
        <w:rPr>
          <w:rFonts w:eastAsiaTheme="majorEastAsia"/>
        </w:rPr>
        <w:t xml:space="preserve">. </w:t>
      </w:r>
      <w:r w:rsidRPr="005E5F6D">
        <w:rPr>
          <w:rFonts w:eastAsiaTheme="majorEastAsia"/>
        </w:rPr>
        <w:t xml:space="preserve">Chaired by the Cluster Coordinator, the SAG </w:t>
      </w:r>
      <w:r>
        <w:rPr>
          <w:rFonts w:eastAsiaTheme="majorEastAsia"/>
        </w:rPr>
        <w:t>also</w:t>
      </w:r>
      <w:r w:rsidRPr="00A80363">
        <w:rPr>
          <w:rFonts w:eastAsiaTheme="majorEastAsia"/>
        </w:rPr>
        <w:t xml:space="preserve"> SAG act to improve the transparency and governance of the WASH Cluster.</w:t>
      </w:r>
    </w:p>
    <w:p w14:paraId="1DB437B5" w14:textId="77777777" w:rsidR="0019332E" w:rsidRPr="00A80363" w:rsidRDefault="0019332E" w:rsidP="009B3102">
      <w:pPr>
        <w:jc w:val="both"/>
        <w:rPr>
          <w:rFonts w:eastAsiaTheme="majorEastAsia"/>
        </w:rPr>
      </w:pPr>
    </w:p>
    <w:p w14:paraId="25C9CAB6" w14:textId="77777777" w:rsidR="0019332E" w:rsidRPr="0019332E" w:rsidRDefault="0019332E" w:rsidP="009B3102">
      <w:pPr>
        <w:jc w:val="both"/>
        <w:rPr>
          <w:b/>
        </w:rPr>
      </w:pPr>
      <w:r w:rsidRPr="0019332E">
        <w:rPr>
          <w:b/>
        </w:rPr>
        <w:t>Specific Responsibilities</w:t>
      </w:r>
    </w:p>
    <w:p w14:paraId="4972652F" w14:textId="77777777" w:rsidR="0019332E" w:rsidRPr="00A80363" w:rsidRDefault="0019332E" w:rsidP="00A861A0">
      <w:pPr>
        <w:numPr>
          <w:ilvl w:val="0"/>
          <w:numId w:val="76"/>
        </w:numPr>
        <w:jc w:val="both"/>
        <w:rPr>
          <w:rFonts w:eastAsiaTheme="majorEastAsia"/>
        </w:rPr>
      </w:pPr>
      <w:r w:rsidRPr="00A80363">
        <w:rPr>
          <w:rFonts w:eastAsiaTheme="majorEastAsia"/>
        </w:rPr>
        <w:t>To provide advice and support to the Cluster Coordination Team on key priorities, including:</w:t>
      </w:r>
    </w:p>
    <w:p w14:paraId="44A09756" w14:textId="77777777" w:rsidR="0019332E" w:rsidRPr="00A80363" w:rsidRDefault="0019332E" w:rsidP="00A861A0">
      <w:pPr>
        <w:numPr>
          <w:ilvl w:val="0"/>
          <w:numId w:val="77"/>
        </w:numPr>
        <w:jc w:val="both"/>
        <w:rPr>
          <w:rFonts w:eastAsiaTheme="majorEastAsia"/>
        </w:rPr>
      </w:pPr>
      <w:r w:rsidRPr="00A80363">
        <w:rPr>
          <w:rFonts w:eastAsiaTheme="majorEastAsia"/>
        </w:rPr>
        <w:t xml:space="preserve">Develop, </w:t>
      </w:r>
      <w:proofErr w:type="gramStart"/>
      <w:r w:rsidRPr="00A80363">
        <w:rPr>
          <w:rFonts w:eastAsiaTheme="majorEastAsia"/>
        </w:rPr>
        <w:t>review</w:t>
      </w:r>
      <w:proofErr w:type="gramEnd"/>
      <w:r w:rsidRPr="00A80363">
        <w:rPr>
          <w:rFonts w:eastAsiaTheme="majorEastAsia"/>
        </w:rPr>
        <w:t xml:space="preserve"> and propose to cluster partners the WASH cluster strategic priorities for preparedness, response, and contingency plans.</w:t>
      </w:r>
    </w:p>
    <w:p w14:paraId="5FDAA139" w14:textId="77777777" w:rsidR="0019332E" w:rsidRPr="00A80363" w:rsidRDefault="0019332E" w:rsidP="00A861A0">
      <w:pPr>
        <w:numPr>
          <w:ilvl w:val="0"/>
          <w:numId w:val="77"/>
        </w:numPr>
        <w:jc w:val="both"/>
        <w:rPr>
          <w:rFonts w:eastAsiaTheme="majorEastAsia"/>
        </w:rPr>
      </w:pPr>
      <w:r w:rsidRPr="00A80363">
        <w:rPr>
          <w:rFonts w:eastAsiaTheme="majorEastAsia"/>
        </w:rPr>
        <w:t>Develop and monitor the implementation of the WASH Cluster workplan.</w:t>
      </w:r>
    </w:p>
    <w:p w14:paraId="6167DF85" w14:textId="77777777" w:rsidR="0019332E" w:rsidRPr="00A80363" w:rsidRDefault="0019332E" w:rsidP="00A861A0">
      <w:pPr>
        <w:numPr>
          <w:ilvl w:val="0"/>
          <w:numId w:val="77"/>
        </w:numPr>
        <w:jc w:val="both"/>
        <w:rPr>
          <w:rFonts w:eastAsiaTheme="majorEastAsia"/>
        </w:rPr>
      </w:pPr>
      <w:r w:rsidRPr="00A80363">
        <w:rPr>
          <w:rFonts w:eastAsiaTheme="majorEastAsia"/>
        </w:rPr>
        <w:t>On behalf of the cluster partners establish technical working groups (TWG), Working Groups (WG) and task forces (TF) as required.</w:t>
      </w:r>
    </w:p>
    <w:p w14:paraId="68F6ED05" w14:textId="77777777" w:rsidR="0019332E" w:rsidRPr="00A80363" w:rsidRDefault="0019332E" w:rsidP="00A861A0">
      <w:pPr>
        <w:numPr>
          <w:ilvl w:val="0"/>
          <w:numId w:val="77"/>
        </w:numPr>
        <w:jc w:val="both"/>
        <w:rPr>
          <w:rFonts w:eastAsiaTheme="majorEastAsia"/>
        </w:rPr>
      </w:pPr>
      <w:r w:rsidRPr="00A80363">
        <w:rPr>
          <w:rFonts w:eastAsiaTheme="majorEastAsia"/>
        </w:rPr>
        <w:t>Endorse all technical guidance prepared by TWG, WGs and TF and ensure conformity with international standards, guidelines, policies, and procedures.</w:t>
      </w:r>
    </w:p>
    <w:p w14:paraId="63EFD4BF" w14:textId="77777777" w:rsidR="0019332E" w:rsidRPr="00A80363" w:rsidRDefault="0019332E" w:rsidP="00A861A0">
      <w:pPr>
        <w:numPr>
          <w:ilvl w:val="0"/>
          <w:numId w:val="77"/>
        </w:numPr>
        <w:jc w:val="both"/>
        <w:rPr>
          <w:rFonts w:eastAsiaTheme="majorEastAsia"/>
        </w:rPr>
      </w:pPr>
      <w:r w:rsidRPr="00A80363">
        <w:rPr>
          <w:rFonts w:eastAsiaTheme="majorEastAsia"/>
        </w:rPr>
        <w:t>Monitor the inter-cluster strategic engagement especially with closely related clusters such as Shelter/NFIs, CCCM, Health and Nutrition.</w:t>
      </w:r>
    </w:p>
    <w:p w14:paraId="02C18DDD" w14:textId="77777777" w:rsidR="0019332E" w:rsidRPr="00A80363" w:rsidRDefault="0019332E" w:rsidP="009B3102">
      <w:pPr>
        <w:jc w:val="both"/>
        <w:rPr>
          <w:rFonts w:eastAsiaTheme="majorEastAsia"/>
        </w:rPr>
      </w:pPr>
    </w:p>
    <w:p w14:paraId="566C0F08" w14:textId="77777777" w:rsidR="0019332E" w:rsidRPr="00A80363" w:rsidRDefault="0019332E" w:rsidP="00A861A0">
      <w:pPr>
        <w:numPr>
          <w:ilvl w:val="0"/>
          <w:numId w:val="76"/>
        </w:numPr>
        <w:jc w:val="both"/>
        <w:rPr>
          <w:rFonts w:eastAsiaTheme="majorEastAsia"/>
        </w:rPr>
      </w:pPr>
      <w:r w:rsidRPr="00A80363">
        <w:rPr>
          <w:rFonts w:eastAsiaTheme="majorEastAsia"/>
        </w:rPr>
        <w:t xml:space="preserve">Advise the cluster coordination team in the development of funding, </w:t>
      </w:r>
      <w:proofErr w:type="gramStart"/>
      <w:r w:rsidRPr="00A80363">
        <w:rPr>
          <w:rFonts w:eastAsiaTheme="majorEastAsia"/>
        </w:rPr>
        <w:t>communication</w:t>
      </w:r>
      <w:proofErr w:type="gramEnd"/>
      <w:r w:rsidRPr="00A80363">
        <w:rPr>
          <w:rFonts w:eastAsiaTheme="majorEastAsia"/>
        </w:rPr>
        <w:t xml:space="preserve"> and advocacy strategies for the WASH cluster response, including:</w:t>
      </w:r>
    </w:p>
    <w:p w14:paraId="0A898525" w14:textId="77777777" w:rsidR="0019332E" w:rsidRPr="00A80363" w:rsidRDefault="0019332E" w:rsidP="00A861A0">
      <w:pPr>
        <w:numPr>
          <w:ilvl w:val="0"/>
          <w:numId w:val="77"/>
        </w:numPr>
        <w:jc w:val="both"/>
        <w:rPr>
          <w:rFonts w:eastAsiaTheme="majorEastAsia"/>
        </w:rPr>
      </w:pPr>
      <w:r w:rsidRPr="00A80363">
        <w:rPr>
          <w:rFonts w:eastAsiaTheme="majorEastAsia"/>
        </w:rPr>
        <w:t>The humanitarian needs overview of the WASH sector and ensure that the process has been inclusive.</w:t>
      </w:r>
    </w:p>
    <w:p w14:paraId="58C5A1C0" w14:textId="77777777" w:rsidR="0019332E" w:rsidRPr="00A80363" w:rsidRDefault="0019332E" w:rsidP="00A861A0">
      <w:pPr>
        <w:numPr>
          <w:ilvl w:val="0"/>
          <w:numId w:val="77"/>
        </w:numPr>
        <w:jc w:val="both"/>
        <w:rPr>
          <w:rFonts w:eastAsiaTheme="majorEastAsia"/>
        </w:rPr>
      </w:pPr>
      <w:r w:rsidRPr="00A80363">
        <w:rPr>
          <w:rFonts w:eastAsiaTheme="majorEastAsia"/>
        </w:rPr>
        <w:t>The development of the WASH Cluster response plan.</w:t>
      </w:r>
    </w:p>
    <w:p w14:paraId="30DB1D44" w14:textId="77777777" w:rsidR="0019332E" w:rsidRPr="00A80363" w:rsidRDefault="0019332E" w:rsidP="00A861A0">
      <w:pPr>
        <w:numPr>
          <w:ilvl w:val="0"/>
          <w:numId w:val="77"/>
        </w:numPr>
        <w:jc w:val="both"/>
        <w:rPr>
          <w:rFonts w:eastAsiaTheme="majorEastAsia"/>
        </w:rPr>
      </w:pPr>
      <w:r w:rsidRPr="00A80363">
        <w:rPr>
          <w:rFonts w:eastAsiaTheme="majorEastAsia"/>
        </w:rPr>
        <w:t>Ensuring transparency in the prioritization of projects for Syrian Cross-border Humanitarian Funding (SCHF) and the Humanitarian Response Plan (HRP)</w:t>
      </w:r>
    </w:p>
    <w:p w14:paraId="60FE7D5D" w14:textId="77777777" w:rsidR="0019332E" w:rsidRPr="00A80363" w:rsidRDefault="0019332E" w:rsidP="00A861A0">
      <w:pPr>
        <w:numPr>
          <w:ilvl w:val="0"/>
          <w:numId w:val="77"/>
        </w:numPr>
        <w:jc w:val="both"/>
        <w:rPr>
          <w:rFonts w:eastAsiaTheme="majorEastAsia"/>
        </w:rPr>
      </w:pPr>
      <w:r w:rsidRPr="00A80363">
        <w:rPr>
          <w:rFonts w:eastAsiaTheme="majorEastAsia"/>
        </w:rPr>
        <w:t>Provide strategic oversight for the development of the sector Monitoring and Evaluation plan.</w:t>
      </w:r>
    </w:p>
    <w:p w14:paraId="1E1C3373" w14:textId="77777777" w:rsidR="0019332E" w:rsidRPr="00A80363" w:rsidRDefault="0019332E" w:rsidP="00A861A0">
      <w:pPr>
        <w:numPr>
          <w:ilvl w:val="0"/>
          <w:numId w:val="76"/>
        </w:numPr>
        <w:jc w:val="both"/>
        <w:rPr>
          <w:rFonts w:eastAsiaTheme="majorEastAsia"/>
        </w:rPr>
      </w:pPr>
      <w:r w:rsidRPr="00A80363">
        <w:rPr>
          <w:rFonts w:eastAsiaTheme="majorEastAsia"/>
        </w:rPr>
        <w:t>Ensure that the Cluster Coordination Team upholds its responsibilities as highlighted in the WASH Cluster TOR.</w:t>
      </w:r>
    </w:p>
    <w:p w14:paraId="3AEE9460" w14:textId="77777777" w:rsidR="0019332E" w:rsidRPr="00A80363" w:rsidRDefault="0019332E" w:rsidP="00A861A0">
      <w:pPr>
        <w:numPr>
          <w:ilvl w:val="0"/>
          <w:numId w:val="76"/>
        </w:numPr>
        <w:jc w:val="both"/>
        <w:rPr>
          <w:rFonts w:eastAsiaTheme="majorEastAsia"/>
        </w:rPr>
      </w:pPr>
      <w:r w:rsidRPr="00A80363">
        <w:rPr>
          <w:rFonts w:eastAsiaTheme="majorEastAsia"/>
        </w:rPr>
        <w:t>Review and update the TOR for the SAG once a year in close partnership with the Cluster Coordination Team.</w:t>
      </w:r>
    </w:p>
    <w:p w14:paraId="6DBEF94B" w14:textId="77777777" w:rsidR="0019332E" w:rsidRPr="00A80363" w:rsidRDefault="0019332E" w:rsidP="00A861A0">
      <w:pPr>
        <w:numPr>
          <w:ilvl w:val="0"/>
          <w:numId w:val="76"/>
        </w:numPr>
        <w:jc w:val="both"/>
        <w:rPr>
          <w:rFonts w:eastAsiaTheme="majorEastAsia"/>
        </w:rPr>
      </w:pPr>
      <w:r w:rsidRPr="00A80363">
        <w:rPr>
          <w:rFonts w:eastAsiaTheme="majorEastAsia"/>
        </w:rPr>
        <w:t>Represent the WASH cluster when deemed needed and appropriate.</w:t>
      </w:r>
    </w:p>
    <w:p w14:paraId="526EAAF4" w14:textId="77777777" w:rsidR="0019332E" w:rsidRPr="00A80363" w:rsidRDefault="0019332E" w:rsidP="00A861A0">
      <w:pPr>
        <w:numPr>
          <w:ilvl w:val="0"/>
          <w:numId w:val="76"/>
        </w:numPr>
        <w:jc w:val="both"/>
        <w:rPr>
          <w:rFonts w:eastAsiaTheme="majorEastAsia"/>
        </w:rPr>
      </w:pPr>
      <w:r w:rsidRPr="00A80363">
        <w:rPr>
          <w:rFonts w:eastAsiaTheme="majorEastAsia"/>
        </w:rPr>
        <w:t>Support the Cluster Coordination Team in conflict resolution.</w:t>
      </w:r>
    </w:p>
    <w:p w14:paraId="7AA14474" w14:textId="77777777" w:rsidR="0019332E" w:rsidRPr="00A80363" w:rsidRDefault="0019332E" w:rsidP="009B3102">
      <w:pPr>
        <w:jc w:val="both"/>
        <w:rPr>
          <w:rFonts w:eastAsiaTheme="majorEastAsia"/>
        </w:rPr>
      </w:pPr>
    </w:p>
    <w:p w14:paraId="17CC12F9" w14:textId="77777777" w:rsidR="0019332E" w:rsidRPr="0019332E" w:rsidRDefault="0019332E" w:rsidP="009B3102">
      <w:pPr>
        <w:jc w:val="both"/>
        <w:rPr>
          <w:b/>
        </w:rPr>
      </w:pPr>
      <w:r w:rsidRPr="0019332E">
        <w:rPr>
          <w:b/>
        </w:rPr>
        <w:t>SAG Working Methods</w:t>
      </w:r>
    </w:p>
    <w:p w14:paraId="0B00A59D" w14:textId="77777777" w:rsidR="0019332E" w:rsidRPr="00A80363" w:rsidRDefault="0019332E" w:rsidP="00A861A0">
      <w:pPr>
        <w:pStyle w:val="ListParagraph"/>
        <w:numPr>
          <w:ilvl w:val="0"/>
          <w:numId w:val="78"/>
        </w:numPr>
        <w:jc w:val="both"/>
        <w:rPr>
          <w:rFonts w:eastAsiaTheme="majorEastAsia"/>
          <w:highlight w:val="yellow"/>
        </w:rPr>
      </w:pPr>
      <w:r w:rsidRPr="00A80363">
        <w:rPr>
          <w:rFonts w:eastAsiaTheme="majorEastAsia"/>
        </w:rPr>
        <w:t xml:space="preserve">It is expected that each SAG member will spend about </w:t>
      </w:r>
      <w:r w:rsidRPr="00A80363">
        <w:rPr>
          <w:rFonts w:eastAsiaTheme="majorEastAsia"/>
          <w:i/>
          <w:iCs/>
        </w:rPr>
        <w:t xml:space="preserve">10 hours per month </w:t>
      </w:r>
      <w:r w:rsidRPr="00A80363">
        <w:rPr>
          <w:rFonts w:eastAsiaTheme="majorEastAsia"/>
        </w:rPr>
        <w:t xml:space="preserve">on SAG-related matters, including, but not limited to attending the SAG meeting and providing feedback to </w:t>
      </w:r>
      <w:r w:rsidRPr="00A80363">
        <w:rPr>
          <w:rFonts w:eastAsiaTheme="majorEastAsia"/>
          <w:highlight w:val="yellow"/>
        </w:rPr>
        <w:t>requests via emails, collaboration software, phone calls and other suitable means.</w:t>
      </w:r>
    </w:p>
    <w:p w14:paraId="32DE32A1" w14:textId="77777777" w:rsidR="0019332E" w:rsidRPr="00A80363" w:rsidRDefault="0019332E" w:rsidP="00A861A0">
      <w:pPr>
        <w:pStyle w:val="ListParagraph"/>
        <w:numPr>
          <w:ilvl w:val="0"/>
          <w:numId w:val="78"/>
        </w:numPr>
        <w:jc w:val="both"/>
        <w:rPr>
          <w:rFonts w:eastAsiaTheme="majorEastAsia"/>
        </w:rPr>
      </w:pPr>
      <w:r w:rsidRPr="00A80363">
        <w:rPr>
          <w:rFonts w:eastAsiaTheme="majorEastAsia"/>
        </w:rPr>
        <w:t>Members will be expected to attend at least</w:t>
      </w:r>
      <w:r w:rsidRPr="00A80363">
        <w:rPr>
          <w:rFonts w:eastAsiaTheme="majorEastAsia"/>
          <w:i/>
          <w:iCs/>
        </w:rPr>
        <w:t xml:space="preserve"> 70% </w:t>
      </w:r>
      <w:r w:rsidRPr="00A80363">
        <w:rPr>
          <w:rFonts w:eastAsiaTheme="majorEastAsia"/>
        </w:rPr>
        <w:t xml:space="preserve">of SAG meetings and be involved in the activities outlined in these </w:t>
      </w:r>
      <w:proofErr w:type="spellStart"/>
      <w:r w:rsidRPr="00A80363">
        <w:rPr>
          <w:rFonts w:eastAsiaTheme="majorEastAsia"/>
        </w:rPr>
        <w:t>ToR</w:t>
      </w:r>
      <w:proofErr w:type="spellEnd"/>
      <w:r w:rsidRPr="00A80363">
        <w:rPr>
          <w:rFonts w:eastAsiaTheme="majorEastAsia"/>
        </w:rPr>
        <w:t>. It is essential that the agencies and individuals who take up these positions are committed to fulfilling their responsibilities.</w:t>
      </w:r>
    </w:p>
    <w:p w14:paraId="114925FB" w14:textId="77777777" w:rsidR="0019332E" w:rsidRPr="00A80363" w:rsidRDefault="0019332E" w:rsidP="00A861A0">
      <w:pPr>
        <w:pStyle w:val="ListParagraph"/>
        <w:numPr>
          <w:ilvl w:val="0"/>
          <w:numId w:val="78"/>
        </w:numPr>
        <w:jc w:val="both"/>
        <w:rPr>
          <w:rFonts w:eastAsiaTheme="majorEastAsia"/>
        </w:rPr>
      </w:pPr>
      <w:r w:rsidRPr="00A80363">
        <w:rPr>
          <w:rFonts w:eastAsiaTheme="majorEastAsia"/>
        </w:rPr>
        <w:lastRenderedPageBreak/>
        <w:t xml:space="preserve">SAG Working methods for the SAG include e-mail, skype calls, conference calls, internet conferencing, setting up of a SAG </w:t>
      </w:r>
      <w:proofErr w:type="spellStart"/>
      <w:r w:rsidRPr="00A80363">
        <w:rPr>
          <w:rFonts w:eastAsiaTheme="majorEastAsia"/>
        </w:rPr>
        <w:t>dropbox</w:t>
      </w:r>
      <w:proofErr w:type="spellEnd"/>
      <w:r w:rsidRPr="00A80363">
        <w:rPr>
          <w:rFonts w:eastAsiaTheme="majorEastAsia"/>
        </w:rPr>
        <w:t xml:space="preserve"> and meetings.</w:t>
      </w:r>
    </w:p>
    <w:p w14:paraId="3E42B958" w14:textId="77777777" w:rsidR="0019332E" w:rsidRPr="00A80363" w:rsidRDefault="0019332E" w:rsidP="009B3102">
      <w:pPr>
        <w:jc w:val="both"/>
        <w:rPr>
          <w:b/>
        </w:rPr>
      </w:pPr>
      <w:r w:rsidRPr="0019332E">
        <w:rPr>
          <w:b/>
        </w:rPr>
        <w:t>Decision-making</w:t>
      </w:r>
    </w:p>
    <w:p w14:paraId="20CD306C" w14:textId="77777777" w:rsidR="0019332E" w:rsidRPr="00A80363" w:rsidRDefault="0019332E" w:rsidP="00A861A0">
      <w:pPr>
        <w:pStyle w:val="ListParagraph"/>
        <w:numPr>
          <w:ilvl w:val="0"/>
          <w:numId w:val="78"/>
        </w:numPr>
        <w:jc w:val="both"/>
        <w:rPr>
          <w:rFonts w:eastAsiaTheme="majorEastAsia"/>
        </w:rPr>
      </w:pPr>
      <w:r w:rsidRPr="00A80363">
        <w:rPr>
          <w:rFonts w:eastAsiaTheme="majorEastAsia"/>
        </w:rPr>
        <w:t xml:space="preserve">The SAG will meet </w:t>
      </w:r>
      <w:r w:rsidRPr="00A80363">
        <w:rPr>
          <w:rFonts w:eastAsiaTheme="majorEastAsia"/>
          <w:iCs/>
        </w:rPr>
        <w:t xml:space="preserve">monthly </w:t>
      </w:r>
      <w:r w:rsidRPr="00A80363">
        <w:rPr>
          <w:rFonts w:eastAsiaTheme="majorEastAsia"/>
        </w:rPr>
        <w:t>and an ad hoc basis as deemed necessary. SAG meetings will usually follow the general WASH Cluster Coordination meetings, so that any strategic/critical issues raised for the SAG’s attention can be actioned in a timely manner.</w:t>
      </w:r>
    </w:p>
    <w:p w14:paraId="7AC775B3" w14:textId="77777777" w:rsidR="0019332E" w:rsidRPr="00A80363" w:rsidRDefault="0019332E" w:rsidP="00A861A0">
      <w:pPr>
        <w:pStyle w:val="ListParagraph"/>
        <w:numPr>
          <w:ilvl w:val="0"/>
          <w:numId w:val="78"/>
        </w:numPr>
        <w:jc w:val="both"/>
        <w:rPr>
          <w:rFonts w:eastAsiaTheme="majorEastAsia"/>
        </w:rPr>
      </w:pPr>
      <w:r w:rsidRPr="00A80363">
        <w:rPr>
          <w:rFonts w:eastAsiaTheme="majorEastAsia"/>
        </w:rPr>
        <w:t xml:space="preserve">The draft agenda will normally be submitted by the WASH Cluster Coordinator, but any member can suggest relevant items. The SAG meetings will be chaired by the </w:t>
      </w:r>
      <w:r w:rsidRPr="00A80363">
        <w:rPr>
          <w:rFonts w:eastAsiaTheme="majorEastAsia"/>
          <w:iCs/>
        </w:rPr>
        <w:t>WASH Cluster Coordinator.</w:t>
      </w:r>
    </w:p>
    <w:p w14:paraId="50FB4565" w14:textId="77777777" w:rsidR="0019332E" w:rsidRPr="00A80363" w:rsidRDefault="0019332E" w:rsidP="00A861A0">
      <w:pPr>
        <w:pStyle w:val="ListParagraph"/>
        <w:numPr>
          <w:ilvl w:val="0"/>
          <w:numId w:val="78"/>
        </w:numPr>
        <w:autoSpaceDE w:val="0"/>
        <w:autoSpaceDN w:val="0"/>
        <w:adjustRightInd w:val="0"/>
        <w:jc w:val="both"/>
      </w:pPr>
      <w:r w:rsidRPr="00A80363">
        <w:t xml:space="preserve">SAG members will work </w:t>
      </w:r>
      <w:proofErr w:type="gramStart"/>
      <w:r w:rsidRPr="00A80363">
        <w:t>on the basis of</w:t>
      </w:r>
      <w:proofErr w:type="gramEnd"/>
      <w:r w:rsidRPr="00A80363">
        <w:t xml:space="preserve"> reaching consensus. If this is not possible, members will </w:t>
      </w:r>
      <w:proofErr w:type="gramStart"/>
      <w:r w:rsidRPr="00A80363">
        <w:t>vote</w:t>
      </w:r>
      <w:proofErr w:type="gramEnd"/>
      <w:r w:rsidRPr="00A80363">
        <w:t xml:space="preserve"> and a decision will be made by simple majority. If there is a tie vote, the Cluster Coordinator who ordinarily refrains from voting will cast a vote and the decision will be final.</w:t>
      </w:r>
    </w:p>
    <w:p w14:paraId="52A206C9" w14:textId="77777777" w:rsidR="0019332E" w:rsidRPr="0019332E" w:rsidRDefault="0019332E" w:rsidP="009B3102">
      <w:pPr>
        <w:jc w:val="both"/>
        <w:rPr>
          <w:b/>
        </w:rPr>
      </w:pPr>
      <w:r w:rsidRPr="0019332E">
        <w:rPr>
          <w:b/>
        </w:rPr>
        <w:t>SAG Composition</w:t>
      </w:r>
    </w:p>
    <w:p w14:paraId="2CEB37B8" w14:textId="77777777" w:rsidR="0019332E" w:rsidRPr="00A80363" w:rsidRDefault="0019332E" w:rsidP="009B3102">
      <w:pPr>
        <w:autoSpaceDE w:val="0"/>
        <w:autoSpaceDN w:val="0"/>
        <w:adjustRightInd w:val="0"/>
        <w:jc w:val="both"/>
      </w:pPr>
      <w:r w:rsidRPr="00A80363">
        <w:t xml:space="preserve">The SAG will consist of 9 voting members who </w:t>
      </w:r>
      <w:commentRangeStart w:id="102"/>
      <w:r w:rsidRPr="00A80363">
        <w:t>include</w:t>
      </w:r>
      <w:commentRangeEnd w:id="102"/>
      <w:r w:rsidRPr="00A80363">
        <w:rPr>
          <w:rStyle w:val="CommentReference"/>
        </w:rPr>
        <w:commentReference w:id="102"/>
      </w:r>
      <w:r w:rsidRPr="00A80363">
        <w:t>:</w:t>
      </w:r>
    </w:p>
    <w:p w14:paraId="56C55A7F" w14:textId="77777777" w:rsidR="0019332E" w:rsidRPr="00A80363" w:rsidRDefault="0019332E" w:rsidP="00A861A0">
      <w:pPr>
        <w:pStyle w:val="ListParagraph"/>
        <w:numPr>
          <w:ilvl w:val="0"/>
          <w:numId w:val="72"/>
        </w:numPr>
        <w:autoSpaceDE w:val="0"/>
        <w:autoSpaceDN w:val="0"/>
        <w:adjustRightInd w:val="0"/>
        <w:jc w:val="both"/>
      </w:pPr>
      <w:r w:rsidRPr="00A80363">
        <w:t>1 Cluster Coordinator (Chair)</w:t>
      </w:r>
    </w:p>
    <w:p w14:paraId="6C2D8D01" w14:textId="77777777" w:rsidR="0019332E" w:rsidRPr="00A80363" w:rsidRDefault="0019332E" w:rsidP="00A861A0">
      <w:pPr>
        <w:pStyle w:val="ListParagraph"/>
        <w:numPr>
          <w:ilvl w:val="0"/>
          <w:numId w:val="72"/>
        </w:numPr>
        <w:autoSpaceDE w:val="0"/>
        <w:autoSpaceDN w:val="0"/>
        <w:adjustRightInd w:val="0"/>
        <w:jc w:val="both"/>
      </w:pPr>
      <w:r w:rsidRPr="00A80363">
        <w:t>1 Cluster Coordinator Co-lead (Co-Chair)</w:t>
      </w:r>
    </w:p>
    <w:p w14:paraId="2A875B85" w14:textId="77777777" w:rsidR="0019332E" w:rsidRPr="00A80363" w:rsidRDefault="0019332E" w:rsidP="00A861A0">
      <w:pPr>
        <w:pStyle w:val="ListParagraph"/>
        <w:numPr>
          <w:ilvl w:val="0"/>
          <w:numId w:val="72"/>
        </w:numPr>
        <w:autoSpaceDE w:val="0"/>
        <w:autoSpaceDN w:val="0"/>
        <w:adjustRightInd w:val="0"/>
        <w:jc w:val="both"/>
      </w:pPr>
      <w:r w:rsidRPr="00A80363">
        <w:t>3 elected representatives of Syrian NGOs (LNGO)</w:t>
      </w:r>
    </w:p>
    <w:p w14:paraId="25CED668" w14:textId="77777777" w:rsidR="0019332E" w:rsidRPr="00A80363" w:rsidRDefault="0019332E" w:rsidP="00A861A0">
      <w:pPr>
        <w:pStyle w:val="ListParagraph"/>
        <w:numPr>
          <w:ilvl w:val="0"/>
          <w:numId w:val="72"/>
        </w:numPr>
        <w:autoSpaceDE w:val="0"/>
        <w:autoSpaceDN w:val="0"/>
        <w:adjustRightInd w:val="0"/>
        <w:jc w:val="both"/>
      </w:pPr>
      <w:r w:rsidRPr="00A80363">
        <w:t>2 representatives of INGOs Organizations</w:t>
      </w:r>
    </w:p>
    <w:p w14:paraId="0B042C80" w14:textId="77777777" w:rsidR="0019332E" w:rsidRPr="00A80363" w:rsidRDefault="0019332E" w:rsidP="00A861A0">
      <w:pPr>
        <w:pStyle w:val="ListParagraph"/>
        <w:numPr>
          <w:ilvl w:val="0"/>
          <w:numId w:val="72"/>
        </w:numPr>
        <w:autoSpaceDE w:val="0"/>
        <w:autoSpaceDN w:val="0"/>
        <w:adjustRightInd w:val="0"/>
        <w:jc w:val="both"/>
      </w:pPr>
      <w:r w:rsidRPr="00A80363">
        <w:t>2 UN Organizations one of which is UNICEF and one of either CCCM or Shelter and NFIs</w:t>
      </w:r>
    </w:p>
    <w:p w14:paraId="3A2BE060" w14:textId="77777777" w:rsidR="0019332E" w:rsidRPr="00A80363" w:rsidRDefault="0019332E" w:rsidP="009B3102">
      <w:pPr>
        <w:jc w:val="both"/>
      </w:pPr>
      <w:r w:rsidRPr="00A80363">
        <w:t>Based on a context specific basis, the SAG may appoint additional invitees such as District Coordination Focal Points, donor representatives, technical experts etc. to support decision making and strategic direction.</w:t>
      </w:r>
    </w:p>
    <w:p w14:paraId="404B8D5B" w14:textId="77777777" w:rsidR="0019332E" w:rsidRPr="00A80363" w:rsidRDefault="0019332E" w:rsidP="009B3102">
      <w:pPr>
        <w:autoSpaceDE w:val="0"/>
        <w:autoSpaceDN w:val="0"/>
        <w:adjustRightInd w:val="0"/>
        <w:jc w:val="both"/>
      </w:pPr>
    </w:p>
    <w:p w14:paraId="2D7AA4AA" w14:textId="77777777" w:rsidR="0019332E" w:rsidRPr="0019332E" w:rsidRDefault="0019332E" w:rsidP="009B3102">
      <w:pPr>
        <w:jc w:val="both"/>
        <w:rPr>
          <w:b/>
        </w:rPr>
      </w:pPr>
      <w:r w:rsidRPr="0019332E">
        <w:rPr>
          <w:b/>
        </w:rPr>
        <w:t>SAG Tenure</w:t>
      </w:r>
    </w:p>
    <w:p w14:paraId="550BE7F8" w14:textId="77777777" w:rsidR="0019332E" w:rsidRPr="00A80363" w:rsidRDefault="0019332E" w:rsidP="009B3102">
      <w:pPr>
        <w:jc w:val="both"/>
      </w:pPr>
      <w:r w:rsidRPr="00A80363">
        <w:rPr>
          <w:rFonts w:eastAsiaTheme="majorEastAsia"/>
          <w:iCs/>
        </w:rPr>
        <w:t xml:space="preserve">Membership of the SAG is on a two-year rotational basis, </w:t>
      </w:r>
      <w:proofErr w:type="gramStart"/>
      <w:r w:rsidRPr="00A80363">
        <w:rPr>
          <w:rFonts w:eastAsiaTheme="majorEastAsia"/>
          <w:iCs/>
        </w:rPr>
        <w:t>with the exception of</w:t>
      </w:r>
      <w:proofErr w:type="gramEnd"/>
      <w:r w:rsidRPr="00A80363">
        <w:rPr>
          <w:rFonts w:eastAsiaTheme="majorEastAsia"/>
          <w:iCs/>
        </w:rPr>
        <w:t xml:space="preserve"> the Cluster Coordinator and Cluster Co-lead and UNICEF as the Cluster Lead Agency who remain on a permanent basis. </w:t>
      </w:r>
      <w:r w:rsidRPr="00A80363">
        <w:t>Membership is renewable, and there is no limit on the number of times that membership can be renewed.</w:t>
      </w:r>
    </w:p>
    <w:p w14:paraId="44CF099B" w14:textId="77777777" w:rsidR="0019332E" w:rsidRPr="00A80363" w:rsidRDefault="0019332E" w:rsidP="009B3102">
      <w:pPr>
        <w:autoSpaceDE w:val="0"/>
        <w:autoSpaceDN w:val="0"/>
        <w:adjustRightInd w:val="0"/>
        <w:jc w:val="both"/>
      </w:pPr>
      <w:r w:rsidRPr="00A80363">
        <w:t xml:space="preserve">The seat at the SAG belongs to the </w:t>
      </w:r>
      <w:proofErr w:type="spellStart"/>
      <w:r w:rsidRPr="00A80363">
        <w:t>organisation</w:t>
      </w:r>
      <w:proofErr w:type="spellEnd"/>
      <w:r w:rsidRPr="00A80363">
        <w:t xml:space="preserve"> selected, not the individual and it is expected that during the course of an </w:t>
      </w:r>
      <w:proofErr w:type="spellStart"/>
      <w:r w:rsidRPr="00A80363">
        <w:t>organisation’s</w:t>
      </w:r>
      <w:proofErr w:type="spellEnd"/>
      <w:r w:rsidRPr="00A80363">
        <w:t xml:space="preserve"> SAG tenure the same person (or an alternate) will attend SAG meetings and fulfil the SAG member roles and responsibilities outlined in this </w:t>
      </w:r>
      <w:proofErr w:type="spellStart"/>
      <w:r w:rsidRPr="00A80363">
        <w:t>ToR</w:t>
      </w:r>
      <w:proofErr w:type="spellEnd"/>
      <w:r w:rsidRPr="00A80363">
        <w:t>, in order to ensure consistency.</w:t>
      </w:r>
    </w:p>
    <w:p w14:paraId="55B06A74" w14:textId="77777777" w:rsidR="0019332E" w:rsidRPr="00A80363" w:rsidRDefault="0019332E" w:rsidP="009B3102">
      <w:pPr>
        <w:autoSpaceDE w:val="0"/>
        <w:autoSpaceDN w:val="0"/>
        <w:adjustRightInd w:val="0"/>
        <w:jc w:val="both"/>
      </w:pPr>
      <w:r w:rsidRPr="00A80363">
        <w:t xml:space="preserve">SAG members can be based in any location </w:t>
      </w:r>
      <w:proofErr w:type="gramStart"/>
      <w:r w:rsidRPr="00A80363">
        <w:t>as long as</w:t>
      </w:r>
      <w:proofErr w:type="gramEnd"/>
      <w:r w:rsidRPr="00A80363">
        <w:t xml:space="preserve"> they are able to attend meetings virtually and provide the necessary support when requested.</w:t>
      </w:r>
    </w:p>
    <w:p w14:paraId="0C8DCCF3" w14:textId="77777777" w:rsidR="0019332E" w:rsidRDefault="0019332E" w:rsidP="009B3102">
      <w:pPr>
        <w:jc w:val="both"/>
        <w:rPr>
          <w:b/>
        </w:rPr>
      </w:pPr>
    </w:p>
    <w:p w14:paraId="6BF0DA9A" w14:textId="21426E4A" w:rsidR="0019332E" w:rsidRPr="0019332E" w:rsidRDefault="0019332E" w:rsidP="009B3102">
      <w:pPr>
        <w:jc w:val="both"/>
        <w:rPr>
          <w:b/>
        </w:rPr>
      </w:pPr>
      <w:r w:rsidRPr="0019332E">
        <w:rPr>
          <w:b/>
        </w:rPr>
        <w:t>SAG Membership Process</w:t>
      </w:r>
    </w:p>
    <w:p w14:paraId="11FF2675" w14:textId="77777777" w:rsidR="0019332E" w:rsidRPr="0019332E" w:rsidRDefault="0019332E" w:rsidP="009B3102">
      <w:pPr>
        <w:pStyle w:val="Default"/>
        <w:spacing w:after="44"/>
        <w:jc w:val="both"/>
        <w:rPr>
          <w:rFonts w:asciiTheme="minorHAnsi" w:hAnsiTheme="minorHAnsi" w:cstheme="minorHAnsi"/>
          <w:sz w:val="22"/>
          <w:szCs w:val="22"/>
          <w:lang w:val="en-GB"/>
        </w:rPr>
      </w:pPr>
      <w:r w:rsidRPr="0019332E">
        <w:rPr>
          <w:rFonts w:asciiTheme="minorHAnsi" w:hAnsiTheme="minorHAnsi" w:cstheme="minorHAnsi"/>
          <w:sz w:val="22"/>
          <w:szCs w:val="22"/>
          <w:lang w:val="en-GB"/>
        </w:rPr>
        <w:t xml:space="preserve">Elections to be member of the SAG will take place during the month of </w:t>
      </w:r>
      <w:commentRangeStart w:id="103"/>
      <w:r w:rsidRPr="0019332E">
        <w:rPr>
          <w:rFonts w:asciiTheme="minorHAnsi" w:hAnsiTheme="minorHAnsi" w:cstheme="minorHAnsi"/>
          <w:sz w:val="22"/>
          <w:szCs w:val="22"/>
          <w:lang w:val="en-GB"/>
        </w:rPr>
        <w:t xml:space="preserve">September 2021. </w:t>
      </w:r>
      <w:commentRangeEnd w:id="103"/>
      <w:r w:rsidRPr="0019332E">
        <w:rPr>
          <w:rStyle w:val="CommentReference"/>
          <w:rFonts w:asciiTheme="minorHAnsi" w:hAnsiTheme="minorHAnsi" w:cstheme="minorHAnsi"/>
          <w:color w:val="000000" w:themeColor="text1"/>
          <w:lang w:val="en-GB"/>
        </w:rPr>
        <w:commentReference w:id="103"/>
      </w:r>
    </w:p>
    <w:p w14:paraId="0473082F" w14:textId="77777777" w:rsidR="0019332E" w:rsidRPr="0019332E" w:rsidRDefault="0019332E" w:rsidP="00A861A0">
      <w:pPr>
        <w:pStyle w:val="Default"/>
        <w:numPr>
          <w:ilvl w:val="0"/>
          <w:numId w:val="74"/>
        </w:numPr>
        <w:spacing w:after="44"/>
        <w:jc w:val="both"/>
        <w:rPr>
          <w:rFonts w:asciiTheme="minorHAnsi" w:hAnsiTheme="minorHAnsi" w:cstheme="minorHAnsi"/>
          <w:sz w:val="22"/>
          <w:szCs w:val="22"/>
          <w:lang w:val="en-GB"/>
        </w:rPr>
      </w:pPr>
      <w:r w:rsidRPr="0019332E">
        <w:rPr>
          <w:rFonts w:asciiTheme="minorHAnsi" w:hAnsiTheme="minorHAnsi" w:cstheme="minorHAnsi"/>
          <w:sz w:val="22"/>
          <w:szCs w:val="22"/>
          <w:lang w:val="en-GB"/>
        </w:rPr>
        <w:t xml:space="preserve">The </w:t>
      </w:r>
      <w:r w:rsidRPr="0019332E">
        <w:rPr>
          <w:rFonts w:asciiTheme="minorHAnsi" w:hAnsiTheme="minorHAnsi" w:cstheme="minorHAnsi"/>
          <w:color w:val="000000" w:themeColor="text1"/>
          <w:sz w:val="22"/>
          <w:szCs w:val="22"/>
          <w:lang w:val="en-GB"/>
        </w:rPr>
        <w:t>WASH Cluster Coordination Team on</w:t>
      </w:r>
      <w:r w:rsidRPr="0019332E">
        <w:rPr>
          <w:rFonts w:asciiTheme="minorHAnsi" w:hAnsiTheme="minorHAnsi" w:cstheme="minorHAnsi"/>
          <w:sz w:val="22"/>
          <w:szCs w:val="22"/>
          <w:lang w:val="en-GB"/>
        </w:rPr>
        <w:t xml:space="preserve"> behalf of the SAG, will call for the elections, sending an email to eligible organizations.</w:t>
      </w:r>
    </w:p>
    <w:p w14:paraId="4C0DB6F5" w14:textId="77777777" w:rsidR="0019332E" w:rsidRPr="0019332E" w:rsidRDefault="0019332E" w:rsidP="00A861A0">
      <w:pPr>
        <w:pStyle w:val="Default"/>
        <w:numPr>
          <w:ilvl w:val="0"/>
          <w:numId w:val="74"/>
        </w:numPr>
        <w:spacing w:after="44"/>
        <w:jc w:val="both"/>
        <w:rPr>
          <w:rFonts w:asciiTheme="minorHAnsi" w:hAnsiTheme="minorHAnsi" w:cstheme="minorHAnsi"/>
          <w:sz w:val="22"/>
          <w:szCs w:val="22"/>
          <w:lang w:val="en-GB"/>
        </w:rPr>
      </w:pPr>
      <w:r w:rsidRPr="0019332E">
        <w:rPr>
          <w:rFonts w:asciiTheme="minorHAnsi" w:hAnsiTheme="minorHAnsi" w:cstheme="minorHAnsi"/>
          <w:sz w:val="22"/>
          <w:szCs w:val="22"/>
          <w:lang w:val="en-GB"/>
        </w:rPr>
        <w:t>Organizations that are willing to be members of the SAG will express their interest via email (to infoNWS@WASHCluster</w:t>
      </w:r>
      <w:commentRangeStart w:id="104"/>
      <w:r w:rsidRPr="0019332E">
        <w:rPr>
          <w:rFonts w:asciiTheme="minorHAnsi" w:hAnsiTheme="minorHAnsi" w:cstheme="minorHAnsi"/>
          <w:sz w:val="22"/>
          <w:szCs w:val="22"/>
          <w:lang w:val="en-GB"/>
        </w:rPr>
        <w:t>.org</w:t>
      </w:r>
      <w:r w:rsidRPr="0019332E">
        <w:rPr>
          <w:rStyle w:val="FootnoteReference"/>
          <w:rFonts w:asciiTheme="minorHAnsi" w:hAnsiTheme="minorHAnsi" w:cstheme="minorHAnsi"/>
          <w:sz w:val="22"/>
          <w:szCs w:val="22"/>
          <w:lang w:val="en-GB"/>
        </w:rPr>
        <w:footnoteReference w:id="36"/>
      </w:r>
      <w:r w:rsidRPr="0019332E">
        <w:rPr>
          <w:rFonts w:asciiTheme="minorHAnsi" w:hAnsiTheme="minorHAnsi" w:cstheme="minorHAnsi"/>
          <w:sz w:val="22"/>
          <w:szCs w:val="22"/>
          <w:lang w:val="en-GB"/>
        </w:rPr>
        <w:t xml:space="preserve">) </w:t>
      </w:r>
      <w:commentRangeEnd w:id="104"/>
      <w:r w:rsidRPr="0019332E">
        <w:rPr>
          <w:rStyle w:val="CommentReference"/>
          <w:rFonts w:asciiTheme="minorHAnsi" w:hAnsiTheme="minorHAnsi" w:cstheme="minorHAnsi"/>
          <w:color w:val="000000" w:themeColor="text1"/>
          <w:sz w:val="22"/>
          <w:szCs w:val="22"/>
          <w:lang w:val="en-GB"/>
        </w:rPr>
        <w:commentReference w:id="104"/>
      </w:r>
      <w:r w:rsidRPr="0019332E">
        <w:rPr>
          <w:rFonts w:asciiTheme="minorHAnsi" w:hAnsiTheme="minorHAnsi" w:cstheme="minorHAnsi"/>
          <w:sz w:val="22"/>
          <w:szCs w:val="22"/>
          <w:lang w:val="en-GB"/>
        </w:rPr>
        <w:t>within the next 3 consecutive days (including weekends).</w:t>
      </w:r>
    </w:p>
    <w:p w14:paraId="4530C492" w14:textId="77777777" w:rsidR="0019332E" w:rsidRPr="0019332E" w:rsidRDefault="0019332E" w:rsidP="00A861A0">
      <w:pPr>
        <w:pStyle w:val="ListParagraph"/>
        <w:numPr>
          <w:ilvl w:val="0"/>
          <w:numId w:val="74"/>
        </w:numPr>
        <w:autoSpaceDE w:val="0"/>
        <w:autoSpaceDN w:val="0"/>
        <w:adjustRightInd w:val="0"/>
        <w:jc w:val="both"/>
        <w:rPr>
          <w:color w:val="000000"/>
        </w:rPr>
      </w:pPr>
      <w:r w:rsidRPr="0019332E">
        <w:rPr>
          <w:color w:val="000000"/>
        </w:rPr>
        <w:t xml:space="preserve">The Cluster Coordination Team establishes a list of all eligible </w:t>
      </w:r>
      <w:proofErr w:type="spellStart"/>
      <w:r w:rsidRPr="0019332E">
        <w:rPr>
          <w:color w:val="000000"/>
        </w:rPr>
        <w:t>organisations</w:t>
      </w:r>
      <w:proofErr w:type="spellEnd"/>
      <w:r w:rsidRPr="0019332E">
        <w:rPr>
          <w:color w:val="000000"/>
        </w:rPr>
        <w:t>.</w:t>
      </w:r>
    </w:p>
    <w:p w14:paraId="7AF200A2" w14:textId="77777777" w:rsidR="0019332E" w:rsidRPr="0019332E" w:rsidRDefault="0019332E" w:rsidP="00A861A0">
      <w:pPr>
        <w:pStyle w:val="ListParagraph"/>
        <w:numPr>
          <w:ilvl w:val="0"/>
          <w:numId w:val="74"/>
        </w:numPr>
        <w:autoSpaceDE w:val="0"/>
        <w:autoSpaceDN w:val="0"/>
        <w:adjustRightInd w:val="0"/>
        <w:jc w:val="both"/>
        <w:rPr>
          <w:color w:val="000000"/>
        </w:rPr>
      </w:pPr>
      <w:r w:rsidRPr="0019332E">
        <w:rPr>
          <w:color w:val="000000"/>
        </w:rPr>
        <w:t>The Cluster Coordination Team will, via Kobo, provide a ballot.</w:t>
      </w:r>
    </w:p>
    <w:p w14:paraId="310F40C3" w14:textId="77777777" w:rsidR="0019332E" w:rsidRPr="0019332E" w:rsidRDefault="0019332E" w:rsidP="00A861A0">
      <w:pPr>
        <w:pStyle w:val="ListParagraph"/>
        <w:numPr>
          <w:ilvl w:val="0"/>
          <w:numId w:val="74"/>
        </w:numPr>
        <w:autoSpaceDE w:val="0"/>
        <w:autoSpaceDN w:val="0"/>
        <w:adjustRightInd w:val="0"/>
        <w:jc w:val="both"/>
        <w:rPr>
          <w:color w:val="000000"/>
        </w:rPr>
      </w:pPr>
      <w:r w:rsidRPr="0019332E">
        <w:rPr>
          <w:color w:val="000000"/>
        </w:rPr>
        <w:t xml:space="preserve">All WASH cluster partners are invited to cast three votes (one for each group: LNGO, INGO, UN), </w:t>
      </w:r>
      <w:r w:rsidRPr="0019332E">
        <w:t>via email, which will be confidential.</w:t>
      </w:r>
    </w:p>
    <w:p w14:paraId="313440B3" w14:textId="77777777" w:rsidR="0019332E" w:rsidRPr="0019332E" w:rsidRDefault="0019332E" w:rsidP="00A861A0">
      <w:pPr>
        <w:pStyle w:val="ListParagraph"/>
        <w:numPr>
          <w:ilvl w:val="0"/>
          <w:numId w:val="74"/>
        </w:numPr>
        <w:autoSpaceDE w:val="0"/>
        <w:autoSpaceDN w:val="0"/>
        <w:adjustRightInd w:val="0"/>
        <w:jc w:val="both"/>
        <w:rPr>
          <w:color w:val="000000"/>
        </w:rPr>
      </w:pPr>
      <w:r w:rsidRPr="0019332E">
        <w:rPr>
          <w:color w:val="000000"/>
        </w:rPr>
        <w:t>WASH Cluster Coordination Team publish the results and constitute the SAG.</w:t>
      </w:r>
    </w:p>
    <w:p w14:paraId="3CA2CDEC" w14:textId="77777777" w:rsidR="0019332E" w:rsidRPr="0019332E" w:rsidRDefault="0019332E" w:rsidP="00A861A0">
      <w:pPr>
        <w:pStyle w:val="ListParagraph"/>
        <w:numPr>
          <w:ilvl w:val="0"/>
          <w:numId w:val="74"/>
        </w:numPr>
        <w:autoSpaceDE w:val="0"/>
        <w:autoSpaceDN w:val="0"/>
        <w:adjustRightInd w:val="0"/>
        <w:jc w:val="both"/>
      </w:pPr>
      <w:r w:rsidRPr="0019332E">
        <w:t xml:space="preserve">The SAG will determine which </w:t>
      </w:r>
      <w:proofErr w:type="spellStart"/>
      <w:r w:rsidRPr="0019332E">
        <w:t>organisations</w:t>
      </w:r>
      <w:proofErr w:type="spellEnd"/>
      <w:r w:rsidRPr="0019332E">
        <w:t xml:space="preserve"> should be on the CRC based on the eligibility criteria and ensure regional and thematic diversity. The proceedings are confidential</w:t>
      </w:r>
    </w:p>
    <w:p w14:paraId="4CC2A7BB" w14:textId="77777777" w:rsidR="0019332E" w:rsidRPr="0019332E" w:rsidRDefault="0019332E" w:rsidP="00A861A0">
      <w:pPr>
        <w:pStyle w:val="ListParagraph"/>
        <w:numPr>
          <w:ilvl w:val="0"/>
          <w:numId w:val="73"/>
        </w:numPr>
        <w:autoSpaceDE w:val="0"/>
        <w:autoSpaceDN w:val="0"/>
        <w:adjustRightInd w:val="0"/>
        <w:jc w:val="both"/>
      </w:pPr>
      <w:r w:rsidRPr="0019332E">
        <w:t xml:space="preserve">The </w:t>
      </w:r>
      <w:r w:rsidRPr="0019332E">
        <w:rPr>
          <w:color w:val="000000"/>
        </w:rPr>
        <w:t xml:space="preserve">WASH Cluster Coordination Team </w:t>
      </w:r>
      <w:r w:rsidRPr="0019332E">
        <w:t>will publish the results and constitute the CRC.</w:t>
      </w:r>
    </w:p>
    <w:p w14:paraId="62A99855" w14:textId="77777777" w:rsidR="0019332E" w:rsidRPr="0019332E" w:rsidRDefault="0019332E" w:rsidP="009B3102">
      <w:pPr>
        <w:pStyle w:val="Default"/>
        <w:jc w:val="both"/>
        <w:rPr>
          <w:rFonts w:asciiTheme="minorHAnsi" w:hAnsiTheme="minorHAnsi" w:cstheme="minorHAnsi"/>
          <w:sz w:val="22"/>
          <w:szCs w:val="22"/>
          <w:lang w:val="en-GB"/>
        </w:rPr>
      </w:pPr>
      <w:proofErr w:type="gramStart"/>
      <w:r w:rsidRPr="0019332E">
        <w:rPr>
          <w:rFonts w:asciiTheme="minorHAnsi" w:hAnsiTheme="minorHAnsi" w:cstheme="minorHAnsi"/>
          <w:sz w:val="22"/>
          <w:szCs w:val="22"/>
          <w:lang w:val="en-GB"/>
        </w:rPr>
        <w:lastRenderedPageBreak/>
        <w:t>In the event that</w:t>
      </w:r>
      <w:proofErr w:type="gramEnd"/>
      <w:r w:rsidRPr="0019332E">
        <w:rPr>
          <w:rFonts w:asciiTheme="minorHAnsi" w:hAnsiTheme="minorHAnsi" w:cstheme="minorHAnsi"/>
          <w:sz w:val="22"/>
          <w:szCs w:val="22"/>
          <w:lang w:val="en-GB"/>
        </w:rPr>
        <w:t xml:space="preserve"> a SAG member seat becomes vacant, the Cluster Coordination Team will begin the process of elections to fill the vacant seat within a timeframe of 1 month.</w:t>
      </w:r>
    </w:p>
    <w:p w14:paraId="1F45E832" w14:textId="77777777" w:rsidR="0019332E" w:rsidRPr="00A80363" w:rsidRDefault="0019332E" w:rsidP="009B3102">
      <w:pPr>
        <w:jc w:val="both"/>
        <w:rPr>
          <w:rFonts w:eastAsiaTheme="majorEastAsia"/>
        </w:rPr>
      </w:pPr>
    </w:p>
    <w:p w14:paraId="57E98E8B" w14:textId="77777777" w:rsidR="0019332E" w:rsidRPr="0019332E" w:rsidRDefault="0019332E" w:rsidP="009B3102">
      <w:pPr>
        <w:jc w:val="both"/>
        <w:rPr>
          <w:b/>
        </w:rPr>
      </w:pPr>
      <w:r w:rsidRPr="0019332E">
        <w:rPr>
          <w:b/>
        </w:rPr>
        <w:t>Eligibility Criteria for SAG Membership</w:t>
      </w:r>
    </w:p>
    <w:p w14:paraId="360E562B" w14:textId="77777777" w:rsidR="0019332E" w:rsidRPr="00A80363" w:rsidRDefault="0019332E" w:rsidP="00A861A0">
      <w:pPr>
        <w:pStyle w:val="ListParagraph"/>
        <w:numPr>
          <w:ilvl w:val="0"/>
          <w:numId w:val="75"/>
        </w:numPr>
        <w:autoSpaceDE w:val="0"/>
        <w:autoSpaceDN w:val="0"/>
        <w:adjustRightInd w:val="0"/>
        <w:jc w:val="both"/>
      </w:pPr>
      <w:proofErr w:type="gramStart"/>
      <w:r w:rsidRPr="00A80363">
        <w:t>Technical and strategic experience,</w:t>
      </w:r>
      <w:proofErr w:type="gramEnd"/>
      <w:r w:rsidRPr="00A80363">
        <w:t xml:space="preserve"> demonstrated by at least 5 years of implementing WASH programs in NW Syria.</w:t>
      </w:r>
    </w:p>
    <w:p w14:paraId="5F0C8A22" w14:textId="77777777" w:rsidR="0019332E" w:rsidRPr="00A80363" w:rsidRDefault="0019332E" w:rsidP="00A861A0">
      <w:pPr>
        <w:pStyle w:val="ListParagraph"/>
        <w:numPr>
          <w:ilvl w:val="0"/>
          <w:numId w:val="75"/>
        </w:numPr>
        <w:autoSpaceDE w:val="0"/>
        <w:autoSpaceDN w:val="0"/>
        <w:adjustRightInd w:val="0"/>
        <w:jc w:val="both"/>
      </w:pPr>
      <w:r w:rsidRPr="00A80363">
        <w:t>Operating at scale, with programs that support at least 100,000 persons.</w:t>
      </w:r>
    </w:p>
    <w:p w14:paraId="7F1C245F" w14:textId="77777777" w:rsidR="0019332E" w:rsidRPr="00A80363" w:rsidRDefault="0019332E" w:rsidP="00A861A0">
      <w:pPr>
        <w:pStyle w:val="ListParagraph"/>
        <w:numPr>
          <w:ilvl w:val="0"/>
          <w:numId w:val="75"/>
        </w:numPr>
        <w:autoSpaceDE w:val="0"/>
        <w:autoSpaceDN w:val="0"/>
        <w:adjustRightInd w:val="0"/>
        <w:jc w:val="both"/>
      </w:pPr>
      <w:r w:rsidRPr="00A80363">
        <w:t xml:space="preserve">Comprehensive WASH programs, that include water, excreta-management, solid waste disposal, </w:t>
      </w:r>
      <w:proofErr w:type="gramStart"/>
      <w:r w:rsidRPr="00A80363">
        <w:t>waste water</w:t>
      </w:r>
      <w:proofErr w:type="gramEnd"/>
      <w:r w:rsidRPr="00A80363">
        <w:t xml:space="preserve"> management, hygiene promotion, vector control and WASH in institutions.</w:t>
      </w:r>
    </w:p>
    <w:p w14:paraId="75AC5189" w14:textId="77777777" w:rsidR="0019332E" w:rsidRPr="00A80363" w:rsidRDefault="0019332E" w:rsidP="00A861A0">
      <w:pPr>
        <w:pStyle w:val="ListParagraph"/>
        <w:numPr>
          <w:ilvl w:val="0"/>
          <w:numId w:val="75"/>
        </w:numPr>
        <w:jc w:val="both"/>
      </w:pPr>
      <w:r w:rsidRPr="00A80363">
        <w:t>A good track record demonstrated by successful project implementation.</w:t>
      </w:r>
    </w:p>
    <w:p w14:paraId="6EC0ECE1" w14:textId="77777777" w:rsidR="0019332E" w:rsidRPr="00A80363" w:rsidRDefault="0019332E" w:rsidP="00A861A0">
      <w:pPr>
        <w:pStyle w:val="ListParagraph"/>
        <w:numPr>
          <w:ilvl w:val="0"/>
          <w:numId w:val="75"/>
        </w:numPr>
        <w:autoSpaceDE w:val="0"/>
        <w:autoSpaceDN w:val="0"/>
        <w:adjustRightInd w:val="0"/>
        <w:jc w:val="both"/>
      </w:pPr>
      <w:r w:rsidRPr="00A80363">
        <w:t>Active participation in the WASH Cluster demonstrated by participation in technical meetings, previous CRC experience and attendance in at least 60% of WASH Cluster meetings in the past year.</w:t>
      </w:r>
    </w:p>
    <w:p w14:paraId="7A4C542B" w14:textId="77777777" w:rsidR="0019332E" w:rsidRPr="00A80363" w:rsidRDefault="0019332E" w:rsidP="00A861A0">
      <w:pPr>
        <w:pStyle w:val="ListParagraph"/>
        <w:numPr>
          <w:ilvl w:val="0"/>
          <w:numId w:val="75"/>
        </w:numPr>
        <w:autoSpaceDE w:val="0"/>
        <w:autoSpaceDN w:val="0"/>
        <w:adjustRightInd w:val="0"/>
        <w:jc w:val="both"/>
      </w:pPr>
      <w:r w:rsidRPr="00A80363">
        <w:t>Regular completion of the WASH Cluster’s 4W and/or regular information sharing including assessments and gaps within the previous year.</w:t>
      </w:r>
    </w:p>
    <w:p w14:paraId="5D45ED21" w14:textId="77777777" w:rsidR="0019332E" w:rsidRPr="00A80363" w:rsidRDefault="0019332E" w:rsidP="00A861A0">
      <w:pPr>
        <w:pStyle w:val="ListParagraph"/>
        <w:numPr>
          <w:ilvl w:val="0"/>
          <w:numId w:val="75"/>
        </w:numPr>
        <w:autoSpaceDE w:val="0"/>
        <w:autoSpaceDN w:val="0"/>
        <w:adjustRightInd w:val="0"/>
        <w:jc w:val="both"/>
      </w:pPr>
      <w:r w:rsidRPr="00A80363">
        <w:t>Organizations but not individuals may be members of more than one SAG (from other clusters). Individuals may not be nominated for more than one SAG.</w:t>
      </w:r>
    </w:p>
    <w:p w14:paraId="5EA70066" w14:textId="77777777" w:rsidR="0019332E" w:rsidRPr="0019332E" w:rsidRDefault="0019332E" w:rsidP="009B3102">
      <w:pPr>
        <w:pStyle w:val="Default"/>
        <w:jc w:val="both"/>
        <w:rPr>
          <w:rFonts w:asciiTheme="minorHAnsi" w:hAnsiTheme="minorHAnsi" w:cstheme="minorHAnsi"/>
          <w:sz w:val="22"/>
          <w:szCs w:val="22"/>
          <w:lang w:val="en-GB"/>
        </w:rPr>
      </w:pPr>
      <w:r w:rsidRPr="0019332E">
        <w:rPr>
          <w:rFonts w:asciiTheme="minorHAnsi" w:hAnsiTheme="minorHAnsi" w:cstheme="minorHAnsi"/>
          <w:sz w:val="22"/>
          <w:szCs w:val="22"/>
          <w:lang w:val="en-GB"/>
        </w:rPr>
        <w:t>Consortiums are not eligible: individual organisations of the consortium are eligible if they meet the other criteria.</w:t>
      </w:r>
    </w:p>
    <w:p w14:paraId="175FAB2E" w14:textId="77777777" w:rsidR="0019332E" w:rsidRPr="0019332E" w:rsidRDefault="0019332E" w:rsidP="009B3102">
      <w:pPr>
        <w:jc w:val="both"/>
        <w:rPr>
          <w:b/>
        </w:rPr>
      </w:pPr>
    </w:p>
    <w:p w14:paraId="47C73B18" w14:textId="337E8276" w:rsidR="0019332E" w:rsidRPr="0019332E" w:rsidRDefault="0019332E" w:rsidP="009B3102">
      <w:pPr>
        <w:jc w:val="both"/>
        <w:rPr>
          <w:b/>
        </w:rPr>
      </w:pPr>
      <w:r w:rsidRPr="0019332E">
        <w:rPr>
          <w:b/>
        </w:rPr>
        <w:t>Loss of SAG Membership</w:t>
      </w:r>
    </w:p>
    <w:p w14:paraId="4132F317" w14:textId="77777777" w:rsidR="0019332E" w:rsidRPr="0019332E" w:rsidRDefault="0019332E" w:rsidP="009B3102">
      <w:pPr>
        <w:pStyle w:val="Default"/>
        <w:spacing w:after="22"/>
        <w:jc w:val="both"/>
        <w:rPr>
          <w:rFonts w:asciiTheme="minorHAnsi" w:hAnsiTheme="minorHAnsi" w:cstheme="minorHAnsi"/>
          <w:sz w:val="22"/>
          <w:szCs w:val="22"/>
          <w:lang w:val="en-GB"/>
        </w:rPr>
      </w:pPr>
      <w:r w:rsidRPr="0019332E">
        <w:rPr>
          <w:rFonts w:asciiTheme="minorHAnsi" w:hAnsiTheme="minorHAnsi" w:cstheme="minorHAnsi"/>
          <w:sz w:val="22"/>
          <w:szCs w:val="22"/>
          <w:lang w:val="en-GB"/>
        </w:rPr>
        <w:t>The below criteria will lead to a member organization forfeiting its seat on the SAG.</w:t>
      </w:r>
    </w:p>
    <w:p w14:paraId="5AA49E5C" w14:textId="77777777" w:rsidR="0019332E" w:rsidRPr="0019332E" w:rsidRDefault="0019332E" w:rsidP="00A861A0">
      <w:pPr>
        <w:pStyle w:val="Default"/>
        <w:numPr>
          <w:ilvl w:val="0"/>
          <w:numId w:val="73"/>
        </w:numPr>
        <w:spacing w:after="22"/>
        <w:jc w:val="both"/>
        <w:rPr>
          <w:rFonts w:asciiTheme="minorHAnsi" w:hAnsiTheme="minorHAnsi" w:cstheme="minorHAnsi"/>
          <w:sz w:val="22"/>
          <w:szCs w:val="22"/>
          <w:lang w:val="en-GB"/>
        </w:rPr>
      </w:pPr>
      <w:r w:rsidRPr="0019332E">
        <w:rPr>
          <w:rFonts w:asciiTheme="minorHAnsi" w:hAnsiTheme="minorHAnsi" w:cstheme="minorHAnsi"/>
          <w:sz w:val="22"/>
          <w:szCs w:val="22"/>
          <w:lang w:val="en-GB"/>
        </w:rPr>
        <w:t>Absence from the SAG by a member organisation for two consecutive SAG meetings - unless mitigating circumstances exist.</w:t>
      </w:r>
    </w:p>
    <w:p w14:paraId="785C0390" w14:textId="77777777" w:rsidR="0019332E" w:rsidRPr="0019332E" w:rsidRDefault="0019332E" w:rsidP="00A861A0">
      <w:pPr>
        <w:pStyle w:val="Default"/>
        <w:numPr>
          <w:ilvl w:val="0"/>
          <w:numId w:val="73"/>
        </w:numPr>
        <w:spacing w:after="22"/>
        <w:jc w:val="both"/>
        <w:rPr>
          <w:rFonts w:asciiTheme="minorHAnsi" w:hAnsiTheme="minorHAnsi" w:cstheme="minorHAnsi"/>
          <w:sz w:val="22"/>
          <w:szCs w:val="22"/>
          <w:lang w:val="en-GB"/>
        </w:rPr>
      </w:pPr>
      <w:r w:rsidRPr="0019332E">
        <w:rPr>
          <w:rFonts w:asciiTheme="minorHAnsi" w:hAnsiTheme="minorHAnsi" w:cstheme="minorHAnsi"/>
          <w:sz w:val="22"/>
          <w:szCs w:val="22"/>
          <w:lang w:val="en-GB"/>
        </w:rPr>
        <w:t>Any disclosure of confidential discussions and decisions of the SAG with individuals or organisations outside of the SAG.</w:t>
      </w:r>
    </w:p>
    <w:p w14:paraId="7D01AAD6" w14:textId="77777777" w:rsidR="0019332E" w:rsidRPr="0019332E" w:rsidRDefault="0019332E" w:rsidP="009B3102">
      <w:pPr>
        <w:pStyle w:val="Default"/>
        <w:spacing w:after="22"/>
        <w:jc w:val="both"/>
        <w:rPr>
          <w:rFonts w:asciiTheme="minorHAnsi" w:hAnsiTheme="minorHAnsi" w:cstheme="minorHAnsi"/>
          <w:sz w:val="23"/>
          <w:szCs w:val="23"/>
          <w:lang w:val="en-GB"/>
        </w:rPr>
      </w:pPr>
      <w:r w:rsidRPr="0019332E">
        <w:rPr>
          <w:rFonts w:asciiTheme="minorHAnsi" w:hAnsiTheme="minorHAnsi" w:cstheme="minorHAnsi"/>
          <w:sz w:val="22"/>
          <w:szCs w:val="22"/>
          <w:lang w:val="en-GB"/>
        </w:rPr>
        <w:t>Any organization that</w:t>
      </w:r>
      <w:r w:rsidRPr="0019332E">
        <w:rPr>
          <w:rFonts w:asciiTheme="minorHAnsi" w:hAnsiTheme="minorHAnsi" w:cstheme="minorHAnsi"/>
          <w:sz w:val="23"/>
          <w:szCs w:val="23"/>
          <w:lang w:val="en-GB"/>
        </w:rPr>
        <w:t xml:space="preserve"> forfeits its seat will be ineligible to stand in the next SAG </w:t>
      </w:r>
      <w:proofErr w:type="gramStart"/>
      <w:r w:rsidRPr="0019332E">
        <w:rPr>
          <w:rFonts w:asciiTheme="minorHAnsi" w:hAnsiTheme="minorHAnsi" w:cstheme="minorHAnsi"/>
          <w:sz w:val="23"/>
          <w:szCs w:val="23"/>
          <w:lang w:val="en-GB"/>
        </w:rPr>
        <w:t>election, but</w:t>
      </w:r>
      <w:proofErr w:type="gramEnd"/>
      <w:r w:rsidRPr="0019332E">
        <w:rPr>
          <w:rFonts w:asciiTheme="minorHAnsi" w:hAnsiTheme="minorHAnsi" w:cstheme="minorHAnsi"/>
          <w:sz w:val="23"/>
          <w:szCs w:val="23"/>
          <w:lang w:val="en-GB"/>
        </w:rPr>
        <w:t xml:space="preserve"> may apply in any subsequent SAG election.</w:t>
      </w:r>
    </w:p>
    <w:p w14:paraId="4403D9F0" w14:textId="0A4A4608" w:rsidR="0019332E" w:rsidRDefault="0019332E" w:rsidP="009B3102">
      <w:pPr>
        <w:jc w:val="both"/>
      </w:pPr>
    </w:p>
    <w:p w14:paraId="5E6D556E" w14:textId="23734377" w:rsidR="00710011" w:rsidRDefault="00710011" w:rsidP="009B3102">
      <w:pPr>
        <w:jc w:val="both"/>
      </w:pPr>
    </w:p>
    <w:p w14:paraId="17EFF24B" w14:textId="6EDC8F75" w:rsidR="00710011" w:rsidRDefault="00710011" w:rsidP="009B3102">
      <w:pPr>
        <w:pStyle w:val="Heading1"/>
        <w:pageBreakBefore/>
        <w:jc w:val="both"/>
      </w:pPr>
      <w:bookmarkStart w:id="105" w:name="_Annex_E_WASH"/>
      <w:bookmarkStart w:id="106" w:name="_Toc57617518"/>
      <w:bookmarkEnd w:id="105"/>
      <w:r>
        <w:lastRenderedPageBreak/>
        <w:t xml:space="preserve">Annex E WASH Cluster Protection Focal Point </w:t>
      </w:r>
      <w:proofErr w:type="spellStart"/>
      <w:r>
        <w:t>ToR</w:t>
      </w:r>
      <w:bookmarkEnd w:id="106"/>
      <w:proofErr w:type="spellEnd"/>
    </w:p>
    <w:p w14:paraId="1E7879E9" w14:textId="54CFF92F" w:rsidR="00710011" w:rsidRDefault="00710011" w:rsidP="009B3102">
      <w:pPr>
        <w:jc w:val="both"/>
      </w:pPr>
    </w:p>
    <w:p w14:paraId="49976C1F" w14:textId="77777777" w:rsidR="00710011" w:rsidRPr="00710011" w:rsidRDefault="00710011" w:rsidP="009B3102">
      <w:pPr>
        <w:jc w:val="both"/>
      </w:pPr>
    </w:p>
    <w:p w14:paraId="6160633D" w14:textId="1671E0A2" w:rsidR="00710011" w:rsidRPr="00710011" w:rsidRDefault="00710011" w:rsidP="009B3102">
      <w:pPr>
        <w:pBdr>
          <w:top w:val="single" w:sz="4" w:space="1" w:color="auto"/>
          <w:left w:val="single" w:sz="4" w:space="4" w:color="auto"/>
          <w:bottom w:val="single" w:sz="4" w:space="1" w:color="auto"/>
          <w:right w:val="single" w:sz="4" w:space="4" w:color="auto"/>
        </w:pBdr>
        <w:shd w:val="clear" w:color="auto" w:fill="4472C4" w:themeFill="accent1"/>
        <w:autoSpaceDE w:val="0"/>
        <w:autoSpaceDN w:val="0"/>
        <w:adjustRightInd w:val="0"/>
        <w:jc w:val="both"/>
        <w:rPr>
          <w:rFonts w:cs="Times New Roman"/>
          <w:b/>
          <w:bCs/>
          <w:color w:val="FFFFFF" w:themeColor="background1"/>
        </w:rPr>
      </w:pPr>
      <w:r w:rsidRPr="001B104D">
        <w:rPr>
          <w:rFonts w:cs="Times New Roman"/>
          <w:b/>
          <w:bCs/>
          <w:color w:val="FFFFFF" w:themeColor="background1"/>
        </w:rPr>
        <w:t xml:space="preserve">Terms of Reference for WASH Protection Focal Point – </w:t>
      </w:r>
      <w:r>
        <w:rPr>
          <w:rFonts w:cs="Times New Roman"/>
          <w:b/>
          <w:bCs/>
          <w:color w:val="FFFFFF" w:themeColor="background1"/>
        </w:rPr>
        <w:t>NW Syria</w:t>
      </w:r>
    </w:p>
    <w:p w14:paraId="49CC0FD3" w14:textId="77777777" w:rsidR="00710011" w:rsidRPr="001B104D" w:rsidRDefault="00710011" w:rsidP="009B3102">
      <w:pPr>
        <w:autoSpaceDE w:val="0"/>
        <w:autoSpaceDN w:val="0"/>
        <w:adjustRightInd w:val="0"/>
        <w:jc w:val="both"/>
        <w:rPr>
          <w:rFonts w:cs="Times New Roman"/>
        </w:rPr>
      </w:pPr>
    </w:p>
    <w:p w14:paraId="3487E460" w14:textId="77777777" w:rsidR="00710011" w:rsidRPr="006A29AD" w:rsidRDefault="00710011" w:rsidP="009B3102">
      <w:pPr>
        <w:autoSpaceDE w:val="0"/>
        <w:autoSpaceDN w:val="0"/>
        <w:adjustRightInd w:val="0"/>
        <w:jc w:val="both"/>
        <w:rPr>
          <w:rFonts w:cs="Times New Roman"/>
          <w:lang w:val="en-ZW"/>
        </w:rPr>
      </w:pPr>
      <w:r w:rsidRPr="006A29AD">
        <w:rPr>
          <w:rFonts w:cs="Times New Roman"/>
          <w:lang w:val="en-ZW"/>
        </w:rPr>
        <w:t xml:space="preserve">In an effort to strengthen Protection mainstreaming across </w:t>
      </w:r>
      <w:r>
        <w:rPr>
          <w:rFonts w:cs="Times New Roman"/>
          <w:lang w:val="en-ZW"/>
        </w:rPr>
        <w:t>WASH Cluste</w:t>
      </w:r>
      <w:r w:rsidRPr="006A29AD">
        <w:rPr>
          <w:rFonts w:cs="Times New Roman"/>
          <w:lang w:val="en-ZW"/>
        </w:rPr>
        <w:t xml:space="preserve">r operations </w:t>
      </w:r>
      <w:r>
        <w:rPr>
          <w:rFonts w:cs="Times New Roman"/>
          <w:lang w:val="en-ZW"/>
        </w:rPr>
        <w:t>strategies and plans</w:t>
      </w:r>
      <w:r w:rsidRPr="006A29AD">
        <w:rPr>
          <w:rFonts w:cs="Times New Roman"/>
          <w:lang w:val="en-ZW"/>
        </w:rPr>
        <w:t xml:space="preserve"> and to ensure adequate integration of Protection elements within the </w:t>
      </w:r>
      <w:r>
        <w:rPr>
          <w:rFonts w:cs="Times New Roman"/>
          <w:lang w:val="en-ZW"/>
        </w:rPr>
        <w:t>WASH Cluster</w:t>
      </w:r>
      <w:r w:rsidRPr="006A29AD">
        <w:rPr>
          <w:rFonts w:cs="Times New Roman"/>
          <w:lang w:val="en-ZW"/>
        </w:rPr>
        <w:t xml:space="preserve">, in line with the global centrality of Protection strategy, the </w:t>
      </w:r>
      <w:r>
        <w:rPr>
          <w:rFonts w:cs="Times New Roman"/>
          <w:lang w:val="en-ZW"/>
        </w:rPr>
        <w:t>WASH Cluster will identify two (2)</w:t>
      </w:r>
      <w:r w:rsidRPr="006A29AD">
        <w:rPr>
          <w:rFonts w:cs="Times New Roman"/>
          <w:lang w:val="en-ZW"/>
        </w:rPr>
        <w:t xml:space="preserve"> </w:t>
      </w:r>
      <w:r>
        <w:rPr>
          <w:rFonts w:cs="Times New Roman"/>
          <w:lang w:val="en-ZW"/>
        </w:rPr>
        <w:t xml:space="preserve">WASH partner organisations to act as Protection </w:t>
      </w:r>
      <w:r w:rsidRPr="006A29AD">
        <w:rPr>
          <w:rFonts w:cs="Times New Roman"/>
          <w:lang w:val="en-ZW"/>
        </w:rPr>
        <w:t xml:space="preserve">focal points </w:t>
      </w:r>
      <w:r>
        <w:rPr>
          <w:rFonts w:cs="Times New Roman"/>
          <w:lang w:val="en-ZW"/>
        </w:rPr>
        <w:t>(along with</w:t>
      </w:r>
      <w:r w:rsidRPr="006A29AD">
        <w:rPr>
          <w:rFonts w:cs="Times New Roman"/>
          <w:lang w:val="en-ZW"/>
        </w:rPr>
        <w:t xml:space="preserve"> </w:t>
      </w:r>
      <w:r w:rsidRPr="006A29AD">
        <w:rPr>
          <w:rFonts w:cs="Times New Roman"/>
          <w:color w:val="000000"/>
        </w:rPr>
        <w:t>alternat</w:t>
      </w:r>
      <w:r>
        <w:rPr>
          <w:rFonts w:cs="Times New Roman"/>
          <w:color w:val="000000"/>
        </w:rPr>
        <w:t>es)</w:t>
      </w:r>
      <w:r w:rsidRPr="006A29AD">
        <w:rPr>
          <w:rFonts w:cs="Times New Roman"/>
          <w:color w:val="000000"/>
        </w:rPr>
        <w:t xml:space="preserve">. </w:t>
      </w:r>
    </w:p>
    <w:p w14:paraId="5C50FEBB" w14:textId="77777777" w:rsidR="00710011" w:rsidRPr="006A29AD" w:rsidRDefault="00710011" w:rsidP="009B3102">
      <w:pPr>
        <w:autoSpaceDE w:val="0"/>
        <w:autoSpaceDN w:val="0"/>
        <w:adjustRightInd w:val="0"/>
        <w:jc w:val="both"/>
        <w:rPr>
          <w:rFonts w:cs="Times New Roman"/>
        </w:rPr>
      </w:pPr>
    </w:p>
    <w:p w14:paraId="2A492D31" w14:textId="77777777" w:rsidR="00710011" w:rsidRPr="006A29AD" w:rsidRDefault="00710011" w:rsidP="009B3102">
      <w:pPr>
        <w:jc w:val="both"/>
        <w:rPr>
          <w:rFonts w:cs="Times New Roman"/>
        </w:rPr>
      </w:pPr>
      <w:r w:rsidRPr="006A29AD">
        <w:rPr>
          <w:rFonts w:cs="Times New Roman"/>
        </w:rPr>
        <w:t xml:space="preserve">The TORs for the WASH </w:t>
      </w:r>
      <w:r>
        <w:rPr>
          <w:rFonts w:cs="Times New Roman"/>
        </w:rPr>
        <w:t>Cluster</w:t>
      </w:r>
      <w:r w:rsidRPr="006A29AD">
        <w:rPr>
          <w:rFonts w:cs="Times New Roman"/>
        </w:rPr>
        <w:t xml:space="preserve"> Protection focal points include:</w:t>
      </w:r>
    </w:p>
    <w:p w14:paraId="545781CC" w14:textId="77777777" w:rsidR="00710011" w:rsidRPr="006A29AD" w:rsidRDefault="00710011" w:rsidP="009B3102">
      <w:pPr>
        <w:jc w:val="both"/>
        <w:rPr>
          <w:rFonts w:cs="Times New Roman"/>
        </w:rPr>
      </w:pPr>
    </w:p>
    <w:p w14:paraId="3C1B5683" w14:textId="77777777" w:rsidR="00710011" w:rsidRDefault="00710011" w:rsidP="00A861A0">
      <w:pPr>
        <w:pStyle w:val="ListParagraph"/>
        <w:numPr>
          <w:ilvl w:val="0"/>
          <w:numId w:val="80"/>
        </w:numPr>
        <w:jc w:val="both"/>
        <w:rPr>
          <w:rFonts w:cs="Times New Roman"/>
        </w:rPr>
      </w:pPr>
      <w:r>
        <w:rPr>
          <w:rFonts w:cs="Times New Roman"/>
        </w:rPr>
        <w:t>Review cluster tools, guidance, and products through a protection and gender lens to ensure protection, gender, and disability inclusion are mainstreamed in all cluster activities, especially in needs analyses and strategy design.</w:t>
      </w:r>
    </w:p>
    <w:p w14:paraId="7FD2AC8A" w14:textId="77777777" w:rsidR="00710011" w:rsidRDefault="00710011" w:rsidP="00A861A0">
      <w:pPr>
        <w:pStyle w:val="ListParagraph"/>
        <w:numPr>
          <w:ilvl w:val="0"/>
          <w:numId w:val="80"/>
        </w:numPr>
        <w:jc w:val="both"/>
        <w:rPr>
          <w:rFonts w:cs="Times New Roman"/>
        </w:rPr>
      </w:pPr>
      <w:r>
        <w:rPr>
          <w:rFonts w:cs="Times New Roman"/>
        </w:rPr>
        <w:t>Collaborate on Protection Cluster TWIGs where relevant.</w:t>
      </w:r>
    </w:p>
    <w:p w14:paraId="503218E0" w14:textId="77777777" w:rsidR="00710011" w:rsidRPr="006A29AD" w:rsidRDefault="00710011" w:rsidP="00A861A0">
      <w:pPr>
        <w:pStyle w:val="ListParagraph"/>
        <w:numPr>
          <w:ilvl w:val="0"/>
          <w:numId w:val="80"/>
        </w:numPr>
        <w:jc w:val="both"/>
        <w:rPr>
          <w:rFonts w:cs="Times New Roman"/>
        </w:rPr>
      </w:pPr>
      <w:r w:rsidRPr="006A29AD">
        <w:rPr>
          <w:rFonts w:cs="Times New Roman"/>
        </w:rPr>
        <w:t xml:space="preserve">Collect and coordinate the sharing of </w:t>
      </w:r>
      <w:r>
        <w:rPr>
          <w:rFonts w:cs="Times New Roman"/>
        </w:rPr>
        <w:t xml:space="preserve">identified </w:t>
      </w:r>
      <w:r w:rsidRPr="006A29AD">
        <w:rPr>
          <w:rFonts w:cs="Times New Roman"/>
        </w:rPr>
        <w:t xml:space="preserve">Protection concerns </w:t>
      </w:r>
      <w:r>
        <w:rPr>
          <w:rFonts w:cs="Times New Roman"/>
        </w:rPr>
        <w:t>that</w:t>
      </w:r>
      <w:r w:rsidRPr="006A29AD">
        <w:rPr>
          <w:rFonts w:cs="Times New Roman"/>
        </w:rPr>
        <w:t xml:space="preserve"> relate to the WASH </w:t>
      </w:r>
      <w:r>
        <w:rPr>
          <w:rFonts w:cs="Times New Roman"/>
        </w:rPr>
        <w:t>Cluster and WASH activities within the cluster in collaboration with the WASH Cluster Coordinator, the Protection Cluster and Sub-Cluster Coordinators for Child Protection, GBV, and Mine Action</w:t>
      </w:r>
      <w:r w:rsidRPr="006A29AD">
        <w:rPr>
          <w:rFonts w:cs="Times New Roman"/>
        </w:rPr>
        <w:t>.</w:t>
      </w:r>
    </w:p>
    <w:p w14:paraId="2CF13533" w14:textId="77777777" w:rsidR="00710011" w:rsidRPr="006A29AD" w:rsidRDefault="00710011" w:rsidP="00A861A0">
      <w:pPr>
        <w:pStyle w:val="ListParagraph"/>
        <w:numPr>
          <w:ilvl w:val="0"/>
          <w:numId w:val="80"/>
        </w:numPr>
        <w:jc w:val="both"/>
        <w:rPr>
          <w:rFonts w:cs="Times New Roman"/>
        </w:rPr>
      </w:pPr>
      <w:r w:rsidRPr="006A29AD">
        <w:rPr>
          <w:rFonts w:cs="Times New Roman"/>
        </w:rPr>
        <w:t xml:space="preserve">Represent the WASH </w:t>
      </w:r>
      <w:r>
        <w:rPr>
          <w:rFonts w:cs="Times New Roman"/>
        </w:rPr>
        <w:t>Cluster</w:t>
      </w:r>
      <w:r w:rsidRPr="006A29AD">
        <w:rPr>
          <w:rFonts w:cs="Times New Roman"/>
        </w:rPr>
        <w:t xml:space="preserve"> at </w:t>
      </w:r>
      <w:r>
        <w:rPr>
          <w:rFonts w:cs="Times New Roman"/>
        </w:rPr>
        <w:t>P</w:t>
      </w:r>
      <w:r w:rsidRPr="006A29AD">
        <w:rPr>
          <w:rFonts w:cs="Times New Roman"/>
        </w:rPr>
        <w:t xml:space="preserve">rotection coordination meetings, and report protection concerns identified within the WASH </w:t>
      </w:r>
      <w:r>
        <w:rPr>
          <w:rFonts w:cs="Times New Roman"/>
        </w:rPr>
        <w:t>Cluster</w:t>
      </w:r>
      <w:r w:rsidRPr="006A29AD">
        <w:rPr>
          <w:rFonts w:cs="Times New Roman"/>
        </w:rPr>
        <w:t>.</w:t>
      </w:r>
    </w:p>
    <w:p w14:paraId="3C92A79D" w14:textId="77777777" w:rsidR="00710011" w:rsidRDefault="00710011" w:rsidP="00A861A0">
      <w:pPr>
        <w:pStyle w:val="ListParagraph"/>
        <w:numPr>
          <w:ilvl w:val="0"/>
          <w:numId w:val="80"/>
        </w:numPr>
        <w:jc w:val="both"/>
        <w:rPr>
          <w:rFonts w:cs="Times New Roman"/>
        </w:rPr>
      </w:pPr>
      <w:r w:rsidRPr="006A29AD">
        <w:rPr>
          <w:rFonts w:cs="Times New Roman"/>
        </w:rPr>
        <w:t xml:space="preserve">Assess the capacity of WASH </w:t>
      </w:r>
      <w:r>
        <w:rPr>
          <w:rFonts w:cs="Times New Roman"/>
        </w:rPr>
        <w:t>Cluster</w:t>
      </w:r>
      <w:r w:rsidRPr="006A29AD">
        <w:rPr>
          <w:rFonts w:cs="Times New Roman"/>
        </w:rPr>
        <w:t xml:space="preserve"> members on Protection integration within WASH </w:t>
      </w:r>
      <w:r>
        <w:rPr>
          <w:rFonts w:cs="Times New Roman"/>
        </w:rPr>
        <w:t>Cluster</w:t>
      </w:r>
      <w:r w:rsidRPr="006A29AD">
        <w:rPr>
          <w:rFonts w:cs="Times New Roman"/>
        </w:rPr>
        <w:t xml:space="preserve"> operations, and work with the Protection </w:t>
      </w:r>
      <w:r>
        <w:rPr>
          <w:rFonts w:cs="Times New Roman"/>
        </w:rPr>
        <w:t>Cluster</w:t>
      </w:r>
      <w:r w:rsidRPr="006A29AD">
        <w:rPr>
          <w:rFonts w:cs="Times New Roman"/>
        </w:rPr>
        <w:t xml:space="preserve"> coordinator/advisory group </w:t>
      </w:r>
      <w:r>
        <w:rPr>
          <w:rFonts w:cs="Times New Roman"/>
        </w:rPr>
        <w:t>to define</w:t>
      </w:r>
      <w:r w:rsidRPr="006A29AD">
        <w:rPr>
          <w:rFonts w:cs="Times New Roman"/>
        </w:rPr>
        <w:t xml:space="preserve"> a capacity building strategy and calendar</w:t>
      </w:r>
      <w:r>
        <w:rPr>
          <w:rFonts w:cs="Times New Roman"/>
        </w:rPr>
        <w:t xml:space="preserve"> - i</w:t>
      </w:r>
      <w:r w:rsidRPr="006A29AD">
        <w:rPr>
          <w:rFonts w:cs="Times New Roman"/>
        </w:rPr>
        <w:t xml:space="preserve">nform the WASH </w:t>
      </w:r>
      <w:r>
        <w:rPr>
          <w:rFonts w:cs="Times New Roman"/>
        </w:rPr>
        <w:t>Cluster</w:t>
      </w:r>
      <w:r w:rsidRPr="006A29AD">
        <w:rPr>
          <w:rFonts w:cs="Times New Roman"/>
        </w:rPr>
        <w:t xml:space="preserve"> of </w:t>
      </w:r>
      <w:r>
        <w:rPr>
          <w:rFonts w:cs="Times New Roman"/>
        </w:rPr>
        <w:t>p</w:t>
      </w:r>
      <w:r w:rsidRPr="006A29AD">
        <w:rPr>
          <w:rFonts w:cs="Times New Roman"/>
        </w:rPr>
        <w:t xml:space="preserve">rotection capacity building initiatives </w:t>
      </w:r>
      <w:r>
        <w:rPr>
          <w:rFonts w:cs="Times New Roman"/>
        </w:rPr>
        <w:t>as and when they occur</w:t>
      </w:r>
      <w:r w:rsidRPr="006A29AD">
        <w:rPr>
          <w:rFonts w:cs="Times New Roman"/>
        </w:rPr>
        <w:t>.</w:t>
      </w:r>
    </w:p>
    <w:p w14:paraId="613513D1" w14:textId="77777777" w:rsidR="00710011" w:rsidRPr="006A29AD" w:rsidRDefault="00710011" w:rsidP="00A861A0">
      <w:pPr>
        <w:pStyle w:val="ListParagraph"/>
        <w:numPr>
          <w:ilvl w:val="0"/>
          <w:numId w:val="80"/>
        </w:numPr>
        <w:jc w:val="both"/>
        <w:rPr>
          <w:rFonts w:cs="Times New Roman"/>
        </w:rPr>
      </w:pPr>
      <w:r>
        <w:rPr>
          <w:rFonts w:cs="Times New Roman"/>
        </w:rPr>
        <w:t>Review (or provide guidance) on HRP proposals and needs analysis with a protection mainstreaming lens.</w:t>
      </w:r>
    </w:p>
    <w:p w14:paraId="4C461456" w14:textId="77777777" w:rsidR="00710011" w:rsidRPr="006A29AD" w:rsidRDefault="00710011" w:rsidP="00A861A0">
      <w:pPr>
        <w:pStyle w:val="ListParagraph"/>
        <w:numPr>
          <w:ilvl w:val="0"/>
          <w:numId w:val="80"/>
        </w:numPr>
        <w:autoSpaceDE w:val="0"/>
        <w:autoSpaceDN w:val="0"/>
        <w:adjustRightInd w:val="0"/>
        <w:jc w:val="both"/>
        <w:rPr>
          <w:rFonts w:cs="Times New Roman"/>
        </w:rPr>
      </w:pPr>
      <w:r w:rsidRPr="006A29AD">
        <w:rPr>
          <w:rFonts w:cs="Times New Roman"/>
        </w:rPr>
        <w:t xml:space="preserve">Work closely with the protection </w:t>
      </w:r>
      <w:r>
        <w:rPr>
          <w:rFonts w:cs="Times New Roman"/>
        </w:rPr>
        <w:t>Cluster</w:t>
      </w:r>
      <w:r w:rsidRPr="006A29AD">
        <w:rPr>
          <w:rFonts w:cs="Times New Roman"/>
        </w:rPr>
        <w:t xml:space="preserve"> leads for the harmonization of Protection mechanisms and materials (e.g. Information sharing, IEC materials development, </w:t>
      </w:r>
      <w:r>
        <w:t>protection sensitive and safe referrals</w:t>
      </w:r>
      <w:r w:rsidRPr="006A29AD">
        <w:rPr>
          <w:rFonts w:cs="Times New Roman"/>
        </w:rPr>
        <w:t>, PSEA sensitization and complaints mechanism establishment) including the 5 WASH Minimum Commitments for the Safety and Dignity of Affected Populations</w:t>
      </w:r>
      <w:r>
        <w:rPr>
          <w:rFonts w:cs="Times New Roman"/>
        </w:rPr>
        <w:t>.</w:t>
      </w:r>
    </w:p>
    <w:p w14:paraId="37871829" w14:textId="77777777" w:rsidR="00710011" w:rsidRPr="006A29AD" w:rsidRDefault="00710011" w:rsidP="009B3102">
      <w:pPr>
        <w:pStyle w:val="ListParagraph"/>
        <w:autoSpaceDE w:val="0"/>
        <w:autoSpaceDN w:val="0"/>
        <w:adjustRightInd w:val="0"/>
        <w:ind w:left="426"/>
        <w:jc w:val="both"/>
        <w:rPr>
          <w:rFonts w:cs="Times New Roman"/>
        </w:rPr>
      </w:pPr>
    </w:p>
    <w:p w14:paraId="54B6AC78" w14:textId="77777777" w:rsidR="00710011" w:rsidRPr="006A29AD" w:rsidRDefault="00710011" w:rsidP="009B3102">
      <w:pPr>
        <w:jc w:val="both"/>
        <w:rPr>
          <w:rFonts w:cs="Times New Roman"/>
          <w:b/>
        </w:rPr>
      </w:pPr>
    </w:p>
    <w:p w14:paraId="3CC82776" w14:textId="6E6DA283" w:rsidR="00710011" w:rsidRDefault="00710011" w:rsidP="009B3102">
      <w:pPr>
        <w:jc w:val="both"/>
        <w:rPr>
          <w:rFonts w:cs="Times New Roman"/>
        </w:rPr>
      </w:pPr>
      <w:r>
        <w:rPr>
          <w:rFonts w:cs="Times New Roman"/>
        </w:rPr>
        <w:t>The WASH Cluster seeks to ensure gender balance of designated focal points.</w:t>
      </w:r>
    </w:p>
    <w:p w14:paraId="7F007113" w14:textId="4EFEDEE9" w:rsidR="0018488D" w:rsidRDefault="0018488D" w:rsidP="009B3102">
      <w:pPr>
        <w:jc w:val="both"/>
        <w:rPr>
          <w:rFonts w:cs="Times New Roman"/>
        </w:rPr>
      </w:pPr>
    </w:p>
    <w:p w14:paraId="22BA77F9" w14:textId="66995170" w:rsidR="0018488D" w:rsidRDefault="0018488D" w:rsidP="009B3102">
      <w:pPr>
        <w:jc w:val="both"/>
        <w:rPr>
          <w:rFonts w:cs="Times New Roman"/>
        </w:rPr>
      </w:pPr>
    </w:p>
    <w:p w14:paraId="22D6288E" w14:textId="5D715085" w:rsidR="0018488D" w:rsidRDefault="0018488D" w:rsidP="009B3102">
      <w:pPr>
        <w:pStyle w:val="Heading1"/>
        <w:pageBreakBefore/>
        <w:jc w:val="both"/>
        <w:rPr>
          <w:lang w:val="en-GB"/>
        </w:rPr>
      </w:pPr>
      <w:bookmarkStart w:id="107" w:name="_Toc57617519"/>
      <w:r>
        <w:lastRenderedPageBreak/>
        <w:t xml:space="preserve">Annex F </w:t>
      </w:r>
      <w:r w:rsidRPr="00416E41">
        <w:rPr>
          <w:lang w:val="en-GB"/>
        </w:rPr>
        <w:t>WASH Cluster minimum recommendations for the inclusion of people with disabilities and older people</w:t>
      </w:r>
      <w:bookmarkEnd w:id="107"/>
    </w:p>
    <w:p w14:paraId="5F2ADFDF" w14:textId="0ADB5AE3" w:rsidR="0018488D" w:rsidRDefault="0018488D" w:rsidP="009B3102">
      <w:pPr>
        <w:jc w:val="both"/>
        <w:rPr>
          <w:lang w:val="en-GB"/>
        </w:rPr>
      </w:pPr>
    </w:p>
    <w:p w14:paraId="1C3A6705" w14:textId="77777777" w:rsidR="0018488D" w:rsidRPr="0018488D" w:rsidRDefault="0018488D" w:rsidP="009B3102">
      <w:pPr>
        <w:jc w:val="both"/>
        <w:rPr>
          <w:lang w:val="en-GB"/>
        </w:rPr>
      </w:pPr>
    </w:p>
    <w:tbl>
      <w:tblPr>
        <w:tblStyle w:val="TableGrid"/>
        <w:tblW w:w="9356" w:type="dxa"/>
        <w:tblInd w:w="-5" w:type="dxa"/>
        <w:tblLook w:val="04A0" w:firstRow="1" w:lastRow="0" w:firstColumn="1" w:lastColumn="0" w:noHBand="0" w:noVBand="1"/>
      </w:tblPr>
      <w:tblGrid>
        <w:gridCol w:w="9356"/>
      </w:tblGrid>
      <w:tr w:rsidR="0018488D" w:rsidRPr="00416E41" w14:paraId="12002CC2" w14:textId="77777777" w:rsidTr="00826F36">
        <w:tc>
          <w:tcPr>
            <w:tcW w:w="9356" w:type="dxa"/>
          </w:tcPr>
          <w:p w14:paraId="3673C2AD" w14:textId="77777777" w:rsidR="0018488D" w:rsidRPr="00416E41" w:rsidRDefault="0018488D" w:rsidP="00A861A0">
            <w:pPr>
              <w:pStyle w:val="NormalWeb"/>
              <w:numPr>
                <w:ilvl w:val="0"/>
                <w:numId w:val="25"/>
              </w:numPr>
              <w:spacing w:before="120" w:beforeAutospacing="0" w:after="120" w:afterAutospacing="0"/>
              <w:rPr>
                <w:lang w:val="en-GB"/>
              </w:rPr>
            </w:pPr>
            <w:r w:rsidRPr="00416E41">
              <w:rPr>
                <w:lang w:val="en-GB"/>
              </w:rPr>
              <w:t xml:space="preserve">In line with the Sphere Standards (2018) which state that actors should ‘consider access and use by age, sex and disability; people facing mobility barriers; people living with HIV; people with incontinence; and sexual or gender minorities; and should also ‘locate any communal toilets close enough to households to enable safe access, and distant enough so that households are not stigmatised by proximity to toilets’. Ensure water, sanitation and hygiene facilities are located within 25 metres of persons with significant functional difficulty and that at least 1 toilet in every 5, and 1 bathing facility in every 5 are designed in alignment with the universal design principles. This includes, at a minimum, ramp access, wide doorways (&gt;90cm), adequate circulation space inside the facility, safe seating, and grab rails. </w:t>
            </w:r>
          </w:p>
        </w:tc>
      </w:tr>
      <w:tr w:rsidR="0018488D" w:rsidRPr="00416E41" w14:paraId="067CA91B" w14:textId="77777777" w:rsidTr="00826F36">
        <w:tc>
          <w:tcPr>
            <w:tcW w:w="9356" w:type="dxa"/>
          </w:tcPr>
          <w:p w14:paraId="619D1659" w14:textId="77777777" w:rsidR="0018488D" w:rsidRDefault="0018488D" w:rsidP="00A861A0">
            <w:pPr>
              <w:pStyle w:val="NormalWeb"/>
              <w:numPr>
                <w:ilvl w:val="0"/>
                <w:numId w:val="25"/>
              </w:numPr>
              <w:spacing w:before="120" w:beforeAutospacing="0" w:after="120" w:afterAutospacing="0"/>
              <w:rPr>
                <w:lang w:val="en-GB"/>
              </w:rPr>
            </w:pPr>
            <w:r w:rsidRPr="00416E41">
              <w:rPr>
                <w:lang w:val="en-GB"/>
              </w:rPr>
              <w:t xml:space="preserve">Where universal design is not possible from the outset, consider temporary, locally sourced methods to enhance accessibility of toileting and bathing facilities such as installation of grab rails, portable ramps, portable shower chairs and ‘over the toilet frames’ to support function and reduce the risk of harm (such as falls) during self- care activities. </w:t>
            </w:r>
          </w:p>
          <w:p w14:paraId="45EF4025" w14:textId="08EF5BB0" w:rsidR="0018488D" w:rsidRPr="0018488D" w:rsidRDefault="0018488D" w:rsidP="00A861A0">
            <w:pPr>
              <w:pStyle w:val="NormalWeb"/>
              <w:numPr>
                <w:ilvl w:val="0"/>
                <w:numId w:val="25"/>
              </w:numPr>
              <w:spacing w:before="120" w:beforeAutospacing="0" w:after="120" w:afterAutospacing="0"/>
              <w:rPr>
                <w:lang w:val="en-GB"/>
              </w:rPr>
            </w:pPr>
            <w:r w:rsidRPr="0018488D">
              <w:rPr>
                <w:lang w:val="en-GB"/>
              </w:rPr>
              <w:t xml:space="preserve">An engineer in consultation with an accessibility officer who have strong experience in environmental adaptations must be consulted prior to the implementation of any temporary measures to ensure the safety of interventions and avoid causing harm. </w:t>
            </w:r>
          </w:p>
        </w:tc>
      </w:tr>
      <w:tr w:rsidR="0018488D" w:rsidRPr="00416E41" w14:paraId="247792D5" w14:textId="77777777" w:rsidTr="00826F36">
        <w:tc>
          <w:tcPr>
            <w:tcW w:w="9356" w:type="dxa"/>
          </w:tcPr>
          <w:p w14:paraId="7770263B" w14:textId="77777777" w:rsidR="0018488D" w:rsidRPr="00416E41" w:rsidRDefault="0018488D" w:rsidP="00A861A0">
            <w:pPr>
              <w:pStyle w:val="NormalWeb"/>
              <w:numPr>
                <w:ilvl w:val="0"/>
                <w:numId w:val="25"/>
              </w:numPr>
              <w:spacing w:before="120" w:beforeAutospacing="0" w:after="120" w:afterAutospacing="0"/>
              <w:rPr>
                <w:lang w:val="en-GB"/>
              </w:rPr>
            </w:pPr>
            <w:r w:rsidRPr="00416E41">
              <w:rPr>
                <w:lang w:val="en-GB"/>
              </w:rPr>
              <w:t>Consider the distribution of commodes (portable toilets) and bed pans for people who cannot reach or use toileting facilities</w:t>
            </w:r>
          </w:p>
        </w:tc>
      </w:tr>
      <w:tr w:rsidR="0018488D" w:rsidRPr="00416E41" w14:paraId="71A21E4C" w14:textId="77777777" w:rsidTr="00826F36">
        <w:tc>
          <w:tcPr>
            <w:tcW w:w="9356" w:type="dxa"/>
          </w:tcPr>
          <w:p w14:paraId="1A48B05A" w14:textId="77777777" w:rsidR="0018488D" w:rsidRPr="00416E41" w:rsidRDefault="0018488D" w:rsidP="00A861A0">
            <w:pPr>
              <w:pStyle w:val="ListParagraph"/>
              <w:numPr>
                <w:ilvl w:val="0"/>
                <w:numId w:val="25"/>
              </w:numPr>
              <w:spacing w:before="120" w:after="120"/>
              <w:jc w:val="both"/>
              <w:rPr>
                <w:lang w:val="en-GB"/>
              </w:rPr>
            </w:pPr>
            <w:r w:rsidRPr="00416E41">
              <w:rPr>
                <w:lang w:val="en-GB"/>
              </w:rPr>
              <w:t>Consider the viability of training a smaller group of senior staff on basic environmental adaptations of WASH facilities and include persons with disabilities in this as experts.</w:t>
            </w:r>
          </w:p>
        </w:tc>
      </w:tr>
      <w:tr w:rsidR="0018488D" w:rsidRPr="00416E41" w14:paraId="57D3F43A" w14:textId="77777777" w:rsidTr="00826F36">
        <w:tc>
          <w:tcPr>
            <w:tcW w:w="9356" w:type="dxa"/>
          </w:tcPr>
          <w:p w14:paraId="73712CE3" w14:textId="77777777" w:rsidR="0018488D" w:rsidRPr="00416E41" w:rsidRDefault="0018488D" w:rsidP="00A861A0">
            <w:pPr>
              <w:pStyle w:val="ListParagraph"/>
              <w:numPr>
                <w:ilvl w:val="0"/>
                <w:numId w:val="25"/>
              </w:numPr>
              <w:spacing w:before="120" w:after="120"/>
              <w:jc w:val="both"/>
              <w:rPr>
                <w:lang w:val="en-GB"/>
              </w:rPr>
            </w:pPr>
            <w:r w:rsidRPr="00416E41">
              <w:rPr>
                <w:lang w:val="en-GB"/>
              </w:rPr>
              <w:t>Identify the best distribution modalities for persons with disabilities. Options include accessible distribution sites, door-to-door delivery, a buddy system with other beneficiaries, sponsored transport, priority lines, etc IASC</w:t>
            </w:r>
          </w:p>
        </w:tc>
      </w:tr>
      <w:tr w:rsidR="0018488D" w:rsidRPr="00416E41" w14:paraId="24B68828" w14:textId="77777777" w:rsidTr="00826F36">
        <w:tc>
          <w:tcPr>
            <w:tcW w:w="9356" w:type="dxa"/>
          </w:tcPr>
          <w:p w14:paraId="794D4755" w14:textId="77777777" w:rsidR="0018488D" w:rsidRPr="00416E41" w:rsidRDefault="0018488D" w:rsidP="00A861A0">
            <w:pPr>
              <w:pStyle w:val="ListParagraph"/>
              <w:numPr>
                <w:ilvl w:val="0"/>
                <w:numId w:val="25"/>
              </w:numPr>
              <w:spacing w:before="120" w:after="120"/>
              <w:jc w:val="both"/>
              <w:rPr>
                <w:lang w:val="en-GB"/>
              </w:rPr>
            </w:pPr>
            <w:r w:rsidRPr="00416E41">
              <w:rPr>
                <w:lang w:val="en-GB"/>
              </w:rPr>
              <w:t>Provide additional hygiene supplies such as wet wipes, adult diapers, absorbent cotton material, disposable or reusable pads, washable leakproof mattress protector, second bucket, additional soap and moisturising lotion for persons with difficulties toileting and who are at risk of skin deterioration in their current dwelling. IASC</w:t>
            </w:r>
          </w:p>
        </w:tc>
      </w:tr>
      <w:tr w:rsidR="0018488D" w:rsidRPr="00416E41" w14:paraId="4A8E5041" w14:textId="77777777" w:rsidTr="00826F36">
        <w:tc>
          <w:tcPr>
            <w:tcW w:w="9356" w:type="dxa"/>
          </w:tcPr>
          <w:p w14:paraId="09923F2D" w14:textId="77777777" w:rsidR="0018488D" w:rsidRPr="00416E41" w:rsidRDefault="0018488D" w:rsidP="00A861A0">
            <w:pPr>
              <w:pStyle w:val="ListParagraph"/>
              <w:numPr>
                <w:ilvl w:val="0"/>
                <w:numId w:val="25"/>
              </w:numPr>
              <w:spacing w:before="120" w:after="120"/>
              <w:jc w:val="both"/>
              <w:rPr>
                <w:lang w:val="en-GB"/>
              </w:rPr>
            </w:pPr>
            <w:r w:rsidRPr="00416E41">
              <w:rPr>
                <w:lang w:val="en-GB"/>
              </w:rPr>
              <w:t>Women with disabilities may need access to flexible and diverse menstrual hygiene management materials. Adapt menstrual hygiene materials to meet their requirement. Consider supplying absorbent cotton pads, disposable or reusable sanitary pads, underwear, soap, a dedicated storage container with lid, and rope and pegs for drying IASC</w:t>
            </w:r>
          </w:p>
        </w:tc>
      </w:tr>
      <w:tr w:rsidR="0018488D" w:rsidRPr="00416E41" w14:paraId="15DAB237" w14:textId="77777777" w:rsidTr="00826F36">
        <w:tc>
          <w:tcPr>
            <w:tcW w:w="9356" w:type="dxa"/>
          </w:tcPr>
          <w:p w14:paraId="50A99C36" w14:textId="77777777" w:rsidR="0018488D" w:rsidRPr="00416E41" w:rsidRDefault="0018488D" w:rsidP="00A861A0">
            <w:pPr>
              <w:pStyle w:val="ListParagraph"/>
              <w:numPr>
                <w:ilvl w:val="0"/>
                <w:numId w:val="25"/>
              </w:numPr>
              <w:spacing w:before="120" w:after="120"/>
              <w:jc w:val="both"/>
              <w:rPr>
                <w:lang w:val="en-GB"/>
              </w:rPr>
            </w:pPr>
            <w:r w:rsidRPr="00416E41">
              <w:rPr>
                <w:lang w:val="en-GB"/>
              </w:rPr>
              <w:t xml:space="preserve">Ensure the protection of persons with disabilities when using facilities from sexual exploitation and abuse by ensuring protection mechanisms are put in place with specific consideration of the needs of girls, boys, </w:t>
            </w:r>
            <w:proofErr w:type="gramStart"/>
            <w:r w:rsidRPr="00416E41">
              <w:rPr>
                <w:lang w:val="en-GB"/>
              </w:rPr>
              <w:t>women</w:t>
            </w:r>
            <w:proofErr w:type="gramEnd"/>
            <w:r w:rsidRPr="00416E41">
              <w:rPr>
                <w:lang w:val="en-GB"/>
              </w:rPr>
              <w:t xml:space="preserve"> and men with disabilities.</w:t>
            </w:r>
          </w:p>
        </w:tc>
      </w:tr>
    </w:tbl>
    <w:p w14:paraId="17090073" w14:textId="40FF82F8" w:rsidR="0018488D" w:rsidRDefault="0018488D" w:rsidP="009B3102">
      <w:pPr>
        <w:jc w:val="both"/>
      </w:pPr>
    </w:p>
    <w:p w14:paraId="25502835" w14:textId="0F233101" w:rsidR="00DF15DE" w:rsidRDefault="00DF15DE" w:rsidP="009B3102">
      <w:pPr>
        <w:jc w:val="both"/>
      </w:pPr>
    </w:p>
    <w:p w14:paraId="541BAC3C" w14:textId="44AB4E77" w:rsidR="00DF15DE" w:rsidRDefault="00DF15DE" w:rsidP="009B3102">
      <w:pPr>
        <w:jc w:val="both"/>
      </w:pPr>
    </w:p>
    <w:p w14:paraId="7AEE0ECF" w14:textId="19BB0467" w:rsidR="00DF15DE" w:rsidRDefault="00DF15DE" w:rsidP="009B3102">
      <w:pPr>
        <w:jc w:val="both"/>
      </w:pPr>
    </w:p>
    <w:p w14:paraId="36A497CB" w14:textId="63601F4F" w:rsidR="00DF15DE" w:rsidRDefault="00DF15DE" w:rsidP="009B3102">
      <w:pPr>
        <w:jc w:val="both"/>
      </w:pPr>
    </w:p>
    <w:p w14:paraId="3F99D882" w14:textId="77777777" w:rsidR="00DF15DE" w:rsidRPr="00416E41" w:rsidRDefault="00DF15DE" w:rsidP="009B3102">
      <w:pPr>
        <w:pStyle w:val="Heading1"/>
        <w:pageBreakBefore/>
        <w:spacing w:before="120" w:after="120"/>
        <w:jc w:val="both"/>
        <w:rPr>
          <w:rFonts w:asciiTheme="minorHAnsi" w:hAnsiTheme="minorHAnsi" w:cstheme="minorHAnsi"/>
          <w:lang w:val="en-GB"/>
        </w:rPr>
      </w:pPr>
      <w:bookmarkStart w:id="108" w:name="_Toc57617520"/>
      <w:r w:rsidRPr="00416E41">
        <w:rPr>
          <w:rFonts w:asciiTheme="minorHAnsi" w:hAnsiTheme="minorHAnsi" w:cstheme="minorHAnsi"/>
          <w:lang w:val="en-GB"/>
        </w:rPr>
        <w:lastRenderedPageBreak/>
        <w:t>Annex G Community Feedback and Response Mechanism Guidance</w:t>
      </w:r>
      <w:bookmarkEnd w:id="108"/>
    </w:p>
    <w:p w14:paraId="0C13BB16" w14:textId="77777777" w:rsidR="00DF15DE" w:rsidRPr="00416E41" w:rsidRDefault="00DF15DE" w:rsidP="009B3102">
      <w:pPr>
        <w:spacing w:before="120" w:after="120"/>
        <w:jc w:val="both"/>
        <w:rPr>
          <w:lang w:val="en-GB"/>
        </w:rPr>
      </w:pPr>
    </w:p>
    <w:p w14:paraId="6BFCF5E2" w14:textId="77777777" w:rsidR="00DF15DE" w:rsidRPr="00416E41" w:rsidRDefault="00DF15DE" w:rsidP="009B3102">
      <w:pPr>
        <w:spacing w:before="120" w:after="120"/>
        <w:jc w:val="both"/>
        <w:rPr>
          <w:lang w:val="en-GB"/>
        </w:rPr>
      </w:pPr>
      <w:r w:rsidRPr="00416E41">
        <w:rPr>
          <w:noProof/>
          <w:lang w:val="en-GB"/>
        </w:rPr>
        <w:drawing>
          <wp:inline distT="0" distB="0" distL="0" distR="0" wp14:anchorId="39E471BC" wp14:editId="0BEC0E1F">
            <wp:extent cx="4483236" cy="43713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93198" cy="4381027"/>
                    </a:xfrm>
                    <a:prstGeom prst="rect">
                      <a:avLst/>
                    </a:prstGeom>
                  </pic:spPr>
                </pic:pic>
              </a:graphicData>
            </a:graphic>
          </wp:inline>
        </w:drawing>
      </w:r>
    </w:p>
    <w:p w14:paraId="6271D676" w14:textId="77777777" w:rsidR="00DF15DE" w:rsidRPr="00416E41" w:rsidRDefault="00DF15DE" w:rsidP="009B3102">
      <w:pPr>
        <w:spacing w:before="120" w:after="120"/>
        <w:jc w:val="both"/>
        <w:rPr>
          <w:lang w:val="en-GB"/>
        </w:rPr>
      </w:pPr>
      <w:r w:rsidRPr="00416E41">
        <w:rPr>
          <w:lang w:val="en-GB"/>
        </w:rPr>
        <w:t>Suggested following steps in setting up a complaints mechanism (CM):</w:t>
      </w:r>
    </w:p>
    <w:p w14:paraId="443D5458" w14:textId="77777777" w:rsidR="00DF15DE" w:rsidRPr="00416E41" w:rsidRDefault="00DF15DE" w:rsidP="009B3102">
      <w:pPr>
        <w:spacing w:before="120" w:after="120"/>
        <w:jc w:val="both"/>
        <w:rPr>
          <w:lang w:val="en-GB"/>
        </w:rPr>
      </w:pPr>
      <w:r w:rsidRPr="00416E41">
        <w:rPr>
          <w:lang w:val="en-GB"/>
        </w:rPr>
        <w:t>• Define purpose of complaints mechanism and ensure commitment and support from staff and users.</w:t>
      </w:r>
    </w:p>
    <w:p w14:paraId="7FD987E3" w14:textId="77777777" w:rsidR="00DF15DE" w:rsidRPr="00416E41" w:rsidRDefault="00DF15DE" w:rsidP="009B3102">
      <w:pPr>
        <w:spacing w:before="120" w:after="120"/>
        <w:jc w:val="both"/>
        <w:rPr>
          <w:lang w:val="en-GB"/>
        </w:rPr>
      </w:pPr>
      <w:r w:rsidRPr="00416E41">
        <w:rPr>
          <w:lang w:val="en-GB"/>
        </w:rPr>
        <w:t>• Define what constitutes a valid complaint</w:t>
      </w:r>
    </w:p>
    <w:p w14:paraId="573EFA16" w14:textId="77777777" w:rsidR="00DF15DE" w:rsidRPr="00416E41" w:rsidRDefault="00DF15DE" w:rsidP="009B3102">
      <w:pPr>
        <w:spacing w:before="120" w:after="120"/>
        <w:jc w:val="both"/>
        <w:rPr>
          <w:lang w:val="en-GB"/>
        </w:rPr>
      </w:pPr>
      <w:r w:rsidRPr="00416E41">
        <w:rPr>
          <w:lang w:val="en-GB"/>
        </w:rPr>
        <w:t>• List of stakeholders who will have access to complain</w:t>
      </w:r>
    </w:p>
    <w:p w14:paraId="260D0A1E" w14:textId="77777777" w:rsidR="00DF15DE" w:rsidRPr="00416E41" w:rsidRDefault="00DF15DE" w:rsidP="009B3102">
      <w:pPr>
        <w:spacing w:before="120" w:after="120"/>
        <w:jc w:val="both"/>
        <w:rPr>
          <w:lang w:val="en-GB"/>
        </w:rPr>
      </w:pPr>
      <w:r w:rsidRPr="00416E41">
        <w:rPr>
          <w:lang w:val="en-GB"/>
        </w:rPr>
        <w:t>• Define how complaints will be made (which entry points they will be submitted etc.)</w:t>
      </w:r>
    </w:p>
    <w:p w14:paraId="5D49D87E" w14:textId="77777777" w:rsidR="00DF15DE" w:rsidRPr="00416E41" w:rsidRDefault="00DF15DE" w:rsidP="009B3102">
      <w:pPr>
        <w:spacing w:before="120" w:after="120"/>
        <w:jc w:val="both"/>
        <w:rPr>
          <w:lang w:val="en-GB"/>
        </w:rPr>
      </w:pPr>
      <w:r w:rsidRPr="00416E41">
        <w:rPr>
          <w:lang w:val="en-GB"/>
        </w:rPr>
        <w:t>• Decide in which form complaints can be submitted e.g. written and/or verbal and the information required</w:t>
      </w:r>
    </w:p>
    <w:p w14:paraId="7503516E" w14:textId="77777777" w:rsidR="00DF15DE" w:rsidRPr="00416E41" w:rsidRDefault="00DF15DE" w:rsidP="009B3102">
      <w:pPr>
        <w:spacing w:before="120" w:after="120"/>
        <w:jc w:val="both"/>
        <w:rPr>
          <w:lang w:val="en-GB"/>
        </w:rPr>
      </w:pPr>
      <w:r w:rsidRPr="00416E41">
        <w:rPr>
          <w:lang w:val="en-GB"/>
        </w:rPr>
        <w:t>• Define system of processing complaints with time limits</w:t>
      </w:r>
    </w:p>
    <w:p w14:paraId="1B57EC3D" w14:textId="77777777" w:rsidR="00DF15DE" w:rsidRPr="00416E41" w:rsidRDefault="00DF15DE" w:rsidP="009B3102">
      <w:pPr>
        <w:spacing w:before="120" w:after="120"/>
        <w:jc w:val="both"/>
        <w:rPr>
          <w:lang w:val="en-GB"/>
        </w:rPr>
      </w:pPr>
      <w:r w:rsidRPr="00416E41">
        <w:rPr>
          <w:lang w:val="en-GB"/>
        </w:rPr>
        <w:t>• Define procedure and persons involved in processing of complaint</w:t>
      </w:r>
    </w:p>
    <w:p w14:paraId="170E9CA1" w14:textId="77777777" w:rsidR="00DF15DE" w:rsidRPr="00416E41" w:rsidRDefault="00DF15DE" w:rsidP="009B3102">
      <w:pPr>
        <w:spacing w:before="120" w:after="120"/>
        <w:jc w:val="both"/>
        <w:rPr>
          <w:lang w:val="en-GB"/>
        </w:rPr>
      </w:pPr>
      <w:r w:rsidRPr="00416E41">
        <w:rPr>
          <w:lang w:val="en-GB"/>
        </w:rPr>
        <w:t>• Decide how to communicate when responding to a complaint – who to communicate resolution of complaint to</w:t>
      </w:r>
    </w:p>
    <w:p w14:paraId="269B965F" w14:textId="77777777" w:rsidR="00DF15DE" w:rsidRPr="00416E41" w:rsidRDefault="00DF15DE" w:rsidP="009B3102">
      <w:pPr>
        <w:spacing w:before="120" w:after="120"/>
        <w:jc w:val="both"/>
        <w:rPr>
          <w:lang w:val="en-GB"/>
        </w:rPr>
      </w:pPr>
      <w:r w:rsidRPr="00416E41">
        <w:rPr>
          <w:lang w:val="en-GB"/>
        </w:rPr>
        <w:t>• Decide on how to communicate the existence of CM to users and invite feedback (explain and make both staff and beneficiaries aware also of limitations – things that are not within your power to change, complaints about other areas of humanitarian response etc.)</w:t>
      </w:r>
    </w:p>
    <w:p w14:paraId="799E0E5C" w14:textId="77777777" w:rsidR="00DF15DE" w:rsidRPr="0018488D" w:rsidRDefault="00DF15DE" w:rsidP="009B3102">
      <w:pPr>
        <w:jc w:val="both"/>
      </w:pPr>
    </w:p>
    <w:p w14:paraId="038F4CC4" w14:textId="0C80655A" w:rsidR="00A41EB2" w:rsidRPr="00416E41" w:rsidRDefault="00A41EB2" w:rsidP="009B3102">
      <w:pPr>
        <w:pStyle w:val="Heading1"/>
        <w:pageBreakBefore/>
        <w:jc w:val="both"/>
      </w:pPr>
      <w:bookmarkStart w:id="109" w:name="_Annex_H_Standards,"/>
      <w:bookmarkStart w:id="110" w:name="_Toc57617521"/>
      <w:bookmarkEnd w:id="109"/>
      <w:r w:rsidRPr="00416E41">
        <w:lastRenderedPageBreak/>
        <w:t xml:space="preserve">Annex </w:t>
      </w:r>
      <w:r w:rsidR="00DB1095">
        <w:t xml:space="preserve">H </w:t>
      </w:r>
      <w:r w:rsidRPr="00416E41">
        <w:t>Standards</w:t>
      </w:r>
      <w:r w:rsidR="00C8792D">
        <w:t xml:space="preserve"> and</w:t>
      </w:r>
      <w:r w:rsidRPr="00416E41">
        <w:t xml:space="preserve"> Indicators</w:t>
      </w:r>
      <w:bookmarkEnd w:id="110"/>
      <w:r w:rsidRPr="00416E41">
        <w:t xml:space="preserve"> </w:t>
      </w:r>
    </w:p>
    <w:p w14:paraId="7E02F033" w14:textId="515507A3" w:rsidR="00791D5F" w:rsidRDefault="00791D5F" w:rsidP="009B3102">
      <w:pPr>
        <w:contextualSpacing/>
        <w:jc w:val="both"/>
        <w:rPr>
          <w:lang w:val="en-GB"/>
        </w:rPr>
      </w:pPr>
    </w:p>
    <w:p w14:paraId="662AC00B" w14:textId="77777777" w:rsidR="00C8792D" w:rsidRDefault="00C8792D" w:rsidP="009B3102">
      <w:pPr>
        <w:jc w:val="both"/>
      </w:pPr>
      <w:r w:rsidRPr="00E42F0B">
        <w:t>The</w:t>
      </w:r>
      <w:r>
        <w:t xml:space="preserve"> WASH Cluster </w:t>
      </w:r>
      <w:r w:rsidRPr="00E42F0B">
        <w:t>standards are informed by available evidence and humanitarian experience</w:t>
      </w:r>
      <w:r>
        <w:t xml:space="preserve"> contextualized for NW Syria</w:t>
      </w:r>
      <w:r w:rsidRPr="00E42F0B">
        <w:t>.</w:t>
      </w:r>
      <w:r>
        <w:t xml:space="preserve"> </w:t>
      </w:r>
      <w:r w:rsidRPr="00E42F0B">
        <w:t>They present best practice based on broad consensus</w:t>
      </w:r>
      <w:r>
        <w:t xml:space="preserve"> and agreement with the SAG</w:t>
      </w:r>
      <w:r w:rsidRPr="00E42F0B">
        <w:t xml:space="preserve">. </w:t>
      </w:r>
    </w:p>
    <w:p w14:paraId="111647B5" w14:textId="77777777" w:rsidR="00C8792D" w:rsidRPr="00E42F0B" w:rsidRDefault="00C8792D" w:rsidP="009B3102">
      <w:pPr>
        <w:jc w:val="both"/>
      </w:pPr>
      <w:r>
        <w:t>Each standard has a group of k</w:t>
      </w:r>
      <w:r w:rsidRPr="00E42F0B">
        <w:t xml:space="preserve">ey indicators </w:t>
      </w:r>
      <w:r>
        <w:t xml:space="preserve">that </w:t>
      </w:r>
      <w:r w:rsidRPr="00E42F0B">
        <w:t>serve as signals to measure whether the standard is</w:t>
      </w:r>
    </w:p>
    <w:p w14:paraId="77E03213" w14:textId="1EC998D6" w:rsidR="00DB1095" w:rsidRPr="00973007" w:rsidRDefault="00C8792D" w:rsidP="009B3102">
      <w:pPr>
        <w:jc w:val="both"/>
      </w:pPr>
      <w:r w:rsidRPr="00E42F0B">
        <w:t xml:space="preserve">being </w:t>
      </w:r>
      <w:r>
        <w:t>reached</w:t>
      </w:r>
      <w:r w:rsidRPr="00E42F0B">
        <w:t xml:space="preserve">. They provide a way </w:t>
      </w:r>
      <w:r>
        <w:t xml:space="preserve">for partners </w:t>
      </w:r>
      <w:r w:rsidRPr="00E42F0B">
        <w:t xml:space="preserve">to capture process and </w:t>
      </w:r>
      <w:proofErr w:type="spellStart"/>
      <w:r w:rsidRPr="00E42F0B">
        <w:t>programme</w:t>
      </w:r>
      <w:proofErr w:type="spellEnd"/>
      <w:r>
        <w:t xml:space="preserve"> </w:t>
      </w:r>
      <w:r w:rsidRPr="00E42F0B">
        <w:t>results against the standard and over the life of the response</w:t>
      </w:r>
      <w:r>
        <w:t xml:space="preserve"> and for the WASH cluster to measure the coverage and quality of the response and identify gaps</w:t>
      </w:r>
      <w:r w:rsidRPr="00E42F0B">
        <w:t xml:space="preserve">. </w:t>
      </w:r>
      <w:r>
        <w:t>Indicators represent the m</w:t>
      </w:r>
      <w:r w:rsidRPr="00E42F0B">
        <w:t>inimum</w:t>
      </w:r>
      <w:r>
        <w:t xml:space="preserve"> </w:t>
      </w:r>
      <w:r w:rsidRPr="00E42F0B">
        <w:t>quantitative requirement</w:t>
      </w:r>
      <w:r>
        <w:t xml:space="preserve"> and</w:t>
      </w:r>
      <w:r w:rsidRPr="00E42F0B">
        <w:t xml:space="preserve"> are the lowest acceptable level of achievemen</w:t>
      </w:r>
      <w:r>
        <w:t>t, which are agreed by the SAG.  Where partners deem that standards or indicators are inappropriate, they should request the SAG to review</w:t>
      </w:r>
      <w:r w:rsidRPr="00E42F0B">
        <w:t>.</w:t>
      </w:r>
    </w:p>
    <w:p w14:paraId="4612DFEA" w14:textId="77777777" w:rsidR="00DB1095" w:rsidRPr="00416E41" w:rsidRDefault="00DB1095" w:rsidP="009B3102">
      <w:pPr>
        <w:contextualSpacing/>
        <w:jc w:val="both"/>
        <w:rPr>
          <w:lang w:val="en-GB"/>
        </w:rPr>
      </w:pPr>
    </w:p>
    <w:p w14:paraId="3629D59F" w14:textId="2FD8E01C" w:rsidR="00791D5F" w:rsidRPr="00416E41" w:rsidRDefault="00791D5F" w:rsidP="009B3102">
      <w:pPr>
        <w:pStyle w:val="Heading3"/>
        <w:contextualSpacing/>
        <w:jc w:val="both"/>
        <w:rPr>
          <w:lang w:val="en-GB"/>
        </w:rPr>
      </w:pPr>
      <w:bookmarkStart w:id="111" w:name="_Toc57617522"/>
      <w:r w:rsidRPr="00416E41">
        <w:rPr>
          <w:lang w:val="en-GB"/>
        </w:rPr>
        <w:t>Water supply and quality</w:t>
      </w:r>
      <w:bookmarkEnd w:id="111"/>
    </w:p>
    <w:p w14:paraId="01754980" w14:textId="0B03437C" w:rsidR="00A41EB2" w:rsidRPr="00416E41" w:rsidRDefault="00CA61B3" w:rsidP="009B3102">
      <w:pPr>
        <w:pStyle w:val="Heading4"/>
        <w:jc w:val="both"/>
        <w:rPr>
          <w:lang w:val="en-GB"/>
        </w:rPr>
      </w:pPr>
      <w:r w:rsidRPr="00416E41">
        <w:rPr>
          <w:lang w:val="en-GB"/>
        </w:rPr>
        <w:t xml:space="preserve">Water Quantity </w:t>
      </w:r>
    </w:p>
    <w:p w14:paraId="0B916BD9" w14:textId="77777777" w:rsidR="00A41EB2" w:rsidRPr="00416E41" w:rsidRDefault="00A41EB2" w:rsidP="009B3102">
      <w:pPr>
        <w:contextualSpacing/>
        <w:jc w:val="both"/>
        <w:rPr>
          <w:lang w:val="en-GB"/>
        </w:rPr>
      </w:pPr>
      <w:r w:rsidRPr="00416E41">
        <w:rPr>
          <w:lang w:val="en-GB"/>
        </w:rPr>
        <w:t xml:space="preserve">Water supply standard 2.1: Access and water quantity </w:t>
      </w:r>
    </w:p>
    <w:p w14:paraId="64E32E16" w14:textId="77777777" w:rsidR="00A41EB2" w:rsidRPr="00416E41" w:rsidRDefault="00A41EB2" w:rsidP="009B3102">
      <w:pPr>
        <w:contextualSpacing/>
        <w:jc w:val="both"/>
        <w:rPr>
          <w:lang w:val="en-GB"/>
        </w:rPr>
      </w:pPr>
      <w:r w:rsidRPr="00416E41">
        <w:rPr>
          <w:lang w:val="en-GB"/>
        </w:rPr>
        <w:t xml:space="preserve">People have equitable and affordable access to </w:t>
      </w:r>
      <w:proofErr w:type="gramStart"/>
      <w:r w:rsidRPr="00416E41">
        <w:rPr>
          <w:lang w:val="en-GB"/>
        </w:rPr>
        <w:t>a sufficient quantity of</w:t>
      </w:r>
      <w:proofErr w:type="gramEnd"/>
      <w:r w:rsidRPr="00416E41">
        <w:rPr>
          <w:lang w:val="en-GB"/>
        </w:rPr>
        <w:t xml:space="preserve"> safe water to meet their drinking and domestic needs.</w:t>
      </w:r>
    </w:p>
    <w:p w14:paraId="7A6BE78E" w14:textId="77777777" w:rsidR="00A41EB2" w:rsidRPr="00416E41" w:rsidRDefault="00A41EB2" w:rsidP="009B3102">
      <w:pPr>
        <w:contextualSpacing/>
        <w:jc w:val="both"/>
        <w:rPr>
          <w:lang w:val="en-GB"/>
        </w:rPr>
      </w:pPr>
    </w:p>
    <w:p w14:paraId="189F27C7" w14:textId="77777777" w:rsidR="00A41EB2" w:rsidRPr="00416E41" w:rsidRDefault="00A41EB2" w:rsidP="009B3102">
      <w:pPr>
        <w:contextualSpacing/>
        <w:jc w:val="both"/>
        <w:rPr>
          <w:lang w:val="en-GB"/>
        </w:rPr>
      </w:pPr>
      <w:commentRangeStart w:id="112"/>
      <w:r w:rsidRPr="00416E41">
        <w:rPr>
          <w:lang w:val="en-GB"/>
        </w:rPr>
        <w:t xml:space="preserve">Zero Point – typically between a few hours to 12 hours: </w:t>
      </w:r>
      <w:commentRangeEnd w:id="112"/>
      <w:r w:rsidR="00826F36">
        <w:rPr>
          <w:rStyle w:val="CommentReference"/>
        </w:rPr>
        <w:commentReference w:id="112"/>
      </w:r>
    </w:p>
    <w:p w14:paraId="2CC5B411" w14:textId="77777777" w:rsidR="00A41EB2" w:rsidRPr="00416E41" w:rsidRDefault="00A41EB2" w:rsidP="00A861A0">
      <w:pPr>
        <w:pStyle w:val="ListParagraph"/>
        <w:numPr>
          <w:ilvl w:val="0"/>
          <w:numId w:val="37"/>
        </w:numPr>
        <w:jc w:val="both"/>
        <w:rPr>
          <w:lang w:val="en-GB"/>
        </w:rPr>
      </w:pPr>
      <w:r w:rsidRPr="00416E41">
        <w:rPr>
          <w:lang w:val="en-GB"/>
        </w:rPr>
        <w:t>1.5-litre bottle per adult person and 0.5-litre bottle for children - 3 litres per day for drinking if stay is more than 24 hours</w:t>
      </w:r>
    </w:p>
    <w:p w14:paraId="3799C18C" w14:textId="77777777" w:rsidR="00A41EB2" w:rsidRPr="00416E41" w:rsidRDefault="00A41EB2" w:rsidP="00A861A0">
      <w:pPr>
        <w:pStyle w:val="ListParagraph"/>
        <w:numPr>
          <w:ilvl w:val="0"/>
          <w:numId w:val="37"/>
        </w:numPr>
        <w:jc w:val="both"/>
        <w:rPr>
          <w:lang w:val="en-GB"/>
        </w:rPr>
      </w:pPr>
      <w:r w:rsidRPr="00416E41">
        <w:rPr>
          <w:lang w:val="en-GB"/>
        </w:rPr>
        <w:t xml:space="preserve">1–2 litres per capita per day for hand washing </w:t>
      </w:r>
    </w:p>
    <w:p w14:paraId="20A2FBBE" w14:textId="77777777" w:rsidR="00A41EB2" w:rsidRPr="00416E41" w:rsidRDefault="00A41EB2" w:rsidP="00A861A0">
      <w:pPr>
        <w:pStyle w:val="ListParagraph"/>
        <w:numPr>
          <w:ilvl w:val="0"/>
          <w:numId w:val="37"/>
        </w:numPr>
        <w:jc w:val="both"/>
        <w:rPr>
          <w:lang w:val="en-GB"/>
        </w:rPr>
      </w:pPr>
      <w:commentRangeStart w:id="113"/>
      <w:r w:rsidRPr="00416E41">
        <w:rPr>
          <w:lang w:val="en-GB"/>
        </w:rPr>
        <w:t xml:space="preserve">2–8 </w:t>
      </w:r>
      <w:commentRangeEnd w:id="113"/>
      <w:r w:rsidR="00826F36">
        <w:rPr>
          <w:rStyle w:val="CommentReference"/>
        </w:rPr>
        <w:commentReference w:id="113"/>
      </w:r>
      <w:r w:rsidRPr="00416E41">
        <w:rPr>
          <w:lang w:val="en-GB"/>
        </w:rPr>
        <w:t xml:space="preserve">litres per cubicle per day for toilet cleaning </w:t>
      </w:r>
    </w:p>
    <w:p w14:paraId="3944E9AE" w14:textId="77777777" w:rsidR="00D00922" w:rsidRPr="00416E41" w:rsidRDefault="00D00922" w:rsidP="00A861A0">
      <w:pPr>
        <w:pStyle w:val="ListParagraph"/>
        <w:numPr>
          <w:ilvl w:val="0"/>
          <w:numId w:val="37"/>
        </w:numPr>
        <w:jc w:val="both"/>
        <w:rPr>
          <w:lang w:val="en-GB"/>
        </w:rPr>
      </w:pPr>
      <w:r w:rsidRPr="00416E41">
        <w:rPr>
          <w:color w:val="000000"/>
          <w:lang w:val="en-GB"/>
        </w:rPr>
        <w:t>W</w:t>
      </w:r>
      <w:r w:rsidRPr="00416E41">
        <w:rPr>
          <w:lang w:val="en-GB"/>
        </w:rPr>
        <w:t>ater points no more than 50 meters from a shelter</w:t>
      </w:r>
    </w:p>
    <w:p w14:paraId="4D0ECBA3" w14:textId="1DC720A2" w:rsidR="00D00922" w:rsidRPr="00416E41" w:rsidRDefault="00D00922" w:rsidP="00A861A0">
      <w:pPr>
        <w:pStyle w:val="ListParagraph"/>
        <w:numPr>
          <w:ilvl w:val="0"/>
          <w:numId w:val="37"/>
        </w:numPr>
        <w:jc w:val="both"/>
        <w:rPr>
          <w:lang w:val="en-GB"/>
        </w:rPr>
      </w:pPr>
      <w:r w:rsidRPr="00416E41">
        <w:rPr>
          <w:lang w:val="en-GB"/>
        </w:rPr>
        <w:t>Water points are easily accessible for women, children, people with disabilities and older people</w:t>
      </w:r>
    </w:p>
    <w:p w14:paraId="27A0605F" w14:textId="77777777" w:rsidR="00A41EB2" w:rsidRPr="00416E41" w:rsidRDefault="00A41EB2" w:rsidP="00A861A0">
      <w:pPr>
        <w:pStyle w:val="ListParagraph"/>
        <w:numPr>
          <w:ilvl w:val="0"/>
          <w:numId w:val="37"/>
        </w:numPr>
        <w:jc w:val="both"/>
        <w:rPr>
          <w:lang w:val="en-GB"/>
        </w:rPr>
      </w:pPr>
      <w:r w:rsidRPr="00416E41">
        <w:rPr>
          <w:lang w:val="en-GB"/>
        </w:rPr>
        <w:t>Water tanks (2 or 5 m3) if needed – sufficient for 1 day’s supply for population</w:t>
      </w:r>
    </w:p>
    <w:p w14:paraId="4E9DE6C4" w14:textId="7DF4F6FF" w:rsidR="00A41EB2" w:rsidRPr="00416E41" w:rsidRDefault="00A41EB2" w:rsidP="00A861A0">
      <w:pPr>
        <w:pStyle w:val="ListParagraph"/>
        <w:numPr>
          <w:ilvl w:val="0"/>
          <w:numId w:val="37"/>
        </w:numPr>
        <w:jc w:val="both"/>
        <w:rPr>
          <w:lang w:val="en-GB"/>
        </w:rPr>
      </w:pPr>
      <w:r w:rsidRPr="00416E41">
        <w:rPr>
          <w:lang w:val="en-GB"/>
        </w:rPr>
        <w:t xml:space="preserve">1–2 litres per person per day for </w:t>
      </w:r>
      <w:commentRangeStart w:id="114"/>
      <w:r w:rsidRPr="00416E41">
        <w:rPr>
          <w:lang w:val="en-GB"/>
        </w:rPr>
        <w:t>anal</w:t>
      </w:r>
      <w:commentRangeEnd w:id="114"/>
      <w:r w:rsidR="00826F36">
        <w:rPr>
          <w:rStyle w:val="CommentReference"/>
        </w:rPr>
        <w:commentReference w:id="114"/>
      </w:r>
      <w:r w:rsidRPr="00416E41">
        <w:rPr>
          <w:lang w:val="en-GB"/>
        </w:rPr>
        <w:t xml:space="preserve"> washing</w:t>
      </w:r>
    </w:p>
    <w:p w14:paraId="1AAAC745" w14:textId="77777777" w:rsidR="00A41EB2" w:rsidRPr="00416E41" w:rsidRDefault="00A41EB2" w:rsidP="009B3102">
      <w:pPr>
        <w:contextualSpacing/>
        <w:jc w:val="both"/>
        <w:rPr>
          <w:lang w:val="en-GB"/>
        </w:rPr>
      </w:pPr>
    </w:p>
    <w:p w14:paraId="24AB6248" w14:textId="77777777" w:rsidR="00A41EB2" w:rsidRPr="00416E41" w:rsidRDefault="00A41EB2" w:rsidP="009B3102">
      <w:pPr>
        <w:contextualSpacing/>
        <w:jc w:val="both"/>
        <w:rPr>
          <w:lang w:val="en-GB"/>
        </w:rPr>
      </w:pPr>
      <w:r w:rsidRPr="00416E41">
        <w:rPr>
          <w:lang w:val="en-GB"/>
        </w:rPr>
        <w:t xml:space="preserve">Reception Centre </w:t>
      </w:r>
      <w:proofErr w:type="gramStart"/>
      <w:r w:rsidRPr="00416E41">
        <w:rPr>
          <w:lang w:val="en-GB"/>
        </w:rPr>
        <w:t>–  typically</w:t>
      </w:r>
      <w:proofErr w:type="gramEnd"/>
      <w:r w:rsidRPr="00416E41">
        <w:rPr>
          <w:lang w:val="en-GB"/>
        </w:rPr>
        <w:t xml:space="preserve"> between 15 days and two months:</w:t>
      </w:r>
    </w:p>
    <w:p w14:paraId="5DE6312E" w14:textId="77777777" w:rsidR="00A41EB2" w:rsidRPr="00416E41" w:rsidRDefault="00A41EB2" w:rsidP="00A861A0">
      <w:pPr>
        <w:pStyle w:val="ListParagraph"/>
        <w:numPr>
          <w:ilvl w:val="0"/>
          <w:numId w:val="37"/>
        </w:numPr>
        <w:jc w:val="both"/>
        <w:rPr>
          <w:lang w:val="en-GB"/>
        </w:rPr>
      </w:pPr>
      <w:r w:rsidRPr="00416E41">
        <w:rPr>
          <w:lang w:val="en-GB"/>
        </w:rPr>
        <w:t xml:space="preserve">Minimum 20 to 25 litres/person/day requirement of chlorinated water </w:t>
      </w:r>
    </w:p>
    <w:p w14:paraId="62F9A76C" w14:textId="77777777" w:rsidR="00A41EB2" w:rsidRPr="00416E41" w:rsidRDefault="00A41EB2" w:rsidP="00A861A0">
      <w:pPr>
        <w:pStyle w:val="ListParagraph"/>
        <w:numPr>
          <w:ilvl w:val="0"/>
          <w:numId w:val="37"/>
        </w:numPr>
        <w:jc w:val="both"/>
        <w:rPr>
          <w:lang w:val="en-GB"/>
        </w:rPr>
      </w:pPr>
      <w:r w:rsidRPr="00416E41">
        <w:rPr>
          <w:lang w:val="en-GB"/>
        </w:rPr>
        <w:t xml:space="preserve">1–2 litres per capita per day for hand washing </w:t>
      </w:r>
    </w:p>
    <w:p w14:paraId="1E98C1CA" w14:textId="77777777" w:rsidR="00A41EB2" w:rsidRPr="00416E41" w:rsidRDefault="00A41EB2" w:rsidP="00A861A0">
      <w:pPr>
        <w:pStyle w:val="ListParagraph"/>
        <w:numPr>
          <w:ilvl w:val="0"/>
          <w:numId w:val="37"/>
        </w:numPr>
        <w:jc w:val="both"/>
        <w:rPr>
          <w:lang w:val="en-GB"/>
        </w:rPr>
      </w:pPr>
      <w:r w:rsidRPr="00416E41">
        <w:rPr>
          <w:lang w:val="en-GB"/>
        </w:rPr>
        <w:t xml:space="preserve">2–8 litres per cubicle per day for toilet cleaning </w:t>
      </w:r>
    </w:p>
    <w:p w14:paraId="654F16E8" w14:textId="77777777" w:rsidR="00A41EB2" w:rsidRPr="00416E41" w:rsidRDefault="00A41EB2" w:rsidP="00A861A0">
      <w:pPr>
        <w:pStyle w:val="ListParagraph"/>
        <w:numPr>
          <w:ilvl w:val="0"/>
          <w:numId w:val="37"/>
        </w:numPr>
        <w:jc w:val="both"/>
        <w:rPr>
          <w:lang w:val="en-GB"/>
        </w:rPr>
      </w:pPr>
      <w:r w:rsidRPr="00416E41">
        <w:rPr>
          <w:color w:val="000000"/>
          <w:lang w:val="en-GB"/>
        </w:rPr>
        <w:t>100-80 </w:t>
      </w:r>
      <w:r w:rsidRPr="00416E41">
        <w:rPr>
          <w:lang w:val="en-GB"/>
        </w:rPr>
        <w:t>people per tap (based on a flow rate of 7.5 litres/minute)</w:t>
      </w:r>
    </w:p>
    <w:p w14:paraId="262EA8C9" w14:textId="77777777" w:rsidR="00A41EB2" w:rsidRPr="00416E41" w:rsidRDefault="00A41EB2" w:rsidP="00A861A0">
      <w:pPr>
        <w:pStyle w:val="ListParagraph"/>
        <w:numPr>
          <w:ilvl w:val="0"/>
          <w:numId w:val="37"/>
        </w:numPr>
        <w:jc w:val="both"/>
        <w:rPr>
          <w:lang w:val="en-GB"/>
        </w:rPr>
      </w:pPr>
      <w:r w:rsidRPr="00416E41">
        <w:rPr>
          <w:lang w:val="en-GB"/>
        </w:rPr>
        <w:t>Water points no more than 50 meters from a shelter</w:t>
      </w:r>
    </w:p>
    <w:p w14:paraId="38A7D9AC" w14:textId="77777777" w:rsidR="00D00922" w:rsidRPr="00416E41" w:rsidRDefault="00D00922" w:rsidP="00A861A0">
      <w:pPr>
        <w:pStyle w:val="ListParagraph"/>
        <w:numPr>
          <w:ilvl w:val="0"/>
          <w:numId w:val="37"/>
        </w:numPr>
        <w:jc w:val="both"/>
        <w:rPr>
          <w:lang w:val="en-GB"/>
        </w:rPr>
      </w:pPr>
      <w:r w:rsidRPr="00416E41">
        <w:rPr>
          <w:lang w:val="en-GB"/>
        </w:rPr>
        <w:t>Water points are easily accessible for women, children, people with disabilities and older people</w:t>
      </w:r>
    </w:p>
    <w:p w14:paraId="670DED13" w14:textId="77777777" w:rsidR="00A41EB2" w:rsidRPr="00416E41" w:rsidRDefault="00A41EB2" w:rsidP="00A861A0">
      <w:pPr>
        <w:pStyle w:val="ListParagraph"/>
        <w:numPr>
          <w:ilvl w:val="0"/>
          <w:numId w:val="37"/>
        </w:numPr>
        <w:jc w:val="both"/>
        <w:rPr>
          <w:lang w:val="en-GB"/>
        </w:rPr>
      </w:pPr>
      <w:r w:rsidRPr="00416E41">
        <w:rPr>
          <w:lang w:val="en-GB"/>
        </w:rPr>
        <w:t>Water tanks (2 or 5 m3)– sufficient for 1 day’s supply for population</w:t>
      </w:r>
    </w:p>
    <w:p w14:paraId="1C4CEBBD" w14:textId="77777777" w:rsidR="00A41EB2" w:rsidRPr="00416E41" w:rsidRDefault="00A41EB2" w:rsidP="00A861A0">
      <w:pPr>
        <w:pStyle w:val="ListParagraph"/>
        <w:numPr>
          <w:ilvl w:val="0"/>
          <w:numId w:val="37"/>
        </w:numPr>
        <w:jc w:val="both"/>
        <w:rPr>
          <w:lang w:val="en-GB"/>
        </w:rPr>
      </w:pPr>
      <w:r w:rsidRPr="00416E41">
        <w:rPr>
          <w:lang w:val="en-GB"/>
        </w:rPr>
        <w:t xml:space="preserve">2–5 litres per person per day for washing and drinking in Mosques </w:t>
      </w:r>
    </w:p>
    <w:p w14:paraId="4DFC7279" w14:textId="77777777" w:rsidR="00A41EB2" w:rsidRPr="00416E41" w:rsidRDefault="00A41EB2" w:rsidP="00A861A0">
      <w:pPr>
        <w:pStyle w:val="ListParagraph"/>
        <w:numPr>
          <w:ilvl w:val="0"/>
          <w:numId w:val="37"/>
        </w:numPr>
        <w:jc w:val="both"/>
        <w:rPr>
          <w:lang w:val="en-GB"/>
        </w:rPr>
      </w:pPr>
      <w:r w:rsidRPr="00416E41">
        <w:rPr>
          <w:lang w:val="en-GB"/>
        </w:rPr>
        <w:t>40 to 60 litres/inpatient/day to health and nutrition centres </w:t>
      </w:r>
    </w:p>
    <w:p w14:paraId="68C06A5D" w14:textId="77777777" w:rsidR="00A41EB2" w:rsidRPr="00416E41" w:rsidRDefault="00A41EB2" w:rsidP="00A861A0">
      <w:pPr>
        <w:pStyle w:val="ListParagraph"/>
        <w:numPr>
          <w:ilvl w:val="0"/>
          <w:numId w:val="37"/>
        </w:numPr>
        <w:jc w:val="both"/>
        <w:rPr>
          <w:lang w:val="en-GB"/>
        </w:rPr>
      </w:pPr>
      <w:r w:rsidRPr="00416E41">
        <w:rPr>
          <w:lang w:val="en-GB"/>
        </w:rPr>
        <w:t>1–2 litres per person per day for annal washing</w:t>
      </w:r>
    </w:p>
    <w:p w14:paraId="38BD6CE5" w14:textId="77777777" w:rsidR="00A41EB2" w:rsidRPr="00416E41" w:rsidRDefault="00A41EB2" w:rsidP="00A861A0">
      <w:pPr>
        <w:pStyle w:val="ListParagraph"/>
        <w:numPr>
          <w:ilvl w:val="0"/>
          <w:numId w:val="37"/>
        </w:numPr>
        <w:jc w:val="both"/>
        <w:rPr>
          <w:lang w:val="en-GB"/>
        </w:rPr>
      </w:pPr>
      <w:r w:rsidRPr="00416E41">
        <w:rPr>
          <w:lang w:val="en-GB"/>
        </w:rPr>
        <w:t>5 litres/outpatient/day to health centres </w:t>
      </w:r>
    </w:p>
    <w:p w14:paraId="622FCFC0" w14:textId="6FE74D9C" w:rsidR="00A41EB2" w:rsidRPr="00416E41" w:rsidRDefault="00A41EB2" w:rsidP="00A861A0">
      <w:pPr>
        <w:pStyle w:val="ListParagraph"/>
        <w:numPr>
          <w:ilvl w:val="0"/>
          <w:numId w:val="37"/>
        </w:numPr>
        <w:jc w:val="both"/>
        <w:rPr>
          <w:lang w:val="en-GB"/>
        </w:rPr>
      </w:pPr>
      <w:r w:rsidRPr="00416E41">
        <w:rPr>
          <w:lang w:val="en-GB"/>
        </w:rPr>
        <w:t>3 litres/student/day to schools and learning centres</w:t>
      </w:r>
    </w:p>
    <w:p w14:paraId="5F41F428" w14:textId="77777777" w:rsidR="00A41EB2" w:rsidRPr="00416E41" w:rsidRDefault="00A41EB2" w:rsidP="009B3102">
      <w:pPr>
        <w:contextualSpacing/>
        <w:jc w:val="both"/>
        <w:rPr>
          <w:lang w:val="en-GB"/>
        </w:rPr>
      </w:pPr>
      <w:r w:rsidRPr="00416E41">
        <w:rPr>
          <w:lang w:val="en-GB"/>
        </w:rPr>
        <w:t>Camp – typically longer than 2 months:</w:t>
      </w:r>
    </w:p>
    <w:p w14:paraId="00408298" w14:textId="77777777" w:rsidR="00A41EB2" w:rsidRPr="00416E41" w:rsidRDefault="00A41EB2" w:rsidP="00A861A0">
      <w:pPr>
        <w:pStyle w:val="ListParagraph"/>
        <w:numPr>
          <w:ilvl w:val="0"/>
          <w:numId w:val="35"/>
        </w:numPr>
        <w:jc w:val="both"/>
        <w:rPr>
          <w:lang w:val="en-GB"/>
        </w:rPr>
      </w:pPr>
      <w:r w:rsidRPr="00416E41">
        <w:rPr>
          <w:lang w:val="en-GB"/>
        </w:rPr>
        <w:t xml:space="preserve">Minimum 35 litres/person/day requirement of chlorinated water </w:t>
      </w:r>
    </w:p>
    <w:p w14:paraId="45DEAF73" w14:textId="77777777" w:rsidR="00A41EB2" w:rsidRPr="00416E41" w:rsidRDefault="00A41EB2" w:rsidP="00A861A0">
      <w:pPr>
        <w:pStyle w:val="ListParagraph"/>
        <w:numPr>
          <w:ilvl w:val="0"/>
          <w:numId w:val="35"/>
        </w:numPr>
        <w:jc w:val="both"/>
        <w:rPr>
          <w:lang w:val="en-GB"/>
        </w:rPr>
      </w:pPr>
      <w:r w:rsidRPr="00416E41">
        <w:rPr>
          <w:lang w:val="en-GB"/>
        </w:rPr>
        <w:t xml:space="preserve">It takes less than 30 minutes to collect water including time taken to queue. </w:t>
      </w:r>
    </w:p>
    <w:p w14:paraId="0AFDAB65" w14:textId="77777777" w:rsidR="00A41EB2" w:rsidRPr="00416E41" w:rsidRDefault="00A41EB2" w:rsidP="00A861A0">
      <w:pPr>
        <w:pStyle w:val="ListParagraph"/>
        <w:numPr>
          <w:ilvl w:val="0"/>
          <w:numId w:val="35"/>
        </w:numPr>
        <w:jc w:val="both"/>
        <w:rPr>
          <w:lang w:val="en-GB"/>
        </w:rPr>
      </w:pPr>
      <w:r w:rsidRPr="00416E41">
        <w:rPr>
          <w:lang w:val="en-GB"/>
        </w:rPr>
        <w:t xml:space="preserve">1–2 litres per capita per day for hand washing </w:t>
      </w:r>
    </w:p>
    <w:p w14:paraId="40A4F0AC" w14:textId="77777777" w:rsidR="00A41EB2" w:rsidRPr="00416E41" w:rsidRDefault="00A41EB2" w:rsidP="00A861A0">
      <w:pPr>
        <w:pStyle w:val="ListParagraph"/>
        <w:numPr>
          <w:ilvl w:val="0"/>
          <w:numId w:val="35"/>
        </w:numPr>
        <w:jc w:val="both"/>
        <w:rPr>
          <w:lang w:val="en-GB"/>
        </w:rPr>
      </w:pPr>
      <w:r w:rsidRPr="00416E41">
        <w:rPr>
          <w:lang w:val="en-GB"/>
        </w:rPr>
        <w:t xml:space="preserve">2–8 litres per cubicle per day for toilet cleaning </w:t>
      </w:r>
    </w:p>
    <w:p w14:paraId="12B1CC0E" w14:textId="77777777" w:rsidR="00A41EB2" w:rsidRPr="00416E41" w:rsidRDefault="00A41EB2" w:rsidP="00A861A0">
      <w:pPr>
        <w:pStyle w:val="ListParagraph"/>
        <w:numPr>
          <w:ilvl w:val="0"/>
          <w:numId w:val="35"/>
        </w:numPr>
        <w:jc w:val="both"/>
        <w:rPr>
          <w:lang w:val="en-GB"/>
        </w:rPr>
      </w:pPr>
      <w:r w:rsidRPr="00416E41">
        <w:rPr>
          <w:lang w:val="en-GB"/>
        </w:rPr>
        <w:t>80 people per tap (based on a flow rate of 7.5 litres/minute)</w:t>
      </w:r>
    </w:p>
    <w:p w14:paraId="49EDF932" w14:textId="77777777" w:rsidR="00A41EB2" w:rsidRPr="00416E41" w:rsidRDefault="00A41EB2" w:rsidP="00A861A0">
      <w:pPr>
        <w:pStyle w:val="ListParagraph"/>
        <w:numPr>
          <w:ilvl w:val="0"/>
          <w:numId w:val="35"/>
        </w:numPr>
        <w:jc w:val="both"/>
        <w:rPr>
          <w:lang w:val="en-GB"/>
        </w:rPr>
      </w:pPr>
      <w:r w:rsidRPr="00416E41">
        <w:rPr>
          <w:color w:val="000000"/>
          <w:lang w:val="en-GB"/>
        </w:rPr>
        <w:lastRenderedPageBreak/>
        <w:t>W</w:t>
      </w:r>
      <w:r w:rsidRPr="00416E41">
        <w:rPr>
          <w:lang w:val="en-GB"/>
        </w:rPr>
        <w:t>ater points no more than 50 meters from a shelter</w:t>
      </w:r>
    </w:p>
    <w:p w14:paraId="7F5BDFCA" w14:textId="77777777" w:rsidR="00D00922" w:rsidRPr="00416E41" w:rsidRDefault="00D00922" w:rsidP="00A861A0">
      <w:pPr>
        <w:pStyle w:val="ListParagraph"/>
        <w:numPr>
          <w:ilvl w:val="0"/>
          <w:numId w:val="35"/>
        </w:numPr>
        <w:jc w:val="both"/>
        <w:rPr>
          <w:lang w:val="en-GB"/>
        </w:rPr>
      </w:pPr>
      <w:r w:rsidRPr="00416E41">
        <w:rPr>
          <w:lang w:val="en-GB"/>
        </w:rPr>
        <w:t>Water points are easily accessible for women, children, people with disabilities and older people</w:t>
      </w:r>
    </w:p>
    <w:p w14:paraId="497DD146" w14:textId="77777777" w:rsidR="00A41EB2" w:rsidRPr="00416E41" w:rsidRDefault="00A41EB2" w:rsidP="00A861A0">
      <w:pPr>
        <w:pStyle w:val="ListParagraph"/>
        <w:numPr>
          <w:ilvl w:val="0"/>
          <w:numId w:val="35"/>
        </w:numPr>
        <w:jc w:val="both"/>
        <w:rPr>
          <w:lang w:val="en-GB"/>
        </w:rPr>
      </w:pPr>
      <w:r w:rsidRPr="00416E41">
        <w:rPr>
          <w:lang w:val="en-GB"/>
        </w:rPr>
        <w:t>Water tanks (2, 5, 11, 45, 75 or 90 m3) – sufficient for 1 day’s supply</w:t>
      </w:r>
    </w:p>
    <w:p w14:paraId="7AD249A9" w14:textId="77777777" w:rsidR="00A41EB2" w:rsidRPr="00416E41" w:rsidRDefault="00A41EB2" w:rsidP="00A861A0">
      <w:pPr>
        <w:pStyle w:val="ListParagraph"/>
        <w:numPr>
          <w:ilvl w:val="0"/>
          <w:numId w:val="35"/>
        </w:numPr>
        <w:jc w:val="both"/>
        <w:rPr>
          <w:lang w:val="en-GB"/>
        </w:rPr>
      </w:pPr>
      <w:r w:rsidRPr="00416E41">
        <w:rPr>
          <w:lang w:val="en-GB"/>
        </w:rPr>
        <w:t xml:space="preserve">2–5 litres per person per day for washing and drinking in Mosques </w:t>
      </w:r>
    </w:p>
    <w:p w14:paraId="7060D36D" w14:textId="77777777" w:rsidR="00A41EB2" w:rsidRPr="00416E41" w:rsidRDefault="00A41EB2" w:rsidP="00A861A0">
      <w:pPr>
        <w:pStyle w:val="ListParagraph"/>
        <w:numPr>
          <w:ilvl w:val="0"/>
          <w:numId w:val="35"/>
        </w:numPr>
        <w:jc w:val="both"/>
        <w:rPr>
          <w:lang w:val="en-GB"/>
        </w:rPr>
      </w:pPr>
      <w:r w:rsidRPr="00416E41">
        <w:rPr>
          <w:lang w:val="en-GB"/>
        </w:rPr>
        <w:t>40 to 60 litres/inpatient/day to health and nutrition centres </w:t>
      </w:r>
    </w:p>
    <w:p w14:paraId="4D9BE054" w14:textId="77777777" w:rsidR="00A41EB2" w:rsidRPr="00416E41" w:rsidRDefault="00A41EB2" w:rsidP="00A861A0">
      <w:pPr>
        <w:pStyle w:val="ListParagraph"/>
        <w:numPr>
          <w:ilvl w:val="0"/>
          <w:numId w:val="35"/>
        </w:numPr>
        <w:jc w:val="both"/>
        <w:rPr>
          <w:lang w:val="en-GB"/>
        </w:rPr>
      </w:pPr>
      <w:r w:rsidRPr="00416E41">
        <w:rPr>
          <w:lang w:val="en-GB"/>
        </w:rPr>
        <w:t>5 litres/outpatient/day to health centres and nutrition centres </w:t>
      </w:r>
    </w:p>
    <w:p w14:paraId="39AFB098" w14:textId="6C1E53BB" w:rsidR="00A41EB2" w:rsidRPr="00416E41" w:rsidRDefault="00A41EB2" w:rsidP="00A861A0">
      <w:pPr>
        <w:pStyle w:val="ListParagraph"/>
        <w:numPr>
          <w:ilvl w:val="0"/>
          <w:numId w:val="35"/>
        </w:numPr>
        <w:jc w:val="both"/>
        <w:rPr>
          <w:lang w:val="en-GB"/>
        </w:rPr>
      </w:pPr>
      <w:r w:rsidRPr="00416E41">
        <w:rPr>
          <w:lang w:val="en-GB"/>
        </w:rPr>
        <w:t>3 litres/student/day to schools and learning centres</w:t>
      </w:r>
    </w:p>
    <w:p w14:paraId="24168CCA" w14:textId="77777777" w:rsidR="00A41EB2" w:rsidRPr="00416E41" w:rsidRDefault="00A41EB2" w:rsidP="009B3102">
      <w:pPr>
        <w:contextualSpacing/>
        <w:jc w:val="both"/>
        <w:rPr>
          <w:lang w:val="en-GB"/>
        </w:rPr>
      </w:pPr>
      <w:r w:rsidRPr="00416E41">
        <w:rPr>
          <w:lang w:val="en-GB"/>
        </w:rPr>
        <w:t>Community - typically longer than 2 months:</w:t>
      </w:r>
    </w:p>
    <w:p w14:paraId="1023E57F" w14:textId="77777777" w:rsidR="00A41EB2" w:rsidRPr="00416E41" w:rsidRDefault="00A41EB2" w:rsidP="00A861A0">
      <w:pPr>
        <w:pStyle w:val="ListParagraph"/>
        <w:numPr>
          <w:ilvl w:val="0"/>
          <w:numId w:val="35"/>
        </w:numPr>
        <w:jc w:val="both"/>
        <w:rPr>
          <w:lang w:val="en-GB"/>
        </w:rPr>
      </w:pPr>
      <w:r w:rsidRPr="00416E41">
        <w:rPr>
          <w:lang w:val="en-GB"/>
        </w:rPr>
        <w:t xml:space="preserve">Minimum 35 litres/person/day requirement of chlorinated water </w:t>
      </w:r>
    </w:p>
    <w:p w14:paraId="4C27F0E2" w14:textId="77777777" w:rsidR="00A41EB2" w:rsidRPr="00416E41" w:rsidRDefault="00A41EB2" w:rsidP="00A861A0">
      <w:pPr>
        <w:pStyle w:val="ListParagraph"/>
        <w:numPr>
          <w:ilvl w:val="0"/>
          <w:numId w:val="35"/>
        </w:numPr>
        <w:jc w:val="both"/>
        <w:rPr>
          <w:lang w:val="en-GB"/>
        </w:rPr>
      </w:pPr>
      <w:r w:rsidRPr="00416E41">
        <w:rPr>
          <w:lang w:val="en-GB"/>
        </w:rPr>
        <w:t xml:space="preserve">1–2 litres per capita per day for hand washing </w:t>
      </w:r>
    </w:p>
    <w:p w14:paraId="3350ED56" w14:textId="77777777" w:rsidR="00A41EB2" w:rsidRPr="00416E41" w:rsidRDefault="00A41EB2" w:rsidP="00A861A0">
      <w:pPr>
        <w:pStyle w:val="ListParagraph"/>
        <w:numPr>
          <w:ilvl w:val="0"/>
          <w:numId w:val="35"/>
        </w:numPr>
        <w:jc w:val="both"/>
        <w:rPr>
          <w:lang w:val="en-GB"/>
        </w:rPr>
      </w:pPr>
      <w:r w:rsidRPr="00416E41">
        <w:rPr>
          <w:lang w:val="en-GB"/>
        </w:rPr>
        <w:t xml:space="preserve">2–8 litres per cubicle per day for toilet cleaning </w:t>
      </w:r>
    </w:p>
    <w:p w14:paraId="42ADD0E9" w14:textId="77777777" w:rsidR="00A41EB2" w:rsidRPr="00416E41" w:rsidRDefault="00A41EB2" w:rsidP="00A861A0">
      <w:pPr>
        <w:pStyle w:val="ListParagraph"/>
        <w:numPr>
          <w:ilvl w:val="0"/>
          <w:numId w:val="35"/>
        </w:numPr>
        <w:jc w:val="both"/>
        <w:rPr>
          <w:lang w:val="en-GB"/>
        </w:rPr>
      </w:pPr>
      <w:r w:rsidRPr="00416E41">
        <w:rPr>
          <w:lang w:val="en-GB"/>
        </w:rPr>
        <w:t>20 people per tap (based on a flow rate of 7.5 litres/minute)</w:t>
      </w:r>
    </w:p>
    <w:p w14:paraId="21345E3A" w14:textId="77777777" w:rsidR="00A41EB2" w:rsidRPr="00416E41" w:rsidRDefault="00A41EB2" w:rsidP="00A861A0">
      <w:pPr>
        <w:pStyle w:val="ListParagraph"/>
        <w:numPr>
          <w:ilvl w:val="0"/>
          <w:numId w:val="35"/>
        </w:numPr>
        <w:jc w:val="both"/>
        <w:rPr>
          <w:lang w:val="en-GB"/>
        </w:rPr>
      </w:pPr>
      <w:r w:rsidRPr="00416E41">
        <w:rPr>
          <w:lang w:val="en-GB"/>
        </w:rPr>
        <w:t>5 per cent or less of household income is used to buy water for drinking and domestic hygiene</w:t>
      </w:r>
    </w:p>
    <w:p w14:paraId="710F99E7" w14:textId="77777777" w:rsidR="00A41EB2" w:rsidRPr="00416E41" w:rsidRDefault="00A41EB2" w:rsidP="00A861A0">
      <w:pPr>
        <w:pStyle w:val="ListParagraph"/>
        <w:numPr>
          <w:ilvl w:val="0"/>
          <w:numId w:val="35"/>
        </w:numPr>
        <w:jc w:val="both"/>
        <w:rPr>
          <w:lang w:val="en-GB"/>
        </w:rPr>
      </w:pPr>
      <w:r w:rsidRPr="00416E41">
        <w:rPr>
          <w:lang w:val="en-GB"/>
        </w:rPr>
        <w:t>Water tanks (2, 5, 11, 45, 75 or 90 m3) – sufficient for 1 day’s supply</w:t>
      </w:r>
    </w:p>
    <w:p w14:paraId="7E903404" w14:textId="77777777" w:rsidR="00A41EB2" w:rsidRPr="00416E41" w:rsidRDefault="00A41EB2" w:rsidP="00A861A0">
      <w:pPr>
        <w:pStyle w:val="ListParagraph"/>
        <w:numPr>
          <w:ilvl w:val="0"/>
          <w:numId w:val="35"/>
        </w:numPr>
        <w:jc w:val="both"/>
        <w:rPr>
          <w:lang w:val="en-GB"/>
        </w:rPr>
      </w:pPr>
      <w:r w:rsidRPr="00416E41">
        <w:rPr>
          <w:lang w:val="en-GB"/>
        </w:rPr>
        <w:t xml:space="preserve">2–5 litres per person per day for washing and drinking in Mosques </w:t>
      </w:r>
    </w:p>
    <w:p w14:paraId="7D287C74" w14:textId="77777777" w:rsidR="00A41EB2" w:rsidRPr="00416E41" w:rsidRDefault="00A41EB2" w:rsidP="00A861A0">
      <w:pPr>
        <w:pStyle w:val="ListParagraph"/>
        <w:numPr>
          <w:ilvl w:val="0"/>
          <w:numId w:val="35"/>
        </w:numPr>
        <w:jc w:val="both"/>
        <w:rPr>
          <w:lang w:val="en-GB"/>
        </w:rPr>
      </w:pPr>
      <w:r w:rsidRPr="00416E41">
        <w:rPr>
          <w:lang w:val="en-GB"/>
        </w:rPr>
        <w:t>40 to 60 litres/inpatient/day to health centres, nutrition centres and hospitals</w:t>
      </w:r>
    </w:p>
    <w:p w14:paraId="153B69DA" w14:textId="77777777" w:rsidR="00A41EB2" w:rsidRPr="00416E41" w:rsidRDefault="00A41EB2" w:rsidP="00A861A0">
      <w:pPr>
        <w:pStyle w:val="ListParagraph"/>
        <w:numPr>
          <w:ilvl w:val="0"/>
          <w:numId w:val="35"/>
        </w:numPr>
        <w:jc w:val="both"/>
        <w:rPr>
          <w:lang w:val="en-GB"/>
        </w:rPr>
      </w:pPr>
      <w:r w:rsidRPr="00416E41">
        <w:rPr>
          <w:lang w:val="en-GB"/>
        </w:rPr>
        <w:t>5 litres/outpatient/day to health centres, nutrition centres and hospitals</w:t>
      </w:r>
    </w:p>
    <w:p w14:paraId="23587F7A" w14:textId="77777777" w:rsidR="00A41EB2" w:rsidRPr="00416E41" w:rsidRDefault="00A41EB2" w:rsidP="00A861A0">
      <w:pPr>
        <w:pStyle w:val="ListParagraph"/>
        <w:numPr>
          <w:ilvl w:val="0"/>
          <w:numId w:val="35"/>
        </w:numPr>
        <w:jc w:val="both"/>
        <w:rPr>
          <w:lang w:val="en-GB"/>
        </w:rPr>
      </w:pPr>
      <w:r w:rsidRPr="00416E41">
        <w:rPr>
          <w:lang w:val="en-GB"/>
        </w:rPr>
        <w:t>3 litres/student/day to schools and learning centres</w:t>
      </w:r>
    </w:p>
    <w:p w14:paraId="6976C10B" w14:textId="77777777" w:rsidR="00A41EB2" w:rsidRPr="00416E41" w:rsidRDefault="00A41EB2" w:rsidP="009B3102">
      <w:pPr>
        <w:contextualSpacing/>
        <w:jc w:val="both"/>
        <w:rPr>
          <w:lang w:val="en-GB"/>
        </w:rPr>
      </w:pPr>
    </w:p>
    <w:p w14:paraId="0BD8A29C" w14:textId="68C2764F" w:rsidR="00A41EB2" w:rsidRPr="00416E41" w:rsidRDefault="00CA61B3" w:rsidP="009B3102">
      <w:pPr>
        <w:pStyle w:val="Heading4"/>
        <w:jc w:val="both"/>
        <w:rPr>
          <w:lang w:val="en-GB"/>
        </w:rPr>
      </w:pPr>
      <w:r w:rsidRPr="00416E41">
        <w:rPr>
          <w:lang w:val="en-GB"/>
        </w:rPr>
        <w:t xml:space="preserve">Water Quality </w:t>
      </w:r>
    </w:p>
    <w:p w14:paraId="10E2E576" w14:textId="77777777" w:rsidR="00A41EB2" w:rsidRPr="00416E41" w:rsidRDefault="00A41EB2" w:rsidP="009B3102">
      <w:pPr>
        <w:contextualSpacing/>
        <w:jc w:val="both"/>
        <w:rPr>
          <w:lang w:val="en-GB"/>
        </w:rPr>
      </w:pPr>
      <w:r w:rsidRPr="00416E41">
        <w:rPr>
          <w:lang w:val="en-GB"/>
        </w:rPr>
        <w:t xml:space="preserve">Water supply standard 2.2: Water quality </w:t>
      </w:r>
    </w:p>
    <w:p w14:paraId="6B89887A" w14:textId="77777777" w:rsidR="00A41EB2" w:rsidRPr="00416E41" w:rsidRDefault="00A41EB2" w:rsidP="009B3102">
      <w:pPr>
        <w:contextualSpacing/>
        <w:jc w:val="both"/>
        <w:rPr>
          <w:lang w:val="en-GB"/>
        </w:rPr>
      </w:pPr>
      <w:r w:rsidRPr="00416E41">
        <w:rPr>
          <w:lang w:val="en-GB"/>
        </w:rPr>
        <w:t>Water is palatable and of sufficient quality for drinking and cooking, and for personal and domestic hygiene, without causing a risk to health.</w:t>
      </w:r>
    </w:p>
    <w:p w14:paraId="16459B65" w14:textId="77777777" w:rsidR="00A41EB2" w:rsidRPr="00416E41" w:rsidRDefault="00A41EB2" w:rsidP="009B3102">
      <w:pPr>
        <w:contextualSpacing/>
        <w:jc w:val="both"/>
        <w:rPr>
          <w:lang w:val="en-GB"/>
        </w:rPr>
      </w:pPr>
    </w:p>
    <w:p w14:paraId="07673AE6" w14:textId="77777777" w:rsidR="00A41EB2" w:rsidRPr="00416E41" w:rsidRDefault="00A41EB2" w:rsidP="009B3102">
      <w:pPr>
        <w:contextualSpacing/>
        <w:jc w:val="both"/>
        <w:rPr>
          <w:lang w:val="en-GB"/>
        </w:rPr>
      </w:pPr>
      <w:r w:rsidRPr="00416E41">
        <w:rPr>
          <w:lang w:val="en-GB"/>
        </w:rPr>
        <w:t>At all locations:</w:t>
      </w:r>
    </w:p>
    <w:p w14:paraId="1E4B4ECA" w14:textId="77777777" w:rsidR="00A41EB2" w:rsidRPr="00416E41" w:rsidRDefault="00A41EB2" w:rsidP="00A861A0">
      <w:pPr>
        <w:pStyle w:val="ListParagraph"/>
        <w:numPr>
          <w:ilvl w:val="0"/>
          <w:numId w:val="36"/>
        </w:numPr>
        <w:jc w:val="both"/>
        <w:rPr>
          <w:color w:val="000000"/>
          <w:lang w:val="en-GB"/>
        </w:rPr>
      </w:pPr>
      <w:r w:rsidRPr="00416E41">
        <w:rPr>
          <w:lang w:val="en-GB"/>
        </w:rPr>
        <w:t>At the distribution lines the FRC value should be 0.5 mg/l, at HH and consumption points it should be &gt; 0.2 mg/l</w:t>
      </w:r>
    </w:p>
    <w:p w14:paraId="4A1A6EED" w14:textId="77777777" w:rsidR="00A41EB2" w:rsidRPr="00416E41" w:rsidRDefault="00A41EB2" w:rsidP="00A861A0">
      <w:pPr>
        <w:pStyle w:val="ListParagraph"/>
        <w:numPr>
          <w:ilvl w:val="0"/>
          <w:numId w:val="36"/>
        </w:numPr>
        <w:jc w:val="both"/>
        <w:rPr>
          <w:lang w:val="en-GB"/>
        </w:rPr>
      </w:pPr>
      <w:r w:rsidRPr="00416E41">
        <w:rPr>
          <w:lang w:val="en-GB"/>
        </w:rPr>
        <w:t xml:space="preserve">Zero E. coli/100ml </w:t>
      </w:r>
    </w:p>
    <w:p w14:paraId="731E683D" w14:textId="77777777" w:rsidR="00A41EB2" w:rsidRPr="00416E41" w:rsidRDefault="00A41EB2" w:rsidP="00A861A0">
      <w:pPr>
        <w:pStyle w:val="ListParagraph"/>
        <w:numPr>
          <w:ilvl w:val="0"/>
          <w:numId w:val="36"/>
        </w:numPr>
        <w:jc w:val="both"/>
        <w:rPr>
          <w:lang w:val="en-GB"/>
        </w:rPr>
      </w:pPr>
      <w:r w:rsidRPr="00416E41">
        <w:rPr>
          <w:lang w:val="en-GB"/>
        </w:rPr>
        <w:t>Turbidity of less than 5 NTU</w:t>
      </w:r>
    </w:p>
    <w:p w14:paraId="490777EE" w14:textId="640D3D90" w:rsidR="00A41EB2" w:rsidRPr="00416E41" w:rsidRDefault="00A41EB2" w:rsidP="009B3102">
      <w:pPr>
        <w:contextualSpacing/>
        <w:jc w:val="both"/>
        <w:rPr>
          <w:lang w:val="en-GB"/>
        </w:rPr>
      </w:pPr>
    </w:p>
    <w:p w14:paraId="6AFFBB0A" w14:textId="77777777" w:rsidR="00191864" w:rsidRPr="00416E41" w:rsidRDefault="00191864" w:rsidP="009B3102">
      <w:pPr>
        <w:contextualSpacing/>
        <w:jc w:val="both"/>
        <w:rPr>
          <w:lang w:val="en-GB"/>
        </w:rPr>
      </w:pPr>
    </w:p>
    <w:p w14:paraId="373254A3" w14:textId="4BB3D387" w:rsidR="00A41EB2" w:rsidRPr="00416E41" w:rsidRDefault="00A41EB2" w:rsidP="009B3102">
      <w:pPr>
        <w:pStyle w:val="Heading2"/>
        <w:spacing w:before="0" w:after="0"/>
      </w:pPr>
      <w:bookmarkStart w:id="115" w:name="_Toc57617523"/>
      <w:r w:rsidRPr="00416E41">
        <w:t>Sanitation</w:t>
      </w:r>
      <w:bookmarkEnd w:id="115"/>
    </w:p>
    <w:p w14:paraId="20E5B2C8" w14:textId="240B2170" w:rsidR="00A41EB2" w:rsidRPr="00416E41" w:rsidRDefault="00CA61B3" w:rsidP="009B3102">
      <w:pPr>
        <w:pStyle w:val="Heading3"/>
        <w:contextualSpacing/>
        <w:jc w:val="both"/>
        <w:rPr>
          <w:lang w:val="en-GB"/>
        </w:rPr>
      </w:pPr>
      <w:bookmarkStart w:id="116" w:name="_Toc57617524"/>
      <w:r w:rsidRPr="00416E41">
        <w:rPr>
          <w:lang w:val="en-GB"/>
        </w:rPr>
        <w:t>Excreta Disposal</w:t>
      </w:r>
      <w:bookmarkEnd w:id="116"/>
      <w:r w:rsidRPr="00416E41">
        <w:rPr>
          <w:lang w:val="en-GB"/>
        </w:rPr>
        <w:t xml:space="preserve"> </w:t>
      </w:r>
    </w:p>
    <w:p w14:paraId="270853A9" w14:textId="77777777" w:rsidR="00A41EB2" w:rsidRPr="00416E41" w:rsidRDefault="00A41EB2" w:rsidP="009B3102">
      <w:pPr>
        <w:contextualSpacing/>
        <w:jc w:val="both"/>
        <w:rPr>
          <w:lang w:val="en-GB"/>
        </w:rPr>
      </w:pPr>
      <w:r w:rsidRPr="00416E41">
        <w:rPr>
          <w:lang w:val="en-GB"/>
        </w:rPr>
        <w:t xml:space="preserve">Excreta management standard 3.1: Environment free from human excreta </w:t>
      </w:r>
    </w:p>
    <w:p w14:paraId="057E4C4C" w14:textId="77777777" w:rsidR="00A41EB2" w:rsidRPr="00416E41" w:rsidRDefault="00A41EB2" w:rsidP="009B3102">
      <w:pPr>
        <w:contextualSpacing/>
        <w:jc w:val="both"/>
        <w:rPr>
          <w:lang w:val="en-GB"/>
        </w:rPr>
      </w:pPr>
      <w:r w:rsidRPr="00416E41">
        <w:rPr>
          <w:lang w:val="en-GB"/>
        </w:rPr>
        <w:t xml:space="preserve">All excreta </w:t>
      </w:r>
      <w:proofErr w:type="gramStart"/>
      <w:r w:rsidRPr="00416E41">
        <w:rPr>
          <w:lang w:val="en-GB"/>
        </w:rPr>
        <w:t>is</w:t>
      </w:r>
      <w:proofErr w:type="gramEnd"/>
      <w:r w:rsidRPr="00416E41">
        <w:rPr>
          <w:lang w:val="en-GB"/>
        </w:rPr>
        <w:t xml:space="preserve"> safely contained on-site to avoid contamination of the natural, living, learning, working and communal environments.</w:t>
      </w:r>
    </w:p>
    <w:p w14:paraId="5941A12D" w14:textId="77777777" w:rsidR="00A41EB2" w:rsidRPr="00416E41" w:rsidRDefault="00A41EB2" w:rsidP="009B3102">
      <w:pPr>
        <w:contextualSpacing/>
        <w:jc w:val="both"/>
        <w:rPr>
          <w:lang w:val="en-GB"/>
        </w:rPr>
      </w:pPr>
    </w:p>
    <w:p w14:paraId="45D12393" w14:textId="77777777" w:rsidR="00A41EB2" w:rsidRPr="00416E41" w:rsidRDefault="00A41EB2" w:rsidP="009B3102">
      <w:pPr>
        <w:contextualSpacing/>
        <w:jc w:val="both"/>
        <w:rPr>
          <w:lang w:val="en-GB"/>
        </w:rPr>
      </w:pPr>
      <w:r w:rsidRPr="00416E41">
        <w:rPr>
          <w:lang w:val="en-GB"/>
        </w:rPr>
        <w:t>Zero Point:</w:t>
      </w:r>
    </w:p>
    <w:p w14:paraId="034E8B48" w14:textId="77777777" w:rsidR="00A41EB2" w:rsidRPr="00416E41" w:rsidRDefault="00A41EB2" w:rsidP="00A861A0">
      <w:pPr>
        <w:pStyle w:val="ListParagraph"/>
        <w:numPr>
          <w:ilvl w:val="0"/>
          <w:numId w:val="34"/>
        </w:numPr>
        <w:jc w:val="both"/>
        <w:rPr>
          <w:lang w:val="en-GB"/>
        </w:rPr>
      </w:pPr>
      <w:r w:rsidRPr="00416E41">
        <w:rPr>
          <w:lang w:val="en-GB"/>
        </w:rPr>
        <w:t>1 toilet to 50 people - 3:1 female to male ratio (disaggregated by sex)</w:t>
      </w:r>
    </w:p>
    <w:p w14:paraId="77420A91" w14:textId="77777777" w:rsidR="00A41EB2" w:rsidRPr="00416E41" w:rsidRDefault="00A41EB2" w:rsidP="00A861A0">
      <w:pPr>
        <w:pStyle w:val="ListParagraph"/>
        <w:numPr>
          <w:ilvl w:val="0"/>
          <w:numId w:val="34"/>
        </w:numPr>
        <w:jc w:val="both"/>
        <w:rPr>
          <w:lang w:val="en-GB"/>
        </w:rPr>
      </w:pPr>
      <w:r w:rsidRPr="00416E41">
        <w:rPr>
          <w:lang w:val="en-GB"/>
        </w:rPr>
        <w:t>1 in 5 toilets should be suitable for people with disabilities and older people</w:t>
      </w:r>
    </w:p>
    <w:p w14:paraId="430A6FCE" w14:textId="77777777" w:rsidR="00791266" w:rsidRPr="00416E41" w:rsidRDefault="00791266" w:rsidP="00A861A0">
      <w:pPr>
        <w:pStyle w:val="ListParagraph"/>
        <w:numPr>
          <w:ilvl w:val="0"/>
          <w:numId w:val="34"/>
        </w:numPr>
        <w:jc w:val="both"/>
        <w:rPr>
          <w:lang w:val="en-GB"/>
        </w:rPr>
      </w:pPr>
      <w:r w:rsidRPr="00416E41">
        <w:rPr>
          <w:lang w:val="en-GB"/>
        </w:rPr>
        <w:t>Toilet users have access to handwashing facilities with soap and water adjacent to the toilet</w:t>
      </w:r>
    </w:p>
    <w:p w14:paraId="3B9C4C79" w14:textId="77777777" w:rsidR="00A41EB2" w:rsidRPr="00416E41" w:rsidRDefault="00A41EB2" w:rsidP="00A861A0">
      <w:pPr>
        <w:pStyle w:val="ListParagraph"/>
        <w:numPr>
          <w:ilvl w:val="0"/>
          <w:numId w:val="34"/>
        </w:numPr>
        <w:jc w:val="both"/>
        <w:rPr>
          <w:lang w:val="en-GB"/>
        </w:rPr>
      </w:pPr>
      <w:r w:rsidRPr="00416E41">
        <w:rPr>
          <w:lang w:val="en-GB"/>
        </w:rPr>
        <w:t>2-8 litres of water should be provided per person for hand washing, flushing and toilet cleaning, each latrine should be provided with a handwashing point/ sink</w:t>
      </w:r>
    </w:p>
    <w:p w14:paraId="762E88CF" w14:textId="77777777" w:rsidR="00A41EB2" w:rsidRPr="00416E41" w:rsidRDefault="00A41EB2" w:rsidP="00A861A0">
      <w:pPr>
        <w:pStyle w:val="ListParagraph"/>
        <w:numPr>
          <w:ilvl w:val="0"/>
          <w:numId w:val="34"/>
        </w:numPr>
        <w:jc w:val="both"/>
        <w:rPr>
          <w:lang w:val="en-GB"/>
        </w:rPr>
      </w:pPr>
      <w:r w:rsidRPr="00416E41">
        <w:rPr>
          <w:lang w:val="en-GB"/>
        </w:rPr>
        <w:t>Toilets are no more than 50 meters from location</w:t>
      </w:r>
    </w:p>
    <w:p w14:paraId="2538A9D9" w14:textId="00C67C81" w:rsidR="00A41EB2" w:rsidRPr="00416E41" w:rsidRDefault="00A41EB2" w:rsidP="00A861A0">
      <w:pPr>
        <w:pStyle w:val="ListParagraph"/>
        <w:numPr>
          <w:ilvl w:val="0"/>
          <w:numId w:val="34"/>
        </w:numPr>
        <w:jc w:val="both"/>
        <w:rPr>
          <w:lang w:val="en-GB"/>
        </w:rPr>
      </w:pPr>
      <w:r w:rsidRPr="00416E41">
        <w:rPr>
          <w:lang w:val="en-GB"/>
        </w:rPr>
        <w:t xml:space="preserve">Minimum 30m distance from groundwater sources to toilets/latrines </w:t>
      </w:r>
    </w:p>
    <w:p w14:paraId="09D8C21A" w14:textId="77777777" w:rsidR="00A41EB2" w:rsidRPr="00416E41" w:rsidRDefault="00A41EB2" w:rsidP="009B3102">
      <w:pPr>
        <w:contextualSpacing/>
        <w:jc w:val="both"/>
        <w:rPr>
          <w:lang w:val="en-GB"/>
        </w:rPr>
      </w:pPr>
      <w:r w:rsidRPr="00416E41">
        <w:rPr>
          <w:lang w:val="en-GB"/>
        </w:rPr>
        <w:t xml:space="preserve">Reception Centre </w:t>
      </w:r>
      <w:proofErr w:type="gramStart"/>
      <w:r w:rsidRPr="00416E41">
        <w:rPr>
          <w:lang w:val="en-GB"/>
        </w:rPr>
        <w:t>–  typically</w:t>
      </w:r>
      <w:proofErr w:type="gramEnd"/>
      <w:r w:rsidRPr="00416E41">
        <w:rPr>
          <w:lang w:val="en-GB"/>
        </w:rPr>
        <w:t xml:space="preserve"> between 15 days and two months:</w:t>
      </w:r>
    </w:p>
    <w:p w14:paraId="5B9B11DF" w14:textId="77777777" w:rsidR="00A41EB2" w:rsidRPr="00416E41" w:rsidRDefault="00A41EB2" w:rsidP="00A861A0">
      <w:pPr>
        <w:pStyle w:val="ListParagraph"/>
        <w:numPr>
          <w:ilvl w:val="0"/>
          <w:numId w:val="38"/>
        </w:numPr>
        <w:ind w:left="709" w:hanging="273"/>
        <w:jc w:val="both"/>
        <w:rPr>
          <w:lang w:val="en-GB"/>
        </w:rPr>
      </w:pPr>
      <w:r w:rsidRPr="00416E41">
        <w:rPr>
          <w:lang w:val="en-GB"/>
        </w:rPr>
        <w:t>1 toilet to 20-30 individuals - 2:1 female to male (disaggregated by sex)</w:t>
      </w:r>
    </w:p>
    <w:p w14:paraId="67097B37" w14:textId="77777777" w:rsidR="00A41EB2" w:rsidRPr="00416E41" w:rsidRDefault="00A41EB2" w:rsidP="00A861A0">
      <w:pPr>
        <w:pStyle w:val="ListParagraph"/>
        <w:numPr>
          <w:ilvl w:val="0"/>
          <w:numId w:val="38"/>
        </w:numPr>
        <w:ind w:left="709" w:hanging="273"/>
        <w:jc w:val="both"/>
        <w:rPr>
          <w:lang w:val="en-GB"/>
        </w:rPr>
      </w:pPr>
      <w:r w:rsidRPr="00416E41">
        <w:rPr>
          <w:lang w:val="en-GB"/>
        </w:rPr>
        <w:t>1 in 5 toilets should be suitable for people with disabilities and older people</w:t>
      </w:r>
    </w:p>
    <w:p w14:paraId="2F630F04" w14:textId="77777777" w:rsidR="00791266" w:rsidRPr="00416E41" w:rsidRDefault="00791266" w:rsidP="00A861A0">
      <w:pPr>
        <w:pStyle w:val="ListParagraph"/>
        <w:numPr>
          <w:ilvl w:val="0"/>
          <w:numId w:val="38"/>
        </w:numPr>
        <w:ind w:left="709" w:hanging="273"/>
        <w:jc w:val="both"/>
        <w:rPr>
          <w:lang w:val="en-GB"/>
        </w:rPr>
      </w:pPr>
      <w:r w:rsidRPr="00416E41">
        <w:rPr>
          <w:lang w:val="en-GB"/>
        </w:rPr>
        <w:lastRenderedPageBreak/>
        <w:t>2-8 litres of water should be provided per person for hand washing, flushing and toilet cleaning, each latrine should be provided with a handwashing point/ sink</w:t>
      </w:r>
    </w:p>
    <w:p w14:paraId="2EC996DD" w14:textId="77777777" w:rsidR="00791266" w:rsidRPr="00416E41" w:rsidRDefault="00791266" w:rsidP="00A861A0">
      <w:pPr>
        <w:pStyle w:val="ListParagraph"/>
        <w:numPr>
          <w:ilvl w:val="0"/>
          <w:numId w:val="38"/>
        </w:numPr>
        <w:ind w:left="709" w:hanging="273"/>
        <w:jc w:val="both"/>
        <w:rPr>
          <w:lang w:val="en-GB"/>
        </w:rPr>
      </w:pPr>
      <w:r w:rsidRPr="00416E41">
        <w:rPr>
          <w:lang w:val="en-GB"/>
        </w:rPr>
        <w:t>Toilet users have access to handwashing facilities with soap and water adjacent to the toilet</w:t>
      </w:r>
    </w:p>
    <w:p w14:paraId="71C8D9B3" w14:textId="77777777" w:rsidR="00A41EB2" w:rsidRPr="00416E41" w:rsidRDefault="00A41EB2" w:rsidP="00A861A0">
      <w:pPr>
        <w:pStyle w:val="ListParagraph"/>
        <w:numPr>
          <w:ilvl w:val="0"/>
          <w:numId w:val="38"/>
        </w:numPr>
        <w:ind w:left="709" w:hanging="273"/>
        <w:jc w:val="both"/>
        <w:rPr>
          <w:lang w:val="en-GB"/>
        </w:rPr>
      </w:pPr>
      <w:r w:rsidRPr="00416E41">
        <w:rPr>
          <w:lang w:val="en-GB"/>
        </w:rPr>
        <w:t xml:space="preserve">Toilets are no more than 50 meters from reception centres/tents. </w:t>
      </w:r>
    </w:p>
    <w:p w14:paraId="4154975F" w14:textId="77777777" w:rsidR="00A41EB2" w:rsidRPr="00416E41" w:rsidRDefault="00A41EB2" w:rsidP="00A861A0">
      <w:pPr>
        <w:pStyle w:val="ListParagraph"/>
        <w:numPr>
          <w:ilvl w:val="0"/>
          <w:numId w:val="38"/>
        </w:numPr>
        <w:ind w:left="709" w:hanging="273"/>
        <w:jc w:val="both"/>
        <w:rPr>
          <w:lang w:val="en-GB"/>
        </w:rPr>
      </w:pPr>
      <w:r w:rsidRPr="00416E41">
        <w:rPr>
          <w:lang w:val="en-GB"/>
        </w:rPr>
        <w:t xml:space="preserve">Minimum 30m distance from groundwater sources to toilets/latrines </w:t>
      </w:r>
    </w:p>
    <w:p w14:paraId="653FEE5A" w14:textId="77777777" w:rsidR="00A41EB2" w:rsidRPr="00416E41" w:rsidRDefault="00A41EB2" w:rsidP="00A861A0">
      <w:pPr>
        <w:pStyle w:val="ListParagraph"/>
        <w:numPr>
          <w:ilvl w:val="0"/>
          <w:numId w:val="38"/>
        </w:numPr>
        <w:ind w:left="709" w:hanging="273"/>
        <w:jc w:val="both"/>
        <w:rPr>
          <w:lang w:val="en-GB"/>
        </w:rPr>
      </w:pPr>
      <w:r w:rsidRPr="00416E41">
        <w:rPr>
          <w:lang w:val="en-GB"/>
        </w:rPr>
        <w:t>1 toilet for 20 beds or 50 outpatients in medical/ nutritional centres </w:t>
      </w:r>
    </w:p>
    <w:p w14:paraId="663CBA3F" w14:textId="1631D478" w:rsidR="00A41EB2" w:rsidRPr="00416E41" w:rsidRDefault="00A41EB2" w:rsidP="00A861A0">
      <w:pPr>
        <w:pStyle w:val="ListParagraph"/>
        <w:numPr>
          <w:ilvl w:val="0"/>
          <w:numId w:val="38"/>
        </w:numPr>
        <w:ind w:left="709" w:hanging="273"/>
        <w:jc w:val="both"/>
        <w:rPr>
          <w:lang w:val="en-GB"/>
        </w:rPr>
      </w:pPr>
      <w:r w:rsidRPr="00416E41">
        <w:rPr>
          <w:lang w:val="en-GB"/>
        </w:rPr>
        <w:t>1 toilet for 30 girls and 1 toilet for 60 boys in schools/disaggregated </w:t>
      </w:r>
    </w:p>
    <w:p w14:paraId="42C1E86A" w14:textId="77777777" w:rsidR="00A41EB2" w:rsidRPr="00416E41" w:rsidRDefault="00A41EB2" w:rsidP="009B3102">
      <w:pPr>
        <w:contextualSpacing/>
        <w:jc w:val="both"/>
        <w:rPr>
          <w:lang w:val="en-GB"/>
        </w:rPr>
      </w:pPr>
      <w:r w:rsidRPr="00416E41">
        <w:rPr>
          <w:lang w:val="en-GB"/>
        </w:rPr>
        <w:t>Camp – typically longer than 2 months:</w:t>
      </w:r>
    </w:p>
    <w:p w14:paraId="23FE0912" w14:textId="77777777" w:rsidR="00A41EB2" w:rsidRPr="00416E41" w:rsidRDefault="00A41EB2" w:rsidP="00A861A0">
      <w:pPr>
        <w:pStyle w:val="ListParagraph"/>
        <w:numPr>
          <w:ilvl w:val="0"/>
          <w:numId w:val="38"/>
        </w:numPr>
        <w:ind w:left="709" w:hanging="284"/>
        <w:jc w:val="both"/>
        <w:rPr>
          <w:lang w:val="en-GB"/>
        </w:rPr>
      </w:pPr>
      <w:r w:rsidRPr="00416E41">
        <w:rPr>
          <w:lang w:val="en-GB"/>
        </w:rPr>
        <w:t>1 toilet to 20-30 individuals - 2:1 female to male (disaggregated by sex)</w:t>
      </w:r>
    </w:p>
    <w:p w14:paraId="63AEB3DB" w14:textId="77777777" w:rsidR="00A41EB2" w:rsidRPr="00416E41" w:rsidRDefault="00A41EB2" w:rsidP="00A861A0">
      <w:pPr>
        <w:pStyle w:val="ListParagraph"/>
        <w:numPr>
          <w:ilvl w:val="0"/>
          <w:numId w:val="38"/>
        </w:numPr>
        <w:ind w:left="709" w:hanging="284"/>
        <w:jc w:val="both"/>
        <w:rPr>
          <w:lang w:val="en-GB"/>
        </w:rPr>
      </w:pPr>
      <w:r w:rsidRPr="00416E41">
        <w:rPr>
          <w:lang w:val="en-GB"/>
        </w:rPr>
        <w:t>1 in 5 toilets should be suitable for people with disabilities and older people</w:t>
      </w:r>
    </w:p>
    <w:p w14:paraId="71E74AF5" w14:textId="77777777" w:rsidR="00791266" w:rsidRPr="00416E41" w:rsidRDefault="00791266" w:rsidP="00A861A0">
      <w:pPr>
        <w:pStyle w:val="ListParagraph"/>
        <w:numPr>
          <w:ilvl w:val="0"/>
          <w:numId w:val="38"/>
        </w:numPr>
        <w:ind w:left="709" w:hanging="284"/>
        <w:jc w:val="both"/>
        <w:rPr>
          <w:lang w:val="en-GB"/>
        </w:rPr>
      </w:pPr>
      <w:r w:rsidRPr="00416E41">
        <w:rPr>
          <w:lang w:val="en-GB"/>
        </w:rPr>
        <w:t>2-8 litres of water should be provided per person for hand washing, flushing and toilet cleaning, each latrine should be provided with a handwashing point/ sink</w:t>
      </w:r>
    </w:p>
    <w:p w14:paraId="1DB9B432" w14:textId="77777777" w:rsidR="00791266" w:rsidRPr="00416E41" w:rsidRDefault="00791266" w:rsidP="00A861A0">
      <w:pPr>
        <w:pStyle w:val="ListParagraph"/>
        <w:numPr>
          <w:ilvl w:val="0"/>
          <w:numId w:val="38"/>
        </w:numPr>
        <w:ind w:left="709" w:hanging="284"/>
        <w:jc w:val="both"/>
        <w:rPr>
          <w:lang w:val="en-GB"/>
        </w:rPr>
      </w:pPr>
      <w:r w:rsidRPr="00416E41">
        <w:rPr>
          <w:lang w:val="en-GB"/>
        </w:rPr>
        <w:t>Toilet users have access to handwashing facilities with soap and water adjacent to the toilet</w:t>
      </w:r>
    </w:p>
    <w:p w14:paraId="4036BADD" w14:textId="77777777" w:rsidR="00A41EB2" w:rsidRPr="00416E41" w:rsidRDefault="00A41EB2" w:rsidP="00A861A0">
      <w:pPr>
        <w:pStyle w:val="ListParagraph"/>
        <w:numPr>
          <w:ilvl w:val="0"/>
          <w:numId w:val="38"/>
        </w:numPr>
        <w:ind w:left="709" w:hanging="284"/>
        <w:jc w:val="both"/>
        <w:rPr>
          <w:lang w:val="en-GB"/>
        </w:rPr>
      </w:pPr>
      <w:r w:rsidRPr="00416E41">
        <w:rPr>
          <w:lang w:val="en-GB"/>
        </w:rPr>
        <w:t xml:space="preserve">Toilets are no more than 50 meters from reception centres/tents. </w:t>
      </w:r>
    </w:p>
    <w:p w14:paraId="0EAB961E" w14:textId="77777777" w:rsidR="00A41EB2" w:rsidRPr="00416E41" w:rsidRDefault="00A41EB2" w:rsidP="00A861A0">
      <w:pPr>
        <w:pStyle w:val="ListParagraph"/>
        <w:numPr>
          <w:ilvl w:val="0"/>
          <w:numId w:val="38"/>
        </w:numPr>
        <w:ind w:left="709" w:hanging="284"/>
        <w:jc w:val="both"/>
        <w:rPr>
          <w:lang w:val="en-GB"/>
        </w:rPr>
      </w:pPr>
      <w:r w:rsidRPr="00416E41">
        <w:rPr>
          <w:lang w:val="en-GB"/>
        </w:rPr>
        <w:t xml:space="preserve">Minimum 30m distance from groundwater sources to toilets/latrines </w:t>
      </w:r>
    </w:p>
    <w:p w14:paraId="67AAAA9A" w14:textId="77777777" w:rsidR="00A41EB2" w:rsidRPr="00416E41" w:rsidRDefault="00A41EB2" w:rsidP="00A861A0">
      <w:pPr>
        <w:pStyle w:val="ListParagraph"/>
        <w:numPr>
          <w:ilvl w:val="0"/>
          <w:numId w:val="38"/>
        </w:numPr>
        <w:ind w:left="709" w:hanging="284"/>
        <w:jc w:val="both"/>
        <w:rPr>
          <w:lang w:val="en-GB"/>
        </w:rPr>
      </w:pPr>
      <w:r w:rsidRPr="00416E41">
        <w:rPr>
          <w:lang w:val="en-GB"/>
        </w:rPr>
        <w:t>1 toilet for 20 beds or 50 outpatients in medical/ nutritional centres </w:t>
      </w:r>
    </w:p>
    <w:p w14:paraId="17798DDD" w14:textId="4E1B101C" w:rsidR="00A41EB2" w:rsidRPr="00C8792D" w:rsidRDefault="00A41EB2" w:rsidP="00A861A0">
      <w:pPr>
        <w:pStyle w:val="ListParagraph"/>
        <w:numPr>
          <w:ilvl w:val="0"/>
          <w:numId w:val="38"/>
        </w:numPr>
        <w:ind w:left="709" w:hanging="284"/>
        <w:jc w:val="both"/>
        <w:rPr>
          <w:lang w:val="en-GB"/>
        </w:rPr>
      </w:pPr>
      <w:r w:rsidRPr="00416E41">
        <w:rPr>
          <w:lang w:val="en-GB"/>
        </w:rPr>
        <w:t>1 toilet for 30 girls and 1 toilet for 60 boys in schools/disaggregated </w:t>
      </w:r>
    </w:p>
    <w:p w14:paraId="2D4425A9" w14:textId="77777777" w:rsidR="00A41EB2" w:rsidRPr="00416E41" w:rsidRDefault="00A41EB2" w:rsidP="009B3102">
      <w:pPr>
        <w:contextualSpacing/>
        <w:jc w:val="both"/>
        <w:rPr>
          <w:lang w:val="en-GB"/>
        </w:rPr>
      </w:pPr>
      <w:r w:rsidRPr="00416E41">
        <w:rPr>
          <w:lang w:val="en-GB"/>
        </w:rPr>
        <w:t>Community - typically longer than 2 months:</w:t>
      </w:r>
    </w:p>
    <w:p w14:paraId="2A659E16" w14:textId="77777777" w:rsidR="00A41EB2" w:rsidRPr="00416E41" w:rsidRDefault="00A41EB2" w:rsidP="00A861A0">
      <w:pPr>
        <w:pStyle w:val="ListParagraph"/>
        <w:numPr>
          <w:ilvl w:val="0"/>
          <w:numId w:val="38"/>
        </w:numPr>
        <w:ind w:left="709" w:hanging="273"/>
        <w:jc w:val="both"/>
        <w:rPr>
          <w:lang w:val="en-GB"/>
        </w:rPr>
      </w:pPr>
      <w:r w:rsidRPr="00416E41">
        <w:rPr>
          <w:lang w:val="en-GB"/>
        </w:rPr>
        <w:t>1 toilet to 20-30 individuals - 2:1 female to male (disaggregated by sex)</w:t>
      </w:r>
    </w:p>
    <w:p w14:paraId="1B3A1480" w14:textId="77777777" w:rsidR="00791266" w:rsidRPr="00416E41" w:rsidRDefault="00A41EB2" w:rsidP="00A861A0">
      <w:pPr>
        <w:pStyle w:val="ListParagraph"/>
        <w:numPr>
          <w:ilvl w:val="0"/>
          <w:numId w:val="38"/>
        </w:numPr>
        <w:ind w:left="709" w:hanging="273"/>
        <w:jc w:val="both"/>
        <w:rPr>
          <w:lang w:val="en-GB"/>
        </w:rPr>
      </w:pPr>
      <w:r w:rsidRPr="00416E41">
        <w:rPr>
          <w:lang w:val="en-GB"/>
        </w:rPr>
        <w:t>1 in 5 toilets should be suitable for people with disabilities and older people</w:t>
      </w:r>
    </w:p>
    <w:p w14:paraId="3F1CCAF5" w14:textId="77777777" w:rsidR="00791266" w:rsidRPr="00416E41" w:rsidRDefault="00791266" w:rsidP="00A861A0">
      <w:pPr>
        <w:pStyle w:val="ListParagraph"/>
        <w:numPr>
          <w:ilvl w:val="0"/>
          <w:numId w:val="38"/>
        </w:numPr>
        <w:ind w:left="709" w:hanging="273"/>
        <w:jc w:val="both"/>
        <w:rPr>
          <w:lang w:val="en-GB"/>
        </w:rPr>
      </w:pPr>
      <w:r w:rsidRPr="00416E41">
        <w:rPr>
          <w:lang w:val="en-GB"/>
        </w:rPr>
        <w:t>2-8 litres of water should be provided per person for hand washing, flushing and toilet cleaning, each latrine should be provided with a handwashing point/ sink</w:t>
      </w:r>
    </w:p>
    <w:p w14:paraId="6F55275D" w14:textId="4B55A9D5" w:rsidR="00791266" w:rsidRPr="00416E41" w:rsidRDefault="00791266" w:rsidP="00A861A0">
      <w:pPr>
        <w:pStyle w:val="ListParagraph"/>
        <w:numPr>
          <w:ilvl w:val="0"/>
          <w:numId w:val="38"/>
        </w:numPr>
        <w:ind w:left="709" w:hanging="273"/>
        <w:jc w:val="both"/>
        <w:rPr>
          <w:lang w:val="en-GB"/>
        </w:rPr>
      </w:pPr>
      <w:r w:rsidRPr="00416E41">
        <w:rPr>
          <w:lang w:val="en-GB"/>
        </w:rPr>
        <w:t>Toilet users have access to handwashing facilities with soap and water adjacent to the toilet</w:t>
      </w:r>
    </w:p>
    <w:p w14:paraId="03A74235" w14:textId="77777777" w:rsidR="00A41EB2" w:rsidRPr="00416E41" w:rsidRDefault="00A41EB2" w:rsidP="00A861A0">
      <w:pPr>
        <w:pStyle w:val="ListParagraph"/>
        <w:numPr>
          <w:ilvl w:val="0"/>
          <w:numId w:val="38"/>
        </w:numPr>
        <w:ind w:left="709" w:hanging="273"/>
        <w:jc w:val="both"/>
        <w:rPr>
          <w:lang w:val="en-GB"/>
        </w:rPr>
      </w:pPr>
      <w:r w:rsidRPr="00416E41">
        <w:rPr>
          <w:lang w:val="en-GB"/>
        </w:rPr>
        <w:t>Toilets are no more than 50 meters from reception centres/tents</w:t>
      </w:r>
    </w:p>
    <w:p w14:paraId="42A3925E" w14:textId="77777777" w:rsidR="00A41EB2" w:rsidRPr="00416E41" w:rsidRDefault="00A41EB2" w:rsidP="00A861A0">
      <w:pPr>
        <w:pStyle w:val="ListParagraph"/>
        <w:numPr>
          <w:ilvl w:val="0"/>
          <w:numId w:val="38"/>
        </w:numPr>
        <w:ind w:left="709" w:hanging="273"/>
        <w:jc w:val="both"/>
        <w:rPr>
          <w:lang w:val="en-GB"/>
        </w:rPr>
      </w:pPr>
      <w:r w:rsidRPr="00416E41">
        <w:rPr>
          <w:lang w:val="en-GB"/>
        </w:rPr>
        <w:t xml:space="preserve">Minimum 30m distance from groundwater sources to toilets/latrines </w:t>
      </w:r>
    </w:p>
    <w:p w14:paraId="1832F2F2" w14:textId="77777777" w:rsidR="00A41EB2" w:rsidRPr="00416E41" w:rsidRDefault="00A41EB2" w:rsidP="00A861A0">
      <w:pPr>
        <w:pStyle w:val="ListParagraph"/>
        <w:numPr>
          <w:ilvl w:val="0"/>
          <w:numId w:val="38"/>
        </w:numPr>
        <w:ind w:left="709" w:hanging="273"/>
        <w:jc w:val="both"/>
        <w:rPr>
          <w:lang w:val="en-GB"/>
        </w:rPr>
      </w:pPr>
      <w:r w:rsidRPr="00416E41">
        <w:rPr>
          <w:lang w:val="en-GB"/>
        </w:rPr>
        <w:t>1 toilet for 10 beds or 20 outpatients in medical/ nutritional centres </w:t>
      </w:r>
    </w:p>
    <w:p w14:paraId="759EFCBC" w14:textId="77777777" w:rsidR="00A41EB2" w:rsidRPr="00416E41" w:rsidRDefault="00A41EB2" w:rsidP="00A861A0">
      <w:pPr>
        <w:pStyle w:val="ListParagraph"/>
        <w:numPr>
          <w:ilvl w:val="0"/>
          <w:numId w:val="38"/>
        </w:numPr>
        <w:ind w:left="709" w:hanging="273"/>
        <w:jc w:val="both"/>
        <w:rPr>
          <w:lang w:val="en-GB"/>
        </w:rPr>
      </w:pPr>
      <w:r w:rsidRPr="00416E41">
        <w:rPr>
          <w:lang w:val="en-GB"/>
        </w:rPr>
        <w:t>1 toilet for 30 girls and 1 toilet for 60 boys in schools/disaggregated </w:t>
      </w:r>
    </w:p>
    <w:p w14:paraId="53FB528E" w14:textId="77777777" w:rsidR="00A41EB2" w:rsidRPr="00416E41" w:rsidRDefault="00A41EB2" w:rsidP="009B3102">
      <w:pPr>
        <w:contextualSpacing/>
        <w:jc w:val="both"/>
        <w:rPr>
          <w:lang w:val="en-GB"/>
        </w:rPr>
      </w:pPr>
    </w:p>
    <w:p w14:paraId="30502DAE" w14:textId="167C0D7B" w:rsidR="00A41EB2" w:rsidRPr="00416E41" w:rsidRDefault="00A41EB2" w:rsidP="009B3102">
      <w:pPr>
        <w:pStyle w:val="Heading2"/>
        <w:spacing w:before="0" w:after="0"/>
      </w:pPr>
      <w:bookmarkStart w:id="117" w:name="_Toc57617525"/>
      <w:r w:rsidRPr="00416E41">
        <w:t>Hygiene</w:t>
      </w:r>
      <w:bookmarkEnd w:id="117"/>
    </w:p>
    <w:p w14:paraId="5D466A4D" w14:textId="15B01563" w:rsidR="00791D5F" w:rsidRPr="00416E41" w:rsidRDefault="00791D5F" w:rsidP="009B3102">
      <w:pPr>
        <w:pStyle w:val="Heading3"/>
        <w:contextualSpacing/>
        <w:jc w:val="both"/>
        <w:rPr>
          <w:lang w:val="en-GB"/>
        </w:rPr>
      </w:pPr>
      <w:bookmarkStart w:id="118" w:name="_Toc57617526"/>
      <w:r w:rsidRPr="00416E41">
        <w:rPr>
          <w:lang w:val="en-GB"/>
        </w:rPr>
        <w:t>Hygiene Promotion</w:t>
      </w:r>
      <w:bookmarkEnd w:id="118"/>
    </w:p>
    <w:p w14:paraId="0EF52AB4" w14:textId="77777777" w:rsidR="00A41EB2" w:rsidRPr="00416E41" w:rsidRDefault="00A41EB2" w:rsidP="009B3102">
      <w:pPr>
        <w:contextualSpacing/>
        <w:jc w:val="both"/>
        <w:rPr>
          <w:lang w:val="en-GB"/>
        </w:rPr>
      </w:pPr>
      <w:r w:rsidRPr="00416E41">
        <w:rPr>
          <w:lang w:val="en-GB"/>
        </w:rPr>
        <w:t xml:space="preserve">Hygiene promotion standard 1.1:  Hygiene promotion </w:t>
      </w:r>
    </w:p>
    <w:p w14:paraId="6E740199" w14:textId="77777777" w:rsidR="00A41EB2" w:rsidRPr="00416E41" w:rsidRDefault="00A41EB2" w:rsidP="009B3102">
      <w:pPr>
        <w:contextualSpacing/>
        <w:jc w:val="both"/>
        <w:rPr>
          <w:lang w:val="en-GB"/>
        </w:rPr>
      </w:pPr>
      <w:r w:rsidRPr="00416E41">
        <w:rPr>
          <w:lang w:val="en-GB"/>
        </w:rPr>
        <w:t xml:space="preserve">People are aware of key public health risks related to water, </w:t>
      </w:r>
      <w:proofErr w:type="gramStart"/>
      <w:r w:rsidRPr="00416E41">
        <w:rPr>
          <w:lang w:val="en-GB"/>
        </w:rPr>
        <w:t>sanitation</w:t>
      </w:r>
      <w:proofErr w:type="gramEnd"/>
      <w:r w:rsidRPr="00416E41">
        <w:rPr>
          <w:lang w:val="en-GB"/>
        </w:rPr>
        <w:t xml:space="preserve"> and hygiene, and can adopt individual, household and community measures to reduce them.</w:t>
      </w:r>
    </w:p>
    <w:p w14:paraId="736E2BFC" w14:textId="77777777" w:rsidR="00A41EB2" w:rsidRPr="00416E41" w:rsidRDefault="00A41EB2" w:rsidP="009B3102">
      <w:pPr>
        <w:contextualSpacing/>
        <w:jc w:val="both"/>
        <w:rPr>
          <w:lang w:val="en-GB"/>
        </w:rPr>
      </w:pPr>
    </w:p>
    <w:p w14:paraId="649A67D8" w14:textId="77777777" w:rsidR="00A41EB2" w:rsidRPr="00416E41" w:rsidRDefault="00A41EB2" w:rsidP="009B3102">
      <w:pPr>
        <w:contextualSpacing/>
        <w:jc w:val="both"/>
        <w:rPr>
          <w:lang w:val="en-GB"/>
        </w:rPr>
      </w:pPr>
      <w:r w:rsidRPr="00416E41">
        <w:rPr>
          <w:lang w:val="en-GB"/>
        </w:rPr>
        <w:t xml:space="preserve">Zero Point – typically between a few hours to 12 hours </w:t>
      </w:r>
    </w:p>
    <w:p w14:paraId="330C5591" w14:textId="19B3C9A9" w:rsidR="00067698" w:rsidRPr="00416E41" w:rsidRDefault="00A41EB2" w:rsidP="00A861A0">
      <w:pPr>
        <w:pStyle w:val="ListParagraph"/>
        <w:numPr>
          <w:ilvl w:val="0"/>
          <w:numId w:val="41"/>
        </w:numPr>
        <w:jc w:val="both"/>
        <w:rPr>
          <w:lang w:val="en-GB"/>
        </w:rPr>
      </w:pPr>
      <w:r w:rsidRPr="00416E41">
        <w:rPr>
          <w:lang w:val="en-GB"/>
        </w:rPr>
        <w:t>1 hygiene promoter</w:t>
      </w:r>
      <w:r w:rsidR="004C20F8" w:rsidRPr="00416E41">
        <w:rPr>
          <w:lang w:val="en-GB"/>
        </w:rPr>
        <w:t xml:space="preserve"> per 1,000 persons</w:t>
      </w:r>
    </w:p>
    <w:p w14:paraId="087836CD" w14:textId="77777777" w:rsidR="00067698" w:rsidRPr="00416E41" w:rsidRDefault="00067698" w:rsidP="00A861A0">
      <w:pPr>
        <w:pStyle w:val="ListParagraph"/>
        <w:numPr>
          <w:ilvl w:val="0"/>
          <w:numId w:val="41"/>
        </w:numPr>
        <w:jc w:val="both"/>
        <w:rPr>
          <w:lang w:val="en-GB"/>
        </w:rPr>
      </w:pPr>
      <w:r w:rsidRPr="00416E41">
        <w:rPr>
          <w:lang w:val="en-GB"/>
        </w:rPr>
        <w:t>Hygiene promotion messages include:</w:t>
      </w:r>
    </w:p>
    <w:p w14:paraId="1D22E108" w14:textId="57631AB1" w:rsidR="00A41EB2" w:rsidRPr="00416E41" w:rsidRDefault="004C20F8" w:rsidP="00A861A0">
      <w:pPr>
        <w:pStyle w:val="ListParagraph"/>
        <w:numPr>
          <w:ilvl w:val="1"/>
          <w:numId w:val="41"/>
        </w:numPr>
        <w:jc w:val="both"/>
        <w:rPr>
          <w:sz w:val="24"/>
          <w:szCs w:val="24"/>
          <w:lang w:val="en-GB"/>
        </w:rPr>
      </w:pPr>
      <w:r w:rsidRPr="00416E41">
        <w:rPr>
          <w:lang w:val="en-GB"/>
        </w:rPr>
        <w:t xml:space="preserve">COVID-19 - </w:t>
      </w:r>
      <w:r w:rsidR="00067698" w:rsidRPr="00416E41">
        <w:rPr>
          <w:lang w:val="en-GB"/>
        </w:rPr>
        <w:t xml:space="preserve">social distancing, avoid shaking hands, wearing a mask and increased </w:t>
      </w:r>
      <w:r w:rsidRPr="00416E41">
        <w:rPr>
          <w:lang w:val="en-GB"/>
        </w:rPr>
        <w:t>handwashing</w:t>
      </w:r>
    </w:p>
    <w:p w14:paraId="5E1FB2BE" w14:textId="77777777" w:rsidR="00A41EB2" w:rsidRPr="00416E41" w:rsidRDefault="00A41EB2" w:rsidP="009B3102">
      <w:pPr>
        <w:contextualSpacing/>
        <w:jc w:val="both"/>
        <w:rPr>
          <w:lang w:val="en-GB"/>
        </w:rPr>
      </w:pPr>
      <w:r w:rsidRPr="00416E41">
        <w:rPr>
          <w:lang w:val="en-GB"/>
        </w:rPr>
        <w:t xml:space="preserve">Reception Centre </w:t>
      </w:r>
      <w:proofErr w:type="gramStart"/>
      <w:r w:rsidRPr="00416E41">
        <w:rPr>
          <w:lang w:val="en-GB"/>
        </w:rPr>
        <w:t>–  typically</w:t>
      </w:r>
      <w:proofErr w:type="gramEnd"/>
      <w:r w:rsidRPr="00416E41">
        <w:rPr>
          <w:lang w:val="en-GB"/>
        </w:rPr>
        <w:t xml:space="preserve"> between 15 days and two months</w:t>
      </w:r>
    </w:p>
    <w:p w14:paraId="0118FDC4" w14:textId="27E68959" w:rsidR="00A41EB2" w:rsidRPr="00416E41" w:rsidRDefault="00A41EB2" w:rsidP="00A861A0">
      <w:pPr>
        <w:pStyle w:val="ListParagraph"/>
        <w:numPr>
          <w:ilvl w:val="0"/>
          <w:numId w:val="41"/>
        </w:numPr>
        <w:jc w:val="both"/>
        <w:rPr>
          <w:lang w:val="en-GB"/>
        </w:rPr>
      </w:pPr>
      <w:r w:rsidRPr="00416E41">
        <w:rPr>
          <w:lang w:val="en-GB"/>
        </w:rPr>
        <w:t>1 hygiene promoter</w:t>
      </w:r>
      <w:r w:rsidR="004C20F8" w:rsidRPr="00416E41">
        <w:rPr>
          <w:lang w:val="en-GB"/>
        </w:rPr>
        <w:t xml:space="preserve"> per 1,000 persons</w:t>
      </w:r>
    </w:p>
    <w:p w14:paraId="3DCF8BEF" w14:textId="77777777" w:rsidR="004C20F8" w:rsidRPr="00416E41" w:rsidRDefault="004C20F8" w:rsidP="00A861A0">
      <w:pPr>
        <w:pStyle w:val="ListParagraph"/>
        <w:numPr>
          <w:ilvl w:val="0"/>
          <w:numId w:val="41"/>
        </w:numPr>
        <w:jc w:val="both"/>
        <w:rPr>
          <w:lang w:val="en-GB"/>
        </w:rPr>
      </w:pPr>
      <w:r w:rsidRPr="00416E41">
        <w:rPr>
          <w:lang w:val="en-GB"/>
        </w:rPr>
        <w:t>Hygiene promotion messages include:</w:t>
      </w:r>
    </w:p>
    <w:p w14:paraId="5E3821B8" w14:textId="77777777" w:rsidR="004C20F8" w:rsidRPr="00416E41" w:rsidRDefault="004C20F8" w:rsidP="00A861A0">
      <w:pPr>
        <w:pStyle w:val="ListParagraph"/>
        <w:numPr>
          <w:ilvl w:val="1"/>
          <w:numId w:val="41"/>
        </w:numPr>
        <w:jc w:val="both"/>
        <w:rPr>
          <w:lang w:val="en-GB"/>
        </w:rPr>
      </w:pPr>
      <w:r w:rsidRPr="00416E41">
        <w:rPr>
          <w:lang w:val="en-GB"/>
        </w:rPr>
        <w:t xml:space="preserve">handwashing with soap at key times i.e. Before touching food (eating, preparing food or feeding a child) and after contact with excreta (after using the toilet or cleaning a child’s bottom) </w:t>
      </w:r>
    </w:p>
    <w:p w14:paraId="2A727E24" w14:textId="77777777" w:rsidR="004C20F8" w:rsidRPr="00416E41" w:rsidRDefault="004C20F8" w:rsidP="00A861A0">
      <w:pPr>
        <w:pStyle w:val="ListParagraph"/>
        <w:numPr>
          <w:ilvl w:val="1"/>
          <w:numId w:val="41"/>
        </w:numPr>
        <w:jc w:val="both"/>
        <w:rPr>
          <w:lang w:val="en-GB"/>
        </w:rPr>
      </w:pPr>
      <w:r w:rsidRPr="00416E41">
        <w:rPr>
          <w:lang w:val="en-GB"/>
        </w:rPr>
        <w:t>safe water treatment and storage practices at household level</w:t>
      </w:r>
    </w:p>
    <w:p w14:paraId="36CBFA68" w14:textId="30F6FA25" w:rsidR="00A41EB2" w:rsidRPr="00416E41" w:rsidRDefault="004C20F8" w:rsidP="00A861A0">
      <w:pPr>
        <w:pStyle w:val="ListParagraph"/>
        <w:numPr>
          <w:ilvl w:val="1"/>
          <w:numId w:val="41"/>
        </w:numPr>
        <w:jc w:val="both"/>
        <w:rPr>
          <w:lang w:val="en-GB"/>
        </w:rPr>
      </w:pPr>
      <w:r w:rsidRPr="00416E41">
        <w:rPr>
          <w:lang w:val="en-GB"/>
        </w:rPr>
        <w:t>COVID-19 - social distancing, avoid shaking hands, wearing a mask and increased handwashing</w:t>
      </w:r>
    </w:p>
    <w:p w14:paraId="4A523615" w14:textId="77777777" w:rsidR="00A41EB2" w:rsidRPr="00416E41" w:rsidRDefault="00A41EB2" w:rsidP="009B3102">
      <w:pPr>
        <w:contextualSpacing/>
        <w:jc w:val="both"/>
        <w:rPr>
          <w:lang w:val="en-GB"/>
        </w:rPr>
      </w:pPr>
      <w:r w:rsidRPr="00416E41">
        <w:rPr>
          <w:lang w:val="en-GB"/>
        </w:rPr>
        <w:t>Camp – typically longer than 2 months:</w:t>
      </w:r>
    </w:p>
    <w:p w14:paraId="4EF1A1D0" w14:textId="77777777" w:rsidR="00A41EB2" w:rsidRPr="00416E41" w:rsidRDefault="00A41EB2" w:rsidP="00A861A0">
      <w:pPr>
        <w:pStyle w:val="ListParagraph"/>
        <w:numPr>
          <w:ilvl w:val="0"/>
          <w:numId w:val="39"/>
        </w:numPr>
        <w:jc w:val="both"/>
        <w:rPr>
          <w:lang w:val="en-GB"/>
        </w:rPr>
      </w:pPr>
      <w:r w:rsidRPr="00416E41">
        <w:rPr>
          <w:lang w:val="en-GB"/>
        </w:rPr>
        <w:t>2 hygiene promoters per 1,000 persons</w:t>
      </w:r>
    </w:p>
    <w:p w14:paraId="26D98EC4" w14:textId="402BAF32" w:rsidR="00A41EB2" w:rsidRPr="00416E41" w:rsidRDefault="00A41EB2" w:rsidP="00A861A0">
      <w:pPr>
        <w:pStyle w:val="ListParagraph"/>
        <w:numPr>
          <w:ilvl w:val="0"/>
          <w:numId w:val="39"/>
        </w:numPr>
        <w:jc w:val="both"/>
        <w:rPr>
          <w:lang w:val="en-GB"/>
        </w:rPr>
      </w:pPr>
      <w:r w:rsidRPr="00416E41">
        <w:rPr>
          <w:lang w:val="en-GB"/>
        </w:rPr>
        <w:t>At least 70% of CMs or HPs should be women</w:t>
      </w:r>
    </w:p>
    <w:p w14:paraId="2800AE0F" w14:textId="77777777" w:rsidR="004C20F8" w:rsidRPr="00416E41" w:rsidRDefault="004C20F8" w:rsidP="00A861A0">
      <w:pPr>
        <w:pStyle w:val="ListParagraph"/>
        <w:numPr>
          <w:ilvl w:val="0"/>
          <w:numId w:val="39"/>
        </w:numPr>
        <w:jc w:val="both"/>
        <w:rPr>
          <w:lang w:val="en-GB"/>
        </w:rPr>
      </w:pPr>
      <w:r w:rsidRPr="00416E41">
        <w:rPr>
          <w:lang w:val="en-GB"/>
        </w:rPr>
        <w:lastRenderedPageBreak/>
        <w:t>Hygiene promotion messages include:</w:t>
      </w:r>
    </w:p>
    <w:p w14:paraId="73A3A374" w14:textId="77777777" w:rsidR="004C20F8" w:rsidRPr="00416E41" w:rsidRDefault="004C20F8" w:rsidP="00A861A0">
      <w:pPr>
        <w:pStyle w:val="ListParagraph"/>
        <w:numPr>
          <w:ilvl w:val="1"/>
          <w:numId w:val="39"/>
        </w:numPr>
        <w:jc w:val="both"/>
        <w:rPr>
          <w:lang w:val="en-GB"/>
        </w:rPr>
      </w:pPr>
      <w:r w:rsidRPr="00416E41">
        <w:rPr>
          <w:lang w:val="en-GB"/>
        </w:rPr>
        <w:t xml:space="preserve">handwashing with soap at key times i.e. Before touching food (eating, preparing food or feeding a child) and after contact with excreta (after using the toilet or cleaning a child’s bottom) </w:t>
      </w:r>
    </w:p>
    <w:p w14:paraId="67C290CD" w14:textId="77777777" w:rsidR="004C20F8" w:rsidRPr="00416E41" w:rsidRDefault="004C20F8" w:rsidP="00A861A0">
      <w:pPr>
        <w:pStyle w:val="ListParagraph"/>
        <w:numPr>
          <w:ilvl w:val="1"/>
          <w:numId w:val="39"/>
        </w:numPr>
        <w:jc w:val="both"/>
        <w:rPr>
          <w:lang w:val="en-GB"/>
        </w:rPr>
      </w:pPr>
      <w:r w:rsidRPr="00416E41">
        <w:rPr>
          <w:lang w:val="en-GB"/>
        </w:rPr>
        <w:t>safe water treatment and storage practices at household level</w:t>
      </w:r>
    </w:p>
    <w:p w14:paraId="4D1D3AB4" w14:textId="6B715CEE" w:rsidR="00A41EB2" w:rsidRPr="00C8792D" w:rsidRDefault="004C20F8" w:rsidP="00A861A0">
      <w:pPr>
        <w:pStyle w:val="ListParagraph"/>
        <w:numPr>
          <w:ilvl w:val="1"/>
          <w:numId w:val="39"/>
        </w:numPr>
        <w:jc w:val="both"/>
        <w:rPr>
          <w:lang w:val="en-GB"/>
        </w:rPr>
      </w:pPr>
      <w:r w:rsidRPr="00416E41">
        <w:rPr>
          <w:lang w:val="en-GB"/>
        </w:rPr>
        <w:t>COVID-19 - social distancing, avoid shaking hands, wearing a mask and increased handwashing</w:t>
      </w:r>
    </w:p>
    <w:p w14:paraId="7561F111" w14:textId="77777777" w:rsidR="00A41EB2" w:rsidRPr="00416E41" w:rsidRDefault="00A41EB2" w:rsidP="009B3102">
      <w:pPr>
        <w:contextualSpacing/>
        <w:jc w:val="both"/>
        <w:rPr>
          <w:lang w:val="en-GB"/>
        </w:rPr>
      </w:pPr>
      <w:r w:rsidRPr="00416E41">
        <w:rPr>
          <w:lang w:val="en-GB"/>
        </w:rPr>
        <w:t>Community - typically longer than 2 months:</w:t>
      </w:r>
    </w:p>
    <w:p w14:paraId="496A1CAD" w14:textId="77777777" w:rsidR="00A41EB2" w:rsidRPr="00416E41" w:rsidRDefault="00A41EB2" w:rsidP="00A861A0">
      <w:pPr>
        <w:pStyle w:val="ListParagraph"/>
        <w:numPr>
          <w:ilvl w:val="0"/>
          <w:numId w:val="40"/>
        </w:numPr>
        <w:jc w:val="both"/>
        <w:rPr>
          <w:lang w:val="en-GB"/>
        </w:rPr>
      </w:pPr>
      <w:r w:rsidRPr="00416E41">
        <w:rPr>
          <w:lang w:val="en-GB"/>
        </w:rPr>
        <w:t>2 hygiene promoters per 1,000 persons urban</w:t>
      </w:r>
    </w:p>
    <w:p w14:paraId="06DAEA4C" w14:textId="4894298C" w:rsidR="00A41EB2" w:rsidRPr="00416E41" w:rsidRDefault="00A41EB2" w:rsidP="00A861A0">
      <w:pPr>
        <w:pStyle w:val="ListParagraph"/>
        <w:numPr>
          <w:ilvl w:val="0"/>
          <w:numId w:val="40"/>
        </w:numPr>
        <w:jc w:val="both"/>
        <w:rPr>
          <w:lang w:val="en-GB"/>
        </w:rPr>
      </w:pPr>
      <w:r w:rsidRPr="00416E41">
        <w:rPr>
          <w:lang w:val="en-GB"/>
        </w:rPr>
        <w:t>1 hygiene promoter per 1,000 persons rural</w:t>
      </w:r>
    </w:p>
    <w:p w14:paraId="72FE48A0" w14:textId="6329D687" w:rsidR="004C20F8" w:rsidRPr="00416E41" w:rsidRDefault="004C20F8" w:rsidP="00A861A0">
      <w:pPr>
        <w:pStyle w:val="ListParagraph"/>
        <w:numPr>
          <w:ilvl w:val="0"/>
          <w:numId w:val="40"/>
        </w:numPr>
        <w:jc w:val="both"/>
        <w:rPr>
          <w:lang w:val="en-GB"/>
        </w:rPr>
      </w:pPr>
      <w:r w:rsidRPr="00416E41">
        <w:rPr>
          <w:lang w:val="en-GB"/>
        </w:rPr>
        <w:t>At least 70% of CMs or HPs should be women</w:t>
      </w:r>
    </w:p>
    <w:p w14:paraId="47D9BB95" w14:textId="77777777" w:rsidR="004C20F8" w:rsidRPr="00416E41" w:rsidRDefault="004C20F8" w:rsidP="00A861A0">
      <w:pPr>
        <w:pStyle w:val="ListParagraph"/>
        <w:numPr>
          <w:ilvl w:val="0"/>
          <w:numId w:val="40"/>
        </w:numPr>
        <w:jc w:val="both"/>
        <w:rPr>
          <w:lang w:val="en-GB"/>
        </w:rPr>
      </w:pPr>
      <w:r w:rsidRPr="00416E41">
        <w:rPr>
          <w:lang w:val="en-GB"/>
        </w:rPr>
        <w:t>Hygiene promotion messages include:</w:t>
      </w:r>
    </w:p>
    <w:p w14:paraId="2EFFB8A2" w14:textId="77777777" w:rsidR="004C20F8" w:rsidRPr="00416E41" w:rsidRDefault="004C20F8" w:rsidP="00A861A0">
      <w:pPr>
        <w:pStyle w:val="ListParagraph"/>
        <w:numPr>
          <w:ilvl w:val="1"/>
          <w:numId w:val="40"/>
        </w:numPr>
        <w:jc w:val="both"/>
        <w:rPr>
          <w:lang w:val="en-GB"/>
        </w:rPr>
      </w:pPr>
      <w:r w:rsidRPr="00416E41">
        <w:rPr>
          <w:sz w:val="24"/>
          <w:szCs w:val="24"/>
          <w:lang w:val="en-GB"/>
        </w:rPr>
        <w:t xml:space="preserve">handwashing with soap at key times </w:t>
      </w:r>
      <w:r w:rsidRPr="00416E41">
        <w:rPr>
          <w:lang w:val="en-GB"/>
        </w:rPr>
        <w:t xml:space="preserve">i.e. Before touching food (eating, preparing food or feeding a child) and after contact with excreta (after using the toilet or cleaning a child’s bottom) </w:t>
      </w:r>
    </w:p>
    <w:p w14:paraId="235AFC10" w14:textId="77777777" w:rsidR="004C20F8" w:rsidRPr="00416E41" w:rsidRDefault="004C20F8" w:rsidP="00A861A0">
      <w:pPr>
        <w:pStyle w:val="ListParagraph"/>
        <w:numPr>
          <w:ilvl w:val="1"/>
          <w:numId w:val="40"/>
        </w:numPr>
        <w:jc w:val="both"/>
        <w:rPr>
          <w:lang w:val="en-GB"/>
        </w:rPr>
      </w:pPr>
      <w:r w:rsidRPr="00416E41">
        <w:rPr>
          <w:lang w:val="en-GB"/>
        </w:rPr>
        <w:t>safe water treatment and storage practices at household level</w:t>
      </w:r>
    </w:p>
    <w:p w14:paraId="7484CA26" w14:textId="77777777" w:rsidR="004C20F8" w:rsidRPr="00416E41" w:rsidRDefault="004C20F8" w:rsidP="00A861A0">
      <w:pPr>
        <w:pStyle w:val="ListParagraph"/>
        <w:numPr>
          <w:ilvl w:val="1"/>
          <w:numId w:val="40"/>
        </w:numPr>
        <w:jc w:val="both"/>
        <w:rPr>
          <w:lang w:val="en-GB"/>
        </w:rPr>
      </w:pPr>
      <w:r w:rsidRPr="00416E41">
        <w:rPr>
          <w:lang w:val="en-GB"/>
        </w:rPr>
        <w:t>COVID-19 - social distancing, avoid shaking hands, wearing a mask and increased handwashing</w:t>
      </w:r>
    </w:p>
    <w:p w14:paraId="2BEEBE88" w14:textId="1F3136F5" w:rsidR="00A41EB2" w:rsidRPr="00416E41" w:rsidRDefault="00A41EB2" w:rsidP="009B3102">
      <w:pPr>
        <w:contextualSpacing/>
        <w:jc w:val="both"/>
        <w:rPr>
          <w:lang w:val="en-GB"/>
        </w:rPr>
      </w:pPr>
    </w:p>
    <w:p w14:paraId="3E160D20" w14:textId="676E5C90" w:rsidR="00791D5F" w:rsidRPr="00416E41" w:rsidRDefault="00791D5F" w:rsidP="009B3102">
      <w:pPr>
        <w:pStyle w:val="Heading3"/>
        <w:contextualSpacing/>
        <w:jc w:val="both"/>
        <w:rPr>
          <w:lang w:val="en-GB"/>
        </w:rPr>
      </w:pPr>
      <w:bookmarkStart w:id="119" w:name="_Toc57617527"/>
      <w:r w:rsidRPr="00416E41">
        <w:rPr>
          <w:lang w:val="en-GB"/>
        </w:rPr>
        <w:t>Hygiene Items</w:t>
      </w:r>
      <w:bookmarkEnd w:id="119"/>
    </w:p>
    <w:p w14:paraId="01103BA1" w14:textId="77777777" w:rsidR="00A41EB2" w:rsidRPr="00416E41" w:rsidRDefault="00A41EB2" w:rsidP="009B3102">
      <w:pPr>
        <w:contextualSpacing/>
        <w:jc w:val="both"/>
        <w:rPr>
          <w:lang w:val="en-GB"/>
        </w:rPr>
      </w:pPr>
      <w:r w:rsidRPr="00416E41">
        <w:rPr>
          <w:lang w:val="en-GB"/>
        </w:rPr>
        <w:t>Hygiene promotion standard 1.2: Identification, access to and use of hygiene items</w:t>
      </w:r>
    </w:p>
    <w:p w14:paraId="4623448A" w14:textId="7706F6AA" w:rsidR="00A41EB2" w:rsidRPr="00416E41" w:rsidRDefault="00A41EB2" w:rsidP="009B3102">
      <w:pPr>
        <w:contextualSpacing/>
        <w:jc w:val="both"/>
        <w:rPr>
          <w:lang w:val="en-GB"/>
        </w:rPr>
      </w:pPr>
      <w:r w:rsidRPr="00416E41">
        <w:rPr>
          <w:lang w:val="en-GB"/>
        </w:rPr>
        <w:t xml:space="preserve">Appropriate items to support hygiene, health, </w:t>
      </w:r>
      <w:proofErr w:type="gramStart"/>
      <w:r w:rsidRPr="00416E41">
        <w:rPr>
          <w:lang w:val="en-GB"/>
        </w:rPr>
        <w:t>dignity</w:t>
      </w:r>
      <w:proofErr w:type="gramEnd"/>
      <w:r w:rsidRPr="00416E41">
        <w:rPr>
          <w:lang w:val="en-GB"/>
        </w:rPr>
        <w:t xml:space="preserve"> and well-being are available and used by the affected people.</w:t>
      </w:r>
    </w:p>
    <w:p w14:paraId="52094616" w14:textId="77777777" w:rsidR="00A41EB2" w:rsidRPr="00416E41" w:rsidRDefault="00A41EB2" w:rsidP="009B3102">
      <w:pPr>
        <w:pStyle w:val="Heading4"/>
        <w:jc w:val="both"/>
        <w:rPr>
          <w:lang w:val="en-GB"/>
        </w:rPr>
      </w:pPr>
      <w:r w:rsidRPr="00416E41">
        <w:rPr>
          <w:lang w:val="en-GB"/>
        </w:rPr>
        <w:t>Hygiene Kits</w:t>
      </w:r>
    </w:p>
    <w:p w14:paraId="48D29FAB" w14:textId="77777777" w:rsidR="00A41EB2" w:rsidRPr="00416E41" w:rsidRDefault="00A41EB2" w:rsidP="009B3102">
      <w:pPr>
        <w:contextualSpacing/>
        <w:jc w:val="both"/>
        <w:rPr>
          <w:lang w:val="en-GB"/>
        </w:rPr>
      </w:pPr>
      <w:r w:rsidRPr="00416E41">
        <w:rPr>
          <w:lang w:val="en-GB"/>
        </w:rPr>
        <w:t>Four types of hygiene kits can be distributed to affected populations depending on the situation and needs/gaps identified:</w:t>
      </w:r>
    </w:p>
    <w:p w14:paraId="53444F9E" w14:textId="77777777" w:rsidR="00A41EB2" w:rsidRPr="00416E41" w:rsidRDefault="00A41EB2" w:rsidP="009B3102">
      <w:pPr>
        <w:contextualSpacing/>
        <w:jc w:val="both"/>
        <w:rPr>
          <w:lang w:val="en-GB"/>
        </w:rPr>
      </w:pPr>
    </w:p>
    <w:p w14:paraId="237106CD" w14:textId="66F4BAB0" w:rsidR="00A41EB2" w:rsidRPr="00416E41" w:rsidRDefault="00A41EB2" w:rsidP="00A861A0">
      <w:pPr>
        <w:pStyle w:val="ListParagraph"/>
        <w:numPr>
          <w:ilvl w:val="0"/>
          <w:numId w:val="33"/>
        </w:numPr>
        <w:jc w:val="both"/>
        <w:rPr>
          <w:lang w:val="en-GB"/>
        </w:rPr>
      </w:pPr>
      <w:r w:rsidRPr="00416E41">
        <w:rPr>
          <w:lang w:val="en-GB"/>
        </w:rPr>
        <w:t>COVID-19 Kit: distributed in COVID-19 hotspot areas, to people/HHs who have tested positive and to vulnerable groups such as people over 60 or those with co-morbidities.</w:t>
      </w:r>
    </w:p>
    <w:p w14:paraId="2BC84828" w14:textId="049046F8" w:rsidR="00A41EB2" w:rsidRPr="00416E41" w:rsidRDefault="00A41EB2" w:rsidP="00A861A0">
      <w:pPr>
        <w:pStyle w:val="ListParagraph"/>
        <w:numPr>
          <w:ilvl w:val="0"/>
          <w:numId w:val="33"/>
        </w:numPr>
        <w:jc w:val="both"/>
        <w:rPr>
          <w:lang w:val="en-GB"/>
        </w:rPr>
      </w:pPr>
      <w:r w:rsidRPr="00416E41">
        <w:rPr>
          <w:lang w:val="en-GB"/>
        </w:rPr>
        <w:t>ONE TIME/FIRST MONTH HYGIENE KIT: this kit contains consumable and non-consumable items and is distributed for IDPs once per year. Desirable items can be included where funding allows.</w:t>
      </w:r>
    </w:p>
    <w:p w14:paraId="309A6323" w14:textId="3A16C478" w:rsidR="00A41EB2" w:rsidRPr="00416E41" w:rsidRDefault="00A41EB2" w:rsidP="00A861A0">
      <w:pPr>
        <w:pStyle w:val="ListParagraph"/>
        <w:numPr>
          <w:ilvl w:val="0"/>
          <w:numId w:val="33"/>
        </w:numPr>
        <w:jc w:val="both"/>
        <w:rPr>
          <w:lang w:val="en-GB"/>
        </w:rPr>
      </w:pPr>
      <w:r w:rsidRPr="00416E41">
        <w:rPr>
          <w:lang w:val="en-GB"/>
        </w:rPr>
        <w:t xml:space="preserve">SECOND TIME/FOURTH MONTH HYGIENE KIT: this kit contains only consumable items and should be distributed every 3 months (3 times per year) to the same population who received the ONE TIME/FIRST MONTH HYGIENE KIT. Desirable items can be included where funding </w:t>
      </w:r>
      <w:proofErr w:type="gramStart"/>
      <w:r w:rsidRPr="00416E41">
        <w:rPr>
          <w:lang w:val="en-GB"/>
        </w:rPr>
        <w:t>allows, but</w:t>
      </w:r>
      <w:proofErr w:type="gramEnd"/>
      <w:r w:rsidRPr="00416E41">
        <w:rPr>
          <w:lang w:val="en-GB"/>
        </w:rPr>
        <w:t xml:space="preserve"> should be maintained through all distributions.</w:t>
      </w:r>
    </w:p>
    <w:p w14:paraId="2DD9F82D" w14:textId="77777777" w:rsidR="00A41EB2" w:rsidRPr="00416E41" w:rsidRDefault="00A41EB2" w:rsidP="00A861A0">
      <w:pPr>
        <w:pStyle w:val="ListParagraph"/>
        <w:numPr>
          <w:ilvl w:val="0"/>
          <w:numId w:val="33"/>
        </w:numPr>
        <w:jc w:val="both"/>
        <w:rPr>
          <w:lang w:val="en-GB"/>
        </w:rPr>
      </w:pPr>
      <w:r w:rsidRPr="00416E41">
        <w:rPr>
          <w:lang w:val="en-GB"/>
        </w:rPr>
        <w:t>NEW ARRIVALS / Emergency Hygiene Kit: this kit contains only essential hygiene items, for an on the spot temporary distribution and is provided to newly displaced populations who are in transit or facing a short-term displacement.</w:t>
      </w:r>
    </w:p>
    <w:p w14:paraId="1E12B49C" w14:textId="77777777" w:rsidR="00A41EB2" w:rsidRPr="00416E41" w:rsidRDefault="00A41EB2" w:rsidP="009B3102">
      <w:pPr>
        <w:contextualSpacing/>
        <w:jc w:val="both"/>
        <w:rPr>
          <w:lang w:val="en-GB"/>
        </w:rPr>
      </w:pPr>
    </w:p>
    <w:p w14:paraId="4EA78B7B" w14:textId="03B7536A" w:rsidR="00A41EB2" w:rsidRPr="00416E41" w:rsidRDefault="00A41EB2" w:rsidP="009B3102">
      <w:pPr>
        <w:contextualSpacing/>
        <w:jc w:val="both"/>
        <w:rPr>
          <w:lang w:val="en-GB"/>
        </w:rPr>
      </w:pPr>
    </w:p>
    <w:p w14:paraId="5FC37D67" w14:textId="49DB7D3F" w:rsidR="00791D5F" w:rsidRPr="00416E41" w:rsidRDefault="00791D5F" w:rsidP="009B3102">
      <w:pPr>
        <w:contextualSpacing/>
        <w:jc w:val="both"/>
        <w:rPr>
          <w:lang w:val="en-GB"/>
        </w:rPr>
      </w:pPr>
      <w:r w:rsidRPr="00416E41">
        <w:rPr>
          <w:lang w:val="en-GB"/>
        </w:rPr>
        <w:t>COVID-19 KIT</w:t>
      </w:r>
      <w:r w:rsidR="00080975" w:rsidRPr="00416E41">
        <w:rPr>
          <w:lang w:val="en-GB"/>
        </w:rPr>
        <w:t xml:space="preserve"> – for 3 months</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294"/>
        <w:gridCol w:w="4795"/>
      </w:tblGrid>
      <w:tr w:rsidR="00791D5F" w:rsidRPr="00416E41" w14:paraId="2A8C31FD" w14:textId="77777777" w:rsidTr="005762BA">
        <w:trPr>
          <w:trHeight w:val="259"/>
        </w:trPr>
        <w:tc>
          <w:tcPr>
            <w:tcW w:w="2371" w:type="dxa"/>
            <w:shd w:val="clear" w:color="auto" w:fill="auto"/>
            <w:noWrap/>
            <w:vAlign w:val="center"/>
          </w:tcPr>
          <w:p w14:paraId="69AECDFA" w14:textId="77777777" w:rsidR="00791D5F" w:rsidRPr="00416E41" w:rsidRDefault="00791D5F" w:rsidP="009B3102">
            <w:pPr>
              <w:contextualSpacing/>
              <w:jc w:val="both"/>
              <w:rPr>
                <w:sz w:val="20"/>
                <w:lang w:val="en-GB"/>
              </w:rPr>
            </w:pPr>
            <w:r w:rsidRPr="00416E41">
              <w:rPr>
                <w:sz w:val="20"/>
                <w:lang w:val="en-GB"/>
              </w:rPr>
              <w:t>Item</w:t>
            </w:r>
          </w:p>
        </w:tc>
        <w:tc>
          <w:tcPr>
            <w:tcW w:w="2294" w:type="dxa"/>
            <w:shd w:val="clear" w:color="auto" w:fill="auto"/>
            <w:noWrap/>
            <w:vAlign w:val="center"/>
          </w:tcPr>
          <w:p w14:paraId="7220EFCC" w14:textId="77777777" w:rsidR="00791D5F" w:rsidRPr="00416E41" w:rsidRDefault="00791D5F" w:rsidP="009B3102">
            <w:pPr>
              <w:contextualSpacing/>
              <w:jc w:val="both"/>
              <w:rPr>
                <w:sz w:val="20"/>
                <w:lang w:val="en-GB"/>
              </w:rPr>
            </w:pPr>
            <w:r w:rsidRPr="00416E41">
              <w:rPr>
                <w:sz w:val="20"/>
                <w:lang w:val="en-GB"/>
              </w:rPr>
              <w:t>Type</w:t>
            </w:r>
          </w:p>
        </w:tc>
        <w:tc>
          <w:tcPr>
            <w:tcW w:w="4795" w:type="dxa"/>
            <w:shd w:val="clear" w:color="auto" w:fill="auto"/>
            <w:noWrap/>
            <w:vAlign w:val="center"/>
          </w:tcPr>
          <w:p w14:paraId="749C483D" w14:textId="77777777" w:rsidR="00791D5F" w:rsidRPr="00416E41" w:rsidRDefault="00791D5F" w:rsidP="009B3102">
            <w:pPr>
              <w:contextualSpacing/>
              <w:jc w:val="both"/>
              <w:rPr>
                <w:sz w:val="20"/>
                <w:lang w:val="en-GB"/>
              </w:rPr>
            </w:pPr>
            <w:r w:rsidRPr="00416E41">
              <w:rPr>
                <w:sz w:val="20"/>
                <w:lang w:val="en-GB"/>
              </w:rPr>
              <w:t>Quantity</w:t>
            </w:r>
          </w:p>
        </w:tc>
      </w:tr>
      <w:tr w:rsidR="005D51FA" w:rsidRPr="00416E41" w14:paraId="27DC4004" w14:textId="77777777" w:rsidTr="005762BA">
        <w:trPr>
          <w:trHeight w:val="259"/>
        </w:trPr>
        <w:tc>
          <w:tcPr>
            <w:tcW w:w="2371" w:type="dxa"/>
            <w:shd w:val="clear" w:color="auto" w:fill="auto"/>
            <w:noWrap/>
            <w:vAlign w:val="center"/>
            <w:hideMark/>
          </w:tcPr>
          <w:p w14:paraId="5F668B0E" w14:textId="7894FD62" w:rsidR="005D51FA" w:rsidRPr="00416E41" w:rsidRDefault="005D51FA" w:rsidP="009B3102">
            <w:pPr>
              <w:contextualSpacing/>
              <w:jc w:val="both"/>
              <w:rPr>
                <w:sz w:val="20"/>
                <w:lang w:val="en-GB"/>
              </w:rPr>
            </w:pPr>
            <w:r w:rsidRPr="00416E41">
              <w:rPr>
                <w:sz w:val="20"/>
                <w:lang w:val="en-GB"/>
              </w:rPr>
              <w:t>Soap</w:t>
            </w:r>
          </w:p>
        </w:tc>
        <w:tc>
          <w:tcPr>
            <w:tcW w:w="2294" w:type="dxa"/>
            <w:shd w:val="clear" w:color="auto" w:fill="auto"/>
            <w:noWrap/>
            <w:vAlign w:val="center"/>
            <w:hideMark/>
          </w:tcPr>
          <w:p w14:paraId="7BF1713F" w14:textId="25A86BA4" w:rsidR="005D51FA" w:rsidRPr="00416E41" w:rsidRDefault="005D51FA" w:rsidP="009B3102">
            <w:pPr>
              <w:contextualSpacing/>
              <w:jc w:val="both"/>
              <w:rPr>
                <w:sz w:val="20"/>
                <w:lang w:val="en-GB"/>
              </w:rPr>
            </w:pPr>
            <w:r w:rsidRPr="00416E41">
              <w:rPr>
                <w:sz w:val="20"/>
                <w:lang w:val="en-GB"/>
              </w:rPr>
              <w:t>Consumable</w:t>
            </w:r>
          </w:p>
        </w:tc>
        <w:tc>
          <w:tcPr>
            <w:tcW w:w="4795" w:type="dxa"/>
            <w:shd w:val="clear" w:color="auto" w:fill="auto"/>
            <w:noWrap/>
            <w:vAlign w:val="center"/>
          </w:tcPr>
          <w:p w14:paraId="789283EE" w14:textId="7953C050" w:rsidR="005D51FA" w:rsidRPr="00416E41" w:rsidRDefault="005D51FA" w:rsidP="009B3102">
            <w:pPr>
              <w:contextualSpacing/>
              <w:jc w:val="both"/>
              <w:rPr>
                <w:sz w:val="20"/>
                <w:lang w:val="en-GB"/>
              </w:rPr>
            </w:pPr>
            <w:r w:rsidRPr="00416E41">
              <w:rPr>
                <w:sz w:val="20"/>
                <w:lang w:val="en-GB"/>
              </w:rPr>
              <w:t xml:space="preserve">4 kg; soap bars 175 gr per Pc or equivalent quantity </w:t>
            </w:r>
          </w:p>
        </w:tc>
      </w:tr>
      <w:tr w:rsidR="005D51FA" w:rsidRPr="00416E41" w14:paraId="354B1E93" w14:textId="77777777" w:rsidTr="005762BA">
        <w:trPr>
          <w:trHeight w:val="259"/>
        </w:trPr>
        <w:tc>
          <w:tcPr>
            <w:tcW w:w="2371" w:type="dxa"/>
            <w:shd w:val="clear" w:color="auto" w:fill="auto"/>
            <w:noWrap/>
            <w:vAlign w:val="center"/>
            <w:hideMark/>
          </w:tcPr>
          <w:p w14:paraId="4790AB5A" w14:textId="0DE91076" w:rsidR="005D51FA" w:rsidRPr="00416E41" w:rsidRDefault="005D51FA" w:rsidP="009B3102">
            <w:pPr>
              <w:contextualSpacing/>
              <w:jc w:val="both"/>
              <w:rPr>
                <w:sz w:val="20"/>
                <w:lang w:val="en-GB"/>
              </w:rPr>
            </w:pPr>
            <w:r w:rsidRPr="00416E41">
              <w:rPr>
                <w:sz w:val="20"/>
                <w:lang w:val="en-GB"/>
              </w:rPr>
              <w:t>Washing powder</w:t>
            </w:r>
          </w:p>
        </w:tc>
        <w:tc>
          <w:tcPr>
            <w:tcW w:w="2294" w:type="dxa"/>
            <w:shd w:val="clear" w:color="auto" w:fill="auto"/>
            <w:noWrap/>
            <w:vAlign w:val="center"/>
            <w:hideMark/>
          </w:tcPr>
          <w:p w14:paraId="140A63A1" w14:textId="73A20B56" w:rsidR="005D51FA" w:rsidRPr="00416E41" w:rsidRDefault="005D51FA" w:rsidP="009B3102">
            <w:pPr>
              <w:contextualSpacing/>
              <w:jc w:val="both"/>
              <w:rPr>
                <w:sz w:val="20"/>
                <w:lang w:val="en-GB"/>
              </w:rPr>
            </w:pPr>
            <w:r w:rsidRPr="00416E41">
              <w:rPr>
                <w:sz w:val="20"/>
                <w:lang w:val="en-GB"/>
              </w:rPr>
              <w:t>Consumable</w:t>
            </w:r>
          </w:p>
        </w:tc>
        <w:tc>
          <w:tcPr>
            <w:tcW w:w="4795" w:type="dxa"/>
            <w:shd w:val="clear" w:color="auto" w:fill="auto"/>
            <w:noWrap/>
            <w:vAlign w:val="center"/>
          </w:tcPr>
          <w:p w14:paraId="6D9CD959" w14:textId="5D8E29CC" w:rsidR="005D51FA" w:rsidRPr="00416E41" w:rsidRDefault="005D51FA" w:rsidP="009B3102">
            <w:pPr>
              <w:contextualSpacing/>
              <w:jc w:val="both"/>
              <w:rPr>
                <w:sz w:val="20"/>
                <w:lang w:val="en-GB"/>
              </w:rPr>
            </w:pPr>
            <w:r w:rsidRPr="00416E41">
              <w:rPr>
                <w:sz w:val="20"/>
                <w:lang w:val="en-GB"/>
              </w:rPr>
              <w:t xml:space="preserve">8 kg </w:t>
            </w:r>
          </w:p>
        </w:tc>
      </w:tr>
      <w:tr w:rsidR="005D51FA" w:rsidRPr="00416E41" w14:paraId="239205E0" w14:textId="77777777" w:rsidTr="005762BA">
        <w:trPr>
          <w:trHeight w:val="259"/>
        </w:trPr>
        <w:tc>
          <w:tcPr>
            <w:tcW w:w="2371" w:type="dxa"/>
            <w:shd w:val="clear" w:color="auto" w:fill="auto"/>
            <w:noWrap/>
            <w:vAlign w:val="center"/>
          </w:tcPr>
          <w:p w14:paraId="142642E9" w14:textId="65DC1365" w:rsidR="005D51FA" w:rsidRPr="00416E41" w:rsidRDefault="005D51FA" w:rsidP="009B3102">
            <w:pPr>
              <w:contextualSpacing/>
              <w:jc w:val="both"/>
              <w:rPr>
                <w:sz w:val="20"/>
                <w:lang w:val="en-GB"/>
              </w:rPr>
            </w:pPr>
            <w:r w:rsidRPr="00416E41">
              <w:rPr>
                <w:sz w:val="20"/>
                <w:lang w:val="en-GB"/>
              </w:rPr>
              <w:t>Reusable cloth masks</w:t>
            </w:r>
          </w:p>
        </w:tc>
        <w:tc>
          <w:tcPr>
            <w:tcW w:w="2294" w:type="dxa"/>
            <w:shd w:val="clear" w:color="auto" w:fill="auto"/>
            <w:noWrap/>
            <w:vAlign w:val="center"/>
          </w:tcPr>
          <w:p w14:paraId="1AE19E0B" w14:textId="6BC20A78" w:rsidR="005D51FA" w:rsidRPr="00416E41" w:rsidRDefault="005D51FA" w:rsidP="009B3102">
            <w:pPr>
              <w:contextualSpacing/>
              <w:jc w:val="both"/>
              <w:rPr>
                <w:sz w:val="20"/>
                <w:lang w:val="en-GB"/>
              </w:rPr>
            </w:pPr>
            <w:r w:rsidRPr="00416E41">
              <w:rPr>
                <w:sz w:val="20"/>
                <w:lang w:val="en-GB"/>
              </w:rPr>
              <w:t>Consumable</w:t>
            </w:r>
          </w:p>
        </w:tc>
        <w:tc>
          <w:tcPr>
            <w:tcW w:w="4795" w:type="dxa"/>
            <w:shd w:val="clear" w:color="auto" w:fill="auto"/>
            <w:noWrap/>
            <w:vAlign w:val="center"/>
          </w:tcPr>
          <w:p w14:paraId="5C78DBB8" w14:textId="4CD1DE12" w:rsidR="005D51FA" w:rsidRPr="00416E41" w:rsidRDefault="005D51FA" w:rsidP="009B3102">
            <w:pPr>
              <w:contextualSpacing/>
              <w:jc w:val="both"/>
              <w:rPr>
                <w:sz w:val="20"/>
                <w:lang w:val="en-GB"/>
              </w:rPr>
            </w:pPr>
            <w:r w:rsidRPr="00416E41">
              <w:rPr>
                <w:sz w:val="20"/>
                <w:lang w:val="en-GB"/>
              </w:rPr>
              <w:t>5</w:t>
            </w:r>
          </w:p>
        </w:tc>
      </w:tr>
    </w:tbl>
    <w:p w14:paraId="47A31B5A" w14:textId="77777777" w:rsidR="00791D5F" w:rsidRPr="00416E41" w:rsidRDefault="00791D5F" w:rsidP="009B3102">
      <w:pPr>
        <w:contextualSpacing/>
        <w:jc w:val="both"/>
        <w:rPr>
          <w:lang w:val="en-GB"/>
        </w:rPr>
      </w:pPr>
    </w:p>
    <w:p w14:paraId="0C9EBA1D" w14:textId="77777777" w:rsidR="00A41EB2" w:rsidRPr="00416E41" w:rsidRDefault="00A41EB2" w:rsidP="009B3102">
      <w:pPr>
        <w:contextualSpacing/>
        <w:jc w:val="both"/>
        <w:rPr>
          <w:lang w:val="en-GB"/>
        </w:rPr>
      </w:pPr>
      <w:r w:rsidRPr="00416E41">
        <w:rPr>
          <w:lang w:val="en-GB"/>
        </w:rPr>
        <w:t>ONE TIME/FIRST MONTH HYGIENE KIT (to be distributed one time or first round)</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294"/>
        <w:gridCol w:w="4795"/>
      </w:tblGrid>
      <w:tr w:rsidR="00A41EB2" w:rsidRPr="00416E41" w14:paraId="7185860B" w14:textId="77777777" w:rsidTr="005762BA">
        <w:trPr>
          <w:trHeight w:val="225"/>
        </w:trPr>
        <w:tc>
          <w:tcPr>
            <w:tcW w:w="2371" w:type="dxa"/>
            <w:shd w:val="clear" w:color="auto" w:fill="auto"/>
            <w:noWrap/>
            <w:vAlign w:val="center"/>
          </w:tcPr>
          <w:p w14:paraId="4056A880" w14:textId="77777777" w:rsidR="00A41EB2" w:rsidRPr="00416E41" w:rsidRDefault="00A41EB2" w:rsidP="009B3102">
            <w:pPr>
              <w:contextualSpacing/>
              <w:jc w:val="both"/>
              <w:rPr>
                <w:sz w:val="20"/>
                <w:lang w:val="en-GB"/>
              </w:rPr>
            </w:pPr>
            <w:r w:rsidRPr="00416E41">
              <w:rPr>
                <w:sz w:val="20"/>
                <w:lang w:val="en-GB"/>
              </w:rPr>
              <w:t>Item</w:t>
            </w:r>
          </w:p>
        </w:tc>
        <w:tc>
          <w:tcPr>
            <w:tcW w:w="2294" w:type="dxa"/>
            <w:shd w:val="clear" w:color="auto" w:fill="auto"/>
            <w:noWrap/>
            <w:vAlign w:val="center"/>
          </w:tcPr>
          <w:p w14:paraId="578B18A8" w14:textId="77777777" w:rsidR="00A41EB2" w:rsidRPr="00416E41" w:rsidRDefault="00A41EB2" w:rsidP="009B3102">
            <w:pPr>
              <w:contextualSpacing/>
              <w:jc w:val="both"/>
              <w:rPr>
                <w:sz w:val="20"/>
                <w:lang w:val="en-GB"/>
              </w:rPr>
            </w:pPr>
            <w:r w:rsidRPr="00416E41">
              <w:rPr>
                <w:sz w:val="20"/>
                <w:lang w:val="en-GB"/>
              </w:rPr>
              <w:t>Type</w:t>
            </w:r>
          </w:p>
        </w:tc>
        <w:tc>
          <w:tcPr>
            <w:tcW w:w="4795" w:type="dxa"/>
            <w:shd w:val="clear" w:color="auto" w:fill="auto"/>
            <w:noWrap/>
            <w:vAlign w:val="center"/>
          </w:tcPr>
          <w:p w14:paraId="0E3DBCED" w14:textId="77777777" w:rsidR="00A41EB2" w:rsidRPr="00416E41" w:rsidRDefault="00A41EB2" w:rsidP="009B3102">
            <w:pPr>
              <w:contextualSpacing/>
              <w:jc w:val="both"/>
              <w:rPr>
                <w:sz w:val="20"/>
                <w:lang w:val="en-GB"/>
              </w:rPr>
            </w:pPr>
            <w:r w:rsidRPr="00416E41">
              <w:rPr>
                <w:sz w:val="20"/>
                <w:lang w:val="en-GB"/>
              </w:rPr>
              <w:t>Quantity</w:t>
            </w:r>
          </w:p>
        </w:tc>
      </w:tr>
      <w:tr w:rsidR="00A41EB2" w:rsidRPr="00416E41" w14:paraId="53270BC7" w14:textId="77777777" w:rsidTr="005762BA">
        <w:trPr>
          <w:trHeight w:val="225"/>
        </w:trPr>
        <w:tc>
          <w:tcPr>
            <w:tcW w:w="2371" w:type="dxa"/>
            <w:shd w:val="clear" w:color="auto" w:fill="auto"/>
            <w:noWrap/>
            <w:vAlign w:val="center"/>
            <w:hideMark/>
          </w:tcPr>
          <w:p w14:paraId="2A744BCF" w14:textId="77777777" w:rsidR="00A41EB2" w:rsidRPr="00416E41" w:rsidRDefault="00A41EB2" w:rsidP="009B3102">
            <w:pPr>
              <w:contextualSpacing/>
              <w:jc w:val="both"/>
              <w:rPr>
                <w:sz w:val="20"/>
                <w:lang w:val="en-GB"/>
              </w:rPr>
            </w:pPr>
            <w:r w:rsidRPr="00416E41">
              <w:rPr>
                <w:sz w:val="20"/>
                <w:lang w:val="en-GB"/>
              </w:rPr>
              <w:t>Basin</w:t>
            </w:r>
          </w:p>
        </w:tc>
        <w:tc>
          <w:tcPr>
            <w:tcW w:w="2294" w:type="dxa"/>
            <w:shd w:val="clear" w:color="auto" w:fill="auto"/>
            <w:noWrap/>
            <w:vAlign w:val="center"/>
            <w:hideMark/>
          </w:tcPr>
          <w:p w14:paraId="4A8D08C2" w14:textId="77777777" w:rsidR="00A41EB2" w:rsidRPr="00416E41" w:rsidRDefault="00A41EB2" w:rsidP="009B3102">
            <w:pPr>
              <w:contextualSpacing/>
              <w:jc w:val="both"/>
              <w:rPr>
                <w:sz w:val="20"/>
                <w:lang w:val="en-GB"/>
              </w:rPr>
            </w:pPr>
            <w:r w:rsidRPr="00416E41">
              <w:rPr>
                <w:sz w:val="20"/>
                <w:lang w:val="en-GB"/>
              </w:rPr>
              <w:t xml:space="preserve">Non-consumable </w:t>
            </w:r>
          </w:p>
        </w:tc>
        <w:tc>
          <w:tcPr>
            <w:tcW w:w="4795" w:type="dxa"/>
            <w:shd w:val="clear" w:color="auto" w:fill="auto"/>
            <w:noWrap/>
            <w:vAlign w:val="center"/>
            <w:hideMark/>
          </w:tcPr>
          <w:p w14:paraId="1F95DC09" w14:textId="77777777" w:rsidR="00A41EB2" w:rsidRPr="00416E41" w:rsidRDefault="00A41EB2" w:rsidP="009B3102">
            <w:pPr>
              <w:contextualSpacing/>
              <w:jc w:val="both"/>
              <w:rPr>
                <w:sz w:val="20"/>
                <w:lang w:val="en-GB"/>
              </w:rPr>
            </w:pPr>
            <w:r w:rsidRPr="00416E41">
              <w:rPr>
                <w:sz w:val="20"/>
                <w:lang w:val="en-GB"/>
              </w:rPr>
              <w:t>2 pieces; large &amp; medium/small</w:t>
            </w:r>
          </w:p>
        </w:tc>
      </w:tr>
      <w:tr w:rsidR="00A41EB2" w:rsidRPr="00416E41" w14:paraId="242FEB5C" w14:textId="77777777" w:rsidTr="005762BA">
        <w:trPr>
          <w:trHeight w:val="225"/>
        </w:trPr>
        <w:tc>
          <w:tcPr>
            <w:tcW w:w="2371" w:type="dxa"/>
            <w:shd w:val="clear" w:color="auto" w:fill="auto"/>
            <w:noWrap/>
            <w:vAlign w:val="center"/>
            <w:hideMark/>
          </w:tcPr>
          <w:p w14:paraId="1BFBA836" w14:textId="77777777" w:rsidR="00A41EB2" w:rsidRPr="00416E41" w:rsidRDefault="00A41EB2" w:rsidP="009B3102">
            <w:pPr>
              <w:contextualSpacing/>
              <w:jc w:val="both"/>
              <w:rPr>
                <w:sz w:val="20"/>
                <w:lang w:val="en-GB"/>
              </w:rPr>
            </w:pPr>
            <w:r w:rsidRPr="00416E41">
              <w:rPr>
                <w:sz w:val="20"/>
                <w:lang w:val="en-GB"/>
              </w:rPr>
              <w:lastRenderedPageBreak/>
              <w:t>Bucket with lid</w:t>
            </w:r>
          </w:p>
        </w:tc>
        <w:tc>
          <w:tcPr>
            <w:tcW w:w="2294" w:type="dxa"/>
            <w:shd w:val="clear" w:color="auto" w:fill="auto"/>
            <w:noWrap/>
            <w:vAlign w:val="center"/>
            <w:hideMark/>
          </w:tcPr>
          <w:p w14:paraId="2070EE12" w14:textId="77777777" w:rsidR="00A41EB2" w:rsidRPr="00416E41" w:rsidRDefault="00A41EB2" w:rsidP="009B3102">
            <w:pPr>
              <w:contextualSpacing/>
              <w:jc w:val="both"/>
              <w:rPr>
                <w:sz w:val="20"/>
                <w:lang w:val="en-GB"/>
              </w:rPr>
            </w:pPr>
            <w:r w:rsidRPr="00416E41">
              <w:rPr>
                <w:sz w:val="20"/>
                <w:lang w:val="en-GB"/>
              </w:rPr>
              <w:t xml:space="preserve">Non-consumable </w:t>
            </w:r>
          </w:p>
        </w:tc>
        <w:tc>
          <w:tcPr>
            <w:tcW w:w="4795" w:type="dxa"/>
            <w:shd w:val="clear" w:color="auto" w:fill="auto"/>
            <w:noWrap/>
            <w:vAlign w:val="center"/>
            <w:hideMark/>
          </w:tcPr>
          <w:p w14:paraId="2769E2D6" w14:textId="77777777" w:rsidR="00A41EB2" w:rsidRPr="00416E41" w:rsidRDefault="00A41EB2" w:rsidP="009B3102">
            <w:pPr>
              <w:contextualSpacing/>
              <w:jc w:val="both"/>
              <w:rPr>
                <w:sz w:val="20"/>
                <w:lang w:val="en-GB"/>
              </w:rPr>
            </w:pPr>
            <w:r w:rsidRPr="00416E41">
              <w:rPr>
                <w:sz w:val="20"/>
                <w:lang w:val="en-GB"/>
              </w:rPr>
              <w:t>1 piece; 20 litres</w:t>
            </w:r>
          </w:p>
        </w:tc>
      </w:tr>
      <w:tr w:rsidR="00A41EB2" w:rsidRPr="00416E41" w14:paraId="63015D32" w14:textId="77777777" w:rsidTr="005762BA">
        <w:trPr>
          <w:trHeight w:val="225"/>
        </w:trPr>
        <w:tc>
          <w:tcPr>
            <w:tcW w:w="2371" w:type="dxa"/>
            <w:shd w:val="clear" w:color="auto" w:fill="auto"/>
            <w:noWrap/>
            <w:vAlign w:val="center"/>
            <w:hideMark/>
          </w:tcPr>
          <w:p w14:paraId="5D64E410" w14:textId="77777777" w:rsidR="00A41EB2" w:rsidRPr="00416E41" w:rsidRDefault="00A41EB2" w:rsidP="009B3102">
            <w:pPr>
              <w:contextualSpacing/>
              <w:jc w:val="both"/>
              <w:rPr>
                <w:sz w:val="20"/>
                <w:lang w:val="en-GB"/>
              </w:rPr>
            </w:pPr>
            <w:r w:rsidRPr="00416E41">
              <w:rPr>
                <w:sz w:val="20"/>
                <w:lang w:val="en-GB"/>
              </w:rPr>
              <w:t>Nail clipper/cutter</w:t>
            </w:r>
          </w:p>
        </w:tc>
        <w:tc>
          <w:tcPr>
            <w:tcW w:w="2294" w:type="dxa"/>
            <w:shd w:val="clear" w:color="auto" w:fill="auto"/>
            <w:noWrap/>
            <w:vAlign w:val="center"/>
            <w:hideMark/>
          </w:tcPr>
          <w:p w14:paraId="028E2A22" w14:textId="77777777" w:rsidR="00A41EB2" w:rsidRPr="00416E41" w:rsidRDefault="00A41EB2" w:rsidP="009B3102">
            <w:pPr>
              <w:contextualSpacing/>
              <w:jc w:val="both"/>
              <w:rPr>
                <w:sz w:val="20"/>
                <w:lang w:val="en-GB"/>
              </w:rPr>
            </w:pPr>
            <w:r w:rsidRPr="00416E41">
              <w:rPr>
                <w:sz w:val="20"/>
                <w:lang w:val="en-GB"/>
              </w:rPr>
              <w:t xml:space="preserve">Non-consumable </w:t>
            </w:r>
          </w:p>
        </w:tc>
        <w:tc>
          <w:tcPr>
            <w:tcW w:w="4795" w:type="dxa"/>
            <w:shd w:val="clear" w:color="auto" w:fill="auto"/>
            <w:noWrap/>
            <w:vAlign w:val="center"/>
            <w:hideMark/>
          </w:tcPr>
          <w:p w14:paraId="22F3188B" w14:textId="77777777" w:rsidR="00A41EB2" w:rsidRPr="00416E41" w:rsidRDefault="00A41EB2" w:rsidP="009B3102">
            <w:pPr>
              <w:contextualSpacing/>
              <w:jc w:val="both"/>
              <w:rPr>
                <w:sz w:val="20"/>
                <w:lang w:val="en-GB"/>
              </w:rPr>
            </w:pPr>
            <w:r w:rsidRPr="00416E41">
              <w:rPr>
                <w:sz w:val="20"/>
                <w:lang w:val="en-GB"/>
              </w:rPr>
              <w:t>1 piece</w:t>
            </w:r>
          </w:p>
        </w:tc>
      </w:tr>
      <w:tr w:rsidR="00A41EB2" w:rsidRPr="00416E41" w14:paraId="56430024" w14:textId="77777777" w:rsidTr="005762BA">
        <w:trPr>
          <w:trHeight w:val="225"/>
        </w:trPr>
        <w:tc>
          <w:tcPr>
            <w:tcW w:w="2371" w:type="dxa"/>
            <w:shd w:val="clear" w:color="auto" w:fill="auto"/>
            <w:noWrap/>
            <w:vAlign w:val="center"/>
            <w:hideMark/>
          </w:tcPr>
          <w:p w14:paraId="466129B2" w14:textId="77777777" w:rsidR="00A41EB2" w:rsidRPr="00416E41" w:rsidRDefault="00A41EB2" w:rsidP="009B3102">
            <w:pPr>
              <w:contextualSpacing/>
              <w:jc w:val="both"/>
              <w:rPr>
                <w:sz w:val="20"/>
                <w:lang w:val="en-GB"/>
              </w:rPr>
            </w:pPr>
            <w:r w:rsidRPr="00416E41">
              <w:rPr>
                <w:sz w:val="20"/>
                <w:lang w:val="en-GB"/>
              </w:rPr>
              <w:t>Pegs </w:t>
            </w:r>
          </w:p>
        </w:tc>
        <w:tc>
          <w:tcPr>
            <w:tcW w:w="2294" w:type="dxa"/>
            <w:shd w:val="clear" w:color="auto" w:fill="auto"/>
            <w:noWrap/>
            <w:vAlign w:val="center"/>
            <w:hideMark/>
          </w:tcPr>
          <w:p w14:paraId="18896609" w14:textId="77777777" w:rsidR="00A41EB2" w:rsidRPr="00416E41" w:rsidRDefault="00A41EB2" w:rsidP="009B3102">
            <w:pPr>
              <w:contextualSpacing/>
              <w:jc w:val="both"/>
              <w:rPr>
                <w:sz w:val="20"/>
                <w:lang w:val="en-GB"/>
              </w:rPr>
            </w:pPr>
            <w:r w:rsidRPr="00416E41">
              <w:rPr>
                <w:sz w:val="20"/>
                <w:lang w:val="en-GB"/>
              </w:rPr>
              <w:t xml:space="preserve">Non-consumable </w:t>
            </w:r>
          </w:p>
        </w:tc>
        <w:tc>
          <w:tcPr>
            <w:tcW w:w="4795" w:type="dxa"/>
            <w:shd w:val="clear" w:color="auto" w:fill="auto"/>
            <w:noWrap/>
            <w:vAlign w:val="center"/>
            <w:hideMark/>
          </w:tcPr>
          <w:p w14:paraId="6A1C2EF9" w14:textId="77777777" w:rsidR="00A41EB2" w:rsidRPr="00416E41" w:rsidRDefault="00A41EB2" w:rsidP="009B3102">
            <w:pPr>
              <w:contextualSpacing/>
              <w:jc w:val="both"/>
              <w:rPr>
                <w:sz w:val="20"/>
                <w:lang w:val="en-GB"/>
              </w:rPr>
            </w:pPr>
            <w:r w:rsidRPr="00416E41">
              <w:rPr>
                <w:sz w:val="20"/>
                <w:lang w:val="en-GB"/>
              </w:rPr>
              <w:t>24 pieces</w:t>
            </w:r>
          </w:p>
        </w:tc>
      </w:tr>
      <w:tr w:rsidR="00A41EB2" w:rsidRPr="00416E41" w14:paraId="45B18C91" w14:textId="77777777" w:rsidTr="005762BA">
        <w:trPr>
          <w:trHeight w:val="225"/>
        </w:trPr>
        <w:tc>
          <w:tcPr>
            <w:tcW w:w="2371" w:type="dxa"/>
            <w:shd w:val="clear" w:color="auto" w:fill="auto"/>
            <w:noWrap/>
            <w:vAlign w:val="center"/>
            <w:hideMark/>
          </w:tcPr>
          <w:p w14:paraId="63693E51" w14:textId="77777777" w:rsidR="00A41EB2" w:rsidRPr="00416E41" w:rsidRDefault="00A41EB2" w:rsidP="009B3102">
            <w:pPr>
              <w:contextualSpacing/>
              <w:jc w:val="both"/>
              <w:rPr>
                <w:sz w:val="20"/>
                <w:lang w:val="en-GB"/>
              </w:rPr>
            </w:pPr>
            <w:r w:rsidRPr="00416E41">
              <w:rPr>
                <w:sz w:val="20"/>
                <w:lang w:val="en-GB"/>
              </w:rPr>
              <w:t>Plastic jug (for ablution) </w:t>
            </w:r>
          </w:p>
        </w:tc>
        <w:tc>
          <w:tcPr>
            <w:tcW w:w="2294" w:type="dxa"/>
            <w:shd w:val="clear" w:color="auto" w:fill="auto"/>
            <w:noWrap/>
            <w:vAlign w:val="center"/>
            <w:hideMark/>
          </w:tcPr>
          <w:p w14:paraId="57889014" w14:textId="77777777" w:rsidR="00A41EB2" w:rsidRPr="00416E41" w:rsidRDefault="00A41EB2" w:rsidP="009B3102">
            <w:pPr>
              <w:contextualSpacing/>
              <w:jc w:val="both"/>
              <w:rPr>
                <w:sz w:val="20"/>
                <w:lang w:val="en-GB"/>
              </w:rPr>
            </w:pPr>
            <w:r w:rsidRPr="00416E41">
              <w:rPr>
                <w:sz w:val="20"/>
                <w:lang w:val="en-GB"/>
              </w:rPr>
              <w:t xml:space="preserve">Non-consumable </w:t>
            </w:r>
          </w:p>
        </w:tc>
        <w:tc>
          <w:tcPr>
            <w:tcW w:w="4795" w:type="dxa"/>
            <w:shd w:val="clear" w:color="auto" w:fill="auto"/>
            <w:noWrap/>
            <w:vAlign w:val="center"/>
            <w:hideMark/>
          </w:tcPr>
          <w:p w14:paraId="2D0C2343" w14:textId="77777777" w:rsidR="00A41EB2" w:rsidRPr="00416E41" w:rsidRDefault="00A41EB2" w:rsidP="009B3102">
            <w:pPr>
              <w:contextualSpacing/>
              <w:jc w:val="both"/>
              <w:rPr>
                <w:sz w:val="20"/>
                <w:lang w:val="en-GB"/>
              </w:rPr>
            </w:pPr>
            <w:r w:rsidRPr="00416E41">
              <w:rPr>
                <w:sz w:val="20"/>
                <w:lang w:val="en-GB"/>
              </w:rPr>
              <w:t>1 piece</w:t>
            </w:r>
          </w:p>
        </w:tc>
      </w:tr>
      <w:tr w:rsidR="00A41EB2" w:rsidRPr="00416E41" w14:paraId="3BFF744D" w14:textId="77777777" w:rsidTr="005762BA">
        <w:trPr>
          <w:trHeight w:val="225"/>
        </w:trPr>
        <w:tc>
          <w:tcPr>
            <w:tcW w:w="2371" w:type="dxa"/>
            <w:shd w:val="clear" w:color="auto" w:fill="auto"/>
            <w:noWrap/>
            <w:vAlign w:val="center"/>
            <w:hideMark/>
          </w:tcPr>
          <w:p w14:paraId="476A7E9A" w14:textId="77777777" w:rsidR="00A41EB2" w:rsidRPr="00416E41" w:rsidRDefault="00A41EB2" w:rsidP="009B3102">
            <w:pPr>
              <w:contextualSpacing/>
              <w:jc w:val="both"/>
              <w:rPr>
                <w:sz w:val="20"/>
                <w:lang w:val="en-GB"/>
              </w:rPr>
            </w:pPr>
            <w:r w:rsidRPr="00416E41">
              <w:rPr>
                <w:sz w:val="20"/>
                <w:lang w:val="en-GB"/>
              </w:rPr>
              <w:t>Jerry can</w:t>
            </w:r>
          </w:p>
        </w:tc>
        <w:tc>
          <w:tcPr>
            <w:tcW w:w="2294" w:type="dxa"/>
            <w:shd w:val="clear" w:color="auto" w:fill="auto"/>
            <w:noWrap/>
            <w:vAlign w:val="center"/>
            <w:hideMark/>
          </w:tcPr>
          <w:p w14:paraId="5B87B14F" w14:textId="77777777" w:rsidR="00A41EB2" w:rsidRPr="00416E41" w:rsidRDefault="00A41EB2" w:rsidP="009B3102">
            <w:pPr>
              <w:contextualSpacing/>
              <w:jc w:val="both"/>
              <w:rPr>
                <w:sz w:val="20"/>
                <w:lang w:val="en-GB"/>
              </w:rPr>
            </w:pPr>
            <w:r w:rsidRPr="00416E41">
              <w:rPr>
                <w:sz w:val="20"/>
                <w:lang w:val="en-GB"/>
              </w:rPr>
              <w:t>Non-consumable</w:t>
            </w:r>
          </w:p>
        </w:tc>
        <w:tc>
          <w:tcPr>
            <w:tcW w:w="4795" w:type="dxa"/>
            <w:shd w:val="clear" w:color="auto" w:fill="auto"/>
            <w:noWrap/>
            <w:vAlign w:val="center"/>
            <w:hideMark/>
          </w:tcPr>
          <w:p w14:paraId="7FAA1BF5" w14:textId="77777777" w:rsidR="00A41EB2" w:rsidRPr="00416E41" w:rsidRDefault="00A41EB2" w:rsidP="009B3102">
            <w:pPr>
              <w:contextualSpacing/>
              <w:jc w:val="both"/>
              <w:rPr>
                <w:sz w:val="20"/>
                <w:lang w:val="en-GB"/>
              </w:rPr>
            </w:pPr>
            <w:r w:rsidRPr="00416E41">
              <w:rPr>
                <w:sz w:val="20"/>
                <w:lang w:val="en-GB"/>
              </w:rPr>
              <w:t xml:space="preserve">2 pieces; 10 </w:t>
            </w:r>
            <w:proofErr w:type="gramStart"/>
            <w:r w:rsidRPr="00416E41">
              <w:rPr>
                <w:sz w:val="20"/>
                <w:lang w:val="en-GB"/>
              </w:rPr>
              <w:t>litre</w:t>
            </w:r>
            <w:proofErr w:type="gramEnd"/>
          </w:p>
        </w:tc>
      </w:tr>
      <w:tr w:rsidR="007829E0" w:rsidRPr="00416E41" w14:paraId="13E721C8" w14:textId="77777777" w:rsidTr="005762BA">
        <w:trPr>
          <w:trHeight w:val="225"/>
        </w:trPr>
        <w:tc>
          <w:tcPr>
            <w:tcW w:w="2371" w:type="dxa"/>
            <w:shd w:val="clear" w:color="auto" w:fill="auto"/>
            <w:noWrap/>
            <w:vAlign w:val="center"/>
            <w:hideMark/>
          </w:tcPr>
          <w:p w14:paraId="521D6FD5" w14:textId="77777777" w:rsidR="007829E0" w:rsidRPr="00416E41" w:rsidRDefault="007829E0" w:rsidP="009B3102">
            <w:pPr>
              <w:contextualSpacing/>
              <w:jc w:val="both"/>
              <w:rPr>
                <w:sz w:val="20"/>
                <w:lang w:val="en-GB"/>
              </w:rPr>
            </w:pPr>
            <w:r w:rsidRPr="00416E41">
              <w:rPr>
                <w:sz w:val="20"/>
                <w:lang w:val="en-GB"/>
              </w:rPr>
              <w:t>Toothbrush (adult)</w:t>
            </w:r>
          </w:p>
        </w:tc>
        <w:tc>
          <w:tcPr>
            <w:tcW w:w="2294" w:type="dxa"/>
            <w:shd w:val="clear" w:color="auto" w:fill="auto"/>
            <w:noWrap/>
            <w:vAlign w:val="center"/>
            <w:hideMark/>
          </w:tcPr>
          <w:p w14:paraId="4E58319E" w14:textId="49436326" w:rsidR="007829E0" w:rsidRPr="00416E41" w:rsidRDefault="007829E0" w:rsidP="009B3102">
            <w:pPr>
              <w:contextualSpacing/>
              <w:jc w:val="both"/>
              <w:rPr>
                <w:sz w:val="20"/>
                <w:lang w:val="en-GB"/>
              </w:rPr>
            </w:pPr>
            <w:r w:rsidRPr="00416E41">
              <w:rPr>
                <w:sz w:val="20"/>
                <w:lang w:val="en-GB"/>
              </w:rPr>
              <w:t>Consumable</w:t>
            </w:r>
          </w:p>
        </w:tc>
        <w:tc>
          <w:tcPr>
            <w:tcW w:w="4795" w:type="dxa"/>
            <w:shd w:val="clear" w:color="auto" w:fill="auto"/>
            <w:noWrap/>
            <w:vAlign w:val="center"/>
            <w:hideMark/>
          </w:tcPr>
          <w:p w14:paraId="2874622D" w14:textId="77777777" w:rsidR="007829E0" w:rsidRPr="00416E41" w:rsidRDefault="007829E0" w:rsidP="009B3102">
            <w:pPr>
              <w:contextualSpacing/>
              <w:jc w:val="both"/>
              <w:rPr>
                <w:sz w:val="20"/>
                <w:lang w:val="en-GB"/>
              </w:rPr>
            </w:pPr>
            <w:r w:rsidRPr="00416E41">
              <w:rPr>
                <w:sz w:val="20"/>
                <w:lang w:val="en-GB"/>
              </w:rPr>
              <w:t>8 pieces (alternatively 4 pieces distributed every 3 months)</w:t>
            </w:r>
          </w:p>
        </w:tc>
      </w:tr>
      <w:tr w:rsidR="007829E0" w:rsidRPr="00416E41" w14:paraId="17AD5A14" w14:textId="77777777" w:rsidTr="005762BA">
        <w:trPr>
          <w:trHeight w:val="225"/>
        </w:trPr>
        <w:tc>
          <w:tcPr>
            <w:tcW w:w="2371" w:type="dxa"/>
            <w:shd w:val="clear" w:color="auto" w:fill="auto"/>
            <w:noWrap/>
            <w:vAlign w:val="center"/>
            <w:hideMark/>
          </w:tcPr>
          <w:p w14:paraId="2507A96F" w14:textId="77777777" w:rsidR="007829E0" w:rsidRPr="00416E41" w:rsidRDefault="007829E0" w:rsidP="009B3102">
            <w:pPr>
              <w:contextualSpacing/>
              <w:jc w:val="both"/>
              <w:rPr>
                <w:sz w:val="20"/>
                <w:lang w:val="en-GB"/>
              </w:rPr>
            </w:pPr>
            <w:r w:rsidRPr="00416E41">
              <w:rPr>
                <w:sz w:val="20"/>
                <w:lang w:val="en-GB"/>
              </w:rPr>
              <w:t>Toothbrush (child)</w:t>
            </w:r>
          </w:p>
        </w:tc>
        <w:tc>
          <w:tcPr>
            <w:tcW w:w="2294" w:type="dxa"/>
            <w:shd w:val="clear" w:color="auto" w:fill="auto"/>
            <w:noWrap/>
            <w:vAlign w:val="center"/>
            <w:hideMark/>
          </w:tcPr>
          <w:p w14:paraId="31FBCE82" w14:textId="17C56C9F" w:rsidR="007829E0" w:rsidRPr="00416E41" w:rsidRDefault="007829E0" w:rsidP="009B3102">
            <w:pPr>
              <w:contextualSpacing/>
              <w:jc w:val="both"/>
              <w:rPr>
                <w:sz w:val="20"/>
                <w:lang w:val="en-GB"/>
              </w:rPr>
            </w:pPr>
            <w:r w:rsidRPr="00416E41">
              <w:rPr>
                <w:sz w:val="20"/>
                <w:lang w:val="en-GB"/>
              </w:rPr>
              <w:t>Consumable</w:t>
            </w:r>
          </w:p>
        </w:tc>
        <w:tc>
          <w:tcPr>
            <w:tcW w:w="4795" w:type="dxa"/>
            <w:shd w:val="clear" w:color="auto" w:fill="auto"/>
            <w:noWrap/>
            <w:vAlign w:val="center"/>
            <w:hideMark/>
          </w:tcPr>
          <w:p w14:paraId="242E1A22" w14:textId="77777777" w:rsidR="007829E0" w:rsidRPr="00416E41" w:rsidRDefault="007829E0" w:rsidP="009B3102">
            <w:pPr>
              <w:contextualSpacing/>
              <w:jc w:val="both"/>
              <w:rPr>
                <w:sz w:val="20"/>
                <w:lang w:val="en-GB"/>
              </w:rPr>
            </w:pPr>
            <w:r w:rsidRPr="00416E41">
              <w:rPr>
                <w:sz w:val="20"/>
                <w:lang w:val="en-GB"/>
              </w:rPr>
              <w:t>4 pieces (alternatively 2 pieces distributed every 3 months)</w:t>
            </w:r>
          </w:p>
        </w:tc>
      </w:tr>
      <w:tr w:rsidR="007829E0" w:rsidRPr="00416E41" w14:paraId="7006FEB3" w14:textId="77777777" w:rsidTr="005762BA">
        <w:trPr>
          <w:trHeight w:val="225"/>
        </w:trPr>
        <w:tc>
          <w:tcPr>
            <w:tcW w:w="2371" w:type="dxa"/>
            <w:shd w:val="clear" w:color="auto" w:fill="auto"/>
            <w:noWrap/>
            <w:vAlign w:val="center"/>
            <w:hideMark/>
          </w:tcPr>
          <w:p w14:paraId="70656EEE" w14:textId="77777777" w:rsidR="007829E0" w:rsidRPr="00416E41" w:rsidRDefault="007829E0" w:rsidP="009B3102">
            <w:pPr>
              <w:contextualSpacing/>
              <w:jc w:val="both"/>
              <w:rPr>
                <w:sz w:val="20"/>
                <w:lang w:val="en-GB"/>
              </w:rPr>
            </w:pPr>
            <w:r w:rsidRPr="00416E41">
              <w:rPr>
                <w:sz w:val="20"/>
                <w:lang w:val="en-GB"/>
              </w:rPr>
              <w:t>Towel</w:t>
            </w:r>
          </w:p>
        </w:tc>
        <w:tc>
          <w:tcPr>
            <w:tcW w:w="2294" w:type="dxa"/>
            <w:shd w:val="clear" w:color="auto" w:fill="auto"/>
            <w:noWrap/>
            <w:vAlign w:val="center"/>
            <w:hideMark/>
          </w:tcPr>
          <w:p w14:paraId="7E5D8D1A" w14:textId="75D98F4C" w:rsidR="007829E0" w:rsidRPr="00416E41" w:rsidRDefault="007829E0" w:rsidP="009B3102">
            <w:pPr>
              <w:contextualSpacing/>
              <w:jc w:val="both"/>
              <w:rPr>
                <w:sz w:val="20"/>
                <w:lang w:val="en-GB"/>
              </w:rPr>
            </w:pPr>
            <w:r w:rsidRPr="00416E41">
              <w:rPr>
                <w:sz w:val="20"/>
                <w:lang w:val="en-GB"/>
              </w:rPr>
              <w:t>Consumable</w:t>
            </w:r>
          </w:p>
        </w:tc>
        <w:tc>
          <w:tcPr>
            <w:tcW w:w="4795" w:type="dxa"/>
            <w:shd w:val="clear" w:color="auto" w:fill="auto"/>
            <w:noWrap/>
            <w:vAlign w:val="center"/>
            <w:hideMark/>
          </w:tcPr>
          <w:p w14:paraId="65FB2D55" w14:textId="77777777" w:rsidR="007829E0" w:rsidRPr="00416E41" w:rsidRDefault="007829E0" w:rsidP="009B3102">
            <w:pPr>
              <w:contextualSpacing/>
              <w:jc w:val="both"/>
              <w:rPr>
                <w:sz w:val="20"/>
                <w:lang w:val="en-GB"/>
              </w:rPr>
            </w:pPr>
            <w:r w:rsidRPr="00416E41">
              <w:rPr>
                <w:sz w:val="20"/>
                <w:lang w:val="en-GB"/>
              </w:rPr>
              <w:t>6 pieces; 30 x 70 cm; not white</w:t>
            </w:r>
          </w:p>
        </w:tc>
      </w:tr>
      <w:tr w:rsidR="007829E0" w:rsidRPr="00416E41" w14:paraId="7DA6217E" w14:textId="77777777" w:rsidTr="005762BA">
        <w:trPr>
          <w:trHeight w:val="225"/>
        </w:trPr>
        <w:tc>
          <w:tcPr>
            <w:tcW w:w="2371" w:type="dxa"/>
            <w:shd w:val="clear" w:color="auto" w:fill="auto"/>
            <w:noWrap/>
            <w:vAlign w:val="center"/>
            <w:hideMark/>
          </w:tcPr>
          <w:p w14:paraId="57661DA6" w14:textId="77777777" w:rsidR="007829E0" w:rsidRPr="00416E41" w:rsidRDefault="007829E0" w:rsidP="009B3102">
            <w:pPr>
              <w:contextualSpacing/>
              <w:jc w:val="both"/>
              <w:rPr>
                <w:sz w:val="20"/>
                <w:lang w:val="en-GB"/>
              </w:rPr>
            </w:pPr>
            <w:r w:rsidRPr="00416E41">
              <w:rPr>
                <w:sz w:val="20"/>
                <w:lang w:val="en-GB"/>
              </w:rPr>
              <w:t>Towel </w:t>
            </w:r>
          </w:p>
        </w:tc>
        <w:tc>
          <w:tcPr>
            <w:tcW w:w="2294" w:type="dxa"/>
            <w:shd w:val="clear" w:color="auto" w:fill="auto"/>
            <w:noWrap/>
            <w:vAlign w:val="center"/>
            <w:hideMark/>
          </w:tcPr>
          <w:p w14:paraId="038C56A1" w14:textId="33FA518B" w:rsidR="007829E0" w:rsidRPr="00416E41" w:rsidRDefault="007829E0" w:rsidP="009B3102">
            <w:pPr>
              <w:contextualSpacing/>
              <w:jc w:val="both"/>
              <w:rPr>
                <w:sz w:val="20"/>
                <w:lang w:val="en-GB"/>
              </w:rPr>
            </w:pPr>
            <w:r w:rsidRPr="00416E41">
              <w:rPr>
                <w:sz w:val="20"/>
                <w:lang w:val="en-GB"/>
              </w:rPr>
              <w:t>Consumable</w:t>
            </w:r>
          </w:p>
        </w:tc>
        <w:tc>
          <w:tcPr>
            <w:tcW w:w="4795" w:type="dxa"/>
            <w:shd w:val="clear" w:color="auto" w:fill="auto"/>
            <w:noWrap/>
            <w:vAlign w:val="center"/>
            <w:hideMark/>
          </w:tcPr>
          <w:p w14:paraId="39E4127D" w14:textId="77777777" w:rsidR="007829E0" w:rsidRPr="00416E41" w:rsidRDefault="007829E0" w:rsidP="009B3102">
            <w:pPr>
              <w:contextualSpacing/>
              <w:jc w:val="both"/>
              <w:rPr>
                <w:sz w:val="20"/>
                <w:lang w:val="en-GB"/>
              </w:rPr>
            </w:pPr>
            <w:r w:rsidRPr="00416E41">
              <w:rPr>
                <w:sz w:val="20"/>
                <w:lang w:val="en-GB"/>
              </w:rPr>
              <w:t>3 pieces; 80 x 150 cm; not white</w:t>
            </w:r>
          </w:p>
        </w:tc>
      </w:tr>
      <w:tr w:rsidR="007829E0" w:rsidRPr="00416E41" w14:paraId="5A5FCF04" w14:textId="77777777" w:rsidTr="005762BA">
        <w:trPr>
          <w:trHeight w:val="22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FE80A" w14:textId="77777777" w:rsidR="007829E0" w:rsidRPr="00416E41" w:rsidRDefault="007829E0" w:rsidP="009B3102">
            <w:pPr>
              <w:contextualSpacing/>
              <w:jc w:val="both"/>
              <w:rPr>
                <w:sz w:val="20"/>
                <w:lang w:val="en-GB"/>
              </w:rPr>
            </w:pPr>
            <w:r w:rsidRPr="00416E41">
              <w:rPr>
                <w:sz w:val="20"/>
                <w:lang w:val="en-GB"/>
              </w:rPr>
              <w:t>Baby wipes/wet wipes</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5BED9" w14:textId="0040966C" w:rsidR="007829E0" w:rsidRPr="00416E41" w:rsidRDefault="007829E0" w:rsidP="009B3102">
            <w:pPr>
              <w:contextualSpacing/>
              <w:jc w:val="both"/>
              <w:rPr>
                <w:sz w:val="20"/>
                <w:lang w:val="en-GB"/>
              </w:rPr>
            </w:pPr>
            <w:r w:rsidRPr="00416E41">
              <w:rPr>
                <w:sz w:val="20"/>
                <w:lang w:val="en-GB"/>
              </w:rPr>
              <w:t>Consumable</w:t>
            </w:r>
          </w:p>
        </w:tc>
        <w:tc>
          <w:tcPr>
            <w:tcW w:w="4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73DEF" w14:textId="77777777" w:rsidR="007829E0" w:rsidRPr="00416E41" w:rsidRDefault="007829E0" w:rsidP="009B3102">
            <w:pPr>
              <w:contextualSpacing/>
              <w:jc w:val="both"/>
              <w:rPr>
                <w:sz w:val="20"/>
                <w:lang w:val="en-GB"/>
              </w:rPr>
            </w:pPr>
            <w:r w:rsidRPr="00416E41">
              <w:rPr>
                <w:sz w:val="20"/>
                <w:lang w:val="en-GB"/>
              </w:rPr>
              <w:t>1 pack (100 pieces) </w:t>
            </w:r>
          </w:p>
        </w:tc>
      </w:tr>
      <w:tr w:rsidR="007829E0" w:rsidRPr="00416E41" w14:paraId="1605599D" w14:textId="77777777" w:rsidTr="005762BA">
        <w:trPr>
          <w:trHeight w:val="22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5BA73" w14:textId="77777777" w:rsidR="007829E0" w:rsidRPr="00416E41" w:rsidRDefault="007829E0" w:rsidP="009B3102">
            <w:pPr>
              <w:contextualSpacing/>
              <w:jc w:val="both"/>
              <w:rPr>
                <w:sz w:val="20"/>
                <w:lang w:val="en-GB"/>
              </w:rPr>
            </w:pPr>
            <w:r w:rsidRPr="00416E41">
              <w:rPr>
                <w:sz w:val="20"/>
                <w:lang w:val="en-GB"/>
              </w:rPr>
              <w:t>Dishwashing Liquid</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E9A22" w14:textId="1BEAF628" w:rsidR="007829E0" w:rsidRPr="00416E41" w:rsidRDefault="007829E0" w:rsidP="009B3102">
            <w:pPr>
              <w:contextualSpacing/>
              <w:jc w:val="both"/>
              <w:rPr>
                <w:sz w:val="20"/>
                <w:lang w:val="en-GB"/>
              </w:rPr>
            </w:pPr>
            <w:r w:rsidRPr="00416E41">
              <w:rPr>
                <w:sz w:val="20"/>
                <w:lang w:val="en-GB"/>
              </w:rPr>
              <w:t>Consumable</w:t>
            </w:r>
          </w:p>
        </w:tc>
        <w:tc>
          <w:tcPr>
            <w:tcW w:w="4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BC15A" w14:textId="77777777" w:rsidR="007829E0" w:rsidRPr="00416E41" w:rsidRDefault="007829E0" w:rsidP="009B3102">
            <w:pPr>
              <w:contextualSpacing/>
              <w:jc w:val="both"/>
              <w:rPr>
                <w:sz w:val="20"/>
                <w:lang w:val="en-GB"/>
              </w:rPr>
            </w:pPr>
            <w:r w:rsidRPr="00416E41">
              <w:rPr>
                <w:sz w:val="20"/>
                <w:lang w:val="en-GB"/>
              </w:rPr>
              <w:t>750 ml</w:t>
            </w:r>
          </w:p>
        </w:tc>
      </w:tr>
      <w:tr w:rsidR="007829E0" w:rsidRPr="00416E41" w14:paraId="6480AB05" w14:textId="77777777" w:rsidTr="005762BA">
        <w:trPr>
          <w:trHeight w:val="22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B8D30" w14:textId="77777777" w:rsidR="007829E0" w:rsidRPr="00416E41" w:rsidRDefault="007829E0" w:rsidP="009B3102">
            <w:pPr>
              <w:contextualSpacing/>
              <w:jc w:val="both"/>
              <w:rPr>
                <w:sz w:val="20"/>
                <w:lang w:val="en-GB"/>
              </w:rPr>
            </w:pPr>
            <w:r w:rsidRPr="00416E41">
              <w:rPr>
                <w:sz w:val="20"/>
                <w:lang w:val="en-GB"/>
              </w:rPr>
              <w:t>Dishwashing sponge</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44A44" w14:textId="2F94D868" w:rsidR="007829E0" w:rsidRPr="00416E41" w:rsidRDefault="007829E0" w:rsidP="009B3102">
            <w:pPr>
              <w:contextualSpacing/>
              <w:jc w:val="both"/>
              <w:rPr>
                <w:sz w:val="20"/>
                <w:lang w:val="en-GB"/>
              </w:rPr>
            </w:pPr>
            <w:r w:rsidRPr="00416E41">
              <w:rPr>
                <w:sz w:val="20"/>
                <w:lang w:val="en-GB"/>
              </w:rPr>
              <w:t>Consumable</w:t>
            </w:r>
          </w:p>
        </w:tc>
        <w:tc>
          <w:tcPr>
            <w:tcW w:w="4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21F1F" w14:textId="77777777" w:rsidR="007829E0" w:rsidRPr="00416E41" w:rsidRDefault="007829E0" w:rsidP="009B3102">
            <w:pPr>
              <w:contextualSpacing/>
              <w:jc w:val="both"/>
              <w:rPr>
                <w:sz w:val="20"/>
                <w:lang w:val="en-GB"/>
              </w:rPr>
            </w:pPr>
            <w:r w:rsidRPr="00416E41">
              <w:rPr>
                <w:sz w:val="20"/>
                <w:lang w:val="en-GB"/>
              </w:rPr>
              <w:t>1 piece</w:t>
            </w:r>
          </w:p>
        </w:tc>
      </w:tr>
      <w:tr w:rsidR="007829E0" w:rsidRPr="00416E41" w14:paraId="42481E46" w14:textId="77777777" w:rsidTr="005762BA">
        <w:trPr>
          <w:trHeight w:val="22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DD8F3" w14:textId="77777777" w:rsidR="007829E0" w:rsidRPr="00416E41" w:rsidRDefault="007829E0" w:rsidP="009B3102">
            <w:pPr>
              <w:contextualSpacing/>
              <w:jc w:val="both"/>
              <w:rPr>
                <w:sz w:val="20"/>
                <w:lang w:val="en-GB"/>
              </w:rPr>
            </w:pPr>
            <w:r w:rsidRPr="00416E41">
              <w:rPr>
                <w:sz w:val="20"/>
                <w:lang w:val="en-GB"/>
              </w:rPr>
              <w:t>Plastic bag</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8BEF6" w14:textId="417B5E6B" w:rsidR="007829E0" w:rsidRPr="00416E41" w:rsidRDefault="007829E0" w:rsidP="009B3102">
            <w:pPr>
              <w:contextualSpacing/>
              <w:jc w:val="both"/>
              <w:rPr>
                <w:sz w:val="20"/>
                <w:lang w:val="en-GB"/>
              </w:rPr>
            </w:pPr>
            <w:r w:rsidRPr="00416E41">
              <w:rPr>
                <w:sz w:val="20"/>
                <w:lang w:val="en-GB"/>
              </w:rPr>
              <w:t>Consumable</w:t>
            </w:r>
          </w:p>
        </w:tc>
        <w:tc>
          <w:tcPr>
            <w:tcW w:w="4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2D7A8" w14:textId="77777777" w:rsidR="007829E0" w:rsidRPr="00416E41" w:rsidRDefault="007829E0" w:rsidP="009B3102">
            <w:pPr>
              <w:contextualSpacing/>
              <w:jc w:val="both"/>
              <w:rPr>
                <w:sz w:val="20"/>
                <w:lang w:val="en-GB"/>
              </w:rPr>
            </w:pPr>
            <w:r w:rsidRPr="00416E41">
              <w:rPr>
                <w:sz w:val="20"/>
                <w:lang w:val="en-GB"/>
              </w:rPr>
              <w:t>30 pieces; size appropriate for bucket provided in bi-annual kit</w:t>
            </w:r>
          </w:p>
        </w:tc>
      </w:tr>
      <w:tr w:rsidR="007829E0" w:rsidRPr="00416E41" w14:paraId="18104D0C" w14:textId="77777777" w:rsidTr="005762BA">
        <w:trPr>
          <w:trHeight w:val="22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E3FE4" w14:textId="77777777" w:rsidR="007829E0" w:rsidRPr="00416E41" w:rsidRDefault="007829E0" w:rsidP="009B3102">
            <w:pPr>
              <w:contextualSpacing/>
              <w:jc w:val="both"/>
              <w:rPr>
                <w:sz w:val="20"/>
                <w:lang w:val="en-GB"/>
              </w:rPr>
            </w:pPr>
            <w:r w:rsidRPr="00416E41">
              <w:rPr>
                <w:sz w:val="20"/>
                <w:lang w:val="en-GB"/>
              </w:rPr>
              <w:t>Razor</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5ED37" w14:textId="455AA253" w:rsidR="007829E0" w:rsidRPr="00416E41" w:rsidRDefault="007829E0" w:rsidP="009B3102">
            <w:pPr>
              <w:contextualSpacing/>
              <w:jc w:val="both"/>
              <w:rPr>
                <w:sz w:val="20"/>
                <w:lang w:val="en-GB"/>
              </w:rPr>
            </w:pPr>
            <w:r w:rsidRPr="00416E41">
              <w:rPr>
                <w:sz w:val="20"/>
                <w:lang w:val="en-GB"/>
              </w:rPr>
              <w:t>Consumable</w:t>
            </w:r>
          </w:p>
        </w:tc>
        <w:tc>
          <w:tcPr>
            <w:tcW w:w="4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A1339" w14:textId="77777777" w:rsidR="007829E0" w:rsidRPr="00416E41" w:rsidRDefault="007829E0" w:rsidP="009B3102">
            <w:pPr>
              <w:contextualSpacing/>
              <w:jc w:val="both"/>
              <w:rPr>
                <w:sz w:val="20"/>
                <w:lang w:val="en-GB"/>
              </w:rPr>
            </w:pPr>
            <w:r w:rsidRPr="00416E41">
              <w:rPr>
                <w:sz w:val="20"/>
                <w:lang w:val="en-GB"/>
              </w:rPr>
              <w:t>5 pieces</w:t>
            </w:r>
          </w:p>
        </w:tc>
      </w:tr>
      <w:tr w:rsidR="007829E0" w:rsidRPr="00416E41" w14:paraId="30182360" w14:textId="77777777" w:rsidTr="005762BA">
        <w:trPr>
          <w:trHeight w:val="22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888F2" w14:textId="77777777" w:rsidR="007829E0" w:rsidRPr="00416E41" w:rsidRDefault="007829E0" w:rsidP="009B3102">
            <w:pPr>
              <w:contextualSpacing/>
              <w:jc w:val="both"/>
              <w:rPr>
                <w:sz w:val="20"/>
                <w:lang w:val="en-GB"/>
              </w:rPr>
            </w:pPr>
            <w:r w:rsidRPr="00416E41">
              <w:rPr>
                <w:sz w:val="20"/>
                <w:lang w:val="en-GB"/>
              </w:rPr>
              <w:t>Sanitary pads</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A7F9B" w14:textId="3BD9D2FD" w:rsidR="007829E0" w:rsidRPr="00416E41" w:rsidRDefault="007829E0" w:rsidP="009B3102">
            <w:pPr>
              <w:contextualSpacing/>
              <w:jc w:val="both"/>
              <w:rPr>
                <w:sz w:val="20"/>
                <w:lang w:val="en-GB"/>
              </w:rPr>
            </w:pPr>
            <w:r w:rsidRPr="00416E41">
              <w:rPr>
                <w:sz w:val="20"/>
                <w:lang w:val="en-GB"/>
              </w:rPr>
              <w:t>Consumable</w:t>
            </w:r>
          </w:p>
        </w:tc>
        <w:tc>
          <w:tcPr>
            <w:tcW w:w="4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E5964" w14:textId="77777777" w:rsidR="007829E0" w:rsidRPr="00416E41" w:rsidRDefault="007829E0" w:rsidP="009B3102">
            <w:pPr>
              <w:contextualSpacing/>
              <w:jc w:val="both"/>
              <w:rPr>
                <w:sz w:val="20"/>
                <w:lang w:val="en-GB"/>
              </w:rPr>
            </w:pPr>
            <w:r w:rsidRPr="00416E41">
              <w:rPr>
                <w:sz w:val="20"/>
                <w:lang w:val="en-GB"/>
              </w:rPr>
              <w:t>4 packs (10 pieces each)</w:t>
            </w:r>
          </w:p>
        </w:tc>
      </w:tr>
      <w:tr w:rsidR="007829E0" w:rsidRPr="00416E41" w14:paraId="6EF65B6D" w14:textId="77777777" w:rsidTr="005762BA">
        <w:trPr>
          <w:trHeight w:val="22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1EFBF" w14:textId="77777777" w:rsidR="007829E0" w:rsidRPr="00416E41" w:rsidRDefault="007829E0" w:rsidP="009B3102">
            <w:pPr>
              <w:contextualSpacing/>
              <w:jc w:val="both"/>
              <w:rPr>
                <w:sz w:val="20"/>
                <w:lang w:val="en-GB"/>
              </w:rPr>
            </w:pPr>
            <w:r w:rsidRPr="00416E41">
              <w:rPr>
                <w:sz w:val="20"/>
                <w:lang w:val="en-GB"/>
              </w:rPr>
              <w:t>Shampoo</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72C02" w14:textId="1BBAA1E9" w:rsidR="007829E0" w:rsidRPr="00416E41" w:rsidRDefault="007829E0" w:rsidP="009B3102">
            <w:pPr>
              <w:contextualSpacing/>
              <w:jc w:val="both"/>
              <w:rPr>
                <w:sz w:val="20"/>
                <w:lang w:val="en-GB"/>
              </w:rPr>
            </w:pPr>
            <w:r w:rsidRPr="00416E41">
              <w:rPr>
                <w:sz w:val="20"/>
                <w:lang w:val="en-GB"/>
              </w:rPr>
              <w:t>Consumable</w:t>
            </w:r>
          </w:p>
        </w:tc>
        <w:tc>
          <w:tcPr>
            <w:tcW w:w="4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0165A" w14:textId="77777777" w:rsidR="007829E0" w:rsidRPr="00416E41" w:rsidRDefault="007829E0" w:rsidP="009B3102">
            <w:pPr>
              <w:contextualSpacing/>
              <w:jc w:val="both"/>
              <w:rPr>
                <w:sz w:val="20"/>
                <w:lang w:val="en-GB"/>
              </w:rPr>
            </w:pPr>
            <w:r w:rsidRPr="00416E41">
              <w:rPr>
                <w:sz w:val="20"/>
                <w:lang w:val="en-GB"/>
              </w:rPr>
              <w:t>1000 ml</w:t>
            </w:r>
          </w:p>
        </w:tc>
      </w:tr>
      <w:tr w:rsidR="007829E0" w:rsidRPr="00416E41" w14:paraId="3F6F8B25" w14:textId="77777777" w:rsidTr="005762BA">
        <w:trPr>
          <w:trHeight w:val="22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E518A" w14:textId="77777777" w:rsidR="007829E0" w:rsidRPr="00416E41" w:rsidRDefault="007829E0" w:rsidP="009B3102">
            <w:pPr>
              <w:contextualSpacing/>
              <w:jc w:val="both"/>
              <w:rPr>
                <w:sz w:val="20"/>
                <w:lang w:val="en-GB"/>
              </w:rPr>
            </w:pPr>
            <w:r w:rsidRPr="00416E41">
              <w:rPr>
                <w:sz w:val="20"/>
                <w:lang w:val="en-GB"/>
              </w:rPr>
              <w:t>Soap</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B1F88" w14:textId="4719C4E2" w:rsidR="007829E0" w:rsidRPr="00416E41" w:rsidRDefault="007829E0" w:rsidP="009B3102">
            <w:pPr>
              <w:contextualSpacing/>
              <w:jc w:val="both"/>
              <w:rPr>
                <w:sz w:val="20"/>
                <w:lang w:val="en-GB"/>
              </w:rPr>
            </w:pPr>
            <w:r w:rsidRPr="00416E41">
              <w:rPr>
                <w:sz w:val="20"/>
                <w:lang w:val="en-GB"/>
              </w:rPr>
              <w:t>Consumable</w:t>
            </w:r>
          </w:p>
        </w:tc>
        <w:tc>
          <w:tcPr>
            <w:tcW w:w="4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57CBF" w14:textId="365129BD" w:rsidR="007829E0" w:rsidRPr="00416E41" w:rsidRDefault="007829E0" w:rsidP="009B3102">
            <w:pPr>
              <w:contextualSpacing/>
              <w:jc w:val="both"/>
              <w:rPr>
                <w:sz w:val="20"/>
                <w:lang w:val="en-GB"/>
              </w:rPr>
            </w:pPr>
            <w:r w:rsidRPr="00416E41">
              <w:rPr>
                <w:sz w:val="20"/>
                <w:lang w:val="en-GB"/>
              </w:rPr>
              <w:t>2</w:t>
            </w:r>
            <w:r w:rsidR="00F7075B" w:rsidRPr="00416E41">
              <w:rPr>
                <w:sz w:val="20"/>
                <w:lang w:val="en-GB"/>
              </w:rPr>
              <w:t>5</w:t>
            </w:r>
            <w:r w:rsidRPr="00416E41">
              <w:rPr>
                <w:sz w:val="20"/>
                <w:lang w:val="en-GB"/>
              </w:rPr>
              <w:t xml:space="preserve">00 g; soap bars 175 gr per Pc or </w:t>
            </w:r>
            <w:r w:rsidR="00F7075B" w:rsidRPr="00416E41">
              <w:rPr>
                <w:sz w:val="20"/>
                <w:lang w:val="en-GB"/>
              </w:rPr>
              <w:t>equivalent</w:t>
            </w:r>
            <w:r w:rsidRPr="00416E41">
              <w:rPr>
                <w:sz w:val="20"/>
                <w:lang w:val="en-GB"/>
              </w:rPr>
              <w:t xml:space="preserve"> quantity </w:t>
            </w:r>
          </w:p>
        </w:tc>
      </w:tr>
      <w:tr w:rsidR="007829E0" w:rsidRPr="00416E41" w14:paraId="08DCDF34" w14:textId="77777777" w:rsidTr="005762BA">
        <w:trPr>
          <w:trHeight w:val="22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9E987" w14:textId="77777777" w:rsidR="007829E0" w:rsidRPr="00416E41" w:rsidRDefault="007829E0" w:rsidP="009B3102">
            <w:pPr>
              <w:contextualSpacing/>
              <w:jc w:val="both"/>
              <w:rPr>
                <w:sz w:val="20"/>
                <w:lang w:val="en-GB"/>
              </w:rPr>
            </w:pPr>
            <w:r w:rsidRPr="00416E41">
              <w:rPr>
                <w:sz w:val="20"/>
                <w:lang w:val="en-GB"/>
              </w:rPr>
              <w:t>Washing powder</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0A6C7" w14:textId="065FA8A6" w:rsidR="007829E0" w:rsidRPr="00416E41" w:rsidRDefault="007829E0" w:rsidP="009B3102">
            <w:pPr>
              <w:contextualSpacing/>
              <w:jc w:val="both"/>
              <w:rPr>
                <w:sz w:val="20"/>
                <w:lang w:val="en-GB"/>
              </w:rPr>
            </w:pPr>
            <w:r w:rsidRPr="00416E41">
              <w:rPr>
                <w:sz w:val="20"/>
                <w:lang w:val="en-GB"/>
              </w:rPr>
              <w:t>Consumable</w:t>
            </w:r>
          </w:p>
        </w:tc>
        <w:tc>
          <w:tcPr>
            <w:tcW w:w="4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AE5C0" w14:textId="75CA8CC1" w:rsidR="007829E0" w:rsidRPr="00416E41" w:rsidRDefault="00F7075B" w:rsidP="009B3102">
            <w:pPr>
              <w:contextualSpacing/>
              <w:jc w:val="both"/>
              <w:rPr>
                <w:sz w:val="20"/>
                <w:lang w:val="en-GB"/>
              </w:rPr>
            </w:pPr>
            <w:r w:rsidRPr="00416E41">
              <w:rPr>
                <w:sz w:val="20"/>
                <w:lang w:val="en-GB"/>
              </w:rPr>
              <w:t>4</w:t>
            </w:r>
            <w:r w:rsidR="007829E0" w:rsidRPr="00416E41">
              <w:rPr>
                <w:sz w:val="20"/>
                <w:lang w:val="en-GB"/>
              </w:rPr>
              <w:t xml:space="preserve"> kg (</w:t>
            </w:r>
          </w:p>
        </w:tc>
      </w:tr>
      <w:tr w:rsidR="00A41EB2" w:rsidRPr="00416E41" w14:paraId="476B67EE" w14:textId="77777777" w:rsidTr="005762BA">
        <w:trPr>
          <w:trHeight w:val="22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B8950" w14:textId="77777777" w:rsidR="00A41EB2" w:rsidRPr="00416E41" w:rsidRDefault="00A41EB2" w:rsidP="009B3102">
            <w:pPr>
              <w:contextualSpacing/>
              <w:jc w:val="both"/>
              <w:rPr>
                <w:sz w:val="20"/>
                <w:lang w:val="en-GB"/>
              </w:rPr>
            </w:pPr>
            <w:r w:rsidRPr="00416E41">
              <w:rPr>
                <w:sz w:val="20"/>
                <w:lang w:val="en-GB"/>
              </w:rPr>
              <w:t>Ear buds</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F771C" w14:textId="77777777" w:rsidR="00A41EB2" w:rsidRPr="00416E41" w:rsidRDefault="00A41EB2" w:rsidP="009B3102">
            <w:pPr>
              <w:contextualSpacing/>
              <w:jc w:val="both"/>
              <w:rPr>
                <w:sz w:val="20"/>
                <w:lang w:val="en-GB"/>
              </w:rPr>
            </w:pPr>
            <w:r w:rsidRPr="00416E41">
              <w:rPr>
                <w:sz w:val="20"/>
                <w:lang w:val="en-GB"/>
              </w:rPr>
              <w:t>Desirable</w:t>
            </w:r>
          </w:p>
        </w:tc>
        <w:tc>
          <w:tcPr>
            <w:tcW w:w="4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95E18" w14:textId="77777777" w:rsidR="00A41EB2" w:rsidRPr="00416E41" w:rsidRDefault="00A41EB2" w:rsidP="009B3102">
            <w:pPr>
              <w:contextualSpacing/>
              <w:jc w:val="both"/>
              <w:rPr>
                <w:sz w:val="20"/>
                <w:lang w:val="en-GB"/>
              </w:rPr>
            </w:pPr>
            <w:r w:rsidRPr="00416E41">
              <w:rPr>
                <w:sz w:val="20"/>
                <w:lang w:val="en-GB"/>
              </w:rPr>
              <w:t>1 box (100 pieces)</w:t>
            </w:r>
          </w:p>
        </w:tc>
      </w:tr>
      <w:tr w:rsidR="00A41EB2" w:rsidRPr="00416E41" w14:paraId="2D2B65F8" w14:textId="77777777" w:rsidTr="005762BA">
        <w:trPr>
          <w:trHeight w:val="22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EEB8D" w14:textId="77777777" w:rsidR="00A41EB2" w:rsidRPr="00416E41" w:rsidRDefault="00A41EB2" w:rsidP="009B3102">
            <w:pPr>
              <w:contextualSpacing/>
              <w:jc w:val="both"/>
              <w:rPr>
                <w:sz w:val="20"/>
                <w:lang w:val="en-GB"/>
              </w:rPr>
            </w:pPr>
            <w:r w:rsidRPr="00416E41">
              <w:rPr>
                <w:sz w:val="20"/>
                <w:lang w:val="en-GB"/>
              </w:rPr>
              <w:t>Shaving cream</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F751C" w14:textId="77777777" w:rsidR="00A41EB2" w:rsidRPr="00416E41" w:rsidRDefault="00A41EB2" w:rsidP="009B3102">
            <w:pPr>
              <w:contextualSpacing/>
              <w:jc w:val="both"/>
              <w:rPr>
                <w:sz w:val="20"/>
                <w:lang w:val="en-GB"/>
              </w:rPr>
            </w:pPr>
            <w:r w:rsidRPr="00416E41">
              <w:rPr>
                <w:sz w:val="20"/>
                <w:lang w:val="en-GB"/>
              </w:rPr>
              <w:t>Desirable</w:t>
            </w:r>
          </w:p>
        </w:tc>
        <w:tc>
          <w:tcPr>
            <w:tcW w:w="4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C9ACC" w14:textId="77777777" w:rsidR="00A41EB2" w:rsidRPr="00416E41" w:rsidRDefault="00A41EB2" w:rsidP="009B3102">
            <w:pPr>
              <w:contextualSpacing/>
              <w:jc w:val="both"/>
              <w:rPr>
                <w:sz w:val="20"/>
                <w:lang w:val="en-GB"/>
              </w:rPr>
            </w:pPr>
            <w:r w:rsidRPr="00416E41">
              <w:rPr>
                <w:sz w:val="20"/>
                <w:lang w:val="en-GB"/>
              </w:rPr>
              <w:t>60 ml</w:t>
            </w:r>
          </w:p>
        </w:tc>
      </w:tr>
      <w:tr w:rsidR="00A41EB2" w:rsidRPr="00416E41" w14:paraId="38A2CB91" w14:textId="77777777" w:rsidTr="005762BA">
        <w:trPr>
          <w:trHeight w:val="22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3971C" w14:textId="77777777" w:rsidR="00A41EB2" w:rsidRPr="00416E41" w:rsidRDefault="00A41EB2" w:rsidP="009B3102">
            <w:pPr>
              <w:contextualSpacing/>
              <w:jc w:val="both"/>
              <w:rPr>
                <w:sz w:val="20"/>
                <w:lang w:val="en-GB"/>
              </w:rPr>
            </w:pPr>
            <w:r w:rsidRPr="00416E41">
              <w:rPr>
                <w:sz w:val="20"/>
                <w:lang w:val="en-GB"/>
              </w:rPr>
              <w:t>Talc powder</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8F9F8" w14:textId="77777777" w:rsidR="00A41EB2" w:rsidRPr="00416E41" w:rsidRDefault="00A41EB2" w:rsidP="009B3102">
            <w:pPr>
              <w:contextualSpacing/>
              <w:jc w:val="both"/>
              <w:rPr>
                <w:sz w:val="20"/>
                <w:lang w:val="en-GB"/>
              </w:rPr>
            </w:pPr>
            <w:r w:rsidRPr="00416E41">
              <w:rPr>
                <w:sz w:val="20"/>
                <w:lang w:val="en-GB"/>
              </w:rPr>
              <w:t>Desirable</w:t>
            </w:r>
          </w:p>
        </w:tc>
        <w:tc>
          <w:tcPr>
            <w:tcW w:w="4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A6F0B" w14:textId="77777777" w:rsidR="00A41EB2" w:rsidRPr="00416E41" w:rsidRDefault="00A41EB2" w:rsidP="009B3102">
            <w:pPr>
              <w:contextualSpacing/>
              <w:jc w:val="both"/>
              <w:rPr>
                <w:sz w:val="20"/>
                <w:lang w:val="en-GB"/>
              </w:rPr>
            </w:pPr>
            <w:r w:rsidRPr="00416E41">
              <w:rPr>
                <w:sz w:val="20"/>
                <w:lang w:val="en-GB"/>
              </w:rPr>
              <w:t>200 g</w:t>
            </w:r>
          </w:p>
        </w:tc>
      </w:tr>
      <w:tr w:rsidR="00A41EB2" w:rsidRPr="00416E41" w14:paraId="32E4EE9E" w14:textId="77777777" w:rsidTr="005762BA">
        <w:trPr>
          <w:trHeight w:val="22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859F5" w14:textId="77777777" w:rsidR="00A41EB2" w:rsidRPr="00416E41" w:rsidRDefault="00A41EB2" w:rsidP="009B3102">
            <w:pPr>
              <w:contextualSpacing/>
              <w:jc w:val="both"/>
              <w:rPr>
                <w:sz w:val="20"/>
                <w:lang w:val="en-GB"/>
              </w:rPr>
            </w:pPr>
            <w:r w:rsidRPr="00416E41">
              <w:rPr>
                <w:sz w:val="20"/>
                <w:lang w:val="en-GB"/>
              </w:rPr>
              <w:t>Toilet paper/tissue</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FF581" w14:textId="77777777" w:rsidR="00A41EB2" w:rsidRPr="00416E41" w:rsidRDefault="00A41EB2" w:rsidP="009B3102">
            <w:pPr>
              <w:contextualSpacing/>
              <w:jc w:val="both"/>
              <w:rPr>
                <w:sz w:val="20"/>
                <w:lang w:val="en-GB"/>
              </w:rPr>
            </w:pPr>
            <w:r w:rsidRPr="00416E41">
              <w:rPr>
                <w:sz w:val="20"/>
                <w:lang w:val="en-GB"/>
              </w:rPr>
              <w:t>Desirable</w:t>
            </w:r>
          </w:p>
        </w:tc>
        <w:tc>
          <w:tcPr>
            <w:tcW w:w="4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261D" w14:textId="77777777" w:rsidR="00A41EB2" w:rsidRPr="00416E41" w:rsidRDefault="00A41EB2" w:rsidP="009B3102">
            <w:pPr>
              <w:contextualSpacing/>
              <w:jc w:val="both"/>
              <w:rPr>
                <w:sz w:val="20"/>
                <w:lang w:val="en-GB"/>
              </w:rPr>
            </w:pPr>
            <w:r w:rsidRPr="00416E41">
              <w:rPr>
                <w:sz w:val="20"/>
                <w:lang w:val="en-GB"/>
              </w:rPr>
              <w:t>4 rolls or box of 100 pieces</w:t>
            </w:r>
          </w:p>
        </w:tc>
      </w:tr>
      <w:tr w:rsidR="00A41EB2" w:rsidRPr="00416E41" w14:paraId="6988DAB2" w14:textId="77777777" w:rsidTr="005762BA">
        <w:trPr>
          <w:trHeight w:val="225"/>
        </w:trPr>
        <w:tc>
          <w:tcPr>
            <w:tcW w:w="2371" w:type="dxa"/>
            <w:shd w:val="clear" w:color="auto" w:fill="auto"/>
            <w:noWrap/>
            <w:vAlign w:val="center"/>
            <w:hideMark/>
          </w:tcPr>
          <w:p w14:paraId="13A2F333" w14:textId="77777777" w:rsidR="00A41EB2" w:rsidRPr="00416E41" w:rsidRDefault="00A41EB2" w:rsidP="009B3102">
            <w:pPr>
              <w:contextualSpacing/>
              <w:jc w:val="both"/>
              <w:rPr>
                <w:sz w:val="20"/>
                <w:lang w:val="en-GB"/>
              </w:rPr>
            </w:pPr>
            <w:r w:rsidRPr="00416E41">
              <w:rPr>
                <w:sz w:val="20"/>
                <w:lang w:val="en-GB"/>
              </w:rPr>
              <w:t>Bath sponge </w:t>
            </w:r>
          </w:p>
        </w:tc>
        <w:tc>
          <w:tcPr>
            <w:tcW w:w="2294" w:type="dxa"/>
            <w:shd w:val="clear" w:color="auto" w:fill="auto"/>
            <w:noWrap/>
            <w:vAlign w:val="center"/>
            <w:hideMark/>
          </w:tcPr>
          <w:p w14:paraId="6D58B029" w14:textId="77777777" w:rsidR="00A41EB2" w:rsidRPr="00416E41" w:rsidRDefault="00A41EB2" w:rsidP="009B3102">
            <w:pPr>
              <w:contextualSpacing/>
              <w:jc w:val="both"/>
              <w:rPr>
                <w:sz w:val="20"/>
                <w:lang w:val="en-GB"/>
              </w:rPr>
            </w:pPr>
            <w:r w:rsidRPr="00416E41">
              <w:rPr>
                <w:sz w:val="20"/>
                <w:lang w:val="en-GB"/>
              </w:rPr>
              <w:t>Desirable</w:t>
            </w:r>
          </w:p>
        </w:tc>
        <w:tc>
          <w:tcPr>
            <w:tcW w:w="4795" w:type="dxa"/>
            <w:shd w:val="clear" w:color="auto" w:fill="auto"/>
            <w:noWrap/>
            <w:vAlign w:val="center"/>
            <w:hideMark/>
          </w:tcPr>
          <w:p w14:paraId="7E6AFD6B" w14:textId="77777777" w:rsidR="00A41EB2" w:rsidRPr="00416E41" w:rsidRDefault="00A41EB2" w:rsidP="009B3102">
            <w:pPr>
              <w:contextualSpacing/>
              <w:jc w:val="both"/>
              <w:rPr>
                <w:sz w:val="20"/>
                <w:lang w:val="en-GB"/>
              </w:rPr>
            </w:pPr>
            <w:r w:rsidRPr="00416E41">
              <w:rPr>
                <w:sz w:val="20"/>
                <w:lang w:val="en-GB"/>
              </w:rPr>
              <w:t>2 pieces</w:t>
            </w:r>
          </w:p>
        </w:tc>
      </w:tr>
      <w:tr w:rsidR="00A41EB2" w:rsidRPr="00416E41" w14:paraId="65AD6A49" w14:textId="77777777" w:rsidTr="005762BA">
        <w:trPr>
          <w:trHeight w:val="225"/>
        </w:trPr>
        <w:tc>
          <w:tcPr>
            <w:tcW w:w="2371" w:type="dxa"/>
            <w:shd w:val="clear" w:color="auto" w:fill="auto"/>
            <w:noWrap/>
            <w:vAlign w:val="center"/>
            <w:hideMark/>
          </w:tcPr>
          <w:p w14:paraId="423ABD00" w14:textId="77777777" w:rsidR="00A41EB2" w:rsidRPr="00416E41" w:rsidRDefault="00A41EB2" w:rsidP="009B3102">
            <w:pPr>
              <w:contextualSpacing/>
              <w:jc w:val="both"/>
              <w:rPr>
                <w:sz w:val="20"/>
                <w:lang w:val="en-GB"/>
              </w:rPr>
            </w:pPr>
            <w:r w:rsidRPr="00416E41">
              <w:rPr>
                <w:sz w:val="20"/>
                <w:lang w:val="en-GB"/>
              </w:rPr>
              <w:t>Comb </w:t>
            </w:r>
          </w:p>
        </w:tc>
        <w:tc>
          <w:tcPr>
            <w:tcW w:w="2294" w:type="dxa"/>
            <w:shd w:val="clear" w:color="auto" w:fill="auto"/>
            <w:noWrap/>
            <w:vAlign w:val="center"/>
            <w:hideMark/>
          </w:tcPr>
          <w:p w14:paraId="627176C6" w14:textId="77777777" w:rsidR="00A41EB2" w:rsidRPr="00416E41" w:rsidRDefault="00A41EB2" w:rsidP="009B3102">
            <w:pPr>
              <w:contextualSpacing/>
              <w:jc w:val="both"/>
              <w:rPr>
                <w:sz w:val="20"/>
                <w:lang w:val="en-GB"/>
              </w:rPr>
            </w:pPr>
            <w:r w:rsidRPr="00416E41">
              <w:rPr>
                <w:sz w:val="20"/>
                <w:lang w:val="en-GB"/>
              </w:rPr>
              <w:t>Desirable</w:t>
            </w:r>
          </w:p>
        </w:tc>
        <w:tc>
          <w:tcPr>
            <w:tcW w:w="4795" w:type="dxa"/>
            <w:shd w:val="clear" w:color="auto" w:fill="auto"/>
            <w:noWrap/>
            <w:vAlign w:val="center"/>
            <w:hideMark/>
          </w:tcPr>
          <w:p w14:paraId="35E6789A" w14:textId="77777777" w:rsidR="00A41EB2" w:rsidRPr="00416E41" w:rsidRDefault="00A41EB2" w:rsidP="009B3102">
            <w:pPr>
              <w:contextualSpacing/>
              <w:jc w:val="both"/>
              <w:rPr>
                <w:sz w:val="20"/>
                <w:lang w:val="en-GB"/>
              </w:rPr>
            </w:pPr>
            <w:r w:rsidRPr="00416E41">
              <w:rPr>
                <w:sz w:val="20"/>
                <w:lang w:val="en-GB"/>
              </w:rPr>
              <w:t>1 piece</w:t>
            </w:r>
          </w:p>
        </w:tc>
      </w:tr>
      <w:tr w:rsidR="00A41EB2" w:rsidRPr="00416E41" w14:paraId="68DDA672" w14:textId="77777777" w:rsidTr="005762BA">
        <w:trPr>
          <w:trHeight w:val="225"/>
        </w:trPr>
        <w:tc>
          <w:tcPr>
            <w:tcW w:w="2371" w:type="dxa"/>
            <w:shd w:val="clear" w:color="auto" w:fill="auto"/>
            <w:noWrap/>
            <w:vAlign w:val="center"/>
            <w:hideMark/>
          </w:tcPr>
          <w:p w14:paraId="48D35127" w14:textId="77777777" w:rsidR="00A41EB2" w:rsidRPr="00416E41" w:rsidRDefault="00A41EB2" w:rsidP="009B3102">
            <w:pPr>
              <w:contextualSpacing/>
              <w:jc w:val="both"/>
              <w:rPr>
                <w:sz w:val="20"/>
                <w:lang w:val="en-GB"/>
              </w:rPr>
            </w:pPr>
            <w:r w:rsidRPr="00416E41">
              <w:rPr>
                <w:sz w:val="20"/>
                <w:lang w:val="en-GB"/>
              </w:rPr>
              <w:t>Rope</w:t>
            </w:r>
          </w:p>
        </w:tc>
        <w:tc>
          <w:tcPr>
            <w:tcW w:w="2294" w:type="dxa"/>
            <w:shd w:val="clear" w:color="auto" w:fill="auto"/>
            <w:noWrap/>
            <w:vAlign w:val="center"/>
            <w:hideMark/>
          </w:tcPr>
          <w:p w14:paraId="6DDD2ED0" w14:textId="77777777" w:rsidR="00A41EB2" w:rsidRPr="00416E41" w:rsidRDefault="00A41EB2" w:rsidP="009B3102">
            <w:pPr>
              <w:contextualSpacing/>
              <w:jc w:val="both"/>
              <w:rPr>
                <w:sz w:val="20"/>
                <w:lang w:val="en-GB"/>
              </w:rPr>
            </w:pPr>
            <w:r w:rsidRPr="00416E41">
              <w:rPr>
                <w:sz w:val="20"/>
                <w:lang w:val="en-GB"/>
              </w:rPr>
              <w:t>Desirable</w:t>
            </w:r>
          </w:p>
        </w:tc>
        <w:tc>
          <w:tcPr>
            <w:tcW w:w="4795" w:type="dxa"/>
            <w:shd w:val="clear" w:color="auto" w:fill="auto"/>
            <w:noWrap/>
            <w:vAlign w:val="center"/>
            <w:hideMark/>
          </w:tcPr>
          <w:p w14:paraId="5959E61C" w14:textId="77777777" w:rsidR="00A41EB2" w:rsidRPr="00416E41" w:rsidRDefault="00A41EB2" w:rsidP="009B3102">
            <w:pPr>
              <w:contextualSpacing/>
              <w:jc w:val="both"/>
              <w:rPr>
                <w:sz w:val="20"/>
                <w:lang w:val="en-GB"/>
              </w:rPr>
            </w:pPr>
            <w:r w:rsidRPr="00416E41">
              <w:rPr>
                <w:sz w:val="20"/>
                <w:lang w:val="en-GB"/>
              </w:rPr>
              <w:t>10 m</w:t>
            </w:r>
          </w:p>
        </w:tc>
      </w:tr>
    </w:tbl>
    <w:p w14:paraId="3C61E767" w14:textId="77777777" w:rsidR="00A41EB2" w:rsidRPr="00416E41" w:rsidRDefault="00A41EB2" w:rsidP="009B3102">
      <w:pPr>
        <w:contextualSpacing/>
        <w:jc w:val="both"/>
        <w:rPr>
          <w:lang w:val="en-GB"/>
        </w:rPr>
      </w:pPr>
    </w:p>
    <w:p w14:paraId="2D9D1C2E" w14:textId="35B67EF6" w:rsidR="00A41EB2" w:rsidRPr="00416E41" w:rsidRDefault="00A41EB2" w:rsidP="009B3102">
      <w:pPr>
        <w:contextualSpacing/>
        <w:jc w:val="both"/>
        <w:rPr>
          <w:lang w:val="en-GB"/>
        </w:rPr>
      </w:pPr>
      <w:r w:rsidRPr="00416E41">
        <w:rPr>
          <w:lang w:val="en-GB"/>
        </w:rPr>
        <w:t xml:space="preserve">SECOND TIME/SECOND MONTH HYGIENE KIT: </w:t>
      </w:r>
      <w:commentRangeStart w:id="120"/>
      <w:r w:rsidRPr="00416E41">
        <w:rPr>
          <w:lang w:val="en-GB"/>
        </w:rPr>
        <w:t>to be distributed to the same population every three months after receiving the ONE TIME/FIRST MONTH HYGIENE KIT:</w:t>
      </w:r>
      <w:commentRangeEnd w:id="120"/>
      <w:r w:rsidR="00F7075B" w:rsidRPr="00416E41">
        <w:rPr>
          <w:rStyle w:val="CommentReference"/>
          <w:lang w:val="en-GB"/>
        </w:rPr>
        <w:commentReference w:id="120"/>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390"/>
        <w:gridCol w:w="5842"/>
      </w:tblGrid>
      <w:tr w:rsidR="00A41EB2" w:rsidRPr="00416E41" w14:paraId="3ACEE5F5" w14:textId="77777777" w:rsidTr="00CA61B3">
        <w:trPr>
          <w:trHeight w:val="167"/>
        </w:trPr>
        <w:tc>
          <w:tcPr>
            <w:tcW w:w="2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EDDE2" w14:textId="77777777" w:rsidR="00A41EB2" w:rsidRPr="00416E41" w:rsidRDefault="00A41EB2" w:rsidP="009B3102">
            <w:pPr>
              <w:contextualSpacing/>
              <w:jc w:val="both"/>
              <w:rPr>
                <w:sz w:val="20"/>
                <w:lang w:val="en-GB"/>
              </w:rPr>
            </w:pPr>
            <w:r w:rsidRPr="00416E41">
              <w:rPr>
                <w:sz w:val="20"/>
                <w:lang w:val="en-GB"/>
              </w:rPr>
              <w:t>Item</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32AC1" w14:textId="77777777" w:rsidR="00A41EB2" w:rsidRPr="00416E41" w:rsidRDefault="00A41EB2" w:rsidP="009B3102">
            <w:pPr>
              <w:contextualSpacing/>
              <w:jc w:val="both"/>
              <w:rPr>
                <w:sz w:val="20"/>
                <w:lang w:val="en-GB"/>
              </w:rPr>
            </w:pPr>
            <w:r w:rsidRPr="00416E41">
              <w:rPr>
                <w:sz w:val="20"/>
                <w:lang w:val="en-GB"/>
              </w:rPr>
              <w:t>Type</w:t>
            </w:r>
          </w:p>
        </w:tc>
        <w:tc>
          <w:tcPr>
            <w:tcW w:w="5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BE723" w14:textId="77777777" w:rsidR="00A41EB2" w:rsidRPr="00416E41" w:rsidRDefault="00A41EB2" w:rsidP="009B3102">
            <w:pPr>
              <w:contextualSpacing/>
              <w:jc w:val="both"/>
              <w:rPr>
                <w:sz w:val="20"/>
                <w:lang w:val="en-GB"/>
              </w:rPr>
            </w:pPr>
            <w:r w:rsidRPr="00416E41">
              <w:rPr>
                <w:sz w:val="20"/>
                <w:lang w:val="en-GB"/>
              </w:rPr>
              <w:t>Quantity</w:t>
            </w:r>
          </w:p>
        </w:tc>
      </w:tr>
      <w:tr w:rsidR="00A41EB2" w:rsidRPr="00416E41" w14:paraId="7AC9054E" w14:textId="77777777" w:rsidTr="00CA61B3">
        <w:trPr>
          <w:trHeight w:val="167"/>
        </w:trPr>
        <w:tc>
          <w:tcPr>
            <w:tcW w:w="2347" w:type="dxa"/>
            <w:shd w:val="clear" w:color="auto" w:fill="auto"/>
            <w:noWrap/>
            <w:vAlign w:val="bottom"/>
            <w:hideMark/>
          </w:tcPr>
          <w:p w14:paraId="2E58C358" w14:textId="77777777" w:rsidR="00A41EB2" w:rsidRPr="00416E41" w:rsidRDefault="00A41EB2" w:rsidP="009B3102">
            <w:pPr>
              <w:contextualSpacing/>
              <w:jc w:val="both"/>
              <w:rPr>
                <w:sz w:val="20"/>
                <w:lang w:val="en-GB"/>
              </w:rPr>
            </w:pPr>
            <w:r w:rsidRPr="00416E41">
              <w:rPr>
                <w:sz w:val="20"/>
                <w:lang w:val="en-GB"/>
              </w:rPr>
              <w:t>Baby wipes/wet wipes</w:t>
            </w:r>
          </w:p>
        </w:tc>
        <w:tc>
          <w:tcPr>
            <w:tcW w:w="1390" w:type="dxa"/>
            <w:shd w:val="clear" w:color="auto" w:fill="auto"/>
            <w:noWrap/>
            <w:vAlign w:val="bottom"/>
            <w:hideMark/>
          </w:tcPr>
          <w:p w14:paraId="1E4AE18F" w14:textId="77777777" w:rsidR="00A41EB2" w:rsidRPr="00416E41" w:rsidRDefault="00A41EB2" w:rsidP="009B3102">
            <w:pPr>
              <w:contextualSpacing/>
              <w:jc w:val="both"/>
              <w:rPr>
                <w:sz w:val="20"/>
                <w:lang w:val="en-GB"/>
              </w:rPr>
            </w:pPr>
            <w:r w:rsidRPr="00416E41">
              <w:rPr>
                <w:sz w:val="20"/>
                <w:lang w:val="en-GB"/>
              </w:rPr>
              <w:t>Consumable</w:t>
            </w:r>
          </w:p>
        </w:tc>
        <w:tc>
          <w:tcPr>
            <w:tcW w:w="5842" w:type="dxa"/>
            <w:shd w:val="clear" w:color="auto" w:fill="auto"/>
            <w:noWrap/>
            <w:vAlign w:val="bottom"/>
            <w:hideMark/>
          </w:tcPr>
          <w:p w14:paraId="39BBF594" w14:textId="77777777" w:rsidR="00A41EB2" w:rsidRPr="00416E41" w:rsidRDefault="00A41EB2" w:rsidP="009B3102">
            <w:pPr>
              <w:contextualSpacing/>
              <w:jc w:val="both"/>
              <w:rPr>
                <w:sz w:val="20"/>
                <w:lang w:val="en-GB"/>
              </w:rPr>
            </w:pPr>
            <w:r w:rsidRPr="00416E41">
              <w:rPr>
                <w:sz w:val="20"/>
                <w:lang w:val="en-GB"/>
              </w:rPr>
              <w:t>1 pack (100 pieces) </w:t>
            </w:r>
          </w:p>
        </w:tc>
      </w:tr>
      <w:tr w:rsidR="00A41EB2" w:rsidRPr="00416E41" w14:paraId="62B281C9" w14:textId="77777777" w:rsidTr="00CA61B3">
        <w:trPr>
          <w:trHeight w:val="167"/>
        </w:trPr>
        <w:tc>
          <w:tcPr>
            <w:tcW w:w="2347" w:type="dxa"/>
            <w:shd w:val="clear" w:color="auto" w:fill="auto"/>
            <w:noWrap/>
            <w:vAlign w:val="bottom"/>
            <w:hideMark/>
          </w:tcPr>
          <w:p w14:paraId="0CDD79AD" w14:textId="77777777" w:rsidR="00A41EB2" w:rsidRPr="00416E41" w:rsidRDefault="00A41EB2" w:rsidP="009B3102">
            <w:pPr>
              <w:contextualSpacing/>
              <w:jc w:val="both"/>
              <w:rPr>
                <w:sz w:val="20"/>
                <w:lang w:val="en-GB"/>
              </w:rPr>
            </w:pPr>
            <w:r w:rsidRPr="00416E41">
              <w:rPr>
                <w:sz w:val="20"/>
                <w:lang w:val="en-GB"/>
              </w:rPr>
              <w:t>Dishwashing Liquid</w:t>
            </w:r>
          </w:p>
        </w:tc>
        <w:tc>
          <w:tcPr>
            <w:tcW w:w="1390" w:type="dxa"/>
            <w:shd w:val="clear" w:color="auto" w:fill="auto"/>
            <w:noWrap/>
            <w:hideMark/>
          </w:tcPr>
          <w:p w14:paraId="27918A89" w14:textId="77777777" w:rsidR="00A41EB2" w:rsidRPr="00416E41" w:rsidRDefault="00A41EB2" w:rsidP="009B3102">
            <w:pPr>
              <w:contextualSpacing/>
              <w:jc w:val="both"/>
              <w:rPr>
                <w:sz w:val="20"/>
                <w:lang w:val="en-GB"/>
              </w:rPr>
            </w:pPr>
            <w:r w:rsidRPr="00416E41">
              <w:rPr>
                <w:sz w:val="20"/>
                <w:lang w:val="en-GB"/>
              </w:rPr>
              <w:t>Consumable</w:t>
            </w:r>
          </w:p>
        </w:tc>
        <w:tc>
          <w:tcPr>
            <w:tcW w:w="5842" w:type="dxa"/>
            <w:shd w:val="clear" w:color="auto" w:fill="auto"/>
            <w:noWrap/>
            <w:vAlign w:val="bottom"/>
            <w:hideMark/>
          </w:tcPr>
          <w:p w14:paraId="157C7573" w14:textId="77777777" w:rsidR="00A41EB2" w:rsidRPr="00416E41" w:rsidRDefault="00A41EB2" w:rsidP="009B3102">
            <w:pPr>
              <w:contextualSpacing/>
              <w:jc w:val="both"/>
              <w:rPr>
                <w:sz w:val="20"/>
                <w:lang w:val="en-GB"/>
              </w:rPr>
            </w:pPr>
            <w:r w:rsidRPr="00416E41">
              <w:rPr>
                <w:sz w:val="20"/>
                <w:lang w:val="en-GB"/>
              </w:rPr>
              <w:t>750 ml</w:t>
            </w:r>
          </w:p>
        </w:tc>
      </w:tr>
      <w:tr w:rsidR="00A41EB2" w:rsidRPr="00416E41" w14:paraId="4ED3D6FB" w14:textId="77777777" w:rsidTr="00CA61B3">
        <w:trPr>
          <w:trHeight w:val="167"/>
        </w:trPr>
        <w:tc>
          <w:tcPr>
            <w:tcW w:w="2347" w:type="dxa"/>
            <w:shd w:val="clear" w:color="auto" w:fill="auto"/>
            <w:noWrap/>
            <w:vAlign w:val="bottom"/>
            <w:hideMark/>
          </w:tcPr>
          <w:p w14:paraId="7529E105" w14:textId="77777777" w:rsidR="00A41EB2" w:rsidRPr="00416E41" w:rsidRDefault="00A41EB2" w:rsidP="009B3102">
            <w:pPr>
              <w:contextualSpacing/>
              <w:jc w:val="both"/>
              <w:rPr>
                <w:sz w:val="20"/>
                <w:lang w:val="en-GB"/>
              </w:rPr>
            </w:pPr>
            <w:r w:rsidRPr="00416E41">
              <w:rPr>
                <w:sz w:val="20"/>
                <w:lang w:val="en-GB"/>
              </w:rPr>
              <w:t>Dishwashing sponge</w:t>
            </w:r>
          </w:p>
        </w:tc>
        <w:tc>
          <w:tcPr>
            <w:tcW w:w="1390" w:type="dxa"/>
            <w:shd w:val="clear" w:color="auto" w:fill="auto"/>
            <w:noWrap/>
            <w:hideMark/>
          </w:tcPr>
          <w:p w14:paraId="62AA7753" w14:textId="77777777" w:rsidR="00A41EB2" w:rsidRPr="00416E41" w:rsidRDefault="00A41EB2" w:rsidP="009B3102">
            <w:pPr>
              <w:contextualSpacing/>
              <w:jc w:val="both"/>
              <w:rPr>
                <w:sz w:val="20"/>
                <w:lang w:val="en-GB"/>
              </w:rPr>
            </w:pPr>
            <w:r w:rsidRPr="00416E41">
              <w:rPr>
                <w:sz w:val="20"/>
                <w:lang w:val="en-GB"/>
              </w:rPr>
              <w:t>Consumable</w:t>
            </w:r>
          </w:p>
        </w:tc>
        <w:tc>
          <w:tcPr>
            <w:tcW w:w="5842" w:type="dxa"/>
            <w:shd w:val="clear" w:color="auto" w:fill="auto"/>
            <w:noWrap/>
            <w:vAlign w:val="bottom"/>
            <w:hideMark/>
          </w:tcPr>
          <w:p w14:paraId="40B08464" w14:textId="77777777" w:rsidR="00A41EB2" w:rsidRPr="00416E41" w:rsidRDefault="00A41EB2" w:rsidP="009B3102">
            <w:pPr>
              <w:contextualSpacing/>
              <w:jc w:val="both"/>
              <w:rPr>
                <w:sz w:val="20"/>
                <w:lang w:val="en-GB"/>
              </w:rPr>
            </w:pPr>
            <w:r w:rsidRPr="00416E41">
              <w:rPr>
                <w:sz w:val="20"/>
                <w:lang w:val="en-GB"/>
              </w:rPr>
              <w:t>1 piece</w:t>
            </w:r>
          </w:p>
        </w:tc>
      </w:tr>
      <w:tr w:rsidR="00A41EB2" w:rsidRPr="00416E41" w14:paraId="01E384FB" w14:textId="77777777" w:rsidTr="00CA61B3">
        <w:trPr>
          <w:trHeight w:val="167"/>
        </w:trPr>
        <w:tc>
          <w:tcPr>
            <w:tcW w:w="2347" w:type="dxa"/>
            <w:shd w:val="clear" w:color="auto" w:fill="auto"/>
            <w:noWrap/>
            <w:vAlign w:val="bottom"/>
            <w:hideMark/>
          </w:tcPr>
          <w:p w14:paraId="2FEB2F2E" w14:textId="77777777" w:rsidR="00A41EB2" w:rsidRPr="00416E41" w:rsidRDefault="00A41EB2" w:rsidP="009B3102">
            <w:pPr>
              <w:contextualSpacing/>
              <w:jc w:val="both"/>
              <w:rPr>
                <w:sz w:val="20"/>
                <w:lang w:val="en-GB"/>
              </w:rPr>
            </w:pPr>
            <w:r w:rsidRPr="00416E41">
              <w:rPr>
                <w:sz w:val="20"/>
                <w:lang w:val="en-GB"/>
              </w:rPr>
              <w:t>Plastic bag</w:t>
            </w:r>
          </w:p>
        </w:tc>
        <w:tc>
          <w:tcPr>
            <w:tcW w:w="1390" w:type="dxa"/>
            <w:shd w:val="clear" w:color="auto" w:fill="auto"/>
            <w:noWrap/>
            <w:hideMark/>
          </w:tcPr>
          <w:p w14:paraId="6C7DC2F0" w14:textId="77777777" w:rsidR="00A41EB2" w:rsidRPr="00416E41" w:rsidRDefault="00A41EB2" w:rsidP="009B3102">
            <w:pPr>
              <w:contextualSpacing/>
              <w:jc w:val="both"/>
              <w:rPr>
                <w:sz w:val="20"/>
                <w:lang w:val="en-GB"/>
              </w:rPr>
            </w:pPr>
            <w:r w:rsidRPr="00416E41">
              <w:rPr>
                <w:sz w:val="20"/>
                <w:lang w:val="en-GB"/>
              </w:rPr>
              <w:t>Consumable</w:t>
            </w:r>
          </w:p>
        </w:tc>
        <w:tc>
          <w:tcPr>
            <w:tcW w:w="5842" w:type="dxa"/>
            <w:shd w:val="clear" w:color="auto" w:fill="auto"/>
            <w:noWrap/>
            <w:vAlign w:val="bottom"/>
            <w:hideMark/>
          </w:tcPr>
          <w:p w14:paraId="2FAC591D" w14:textId="77777777" w:rsidR="00A41EB2" w:rsidRPr="00416E41" w:rsidRDefault="00A41EB2" w:rsidP="009B3102">
            <w:pPr>
              <w:contextualSpacing/>
              <w:jc w:val="both"/>
              <w:rPr>
                <w:sz w:val="20"/>
                <w:lang w:val="en-GB"/>
              </w:rPr>
            </w:pPr>
            <w:r w:rsidRPr="00416E41">
              <w:rPr>
                <w:sz w:val="20"/>
                <w:lang w:val="en-GB"/>
              </w:rPr>
              <w:t>30 pieces; size appropriate for bucket provided in bi-annual kit</w:t>
            </w:r>
          </w:p>
        </w:tc>
      </w:tr>
      <w:tr w:rsidR="00A41EB2" w:rsidRPr="00416E41" w14:paraId="01E50091" w14:textId="77777777" w:rsidTr="00CA61B3">
        <w:trPr>
          <w:trHeight w:val="167"/>
        </w:trPr>
        <w:tc>
          <w:tcPr>
            <w:tcW w:w="2347" w:type="dxa"/>
            <w:shd w:val="clear" w:color="auto" w:fill="auto"/>
            <w:noWrap/>
            <w:vAlign w:val="bottom"/>
            <w:hideMark/>
          </w:tcPr>
          <w:p w14:paraId="107143B0" w14:textId="77777777" w:rsidR="00A41EB2" w:rsidRPr="00416E41" w:rsidRDefault="00A41EB2" w:rsidP="009B3102">
            <w:pPr>
              <w:contextualSpacing/>
              <w:jc w:val="both"/>
              <w:rPr>
                <w:sz w:val="20"/>
                <w:lang w:val="en-GB"/>
              </w:rPr>
            </w:pPr>
            <w:r w:rsidRPr="00416E41">
              <w:rPr>
                <w:sz w:val="20"/>
                <w:lang w:val="en-GB"/>
              </w:rPr>
              <w:t>Razor</w:t>
            </w:r>
          </w:p>
        </w:tc>
        <w:tc>
          <w:tcPr>
            <w:tcW w:w="1390" w:type="dxa"/>
            <w:shd w:val="clear" w:color="auto" w:fill="auto"/>
            <w:noWrap/>
            <w:hideMark/>
          </w:tcPr>
          <w:p w14:paraId="643E7AC0" w14:textId="77777777" w:rsidR="00A41EB2" w:rsidRPr="00416E41" w:rsidRDefault="00A41EB2" w:rsidP="009B3102">
            <w:pPr>
              <w:contextualSpacing/>
              <w:jc w:val="both"/>
              <w:rPr>
                <w:sz w:val="20"/>
                <w:lang w:val="en-GB"/>
              </w:rPr>
            </w:pPr>
            <w:r w:rsidRPr="00416E41">
              <w:rPr>
                <w:sz w:val="20"/>
                <w:lang w:val="en-GB"/>
              </w:rPr>
              <w:t>Consumable</w:t>
            </w:r>
          </w:p>
        </w:tc>
        <w:tc>
          <w:tcPr>
            <w:tcW w:w="5842" w:type="dxa"/>
            <w:shd w:val="clear" w:color="auto" w:fill="auto"/>
            <w:noWrap/>
            <w:vAlign w:val="bottom"/>
            <w:hideMark/>
          </w:tcPr>
          <w:p w14:paraId="4BF7F0FD" w14:textId="77777777" w:rsidR="00A41EB2" w:rsidRPr="00416E41" w:rsidRDefault="00A41EB2" w:rsidP="009B3102">
            <w:pPr>
              <w:contextualSpacing/>
              <w:jc w:val="both"/>
              <w:rPr>
                <w:sz w:val="20"/>
                <w:lang w:val="en-GB"/>
              </w:rPr>
            </w:pPr>
            <w:r w:rsidRPr="00416E41">
              <w:rPr>
                <w:sz w:val="20"/>
                <w:lang w:val="en-GB"/>
              </w:rPr>
              <w:t>5 pieces</w:t>
            </w:r>
          </w:p>
        </w:tc>
      </w:tr>
      <w:tr w:rsidR="00A41EB2" w:rsidRPr="00416E41" w14:paraId="1333E2D9" w14:textId="77777777" w:rsidTr="00CA61B3">
        <w:trPr>
          <w:trHeight w:val="167"/>
        </w:trPr>
        <w:tc>
          <w:tcPr>
            <w:tcW w:w="2347" w:type="dxa"/>
            <w:shd w:val="clear" w:color="auto" w:fill="auto"/>
            <w:noWrap/>
            <w:vAlign w:val="bottom"/>
            <w:hideMark/>
          </w:tcPr>
          <w:p w14:paraId="4953684F" w14:textId="77777777" w:rsidR="00A41EB2" w:rsidRPr="00416E41" w:rsidRDefault="00A41EB2" w:rsidP="009B3102">
            <w:pPr>
              <w:contextualSpacing/>
              <w:jc w:val="both"/>
              <w:rPr>
                <w:sz w:val="20"/>
                <w:lang w:val="en-GB"/>
              </w:rPr>
            </w:pPr>
            <w:r w:rsidRPr="00416E41">
              <w:rPr>
                <w:sz w:val="20"/>
                <w:lang w:val="en-GB"/>
              </w:rPr>
              <w:t>Sanitary pads</w:t>
            </w:r>
          </w:p>
        </w:tc>
        <w:tc>
          <w:tcPr>
            <w:tcW w:w="1390" w:type="dxa"/>
            <w:shd w:val="clear" w:color="auto" w:fill="auto"/>
            <w:noWrap/>
            <w:hideMark/>
          </w:tcPr>
          <w:p w14:paraId="1FD569EF" w14:textId="77777777" w:rsidR="00A41EB2" w:rsidRPr="00416E41" w:rsidRDefault="00A41EB2" w:rsidP="009B3102">
            <w:pPr>
              <w:contextualSpacing/>
              <w:jc w:val="both"/>
              <w:rPr>
                <w:sz w:val="20"/>
                <w:lang w:val="en-GB"/>
              </w:rPr>
            </w:pPr>
            <w:r w:rsidRPr="00416E41">
              <w:rPr>
                <w:sz w:val="20"/>
                <w:lang w:val="en-GB"/>
              </w:rPr>
              <w:t>Consumable</w:t>
            </w:r>
          </w:p>
        </w:tc>
        <w:tc>
          <w:tcPr>
            <w:tcW w:w="5842" w:type="dxa"/>
            <w:shd w:val="clear" w:color="auto" w:fill="auto"/>
            <w:noWrap/>
            <w:vAlign w:val="bottom"/>
            <w:hideMark/>
          </w:tcPr>
          <w:p w14:paraId="594DA806" w14:textId="77777777" w:rsidR="00A41EB2" w:rsidRPr="00416E41" w:rsidRDefault="00A41EB2" w:rsidP="009B3102">
            <w:pPr>
              <w:contextualSpacing/>
              <w:jc w:val="both"/>
              <w:rPr>
                <w:sz w:val="20"/>
                <w:lang w:val="en-GB"/>
              </w:rPr>
            </w:pPr>
            <w:r w:rsidRPr="00416E41">
              <w:rPr>
                <w:sz w:val="20"/>
                <w:lang w:val="en-GB"/>
              </w:rPr>
              <w:t>4 packs (10 pieces each)</w:t>
            </w:r>
          </w:p>
        </w:tc>
      </w:tr>
      <w:tr w:rsidR="00A41EB2" w:rsidRPr="00416E41" w14:paraId="6321CBE1" w14:textId="77777777" w:rsidTr="00CA61B3">
        <w:trPr>
          <w:trHeight w:val="167"/>
        </w:trPr>
        <w:tc>
          <w:tcPr>
            <w:tcW w:w="2347" w:type="dxa"/>
            <w:shd w:val="clear" w:color="auto" w:fill="auto"/>
            <w:noWrap/>
            <w:vAlign w:val="bottom"/>
            <w:hideMark/>
          </w:tcPr>
          <w:p w14:paraId="48924B30" w14:textId="77777777" w:rsidR="00A41EB2" w:rsidRPr="00416E41" w:rsidRDefault="00A41EB2" w:rsidP="009B3102">
            <w:pPr>
              <w:contextualSpacing/>
              <w:jc w:val="both"/>
              <w:rPr>
                <w:sz w:val="20"/>
                <w:lang w:val="en-GB"/>
              </w:rPr>
            </w:pPr>
            <w:r w:rsidRPr="00416E41">
              <w:rPr>
                <w:sz w:val="20"/>
                <w:lang w:val="en-GB"/>
              </w:rPr>
              <w:t>Shampoo</w:t>
            </w:r>
          </w:p>
        </w:tc>
        <w:tc>
          <w:tcPr>
            <w:tcW w:w="1390" w:type="dxa"/>
            <w:shd w:val="clear" w:color="auto" w:fill="auto"/>
            <w:noWrap/>
            <w:hideMark/>
          </w:tcPr>
          <w:p w14:paraId="2F5B5EA9" w14:textId="77777777" w:rsidR="00A41EB2" w:rsidRPr="00416E41" w:rsidRDefault="00A41EB2" w:rsidP="009B3102">
            <w:pPr>
              <w:contextualSpacing/>
              <w:jc w:val="both"/>
              <w:rPr>
                <w:sz w:val="20"/>
                <w:lang w:val="en-GB"/>
              </w:rPr>
            </w:pPr>
            <w:r w:rsidRPr="00416E41">
              <w:rPr>
                <w:sz w:val="20"/>
                <w:lang w:val="en-GB"/>
              </w:rPr>
              <w:t>Consumable</w:t>
            </w:r>
          </w:p>
        </w:tc>
        <w:tc>
          <w:tcPr>
            <w:tcW w:w="5842" w:type="dxa"/>
            <w:shd w:val="clear" w:color="auto" w:fill="auto"/>
            <w:noWrap/>
            <w:vAlign w:val="bottom"/>
            <w:hideMark/>
          </w:tcPr>
          <w:p w14:paraId="5F4B3449" w14:textId="77777777" w:rsidR="00A41EB2" w:rsidRPr="00416E41" w:rsidRDefault="00A41EB2" w:rsidP="009B3102">
            <w:pPr>
              <w:contextualSpacing/>
              <w:jc w:val="both"/>
              <w:rPr>
                <w:sz w:val="20"/>
                <w:lang w:val="en-GB"/>
              </w:rPr>
            </w:pPr>
            <w:r w:rsidRPr="00416E41">
              <w:rPr>
                <w:sz w:val="20"/>
                <w:lang w:val="en-GB"/>
              </w:rPr>
              <w:t>1000 ml</w:t>
            </w:r>
          </w:p>
        </w:tc>
      </w:tr>
      <w:tr w:rsidR="00A41EB2" w:rsidRPr="00416E41" w14:paraId="69062330" w14:textId="77777777" w:rsidTr="00CA61B3">
        <w:trPr>
          <w:trHeight w:val="167"/>
        </w:trPr>
        <w:tc>
          <w:tcPr>
            <w:tcW w:w="2347" w:type="dxa"/>
            <w:shd w:val="clear" w:color="auto" w:fill="auto"/>
            <w:noWrap/>
            <w:vAlign w:val="bottom"/>
            <w:hideMark/>
          </w:tcPr>
          <w:p w14:paraId="22975E24" w14:textId="77777777" w:rsidR="00A41EB2" w:rsidRPr="00416E41" w:rsidRDefault="00A41EB2" w:rsidP="009B3102">
            <w:pPr>
              <w:contextualSpacing/>
              <w:jc w:val="both"/>
              <w:rPr>
                <w:sz w:val="20"/>
                <w:lang w:val="en-GB"/>
              </w:rPr>
            </w:pPr>
            <w:r w:rsidRPr="00416E41">
              <w:rPr>
                <w:sz w:val="20"/>
                <w:lang w:val="en-GB"/>
              </w:rPr>
              <w:t>Soap</w:t>
            </w:r>
          </w:p>
        </w:tc>
        <w:tc>
          <w:tcPr>
            <w:tcW w:w="1390" w:type="dxa"/>
            <w:shd w:val="clear" w:color="auto" w:fill="auto"/>
            <w:noWrap/>
            <w:hideMark/>
          </w:tcPr>
          <w:p w14:paraId="24035808" w14:textId="77777777" w:rsidR="00A41EB2" w:rsidRPr="00416E41" w:rsidRDefault="00A41EB2" w:rsidP="009B3102">
            <w:pPr>
              <w:contextualSpacing/>
              <w:jc w:val="both"/>
              <w:rPr>
                <w:sz w:val="20"/>
                <w:lang w:val="en-GB"/>
              </w:rPr>
            </w:pPr>
            <w:r w:rsidRPr="00416E41">
              <w:rPr>
                <w:sz w:val="20"/>
                <w:lang w:val="en-GB"/>
              </w:rPr>
              <w:t>Consumable</w:t>
            </w:r>
          </w:p>
        </w:tc>
        <w:tc>
          <w:tcPr>
            <w:tcW w:w="5842" w:type="dxa"/>
            <w:shd w:val="clear" w:color="auto" w:fill="auto"/>
            <w:noWrap/>
            <w:vAlign w:val="bottom"/>
            <w:hideMark/>
          </w:tcPr>
          <w:p w14:paraId="2F54F34A" w14:textId="309536AE" w:rsidR="00A41EB2" w:rsidRPr="00416E41" w:rsidRDefault="00A41EB2" w:rsidP="009B3102">
            <w:pPr>
              <w:contextualSpacing/>
              <w:jc w:val="both"/>
              <w:rPr>
                <w:sz w:val="20"/>
                <w:lang w:val="en-GB"/>
              </w:rPr>
            </w:pPr>
            <w:r w:rsidRPr="00416E41">
              <w:rPr>
                <w:sz w:val="20"/>
                <w:lang w:val="en-GB"/>
              </w:rPr>
              <w:t>2</w:t>
            </w:r>
            <w:r w:rsidR="00F7075B" w:rsidRPr="00416E41">
              <w:rPr>
                <w:sz w:val="20"/>
                <w:lang w:val="en-GB"/>
              </w:rPr>
              <w:t>5</w:t>
            </w:r>
            <w:r w:rsidRPr="00416E41">
              <w:rPr>
                <w:sz w:val="20"/>
                <w:lang w:val="en-GB"/>
              </w:rPr>
              <w:t xml:space="preserve">00 g; soap bars 175 gr per Pc or </w:t>
            </w:r>
            <w:proofErr w:type="spellStart"/>
            <w:r w:rsidRPr="00416E41">
              <w:rPr>
                <w:sz w:val="20"/>
                <w:lang w:val="en-GB"/>
              </w:rPr>
              <w:t>equivlenet</w:t>
            </w:r>
            <w:proofErr w:type="spellEnd"/>
            <w:r w:rsidRPr="00416E41">
              <w:rPr>
                <w:sz w:val="20"/>
                <w:lang w:val="en-GB"/>
              </w:rPr>
              <w:t xml:space="preserve"> quantity (If the kit is for three months then quantity becomes a total of 2500 gr)</w:t>
            </w:r>
          </w:p>
        </w:tc>
      </w:tr>
      <w:tr w:rsidR="00A41EB2" w:rsidRPr="00416E41" w14:paraId="724CB8A0" w14:textId="77777777" w:rsidTr="00CA61B3">
        <w:trPr>
          <w:trHeight w:val="167"/>
        </w:trPr>
        <w:tc>
          <w:tcPr>
            <w:tcW w:w="2347" w:type="dxa"/>
            <w:shd w:val="clear" w:color="auto" w:fill="auto"/>
            <w:noWrap/>
            <w:vAlign w:val="bottom"/>
            <w:hideMark/>
          </w:tcPr>
          <w:p w14:paraId="2B80E951" w14:textId="77777777" w:rsidR="00A41EB2" w:rsidRPr="00416E41" w:rsidRDefault="00A41EB2" w:rsidP="009B3102">
            <w:pPr>
              <w:contextualSpacing/>
              <w:jc w:val="both"/>
              <w:rPr>
                <w:sz w:val="20"/>
                <w:lang w:val="en-GB"/>
              </w:rPr>
            </w:pPr>
            <w:r w:rsidRPr="00416E41">
              <w:rPr>
                <w:sz w:val="20"/>
                <w:lang w:val="en-GB"/>
              </w:rPr>
              <w:t>Toothpaste (adult)</w:t>
            </w:r>
          </w:p>
        </w:tc>
        <w:tc>
          <w:tcPr>
            <w:tcW w:w="1390" w:type="dxa"/>
            <w:shd w:val="clear" w:color="auto" w:fill="auto"/>
            <w:noWrap/>
            <w:hideMark/>
          </w:tcPr>
          <w:p w14:paraId="0B838C17" w14:textId="77777777" w:rsidR="00A41EB2" w:rsidRPr="00416E41" w:rsidRDefault="00A41EB2" w:rsidP="009B3102">
            <w:pPr>
              <w:contextualSpacing/>
              <w:jc w:val="both"/>
              <w:rPr>
                <w:sz w:val="20"/>
                <w:lang w:val="en-GB"/>
              </w:rPr>
            </w:pPr>
            <w:r w:rsidRPr="00416E41">
              <w:rPr>
                <w:sz w:val="20"/>
                <w:lang w:val="en-GB"/>
              </w:rPr>
              <w:t>Consumable</w:t>
            </w:r>
          </w:p>
        </w:tc>
        <w:tc>
          <w:tcPr>
            <w:tcW w:w="5842" w:type="dxa"/>
            <w:shd w:val="clear" w:color="auto" w:fill="auto"/>
            <w:noWrap/>
            <w:vAlign w:val="bottom"/>
            <w:hideMark/>
          </w:tcPr>
          <w:p w14:paraId="50A202A8" w14:textId="77777777" w:rsidR="00A41EB2" w:rsidRPr="00416E41" w:rsidRDefault="00A41EB2" w:rsidP="009B3102">
            <w:pPr>
              <w:contextualSpacing/>
              <w:jc w:val="both"/>
              <w:rPr>
                <w:sz w:val="20"/>
                <w:lang w:val="en-GB"/>
              </w:rPr>
            </w:pPr>
            <w:r w:rsidRPr="00416E41">
              <w:rPr>
                <w:sz w:val="20"/>
                <w:lang w:val="en-GB"/>
              </w:rPr>
              <w:t>150 ml</w:t>
            </w:r>
          </w:p>
        </w:tc>
      </w:tr>
      <w:tr w:rsidR="00A41EB2" w:rsidRPr="00416E41" w14:paraId="6CDAF32A" w14:textId="77777777" w:rsidTr="00CA61B3">
        <w:trPr>
          <w:trHeight w:val="167"/>
        </w:trPr>
        <w:tc>
          <w:tcPr>
            <w:tcW w:w="2347" w:type="dxa"/>
            <w:shd w:val="clear" w:color="auto" w:fill="auto"/>
            <w:noWrap/>
            <w:vAlign w:val="bottom"/>
            <w:hideMark/>
          </w:tcPr>
          <w:p w14:paraId="0453CAEA" w14:textId="77777777" w:rsidR="00A41EB2" w:rsidRPr="00416E41" w:rsidRDefault="00A41EB2" w:rsidP="009B3102">
            <w:pPr>
              <w:contextualSpacing/>
              <w:jc w:val="both"/>
              <w:rPr>
                <w:sz w:val="20"/>
                <w:lang w:val="en-GB"/>
              </w:rPr>
            </w:pPr>
            <w:r w:rsidRPr="00416E41">
              <w:rPr>
                <w:sz w:val="20"/>
                <w:lang w:val="en-GB"/>
              </w:rPr>
              <w:t>Toothpaste (child)</w:t>
            </w:r>
          </w:p>
        </w:tc>
        <w:tc>
          <w:tcPr>
            <w:tcW w:w="1390" w:type="dxa"/>
            <w:shd w:val="clear" w:color="auto" w:fill="auto"/>
            <w:noWrap/>
            <w:hideMark/>
          </w:tcPr>
          <w:p w14:paraId="1D9C1EFE" w14:textId="77777777" w:rsidR="00A41EB2" w:rsidRPr="00416E41" w:rsidRDefault="00A41EB2" w:rsidP="009B3102">
            <w:pPr>
              <w:contextualSpacing/>
              <w:jc w:val="both"/>
              <w:rPr>
                <w:sz w:val="20"/>
                <w:lang w:val="en-GB"/>
              </w:rPr>
            </w:pPr>
            <w:r w:rsidRPr="00416E41">
              <w:rPr>
                <w:sz w:val="20"/>
                <w:lang w:val="en-GB"/>
              </w:rPr>
              <w:t>Consumable</w:t>
            </w:r>
          </w:p>
        </w:tc>
        <w:tc>
          <w:tcPr>
            <w:tcW w:w="5842" w:type="dxa"/>
            <w:shd w:val="clear" w:color="auto" w:fill="auto"/>
            <w:noWrap/>
            <w:vAlign w:val="bottom"/>
            <w:hideMark/>
          </w:tcPr>
          <w:p w14:paraId="095DC1A8" w14:textId="77777777" w:rsidR="00A41EB2" w:rsidRPr="00416E41" w:rsidRDefault="00A41EB2" w:rsidP="009B3102">
            <w:pPr>
              <w:contextualSpacing/>
              <w:jc w:val="both"/>
              <w:rPr>
                <w:sz w:val="20"/>
                <w:lang w:val="en-GB"/>
              </w:rPr>
            </w:pPr>
            <w:r w:rsidRPr="00416E41">
              <w:rPr>
                <w:sz w:val="20"/>
                <w:lang w:val="en-GB"/>
              </w:rPr>
              <w:t>75 ml</w:t>
            </w:r>
          </w:p>
        </w:tc>
      </w:tr>
      <w:tr w:rsidR="00A41EB2" w:rsidRPr="00416E41" w14:paraId="29A87AE9" w14:textId="77777777" w:rsidTr="00CA61B3">
        <w:trPr>
          <w:trHeight w:val="167"/>
        </w:trPr>
        <w:tc>
          <w:tcPr>
            <w:tcW w:w="2347" w:type="dxa"/>
            <w:shd w:val="clear" w:color="auto" w:fill="auto"/>
            <w:noWrap/>
            <w:vAlign w:val="bottom"/>
            <w:hideMark/>
          </w:tcPr>
          <w:p w14:paraId="26AF87BF" w14:textId="77777777" w:rsidR="00A41EB2" w:rsidRPr="00416E41" w:rsidRDefault="00A41EB2" w:rsidP="009B3102">
            <w:pPr>
              <w:contextualSpacing/>
              <w:jc w:val="both"/>
              <w:rPr>
                <w:sz w:val="20"/>
                <w:lang w:val="en-GB"/>
              </w:rPr>
            </w:pPr>
            <w:r w:rsidRPr="00416E41">
              <w:rPr>
                <w:sz w:val="20"/>
                <w:lang w:val="en-GB"/>
              </w:rPr>
              <w:t>Washing powder</w:t>
            </w:r>
          </w:p>
        </w:tc>
        <w:tc>
          <w:tcPr>
            <w:tcW w:w="1390" w:type="dxa"/>
            <w:shd w:val="clear" w:color="auto" w:fill="auto"/>
            <w:noWrap/>
            <w:hideMark/>
          </w:tcPr>
          <w:p w14:paraId="36F77D09" w14:textId="77777777" w:rsidR="00A41EB2" w:rsidRPr="00416E41" w:rsidRDefault="00A41EB2" w:rsidP="009B3102">
            <w:pPr>
              <w:contextualSpacing/>
              <w:jc w:val="both"/>
              <w:rPr>
                <w:sz w:val="20"/>
                <w:lang w:val="en-GB"/>
              </w:rPr>
            </w:pPr>
            <w:r w:rsidRPr="00416E41">
              <w:rPr>
                <w:sz w:val="20"/>
                <w:lang w:val="en-GB"/>
              </w:rPr>
              <w:t>Consumable</w:t>
            </w:r>
          </w:p>
        </w:tc>
        <w:tc>
          <w:tcPr>
            <w:tcW w:w="5842" w:type="dxa"/>
            <w:shd w:val="clear" w:color="auto" w:fill="auto"/>
            <w:noWrap/>
            <w:vAlign w:val="bottom"/>
            <w:hideMark/>
          </w:tcPr>
          <w:p w14:paraId="4F848328" w14:textId="77777777" w:rsidR="00A41EB2" w:rsidRPr="00416E41" w:rsidRDefault="00A41EB2" w:rsidP="009B3102">
            <w:pPr>
              <w:contextualSpacing/>
              <w:jc w:val="both"/>
              <w:rPr>
                <w:sz w:val="20"/>
                <w:lang w:val="en-GB"/>
              </w:rPr>
            </w:pPr>
            <w:r w:rsidRPr="00416E41">
              <w:rPr>
                <w:sz w:val="20"/>
                <w:lang w:val="en-GB"/>
              </w:rPr>
              <w:t>2 kg (If the kit is for three months then quantity becomes a total of 4 kg)</w:t>
            </w:r>
          </w:p>
        </w:tc>
      </w:tr>
      <w:tr w:rsidR="00A41EB2" w:rsidRPr="00416E41" w14:paraId="67C80314" w14:textId="77777777" w:rsidTr="00CA61B3">
        <w:trPr>
          <w:trHeight w:val="167"/>
        </w:trPr>
        <w:tc>
          <w:tcPr>
            <w:tcW w:w="2347" w:type="dxa"/>
            <w:shd w:val="clear" w:color="auto" w:fill="auto"/>
            <w:noWrap/>
            <w:vAlign w:val="bottom"/>
            <w:hideMark/>
          </w:tcPr>
          <w:p w14:paraId="3F800D45" w14:textId="77777777" w:rsidR="00A41EB2" w:rsidRPr="00416E41" w:rsidRDefault="00A41EB2" w:rsidP="009B3102">
            <w:pPr>
              <w:contextualSpacing/>
              <w:jc w:val="both"/>
              <w:rPr>
                <w:sz w:val="20"/>
                <w:lang w:val="en-GB"/>
              </w:rPr>
            </w:pPr>
            <w:r w:rsidRPr="00416E41">
              <w:rPr>
                <w:sz w:val="20"/>
                <w:lang w:val="en-GB"/>
              </w:rPr>
              <w:t>Ear buds</w:t>
            </w:r>
          </w:p>
        </w:tc>
        <w:tc>
          <w:tcPr>
            <w:tcW w:w="1390" w:type="dxa"/>
            <w:shd w:val="clear" w:color="auto" w:fill="auto"/>
            <w:noWrap/>
            <w:vAlign w:val="bottom"/>
            <w:hideMark/>
          </w:tcPr>
          <w:p w14:paraId="2E89D4A1" w14:textId="77777777" w:rsidR="00A41EB2" w:rsidRPr="00416E41" w:rsidRDefault="00A41EB2" w:rsidP="009B3102">
            <w:pPr>
              <w:contextualSpacing/>
              <w:jc w:val="both"/>
              <w:rPr>
                <w:sz w:val="20"/>
                <w:lang w:val="en-GB"/>
              </w:rPr>
            </w:pPr>
            <w:r w:rsidRPr="00416E41">
              <w:rPr>
                <w:sz w:val="20"/>
                <w:lang w:val="en-GB"/>
              </w:rPr>
              <w:t>Desirable</w:t>
            </w:r>
          </w:p>
        </w:tc>
        <w:tc>
          <w:tcPr>
            <w:tcW w:w="5842" w:type="dxa"/>
            <w:shd w:val="clear" w:color="auto" w:fill="auto"/>
            <w:noWrap/>
            <w:vAlign w:val="bottom"/>
            <w:hideMark/>
          </w:tcPr>
          <w:p w14:paraId="78AEDFAE" w14:textId="77777777" w:rsidR="00A41EB2" w:rsidRPr="00416E41" w:rsidRDefault="00A41EB2" w:rsidP="009B3102">
            <w:pPr>
              <w:contextualSpacing/>
              <w:jc w:val="both"/>
              <w:rPr>
                <w:sz w:val="20"/>
                <w:lang w:val="en-GB"/>
              </w:rPr>
            </w:pPr>
            <w:r w:rsidRPr="00416E41">
              <w:rPr>
                <w:sz w:val="20"/>
                <w:lang w:val="en-GB"/>
              </w:rPr>
              <w:t>1 box (100 pieces)</w:t>
            </w:r>
          </w:p>
        </w:tc>
      </w:tr>
      <w:tr w:rsidR="00A41EB2" w:rsidRPr="00416E41" w14:paraId="2326843E" w14:textId="77777777" w:rsidTr="00CA61B3">
        <w:trPr>
          <w:trHeight w:val="167"/>
        </w:trPr>
        <w:tc>
          <w:tcPr>
            <w:tcW w:w="2347" w:type="dxa"/>
            <w:shd w:val="clear" w:color="auto" w:fill="auto"/>
            <w:noWrap/>
            <w:vAlign w:val="bottom"/>
            <w:hideMark/>
          </w:tcPr>
          <w:p w14:paraId="7F2B139E" w14:textId="77777777" w:rsidR="00A41EB2" w:rsidRPr="00416E41" w:rsidRDefault="00A41EB2" w:rsidP="009B3102">
            <w:pPr>
              <w:contextualSpacing/>
              <w:jc w:val="both"/>
              <w:rPr>
                <w:sz w:val="20"/>
                <w:lang w:val="en-GB"/>
              </w:rPr>
            </w:pPr>
            <w:r w:rsidRPr="00416E41">
              <w:rPr>
                <w:sz w:val="20"/>
                <w:lang w:val="en-GB"/>
              </w:rPr>
              <w:t>Shaving cream</w:t>
            </w:r>
          </w:p>
        </w:tc>
        <w:tc>
          <w:tcPr>
            <w:tcW w:w="1390" w:type="dxa"/>
            <w:shd w:val="clear" w:color="auto" w:fill="auto"/>
            <w:noWrap/>
            <w:vAlign w:val="bottom"/>
            <w:hideMark/>
          </w:tcPr>
          <w:p w14:paraId="329C902E" w14:textId="77777777" w:rsidR="00A41EB2" w:rsidRPr="00416E41" w:rsidRDefault="00A41EB2" w:rsidP="009B3102">
            <w:pPr>
              <w:contextualSpacing/>
              <w:jc w:val="both"/>
              <w:rPr>
                <w:sz w:val="20"/>
                <w:lang w:val="en-GB"/>
              </w:rPr>
            </w:pPr>
            <w:r w:rsidRPr="00416E41">
              <w:rPr>
                <w:sz w:val="20"/>
                <w:lang w:val="en-GB"/>
              </w:rPr>
              <w:t>Desirable</w:t>
            </w:r>
          </w:p>
        </w:tc>
        <w:tc>
          <w:tcPr>
            <w:tcW w:w="5842" w:type="dxa"/>
            <w:shd w:val="clear" w:color="auto" w:fill="auto"/>
            <w:noWrap/>
            <w:vAlign w:val="bottom"/>
            <w:hideMark/>
          </w:tcPr>
          <w:p w14:paraId="3B54113F" w14:textId="77777777" w:rsidR="00A41EB2" w:rsidRPr="00416E41" w:rsidRDefault="00A41EB2" w:rsidP="009B3102">
            <w:pPr>
              <w:contextualSpacing/>
              <w:jc w:val="both"/>
              <w:rPr>
                <w:sz w:val="20"/>
                <w:lang w:val="en-GB"/>
              </w:rPr>
            </w:pPr>
            <w:r w:rsidRPr="00416E41">
              <w:rPr>
                <w:sz w:val="20"/>
                <w:lang w:val="en-GB"/>
              </w:rPr>
              <w:t>60 ml</w:t>
            </w:r>
          </w:p>
        </w:tc>
      </w:tr>
      <w:tr w:rsidR="00A41EB2" w:rsidRPr="00416E41" w14:paraId="6414622B" w14:textId="77777777" w:rsidTr="00CA61B3">
        <w:trPr>
          <w:trHeight w:val="167"/>
        </w:trPr>
        <w:tc>
          <w:tcPr>
            <w:tcW w:w="2347" w:type="dxa"/>
            <w:shd w:val="clear" w:color="auto" w:fill="auto"/>
            <w:noWrap/>
            <w:vAlign w:val="bottom"/>
            <w:hideMark/>
          </w:tcPr>
          <w:p w14:paraId="17ABF6A6" w14:textId="77777777" w:rsidR="00A41EB2" w:rsidRPr="00416E41" w:rsidRDefault="00A41EB2" w:rsidP="009B3102">
            <w:pPr>
              <w:contextualSpacing/>
              <w:jc w:val="both"/>
              <w:rPr>
                <w:sz w:val="20"/>
                <w:lang w:val="en-GB"/>
              </w:rPr>
            </w:pPr>
            <w:r w:rsidRPr="00416E41">
              <w:rPr>
                <w:sz w:val="20"/>
                <w:lang w:val="en-GB"/>
              </w:rPr>
              <w:t>Talc powder</w:t>
            </w:r>
          </w:p>
        </w:tc>
        <w:tc>
          <w:tcPr>
            <w:tcW w:w="1390" w:type="dxa"/>
            <w:shd w:val="clear" w:color="auto" w:fill="auto"/>
            <w:noWrap/>
            <w:vAlign w:val="bottom"/>
            <w:hideMark/>
          </w:tcPr>
          <w:p w14:paraId="3B21F3A7" w14:textId="77777777" w:rsidR="00A41EB2" w:rsidRPr="00416E41" w:rsidRDefault="00A41EB2" w:rsidP="009B3102">
            <w:pPr>
              <w:contextualSpacing/>
              <w:jc w:val="both"/>
              <w:rPr>
                <w:sz w:val="20"/>
                <w:lang w:val="en-GB"/>
              </w:rPr>
            </w:pPr>
            <w:r w:rsidRPr="00416E41">
              <w:rPr>
                <w:sz w:val="20"/>
                <w:lang w:val="en-GB"/>
              </w:rPr>
              <w:t>Desirable</w:t>
            </w:r>
          </w:p>
        </w:tc>
        <w:tc>
          <w:tcPr>
            <w:tcW w:w="5842" w:type="dxa"/>
            <w:shd w:val="clear" w:color="auto" w:fill="auto"/>
            <w:noWrap/>
            <w:vAlign w:val="bottom"/>
            <w:hideMark/>
          </w:tcPr>
          <w:p w14:paraId="208D3419" w14:textId="77777777" w:rsidR="00A41EB2" w:rsidRPr="00416E41" w:rsidRDefault="00A41EB2" w:rsidP="009B3102">
            <w:pPr>
              <w:contextualSpacing/>
              <w:jc w:val="both"/>
              <w:rPr>
                <w:sz w:val="20"/>
                <w:lang w:val="en-GB"/>
              </w:rPr>
            </w:pPr>
            <w:r w:rsidRPr="00416E41">
              <w:rPr>
                <w:sz w:val="20"/>
                <w:lang w:val="en-GB"/>
              </w:rPr>
              <w:t>200 g</w:t>
            </w:r>
          </w:p>
        </w:tc>
      </w:tr>
      <w:tr w:rsidR="00A41EB2" w:rsidRPr="00416E41" w14:paraId="0884E8A4" w14:textId="77777777" w:rsidTr="00CA61B3">
        <w:trPr>
          <w:trHeight w:val="65"/>
        </w:trPr>
        <w:tc>
          <w:tcPr>
            <w:tcW w:w="2347" w:type="dxa"/>
            <w:shd w:val="clear" w:color="auto" w:fill="auto"/>
            <w:noWrap/>
            <w:vAlign w:val="bottom"/>
            <w:hideMark/>
          </w:tcPr>
          <w:p w14:paraId="7D070992" w14:textId="77777777" w:rsidR="00A41EB2" w:rsidRPr="00416E41" w:rsidRDefault="00A41EB2" w:rsidP="009B3102">
            <w:pPr>
              <w:contextualSpacing/>
              <w:jc w:val="both"/>
              <w:rPr>
                <w:sz w:val="20"/>
                <w:lang w:val="en-GB"/>
              </w:rPr>
            </w:pPr>
            <w:r w:rsidRPr="00416E41">
              <w:rPr>
                <w:sz w:val="20"/>
                <w:lang w:val="en-GB"/>
              </w:rPr>
              <w:t>Toilet paper/tissue</w:t>
            </w:r>
          </w:p>
        </w:tc>
        <w:tc>
          <w:tcPr>
            <w:tcW w:w="1390" w:type="dxa"/>
            <w:shd w:val="clear" w:color="auto" w:fill="auto"/>
            <w:noWrap/>
            <w:vAlign w:val="bottom"/>
            <w:hideMark/>
          </w:tcPr>
          <w:p w14:paraId="12073335" w14:textId="77777777" w:rsidR="00A41EB2" w:rsidRPr="00416E41" w:rsidRDefault="00A41EB2" w:rsidP="009B3102">
            <w:pPr>
              <w:contextualSpacing/>
              <w:jc w:val="both"/>
              <w:rPr>
                <w:sz w:val="20"/>
                <w:lang w:val="en-GB"/>
              </w:rPr>
            </w:pPr>
            <w:r w:rsidRPr="00416E41">
              <w:rPr>
                <w:sz w:val="20"/>
                <w:lang w:val="en-GB"/>
              </w:rPr>
              <w:t>Desirable</w:t>
            </w:r>
          </w:p>
        </w:tc>
        <w:tc>
          <w:tcPr>
            <w:tcW w:w="5842" w:type="dxa"/>
            <w:shd w:val="clear" w:color="auto" w:fill="auto"/>
            <w:noWrap/>
            <w:vAlign w:val="bottom"/>
            <w:hideMark/>
          </w:tcPr>
          <w:p w14:paraId="394433D3" w14:textId="77777777" w:rsidR="00A41EB2" w:rsidRPr="00416E41" w:rsidRDefault="00A41EB2" w:rsidP="009B3102">
            <w:pPr>
              <w:contextualSpacing/>
              <w:jc w:val="both"/>
              <w:rPr>
                <w:sz w:val="20"/>
                <w:lang w:val="en-GB"/>
              </w:rPr>
            </w:pPr>
            <w:r w:rsidRPr="00416E41">
              <w:rPr>
                <w:sz w:val="20"/>
                <w:lang w:val="en-GB"/>
              </w:rPr>
              <w:t>4 rolls or box of 100 pieces</w:t>
            </w:r>
          </w:p>
        </w:tc>
      </w:tr>
    </w:tbl>
    <w:p w14:paraId="6DDD9DE3" w14:textId="77777777" w:rsidR="00A41EB2" w:rsidRPr="00416E41" w:rsidRDefault="00A41EB2" w:rsidP="009B3102">
      <w:pPr>
        <w:contextualSpacing/>
        <w:jc w:val="both"/>
        <w:rPr>
          <w:lang w:val="en-GB"/>
        </w:rPr>
      </w:pPr>
    </w:p>
    <w:p w14:paraId="69FF0426" w14:textId="77777777" w:rsidR="00A41EB2" w:rsidRPr="00416E41" w:rsidRDefault="00A41EB2" w:rsidP="009B3102">
      <w:pPr>
        <w:contextualSpacing/>
        <w:jc w:val="both"/>
        <w:rPr>
          <w:lang w:val="en-GB"/>
        </w:rPr>
      </w:pPr>
      <w:r w:rsidRPr="00416E41">
        <w:rPr>
          <w:lang w:val="en-GB"/>
        </w:rPr>
        <w:t>NEW ARRIVALS / Emergency Hygiene Kit (On spot temporary distribution)</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5845"/>
      </w:tblGrid>
      <w:tr w:rsidR="00A41EB2" w:rsidRPr="00416E41" w14:paraId="11292C2F" w14:textId="77777777" w:rsidTr="00E85DDB">
        <w:trPr>
          <w:trHeight w:val="267"/>
        </w:trPr>
        <w:tc>
          <w:tcPr>
            <w:tcW w:w="2405" w:type="dxa"/>
            <w:shd w:val="clear" w:color="auto" w:fill="auto"/>
            <w:noWrap/>
            <w:vAlign w:val="bottom"/>
            <w:hideMark/>
          </w:tcPr>
          <w:p w14:paraId="774F1B37" w14:textId="77777777" w:rsidR="00A41EB2" w:rsidRPr="00416E41" w:rsidRDefault="00A41EB2" w:rsidP="009B3102">
            <w:pPr>
              <w:contextualSpacing/>
              <w:jc w:val="both"/>
              <w:rPr>
                <w:sz w:val="20"/>
                <w:lang w:val="en-GB"/>
              </w:rPr>
            </w:pPr>
            <w:r w:rsidRPr="00416E41">
              <w:rPr>
                <w:sz w:val="20"/>
                <w:lang w:val="en-GB"/>
              </w:rPr>
              <w:t>Item</w:t>
            </w:r>
          </w:p>
        </w:tc>
        <w:tc>
          <w:tcPr>
            <w:tcW w:w="1418" w:type="dxa"/>
            <w:shd w:val="clear" w:color="auto" w:fill="auto"/>
            <w:noWrap/>
            <w:vAlign w:val="bottom"/>
            <w:hideMark/>
          </w:tcPr>
          <w:p w14:paraId="30D3FF06" w14:textId="77777777" w:rsidR="00A41EB2" w:rsidRPr="00416E41" w:rsidRDefault="00A41EB2" w:rsidP="009B3102">
            <w:pPr>
              <w:contextualSpacing/>
              <w:jc w:val="both"/>
              <w:rPr>
                <w:sz w:val="20"/>
                <w:lang w:val="en-GB"/>
              </w:rPr>
            </w:pPr>
          </w:p>
        </w:tc>
        <w:tc>
          <w:tcPr>
            <w:tcW w:w="5845" w:type="dxa"/>
            <w:shd w:val="clear" w:color="auto" w:fill="auto"/>
            <w:noWrap/>
            <w:vAlign w:val="bottom"/>
            <w:hideMark/>
          </w:tcPr>
          <w:p w14:paraId="4FEB4E56" w14:textId="77777777" w:rsidR="00A41EB2" w:rsidRPr="00416E41" w:rsidRDefault="00A41EB2" w:rsidP="009B3102">
            <w:pPr>
              <w:contextualSpacing/>
              <w:jc w:val="both"/>
              <w:rPr>
                <w:sz w:val="20"/>
                <w:lang w:val="en-GB"/>
              </w:rPr>
            </w:pPr>
            <w:r w:rsidRPr="00416E41">
              <w:rPr>
                <w:sz w:val="20"/>
                <w:lang w:val="en-GB"/>
              </w:rPr>
              <w:t>Quantity</w:t>
            </w:r>
          </w:p>
        </w:tc>
      </w:tr>
      <w:tr w:rsidR="00A41EB2" w:rsidRPr="00416E41" w14:paraId="3B242A75" w14:textId="77777777" w:rsidTr="00E85DDB">
        <w:trPr>
          <w:trHeight w:val="267"/>
        </w:trPr>
        <w:tc>
          <w:tcPr>
            <w:tcW w:w="2405" w:type="dxa"/>
            <w:shd w:val="clear" w:color="auto" w:fill="auto"/>
            <w:noWrap/>
            <w:vAlign w:val="bottom"/>
            <w:hideMark/>
          </w:tcPr>
          <w:p w14:paraId="7390D2F9" w14:textId="77777777" w:rsidR="00A41EB2" w:rsidRPr="00416E41" w:rsidRDefault="00A41EB2" w:rsidP="009B3102">
            <w:pPr>
              <w:contextualSpacing/>
              <w:jc w:val="both"/>
              <w:rPr>
                <w:sz w:val="20"/>
                <w:lang w:val="en-GB"/>
              </w:rPr>
            </w:pPr>
            <w:r w:rsidRPr="00416E41">
              <w:rPr>
                <w:sz w:val="20"/>
                <w:lang w:val="en-GB"/>
              </w:rPr>
              <w:t>Baby Diapers</w:t>
            </w:r>
          </w:p>
        </w:tc>
        <w:tc>
          <w:tcPr>
            <w:tcW w:w="1418" w:type="dxa"/>
            <w:shd w:val="clear" w:color="auto" w:fill="auto"/>
            <w:noWrap/>
            <w:vAlign w:val="bottom"/>
            <w:hideMark/>
          </w:tcPr>
          <w:p w14:paraId="15FA9ABD" w14:textId="77777777" w:rsidR="00A41EB2" w:rsidRPr="00416E41" w:rsidRDefault="00A41EB2" w:rsidP="009B3102">
            <w:pPr>
              <w:contextualSpacing/>
              <w:jc w:val="both"/>
              <w:rPr>
                <w:sz w:val="20"/>
                <w:lang w:val="en-GB"/>
              </w:rPr>
            </w:pPr>
            <w:r w:rsidRPr="00416E41">
              <w:rPr>
                <w:sz w:val="20"/>
                <w:lang w:val="en-GB"/>
              </w:rPr>
              <w:t>Basic</w:t>
            </w:r>
          </w:p>
        </w:tc>
        <w:tc>
          <w:tcPr>
            <w:tcW w:w="5845" w:type="dxa"/>
            <w:shd w:val="clear" w:color="auto" w:fill="auto"/>
            <w:noWrap/>
            <w:vAlign w:val="bottom"/>
            <w:hideMark/>
          </w:tcPr>
          <w:p w14:paraId="4A0EF6F0" w14:textId="77777777" w:rsidR="00A41EB2" w:rsidRPr="00416E41" w:rsidRDefault="00A41EB2" w:rsidP="009B3102">
            <w:pPr>
              <w:contextualSpacing/>
              <w:jc w:val="both"/>
              <w:rPr>
                <w:sz w:val="20"/>
                <w:lang w:val="en-GB"/>
              </w:rPr>
            </w:pPr>
            <w:r w:rsidRPr="00416E41">
              <w:rPr>
                <w:sz w:val="20"/>
                <w:lang w:val="en-GB"/>
              </w:rPr>
              <w:t>1 pack (100 pieces) </w:t>
            </w:r>
          </w:p>
        </w:tc>
      </w:tr>
      <w:tr w:rsidR="00A41EB2" w:rsidRPr="00416E41" w14:paraId="6FD732FA" w14:textId="77777777" w:rsidTr="00E85DDB">
        <w:trPr>
          <w:trHeight w:val="267"/>
        </w:trPr>
        <w:tc>
          <w:tcPr>
            <w:tcW w:w="2405" w:type="dxa"/>
            <w:shd w:val="clear" w:color="auto" w:fill="auto"/>
            <w:noWrap/>
            <w:vAlign w:val="bottom"/>
            <w:hideMark/>
          </w:tcPr>
          <w:p w14:paraId="757D991A" w14:textId="77777777" w:rsidR="00A41EB2" w:rsidRPr="00416E41" w:rsidRDefault="00A41EB2" w:rsidP="009B3102">
            <w:pPr>
              <w:contextualSpacing/>
              <w:jc w:val="both"/>
              <w:rPr>
                <w:sz w:val="20"/>
                <w:lang w:val="en-GB"/>
              </w:rPr>
            </w:pPr>
            <w:r w:rsidRPr="00416E41">
              <w:rPr>
                <w:sz w:val="20"/>
                <w:lang w:val="en-GB"/>
              </w:rPr>
              <w:t>Water bottle</w:t>
            </w:r>
          </w:p>
        </w:tc>
        <w:tc>
          <w:tcPr>
            <w:tcW w:w="1418" w:type="dxa"/>
            <w:shd w:val="clear" w:color="auto" w:fill="auto"/>
            <w:noWrap/>
            <w:vAlign w:val="bottom"/>
            <w:hideMark/>
          </w:tcPr>
          <w:p w14:paraId="6E676909" w14:textId="77777777" w:rsidR="00A41EB2" w:rsidRPr="00416E41" w:rsidRDefault="00A41EB2" w:rsidP="009B3102">
            <w:pPr>
              <w:contextualSpacing/>
              <w:jc w:val="both"/>
              <w:rPr>
                <w:sz w:val="20"/>
                <w:lang w:val="en-GB"/>
              </w:rPr>
            </w:pPr>
            <w:r w:rsidRPr="00416E41">
              <w:rPr>
                <w:sz w:val="20"/>
                <w:lang w:val="en-GB"/>
              </w:rPr>
              <w:t>Basic</w:t>
            </w:r>
          </w:p>
        </w:tc>
        <w:tc>
          <w:tcPr>
            <w:tcW w:w="5845" w:type="dxa"/>
            <w:shd w:val="clear" w:color="auto" w:fill="auto"/>
            <w:noWrap/>
            <w:vAlign w:val="bottom"/>
            <w:hideMark/>
          </w:tcPr>
          <w:p w14:paraId="1035825F" w14:textId="77777777" w:rsidR="00A41EB2" w:rsidRPr="00416E41" w:rsidRDefault="00A41EB2" w:rsidP="009B3102">
            <w:pPr>
              <w:contextualSpacing/>
              <w:jc w:val="both"/>
              <w:rPr>
                <w:sz w:val="20"/>
                <w:lang w:val="en-GB"/>
              </w:rPr>
            </w:pPr>
            <w:r w:rsidRPr="00416E41">
              <w:rPr>
                <w:sz w:val="20"/>
                <w:lang w:val="en-GB"/>
              </w:rPr>
              <w:t>1.5 litres/person</w:t>
            </w:r>
          </w:p>
        </w:tc>
      </w:tr>
      <w:tr w:rsidR="00A41EB2" w:rsidRPr="00416E41" w14:paraId="6EF42975" w14:textId="77777777" w:rsidTr="00E85DDB">
        <w:trPr>
          <w:trHeight w:val="267"/>
        </w:trPr>
        <w:tc>
          <w:tcPr>
            <w:tcW w:w="2405" w:type="dxa"/>
            <w:shd w:val="clear" w:color="auto" w:fill="auto"/>
            <w:noWrap/>
            <w:vAlign w:val="bottom"/>
            <w:hideMark/>
          </w:tcPr>
          <w:p w14:paraId="2DCB9110" w14:textId="77777777" w:rsidR="00A41EB2" w:rsidRPr="00416E41" w:rsidRDefault="00A41EB2" w:rsidP="009B3102">
            <w:pPr>
              <w:contextualSpacing/>
              <w:jc w:val="both"/>
              <w:rPr>
                <w:sz w:val="20"/>
                <w:lang w:val="en-GB"/>
              </w:rPr>
            </w:pPr>
            <w:r w:rsidRPr="00416E41">
              <w:rPr>
                <w:sz w:val="20"/>
                <w:lang w:val="en-GB"/>
              </w:rPr>
              <w:lastRenderedPageBreak/>
              <w:t>Sanitary pads</w:t>
            </w:r>
          </w:p>
        </w:tc>
        <w:tc>
          <w:tcPr>
            <w:tcW w:w="1418" w:type="dxa"/>
            <w:shd w:val="clear" w:color="auto" w:fill="auto"/>
            <w:noWrap/>
            <w:vAlign w:val="bottom"/>
            <w:hideMark/>
          </w:tcPr>
          <w:p w14:paraId="7588F08B" w14:textId="77777777" w:rsidR="00A41EB2" w:rsidRPr="00416E41" w:rsidRDefault="00A41EB2" w:rsidP="009B3102">
            <w:pPr>
              <w:contextualSpacing/>
              <w:jc w:val="both"/>
              <w:rPr>
                <w:sz w:val="20"/>
                <w:lang w:val="en-GB"/>
              </w:rPr>
            </w:pPr>
            <w:r w:rsidRPr="00416E41">
              <w:rPr>
                <w:sz w:val="20"/>
                <w:lang w:val="en-GB"/>
              </w:rPr>
              <w:t>Basic</w:t>
            </w:r>
          </w:p>
        </w:tc>
        <w:tc>
          <w:tcPr>
            <w:tcW w:w="5845" w:type="dxa"/>
            <w:shd w:val="clear" w:color="auto" w:fill="auto"/>
            <w:noWrap/>
            <w:vAlign w:val="bottom"/>
            <w:hideMark/>
          </w:tcPr>
          <w:p w14:paraId="21810D9E" w14:textId="77777777" w:rsidR="00A41EB2" w:rsidRPr="00416E41" w:rsidRDefault="00A41EB2" w:rsidP="009B3102">
            <w:pPr>
              <w:contextualSpacing/>
              <w:jc w:val="both"/>
              <w:rPr>
                <w:sz w:val="20"/>
                <w:lang w:val="en-GB"/>
              </w:rPr>
            </w:pPr>
            <w:r w:rsidRPr="00416E41">
              <w:rPr>
                <w:sz w:val="20"/>
                <w:lang w:val="en-GB"/>
              </w:rPr>
              <w:t>4 pack of 10 pieces</w:t>
            </w:r>
          </w:p>
        </w:tc>
      </w:tr>
      <w:tr w:rsidR="00A41EB2" w:rsidRPr="00416E41" w14:paraId="57425F41" w14:textId="77777777" w:rsidTr="00E85DDB">
        <w:trPr>
          <w:trHeight w:val="267"/>
        </w:trPr>
        <w:tc>
          <w:tcPr>
            <w:tcW w:w="2405" w:type="dxa"/>
            <w:shd w:val="clear" w:color="auto" w:fill="auto"/>
            <w:noWrap/>
            <w:vAlign w:val="bottom"/>
            <w:hideMark/>
          </w:tcPr>
          <w:p w14:paraId="27E75D26" w14:textId="77777777" w:rsidR="00A41EB2" w:rsidRPr="00416E41" w:rsidRDefault="00A41EB2" w:rsidP="009B3102">
            <w:pPr>
              <w:contextualSpacing/>
              <w:jc w:val="both"/>
              <w:rPr>
                <w:sz w:val="20"/>
                <w:lang w:val="en-GB"/>
              </w:rPr>
            </w:pPr>
            <w:r w:rsidRPr="00416E41">
              <w:rPr>
                <w:sz w:val="20"/>
                <w:lang w:val="en-GB"/>
              </w:rPr>
              <w:t>Soap</w:t>
            </w:r>
          </w:p>
        </w:tc>
        <w:tc>
          <w:tcPr>
            <w:tcW w:w="1418" w:type="dxa"/>
            <w:shd w:val="clear" w:color="auto" w:fill="auto"/>
            <w:noWrap/>
            <w:vAlign w:val="bottom"/>
            <w:hideMark/>
          </w:tcPr>
          <w:p w14:paraId="71ED4727" w14:textId="77777777" w:rsidR="00A41EB2" w:rsidRPr="00416E41" w:rsidRDefault="00A41EB2" w:rsidP="009B3102">
            <w:pPr>
              <w:contextualSpacing/>
              <w:jc w:val="both"/>
              <w:rPr>
                <w:sz w:val="20"/>
                <w:lang w:val="en-GB"/>
              </w:rPr>
            </w:pPr>
            <w:r w:rsidRPr="00416E41">
              <w:rPr>
                <w:sz w:val="20"/>
                <w:lang w:val="en-GB"/>
              </w:rPr>
              <w:t>Basic</w:t>
            </w:r>
          </w:p>
        </w:tc>
        <w:tc>
          <w:tcPr>
            <w:tcW w:w="5845" w:type="dxa"/>
            <w:shd w:val="clear" w:color="auto" w:fill="auto"/>
            <w:noWrap/>
            <w:vAlign w:val="bottom"/>
            <w:hideMark/>
          </w:tcPr>
          <w:p w14:paraId="36CFA6E5" w14:textId="77777777" w:rsidR="00A41EB2" w:rsidRPr="00416E41" w:rsidRDefault="00A41EB2" w:rsidP="009B3102">
            <w:pPr>
              <w:contextualSpacing/>
              <w:jc w:val="both"/>
              <w:rPr>
                <w:sz w:val="20"/>
                <w:lang w:val="en-GB"/>
              </w:rPr>
            </w:pPr>
            <w:r w:rsidRPr="00416E41">
              <w:rPr>
                <w:sz w:val="20"/>
                <w:lang w:val="en-GB"/>
              </w:rPr>
              <w:t>2000 g</w:t>
            </w:r>
          </w:p>
        </w:tc>
      </w:tr>
    </w:tbl>
    <w:p w14:paraId="284D2611" w14:textId="77777777" w:rsidR="00A41EB2" w:rsidRPr="00416E41" w:rsidRDefault="00A41EB2" w:rsidP="009B3102">
      <w:pPr>
        <w:contextualSpacing/>
        <w:jc w:val="both"/>
        <w:rPr>
          <w:lang w:val="en-GB"/>
        </w:rPr>
      </w:pPr>
    </w:p>
    <w:p w14:paraId="32BA31C5" w14:textId="0FE1E64B" w:rsidR="00A41EB2" w:rsidRPr="00416E41" w:rsidRDefault="00A41EB2" w:rsidP="009B3102">
      <w:pPr>
        <w:contextualSpacing/>
        <w:jc w:val="both"/>
        <w:rPr>
          <w:lang w:val="en-GB"/>
        </w:rPr>
      </w:pPr>
    </w:p>
    <w:p w14:paraId="684C86E3" w14:textId="1D75B623" w:rsidR="00791D5F" w:rsidRPr="00416E41" w:rsidRDefault="00791D5F" w:rsidP="009B3102">
      <w:pPr>
        <w:pStyle w:val="Heading3"/>
        <w:contextualSpacing/>
        <w:jc w:val="both"/>
        <w:rPr>
          <w:lang w:val="en-GB"/>
        </w:rPr>
      </w:pPr>
      <w:bookmarkStart w:id="121" w:name="_Toc57617528"/>
      <w:r w:rsidRPr="00416E41">
        <w:rPr>
          <w:lang w:val="en-GB"/>
        </w:rPr>
        <w:t>Menstrual Hygiene and Incontinence</w:t>
      </w:r>
      <w:bookmarkEnd w:id="121"/>
    </w:p>
    <w:p w14:paraId="2C141302" w14:textId="77777777" w:rsidR="00A41EB2" w:rsidRPr="00416E41" w:rsidRDefault="00A41EB2" w:rsidP="009B3102">
      <w:pPr>
        <w:contextualSpacing/>
        <w:jc w:val="both"/>
        <w:rPr>
          <w:lang w:val="en-GB"/>
        </w:rPr>
      </w:pPr>
      <w:r w:rsidRPr="00416E41">
        <w:rPr>
          <w:lang w:val="en-GB"/>
        </w:rPr>
        <w:t>Hygiene promotion standard 1.3: Menstrual hygiene management and incontinence</w:t>
      </w:r>
    </w:p>
    <w:p w14:paraId="1929EF4C" w14:textId="77777777" w:rsidR="00A41EB2" w:rsidRPr="00416E41" w:rsidRDefault="00A41EB2" w:rsidP="009B3102">
      <w:pPr>
        <w:contextualSpacing/>
        <w:jc w:val="both"/>
        <w:rPr>
          <w:lang w:val="en-GB"/>
        </w:rPr>
      </w:pPr>
      <w:r w:rsidRPr="00416E41">
        <w:rPr>
          <w:lang w:val="en-GB"/>
        </w:rPr>
        <w:t>Women and girls of menstruating age, and males and females with incontinence,</w:t>
      </w:r>
    </w:p>
    <w:p w14:paraId="78CDF998" w14:textId="77777777" w:rsidR="00A41EB2" w:rsidRPr="00416E41" w:rsidRDefault="00A41EB2" w:rsidP="009B3102">
      <w:pPr>
        <w:contextualSpacing/>
        <w:jc w:val="both"/>
        <w:rPr>
          <w:lang w:val="en-GB"/>
        </w:rPr>
      </w:pPr>
      <w:r w:rsidRPr="00416E41">
        <w:rPr>
          <w:lang w:val="en-GB"/>
        </w:rPr>
        <w:t xml:space="preserve">have access to hygiene products and </w:t>
      </w:r>
      <w:r w:rsidRPr="00416E41">
        <w:rPr>
          <w:sz w:val="24"/>
          <w:lang w:val="en-GB"/>
        </w:rPr>
        <w:t xml:space="preserve">WASH facilities </w:t>
      </w:r>
      <w:r w:rsidRPr="00416E41">
        <w:rPr>
          <w:lang w:val="en-GB"/>
        </w:rPr>
        <w:t>that support their dignity and well-being.</w:t>
      </w:r>
    </w:p>
    <w:p w14:paraId="7CBDF087" w14:textId="1DC15C56" w:rsidR="00CD0D8A" w:rsidRPr="00416E41" w:rsidRDefault="00CD0D8A" w:rsidP="009B3102">
      <w:pPr>
        <w:contextualSpacing/>
        <w:jc w:val="both"/>
        <w:rPr>
          <w:lang w:val="en-GB"/>
        </w:rPr>
      </w:pPr>
    </w:p>
    <w:p w14:paraId="15F98711" w14:textId="77777777" w:rsidR="00CD0D8A" w:rsidRPr="00416E41" w:rsidRDefault="00CD0D8A" w:rsidP="009B3102">
      <w:pPr>
        <w:contextualSpacing/>
        <w:jc w:val="both"/>
        <w:rPr>
          <w:lang w:val="en-GB"/>
        </w:rPr>
      </w:pPr>
      <w:r w:rsidRPr="00416E41">
        <w:rPr>
          <w:lang w:val="en-GB"/>
        </w:rPr>
        <w:t xml:space="preserve">Zero Point – typically between a few hours to 12 hours </w:t>
      </w:r>
    </w:p>
    <w:p w14:paraId="0D4BF267" w14:textId="7F26FAA9" w:rsidR="00224C59" w:rsidRPr="00416E41" w:rsidRDefault="001E00C9" w:rsidP="00A861A0">
      <w:pPr>
        <w:pStyle w:val="ListParagraph"/>
        <w:numPr>
          <w:ilvl w:val="0"/>
          <w:numId w:val="48"/>
        </w:numPr>
        <w:ind w:left="709"/>
        <w:jc w:val="both"/>
        <w:rPr>
          <w:lang w:val="en-GB"/>
        </w:rPr>
      </w:pPr>
      <w:r w:rsidRPr="00416E41">
        <w:rPr>
          <w:lang w:val="en-GB"/>
        </w:rPr>
        <w:t xml:space="preserve">Sanitary pads </w:t>
      </w:r>
      <w:r w:rsidR="00224C59" w:rsidRPr="00416E41">
        <w:rPr>
          <w:lang w:val="en-GB"/>
        </w:rPr>
        <w:t xml:space="preserve">and underwear </w:t>
      </w:r>
      <w:r w:rsidRPr="00416E41">
        <w:rPr>
          <w:lang w:val="en-GB"/>
        </w:rPr>
        <w:t>are available for women and girls who might need them</w:t>
      </w:r>
    </w:p>
    <w:p w14:paraId="5E018EDC" w14:textId="1E5F9ADE" w:rsidR="001E00C9" w:rsidRPr="00416E41" w:rsidRDefault="001E00C9" w:rsidP="00A861A0">
      <w:pPr>
        <w:pStyle w:val="ListParagraph"/>
        <w:numPr>
          <w:ilvl w:val="0"/>
          <w:numId w:val="48"/>
        </w:numPr>
        <w:ind w:left="709"/>
        <w:jc w:val="both"/>
        <w:rPr>
          <w:lang w:val="en-GB"/>
        </w:rPr>
      </w:pPr>
      <w:r w:rsidRPr="00416E41">
        <w:rPr>
          <w:lang w:val="en-GB"/>
        </w:rPr>
        <w:t>Incontinence materials are available for those who might need them</w:t>
      </w:r>
      <w:r w:rsidR="00224C59" w:rsidRPr="00416E41">
        <w:rPr>
          <w:lang w:val="en-GB"/>
        </w:rPr>
        <w:t>, such as:</w:t>
      </w:r>
    </w:p>
    <w:p w14:paraId="7514BA67" w14:textId="77777777" w:rsidR="00224C59" w:rsidRPr="00416E41" w:rsidRDefault="00224C59" w:rsidP="00A861A0">
      <w:pPr>
        <w:pStyle w:val="ListParagraph"/>
        <w:numPr>
          <w:ilvl w:val="1"/>
          <w:numId w:val="48"/>
        </w:numPr>
        <w:ind w:left="1418"/>
        <w:jc w:val="both"/>
        <w:rPr>
          <w:lang w:val="en-GB"/>
        </w:rPr>
      </w:pPr>
      <w:r w:rsidRPr="00416E41">
        <w:rPr>
          <w:lang w:val="en-GB"/>
        </w:rPr>
        <w:t xml:space="preserve">Disposable incontinence pads </w:t>
      </w:r>
    </w:p>
    <w:p w14:paraId="54C4EF85" w14:textId="72522835" w:rsidR="00224C59" w:rsidRPr="00416E41" w:rsidRDefault="00224C59" w:rsidP="00A861A0">
      <w:pPr>
        <w:pStyle w:val="ListParagraph"/>
        <w:numPr>
          <w:ilvl w:val="1"/>
          <w:numId w:val="48"/>
        </w:numPr>
        <w:ind w:left="1418"/>
        <w:jc w:val="both"/>
        <w:rPr>
          <w:lang w:val="en-GB"/>
        </w:rPr>
      </w:pPr>
      <w:r w:rsidRPr="00416E41">
        <w:rPr>
          <w:lang w:val="en-GB"/>
        </w:rPr>
        <w:t>Bed pan and urinal bottles (male and female), toilet commode chair (as appropriate)</w:t>
      </w:r>
    </w:p>
    <w:p w14:paraId="54DD60BB" w14:textId="4BD4B9EE" w:rsidR="00224C59" w:rsidRPr="00416E41" w:rsidRDefault="00224C59" w:rsidP="00A861A0">
      <w:pPr>
        <w:pStyle w:val="ListParagraph"/>
        <w:numPr>
          <w:ilvl w:val="1"/>
          <w:numId w:val="48"/>
        </w:numPr>
        <w:ind w:left="1418"/>
        <w:jc w:val="both"/>
        <w:rPr>
          <w:lang w:val="en-GB"/>
        </w:rPr>
      </w:pPr>
      <w:r w:rsidRPr="00416E41">
        <w:rPr>
          <w:lang w:val="en-GB"/>
        </w:rPr>
        <w:t>Underwear</w:t>
      </w:r>
    </w:p>
    <w:p w14:paraId="266A416E" w14:textId="77777777" w:rsidR="00CD0D8A" w:rsidRPr="00416E41" w:rsidRDefault="00CD0D8A" w:rsidP="009B3102">
      <w:pPr>
        <w:contextualSpacing/>
        <w:jc w:val="both"/>
        <w:rPr>
          <w:lang w:val="en-GB"/>
        </w:rPr>
      </w:pPr>
    </w:p>
    <w:p w14:paraId="555CE6F6" w14:textId="1B63E72C" w:rsidR="00CD0D8A" w:rsidRPr="00416E41" w:rsidRDefault="00CD0D8A" w:rsidP="009B3102">
      <w:pPr>
        <w:contextualSpacing/>
        <w:jc w:val="both"/>
        <w:rPr>
          <w:lang w:val="en-GB"/>
        </w:rPr>
      </w:pPr>
      <w:r w:rsidRPr="00416E41">
        <w:rPr>
          <w:lang w:val="en-GB"/>
        </w:rPr>
        <w:t>Reception Centre</w:t>
      </w:r>
      <w:r w:rsidR="001E00C9" w:rsidRPr="00416E41">
        <w:rPr>
          <w:lang w:val="en-GB"/>
        </w:rPr>
        <w:t xml:space="preserve">/Camp/Community </w:t>
      </w:r>
      <w:proofErr w:type="gramStart"/>
      <w:r w:rsidRPr="00416E41">
        <w:rPr>
          <w:lang w:val="en-GB"/>
        </w:rPr>
        <w:t>–  typically</w:t>
      </w:r>
      <w:proofErr w:type="gramEnd"/>
      <w:r w:rsidRPr="00416E41">
        <w:rPr>
          <w:lang w:val="en-GB"/>
        </w:rPr>
        <w:t xml:space="preserve"> between 15 days </w:t>
      </w:r>
      <w:r w:rsidR="001E00C9" w:rsidRPr="00416E41">
        <w:rPr>
          <w:lang w:val="en-GB"/>
        </w:rPr>
        <w:t>to permanent</w:t>
      </w:r>
    </w:p>
    <w:p w14:paraId="10DFB5DD" w14:textId="77724702" w:rsidR="00CD0D8A" w:rsidRPr="00416E41" w:rsidRDefault="00F80385" w:rsidP="00A861A0">
      <w:pPr>
        <w:pStyle w:val="ListParagraph"/>
        <w:numPr>
          <w:ilvl w:val="0"/>
          <w:numId w:val="47"/>
        </w:numPr>
        <w:jc w:val="both"/>
        <w:rPr>
          <w:lang w:val="en-GB"/>
        </w:rPr>
      </w:pPr>
      <w:r w:rsidRPr="00416E41">
        <w:rPr>
          <w:lang w:val="en-GB"/>
        </w:rPr>
        <w:t xml:space="preserve">People with </w:t>
      </w:r>
      <w:r w:rsidR="001E00C9" w:rsidRPr="00416E41">
        <w:rPr>
          <w:lang w:val="en-GB"/>
        </w:rPr>
        <w:t>menstrual hygiene needs are identified and provided with suitable materials</w:t>
      </w:r>
    </w:p>
    <w:p w14:paraId="761B19CD" w14:textId="68C1FB54" w:rsidR="001E00C9" w:rsidRPr="00416E41" w:rsidRDefault="001E00C9" w:rsidP="00A861A0">
      <w:pPr>
        <w:pStyle w:val="ListParagraph"/>
        <w:numPr>
          <w:ilvl w:val="1"/>
          <w:numId w:val="47"/>
        </w:numPr>
        <w:jc w:val="both"/>
        <w:rPr>
          <w:lang w:val="en-GB"/>
        </w:rPr>
      </w:pPr>
      <w:r w:rsidRPr="00416E41">
        <w:rPr>
          <w:lang w:val="en-GB"/>
        </w:rPr>
        <w:t>4 pack of 10 sanitary pads for 3 months</w:t>
      </w:r>
    </w:p>
    <w:p w14:paraId="7D0C9BFC" w14:textId="26B71CD7" w:rsidR="001E00C9" w:rsidRPr="00416E41" w:rsidRDefault="001E00C9" w:rsidP="00A861A0">
      <w:pPr>
        <w:pStyle w:val="ListParagraph"/>
        <w:numPr>
          <w:ilvl w:val="0"/>
          <w:numId w:val="47"/>
        </w:numPr>
        <w:jc w:val="both"/>
        <w:rPr>
          <w:lang w:val="en-GB"/>
        </w:rPr>
      </w:pPr>
      <w:r w:rsidRPr="00416E41">
        <w:rPr>
          <w:lang w:val="en-GB"/>
        </w:rPr>
        <w:t>People with incontinence needs are identified and provided with suitable materials</w:t>
      </w:r>
    </w:p>
    <w:p w14:paraId="0065CCF0" w14:textId="77777777" w:rsidR="001E00C9" w:rsidRPr="00416E41" w:rsidRDefault="001E00C9" w:rsidP="00A861A0">
      <w:pPr>
        <w:pStyle w:val="ListParagraph"/>
        <w:numPr>
          <w:ilvl w:val="1"/>
          <w:numId w:val="47"/>
        </w:numPr>
        <w:autoSpaceDE w:val="0"/>
        <w:autoSpaceDN w:val="0"/>
        <w:adjustRightInd w:val="0"/>
        <w:jc w:val="both"/>
        <w:rPr>
          <w:lang w:val="en-GB"/>
        </w:rPr>
      </w:pPr>
      <w:r w:rsidRPr="00416E41">
        <w:rPr>
          <w:lang w:val="en-GB"/>
        </w:rPr>
        <w:t>A dedicated container with lid for soaking cloths and storing pads/cloths</w:t>
      </w:r>
    </w:p>
    <w:p w14:paraId="7976A221" w14:textId="1DC8E114" w:rsidR="001E00C9" w:rsidRPr="00416E41" w:rsidRDefault="001E00C9" w:rsidP="00A861A0">
      <w:pPr>
        <w:pStyle w:val="ListParagraph"/>
        <w:numPr>
          <w:ilvl w:val="1"/>
          <w:numId w:val="47"/>
        </w:numPr>
        <w:autoSpaceDE w:val="0"/>
        <w:autoSpaceDN w:val="0"/>
        <w:adjustRightInd w:val="0"/>
        <w:jc w:val="both"/>
        <w:rPr>
          <w:lang w:val="en-GB"/>
        </w:rPr>
      </w:pPr>
      <w:r w:rsidRPr="00416E41">
        <w:rPr>
          <w:lang w:val="en-GB"/>
        </w:rPr>
        <w:t>Rope and pegs for drying</w:t>
      </w:r>
    </w:p>
    <w:p w14:paraId="6A2EF610" w14:textId="032E2EDF" w:rsidR="001E00C9" w:rsidRPr="00416E41" w:rsidRDefault="001E00C9" w:rsidP="00A861A0">
      <w:pPr>
        <w:pStyle w:val="ListParagraph"/>
        <w:numPr>
          <w:ilvl w:val="1"/>
          <w:numId w:val="47"/>
        </w:numPr>
        <w:autoSpaceDE w:val="0"/>
        <w:autoSpaceDN w:val="0"/>
        <w:adjustRightInd w:val="0"/>
        <w:jc w:val="both"/>
        <w:rPr>
          <w:lang w:val="en-GB"/>
        </w:rPr>
      </w:pPr>
      <w:r w:rsidRPr="00416E41">
        <w:rPr>
          <w:lang w:val="en-GB"/>
        </w:rPr>
        <w:t>Disposable incontinence pads (150 per month) or reusable incontinence underwear (12 per year)</w:t>
      </w:r>
    </w:p>
    <w:p w14:paraId="26A2A273" w14:textId="5D763510" w:rsidR="001E00C9" w:rsidRPr="00416E41" w:rsidRDefault="001E00C9" w:rsidP="00A861A0">
      <w:pPr>
        <w:pStyle w:val="ListParagraph"/>
        <w:numPr>
          <w:ilvl w:val="1"/>
          <w:numId w:val="47"/>
        </w:numPr>
        <w:autoSpaceDE w:val="0"/>
        <w:autoSpaceDN w:val="0"/>
        <w:adjustRightInd w:val="0"/>
        <w:jc w:val="both"/>
        <w:rPr>
          <w:lang w:val="en-GB"/>
        </w:rPr>
      </w:pPr>
      <w:r w:rsidRPr="00416E41">
        <w:rPr>
          <w:lang w:val="en-GB"/>
        </w:rPr>
        <w:t>Underwear (12 per year)</w:t>
      </w:r>
    </w:p>
    <w:p w14:paraId="483ED910" w14:textId="1ADE95EF" w:rsidR="001E00C9" w:rsidRPr="00416E41" w:rsidRDefault="001E00C9" w:rsidP="00A861A0">
      <w:pPr>
        <w:pStyle w:val="ListParagraph"/>
        <w:numPr>
          <w:ilvl w:val="1"/>
          <w:numId w:val="47"/>
        </w:numPr>
        <w:autoSpaceDE w:val="0"/>
        <w:autoSpaceDN w:val="0"/>
        <w:adjustRightInd w:val="0"/>
        <w:jc w:val="both"/>
        <w:rPr>
          <w:lang w:val="en-GB"/>
        </w:rPr>
      </w:pPr>
      <w:r w:rsidRPr="00416E41">
        <w:rPr>
          <w:lang w:val="en-GB"/>
        </w:rPr>
        <w:t>Extra soap (500 grams bathing and 500 grams laundry per month)</w:t>
      </w:r>
    </w:p>
    <w:p w14:paraId="2E1A1900" w14:textId="682AB39C" w:rsidR="001E00C9" w:rsidRPr="00416E41" w:rsidRDefault="001E00C9" w:rsidP="00A861A0">
      <w:pPr>
        <w:pStyle w:val="ListParagraph"/>
        <w:numPr>
          <w:ilvl w:val="1"/>
          <w:numId w:val="47"/>
        </w:numPr>
        <w:autoSpaceDE w:val="0"/>
        <w:autoSpaceDN w:val="0"/>
        <w:adjustRightInd w:val="0"/>
        <w:jc w:val="both"/>
        <w:rPr>
          <w:lang w:val="en-GB"/>
        </w:rPr>
      </w:pPr>
      <w:r w:rsidRPr="00416E41">
        <w:rPr>
          <w:lang w:val="en-GB"/>
        </w:rPr>
        <w:t>Two washable leak-proof mattress protectors</w:t>
      </w:r>
    </w:p>
    <w:p w14:paraId="3A3DD4D7" w14:textId="493953F1" w:rsidR="001E00C9" w:rsidRPr="00416E41" w:rsidRDefault="001E00C9" w:rsidP="00A861A0">
      <w:pPr>
        <w:pStyle w:val="ListParagraph"/>
        <w:numPr>
          <w:ilvl w:val="1"/>
          <w:numId w:val="47"/>
        </w:numPr>
        <w:autoSpaceDE w:val="0"/>
        <w:autoSpaceDN w:val="0"/>
        <w:adjustRightInd w:val="0"/>
        <w:jc w:val="both"/>
        <w:rPr>
          <w:lang w:val="en-GB"/>
        </w:rPr>
      </w:pPr>
      <w:r w:rsidRPr="00416E41">
        <w:rPr>
          <w:lang w:val="en-GB"/>
        </w:rPr>
        <w:t>Additional water containers</w:t>
      </w:r>
    </w:p>
    <w:p w14:paraId="35C146A0" w14:textId="4C7F6E82" w:rsidR="001E00C9" w:rsidRPr="00416E41" w:rsidRDefault="001E00C9" w:rsidP="00A861A0">
      <w:pPr>
        <w:pStyle w:val="ListParagraph"/>
        <w:numPr>
          <w:ilvl w:val="1"/>
          <w:numId w:val="47"/>
        </w:numPr>
        <w:autoSpaceDE w:val="0"/>
        <w:autoSpaceDN w:val="0"/>
        <w:adjustRightInd w:val="0"/>
        <w:jc w:val="both"/>
        <w:rPr>
          <w:lang w:val="en-GB"/>
        </w:rPr>
      </w:pPr>
      <w:r w:rsidRPr="00416E41">
        <w:rPr>
          <w:lang w:val="en-GB"/>
        </w:rPr>
        <w:t>Bleach or similar disinfectant cleaning product (3 litres of non-diluted product per year)</w:t>
      </w:r>
    </w:p>
    <w:p w14:paraId="39F2C40E" w14:textId="4FBF4119" w:rsidR="001E00C9" w:rsidRPr="00416E41" w:rsidRDefault="001E00C9" w:rsidP="00A861A0">
      <w:pPr>
        <w:pStyle w:val="ListParagraph"/>
        <w:numPr>
          <w:ilvl w:val="1"/>
          <w:numId w:val="47"/>
        </w:numPr>
        <w:autoSpaceDE w:val="0"/>
        <w:autoSpaceDN w:val="0"/>
        <w:adjustRightInd w:val="0"/>
        <w:jc w:val="both"/>
        <w:rPr>
          <w:lang w:val="en-GB"/>
        </w:rPr>
      </w:pPr>
      <w:r w:rsidRPr="00416E41">
        <w:rPr>
          <w:lang w:val="en-GB"/>
        </w:rPr>
        <w:t>Bed pan and urinal bottles (male and female), toilet commode chair (as appropriate)</w:t>
      </w:r>
    </w:p>
    <w:p w14:paraId="6E6B8CAB" w14:textId="77777777" w:rsidR="00791D5F" w:rsidRPr="00416E41" w:rsidRDefault="00791D5F" w:rsidP="009B3102">
      <w:pPr>
        <w:contextualSpacing/>
        <w:jc w:val="both"/>
        <w:rPr>
          <w:lang w:val="en-GB"/>
        </w:rPr>
      </w:pPr>
    </w:p>
    <w:p w14:paraId="74AD3596" w14:textId="19B9449D" w:rsidR="00A41EB2" w:rsidRPr="00416E41" w:rsidRDefault="00A41EB2" w:rsidP="009B3102">
      <w:pPr>
        <w:pStyle w:val="Heading2"/>
        <w:spacing w:before="0" w:after="0"/>
      </w:pPr>
      <w:bookmarkStart w:id="122" w:name="_Toc57617529"/>
      <w:r w:rsidRPr="00416E41">
        <w:t>Environmental health (vector control</w:t>
      </w:r>
      <w:r w:rsidR="00C8792D">
        <w:t xml:space="preserve"> and</w:t>
      </w:r>
      <w:r w:rsidRPr="00416E41">
        <w:t xml:space="preserve"> </w:t>
      </w:r>
      <w:r w:rsidR="00C8792D">
        <w:t>s</w:t>
      </w:r>
      <w:r w:rsidRPr="00416E41">
        <w:t>olid waste management).</w:t>
      </w:r>
      <w:bookmarkEnd w:id="122"/>
    </w:p>
    <w:p w14:paraId="33EDB7E0" w14:textId="77777777" w:rsidR="00A41EB2" w:rsidRPr="00416E41" w:rsidRDefault="00A41EB2" w:rsidP="009B3102">
      <w:pPr>
        <w:contextualSpacing/>
        <w:jc w:val="both"/>
        <w:rPr>
          <w:lang w:val="en-GB"/>
        </w:rPr>
      </w:pPr>
    </w:p>
    <w:p w14:paraId="41B3D3EF" w14:textId="0D286DEC" w:rsidR="00A41EB2" w:rsidRPr="00416E41" w:rsidRDefault="00C8792D" w:rsidP="009B3102">
      <w:pPr>
        <w:pStyle w:val="Heading3"/>
        <w:contextualSpacing/>
        <w:jc w:val="both"/>
        <w:rPr>
          <w:lang w:val="en-GB"/>
        </w:rPr>
      </w:pPr>
      <w:bookmarkStart w:id="123" w:name="_Toc57617530"/>
      <w:r w:rsidRPr="00416E41">
        <w:rPr>
          <w:lang w:val="en-GB"/>
        </w:rPr>
        <w:t>Solid Waste</w:t>
      </w:r>
      <w:bookmarkEnd w:id="123"/>
    </w:p>
    <w:p w14:paraId="2AD63D36" w14:textId="77777777" w:rsidR="00A41EB2" w:rsidRPr="00416E41" w:rsidRDefault="00A41EB2" w:rsidP="009B3102">
      <w:pPr>
        <w:contextualSpacing/>
        <w:jc w:val="both"/>
        <w:rPr>
          <w:lang w:val="en-GB"/>
        </w:rPr>
      </w:pPr>
      <w:r w:rsidRPr="00416E41">
        <w:rPr>
          <w:lang w:val="en-GB"/>
        </w:rPr>
        <w:t>Solid waste management standard 5.2: Household and personal actions to safely manage</w:t>
      </w:r>
    </w:p>
    <w:p w14:paraId="77F6FBBC" w14:textId="77777777" w:rsidR="00A41EB2" w:rsidRPr="00416E41" w:rsidRDefault="00A41EB2" w:rsidP="009B3102">
      <w:pPr>
        <w:contextualSpacing/>
        <w:jc w:val="both"/>
        <w:rPr>
          <w:lang w:val="en-GB"/>
        </w:rPr>
      </w:pPr>
      <w:r w:rsidRPr="00416E41">
        <w:rPr>
          <w:lang w:val="en-GB"/>
        </w:rPr>
        <w:t>solid waste</w:t>
      </w:r>
    </w:p>
    <w:p w14:paraId="59244133" w14:textId="77777777" w:rsidR="00A41EB2" w:rsidRPr="00416E41" w:rsidRDefault="00A41EB2" w:rsidP="009B3102">
      <w:pPr>
        <w:contextualSpacing/>
        <w:jc w:val="both"/>
        <w:rPr>
          <w:lang w:val="en-GB"/>
        </w:rPr>
      </w:pPr>
      <w:r w:rsidRPr="00416E41">
        <w:rPr>
          <w:lang w:val="en-GB"/>
        </w:rPr>
        <w:t>People can safely collect and potentially treat solid waste in their households.</w:t>
      </w:r>
    </w:p>
    <w:p w14:paraId="5EE61C90" w14:textId="77777777" w:rsidR="00A41EB2" w:rsidRPr="00416E41" w:rsidRDefault="00A41EB2" w:rsidP="009B3102">
      <w:pPr>
        <w:contextualSpacing/>
        <w:jc w:val="both"/>
        <w:rPr>
          <w:lang w:val="en-GB"/>
        </w:rPr>
      </w:pPr>
    </w:p>
    <w:p w14:paraId="3CE2B4C0" w14:textId="77777777" w:rsidR="00A41EB2" w:rsidRPr="00416E41" w:rsidRDefault="00A41EB2" w:rsidP="009B3102">
      <w:pPr>
        <w:contextualSpacing/>
        <w:jc w:val="both"/>
        <w:rPr>
          <w:lang w:val="en-GB"/>
        </w:rPr>
      </w:pPr>
      <w:r w:rsidRPr="00416E41">
        <w:rPr>
          <w:lang w:val="en-GB"/>
        </w:rPr>
        <w:t xml:space="preserve">Zero Point – typically between a few hours to 12 hours </w:t>
      </w:r>
    </w:p>
    <w:p w14:paraId="603D0DED" w14:textId="77777777" w:rsidR="00A41EB2" w:rsidRPr="00416E41" w:rsidRDefault="00A41EB2" w:rsidP="00A861A0">
      <w:pPr>
        <w:pStyle w:val="ListParagraph"/>
        <w:numPr>
          <w:ilvl w:val="0"/>
          <w:numId w:val="46"/>
        </w:numPr>
        <w:ind w:left="1134"/>
        <w:jc w:val="both"/>
        <w:rPr>
          <w:lang w:val="en-GB"/>
        </w:rPr>
      </w:pPr>
      <w:r w:rsidRPr="00416E41">
        <w:rPr>
          <w:lang w:val="en-GB"/>
        </w:rPr>
        <w:t>At least one 100-litre garbage container is available per 40 HHs</w:t>
      </w:r>
    </w:p>
    <w:p w14:paraId="0400EE59" w14:textId="77777777" w:rsidR="00A41EB2" w:rsidRPr="00416E41" w:rsidRDefault="00A41EB2" w:rsidP="009B3102">
      <w:pPr>
        <w:contextualSpacing/>
        <w:jc w:val="both"/>
        <w:rPr>
          <w:lang w:val="en-GB"/>
        </w:rPr>
      </w:pPr>
    </w:p>
    <w:p w14:paraId="32C48188" w14:textId="77777777" w:rsidR="00A41EB2" w:rsidRPr="00416E41" w:rsidRDefault="00A41EB2" w:rsidP="009B3102">
      <w:pPr>
        <w:contextualSpacing/>
        <w:jc w:val="both"/>
        <w:rPr>
          <w:lang w:val="en-GB"/>
        </w:rPr>
      </w:pPr>
      <w:r w:rsidRPr="00416E41">
        <w:rPr>
          <w:lang w:val="en-GB"/>
        </w:rPr>
        <w:t xml:space="preserve">Reception Centre </w:t>
      </w:r>
      <w:proofErr w:type="gramStart"/>
      <w:r w:rsidRPr="00416E41">
        <w:rPr>
          <w:lang w:val="en-GB"/>
        </w:rPr>
        <w:t>–  typically</w:t>
      </w:r>
      <w:proofErr w:type="gramEnd"/>
      <w:r w:rsidRPr="00416E41">
        <w:rPr>
          <w:lang w:val="en-GB"/>
        </w:rPr>
        <w:t xml:space="preserve"> between 15 days and two months:</w:t>
      </w:r>
    </w:p>
    <w:p w14:paraId="37AA16E6" w14:textId="77777777" w:rsidR="00A41EB2" w:rsidRPr="00416E41" w:rsidRDefault="00A41EB2" w:rsidP="00A861A0">
      <w:pPr>
        <w:pStyle w:val="ListParagraph"/>
        <w:numPr>
          <w:ilvl w:val="0"/>
          <w:numId w:val="43"/>
        </w:numPr>
        <w:ind w:left="1134" w:hanging="425"/>
        <w:jc w:val="both"/>
        <w:rPr>
          <w:lang w:val="en-GB"/>
        </w:rPr>
      </w:pPr>
      <w:r w:rsidRPr="00416E41">
        <w:rPr>
          <w:lang w:val="en-GB"/>
        </w:rPr>
        <w:t>At least one 100-litre garbage container is available per 20 HHs</w:t>
      </w:r>
    </w:p>
    <w:p w14:paraId="133D3CE4" w14:textId="77777777" w:rsidR="00A41EB2" w:rsidRPr="00416E41" w:rsidRDefault="00A41EB2" w:rsidP="00A861A0">
      <w:pPr>
        <w:pStyle w:val="ListParagraph"/>
        <w:numPr>
          <w:ilvl w:val="0"/>
          <w:numId w:val="43"/>
        </w:numPr>
        <w:ind w:left="1134" w:hanging="425"/>
        <w:jc w:val="both"/>
        <w:rPr>
          <w:lang w:val="en-GB"/>
        </w:rPr>
      </w:pPr>
      <w:r w:rsidRPr="00416E41">
        <w:rPr>
          <w:lang w:val="en-GB"/>
        </w:rPr>
        <w:t>Maximum distance from shelter/tent to garbage container 100 meters</w:t>
      </w:r>
    </w:p>
    <w:p w14:paraId="1A044E7E" w14:textId="77777777" w:rsidR="00A41EB2" w:rsidRPr="00416E41" w:rsidRDefault="00A41EB2" w:rsidP="009B3102">
      <w:pPr>
        <w:contextualSpacing/>
        <w:jc w:val="both"/>
        <w:rPr>
          <w:lang w:val="en-GB"/>
        </w:rPr>
      </w:pPr>
    </w:p>
    <w:p w14:paraId="3243F704" w14:textId="77777777" w:rsidR="00A41EB2" w:rsidRPr="00416E41" w:rsidRDefault="00A41EB2" w:rsidP="009B3102">
      <w:pPr>
        <w:contextualSpacing/>
        <w:jc w:val="both"/>
        <w:rPr>
          <w:lang w:val="en-GB"/>
        </w:rPr>
      </w:pPr>
      <w:r w:rsidRPr="00416E41">
        <w:rPr>
          <w:lang w:val="en-GB"/>
        </w:rPr>
        <w:t>Camp – typically longer than 2 months:</w:t>
      </w:r>
    </w:p>
    <w:p w14:paraId="7468139D" w14:textId="77777777" w:rsidR="00A41EB2" w:rsidRPr="00416E41" w:rsidRDefault="00A41EB2" w:rsidP="00A861A0">
      <w:pPr>
        <w:pStyle w:val="ListParagraph"/>
        <w:numPr>
          <w:ilvl w:val="0"/>
          <w:numId w:val="44"/>
        </w:numPr>
        <w:ind w:left="1080"/>
        <w:jc w:val="both"/>
        <w:rPr>
          <w:lang w:val="en-GB"/>
        </w:rPr>
      </w:pPr>
      <w:r w:rsidRPr="00416E41">
        <w:rPr>
          <w:lang w:val="en-GB"/>
        </w:rPr>
        <w:t>At least one 100-litre garbage for each 10 HHs</w:t>
      </w:r>
    </w:p>
    <w:p w14:paraId="57C572F5" w14:textId="77777777" w:rsidR="00A41EB2" w:rsidRPr="00416E41" w:rsidRDefault="00A41EB2" w:rsidP="00A861A0">
      <w:pPr>
        <w:pStyle w:val="ListParagraph"/>
        <w:numPr>
          <w:ilvl w:val="0"/>
          <w:numId w:val="44"/>
        </w:numPr>
        <w:ind w:left="1080"/>
        <w:jc w:val="both"/>
        <w:rPr>
          <w:lang w:val="en-GB"/>
        </w:rPr>
      </w:pPr>
      <w:r w:rsidRPr="00416E41">
        <w:rPr>
          <w:lang w:val="en-GB"/>
        </w:rPr>
        <w:t>Maximum distance from shelter/tent to garbage container 100 meters</w:t>
      </w:r>
    </w:p>
    <w:p w14:paraId="2FC39B59" w14:textId="77777777" w:rsidR="00A41EB2" w:rsidRPr="00416E41" w:rsidRDefault="00A41EB2" w:rsidP="009B3102">
      <w:pPr>
        <w:contextualSpacing/>
        <w:jc w:val="both"/>
        <w:rPr>
          <w:lang w:val="en-GB"/>
        </w:rPr>
      </w:pPr>
    </w:p>
    <w:p w14:paraId="7E2B7A26" w14:textId="77777777" w:rsidR="00A41EB2" w:rsidRPr="00416E41" w:rsidRDefault="00A41EB2" w:rsidP="009B3102">
      <w:pPr>
        <w:contextualSpacing/>
        <w:jc w:val="both"/>
        <w:rPr>
          <w:lang w:val="en-GB"/>
        </w:rPr>
      </w:pPr>
      <w:r w:rsidRPr="00416E41">
        <w:rPr>
          <w:lang w:val="en-GB"/>
        </w:rPr>
        <w:lastRenderedPageBreak/>
        <w:t>Community - typically longer than 2 months:</w:t>
      </w:r>
    </w:p>
    <w:p w14:paraId="64F9F552" w14:textId="77777777" w:rsidR="00A41EB2" w:rsidRPr="00416E41" w:rsidRDefault="00A41EB2" w:rsidP="00A861A0">
      <w:pPr>
        <w:pStyle w:val="ListParagraph"/>
        <w:numPr>
          <w:ilvl w:val="0"/>
          <w:numId w:val="45"/>
        </w:numPr>
        <w:jc w:val="both"/>
        <w:rPr>
          <w:lang w:val="en-GB"/>
        </w:rPr>
      </w:pPr>
      <w:r w:rsidRPr="00416E41">
        <w:rPr>
          <w:lang w:val="en-GB"/>
        </w:rPr>
        <w:t xml:space="preserve">At least one 100-litre garbage container is available per 10 HHs </w:t>
      </w:r>
    </w:p>
    <w:p w14:paraId="60737243" w14:textId="77777777" w:rsidR="00510C28" w:rsidRPr="00416E41" w:rsidRDefault="00A41EB2" w:rsidP="00A861A0">
      <w:pPr>
        <w:pStyle w:val="ListParagraph"/>
        <w:numPr>
          <w:ilvl w:val="0"/>
          <w:numId w:val="45"/>
        </w:numPr>
        <w:jc w:val="both"/>
        <w:rPr>
          <w:szCs w:val="24"/>
          <w:lang w:val="en-GB"/>
        </w:rPr>
      </w:pPr>
      <w:r w:rsidRPr="00416E41">
        <w:rPr>
          <w:lang w:val="en-GB"/>
        </w:rPr>
        <w:t>Maximum distance from shelter/tent to garbage container 100 meters</w:t>
      </w:r>
    </w:p>
    <w:p w14:paraId="19A5EA49" w14:textId="077331C1" w:rsidR="00513B21" w:rsidRPr="00416E41" w:rsidRDefault="00513B21" w:rsidP="009B3102">
      <w:pPr>
        <w:contextualSpacing/>
        <w:jc w:val="both"/>
        <w:rPr>
          <w:lang w:val="en-GB"/>
        </w:rPr>
      </w:pPr>
    </w:p>
    <w:p w14:paraId="694862B2" w14:textId="1D78B49A" w:rsidR="00BA7707" w:rsidRPr="00416E41" w:rsidRDefault="00C8792D" w:rsidP="009B3102">
      <w:pPr>
        <w:pStyle w:val="Heading3"/>
        <w:contextualSpacing/>
        <w:jc w:val="both"/>
        <w:rPr>
          <w:lang w:val="en-GB"/>
        </w:rPr>
      </w:pPr>
      <w:bookmarkStart w:id="124" w:name="_Toc57617531"/>
      <w:r w:rsidRPr="00416E41">
        <w:rPr>
          <w:lang w:val="en-GB"/>
        </w:rPr>
        <w:t>Vector Control</w:t>
      </w:r>
      <w:bookmarkEnd w:id="124"/>
    </w:p>
    <w:p w14:paraId="42D6E880" w14:textId="08059EBD" w:rsidR="00F617D5" w:rsidRPr="00416E41" w:rsidRDefault="00F617D5" w:rsidP="009B3102">
      <w:pPr>
        <w:contextualSpacing/>
        <w:jc w:val="both"/>
        <w:rPr>
          <w:lang w:val="en-GB"/>
        </w:rPr>
      </w:pPr>
      <w:bookmarkStart w:id="125" w:name="_Toc50113989"/>
      <w:r w:rsidRPr="00416E41">
        <w:rPr>
          <w:lang w:val="en-GB"/>
        </w:rPr>
        <w:t>Vector control standard 4.1: Vector control at settlement level</w:t>
      </w:r>
    </w:p>
    <w:p w14:paraId="2E5262D2" w14:textId="7786BFA6" w:rsidR="00513B21" w:rsidRPr="00416E41" w:rsidRDefault="00F617D5" w:rsidP="009B3102">
      <w:pPr>
        <w:contextualSpacing/>
        <w:jc w:val="both"/>
        <w:rPr>
          <w:lang w:val="en-GB"/>
        </w:rPr>
      </w:pPr>
      <w:r w:rsidRPr="00416E41">
        <w:rPr>
          <w:lang w:val="en-GB"/>
        </w:rPr>
        <w:t>People live in an environment where vector breeding and feeding sites are</w:t>
      </w:r>
      <w:r w:rsidR="00BA7707" w:rsidRPr="00416E41">
        <w:rPr>
          <w:lang w:val="en-GB"/>
        </w:rPr>
        <w:t xml:space="preserve"> </w:t>
      </w:r>
      <w:r w:rsidRPr="00416E41">
        <w:rPr>
          <w:lang w:val="en-GB"/>
        </w:rPr>
        <w:t>targeted to reduce the risks of vector-related problems.</w:t>
      </w:r>
    </w:p>
    <w:p w14:paraId="559AE288" w14:textId="44D8EECC" w:rsidR="00F617D5" w:rsidRPr="00416E41" w:rsidRDefault="00F617D5" w:rsidP="009B3102">
      <w:pPr>
        <w:contextualSpacing/>
        <w:jc w:val="both"/>
        <w:rPr>
          <w:lang w:val="en-GB"/>
        </w:rPr>
      </w:pPr>
    </w:p>
    <w:p w14:paraId="1E606870" w14:textId="36795185" w:rsidR="00C50CD0" w:rsidRPr="00416E41" w:rsidRDefault="0049615F" w:rsidP="009B3102">
      <w:pPr>
        <w:contextualSpacing/>
        <w:jc w:val="both"/>
        <w:rPr>
          <w:lang w:val="en-GB"/>
        </w:rPr>
      </w:pPr>
      <w:r w:rsidRPr="00416E41">
        <w:rPr>
          <w:lang w:val="en-GB"/>
        </w:rPr>
        <w:t>All locations:</w:t>
      </w:r>
    </w:p>
    <w:p w14:paraId="52E436A6" w14:textId="67393587" w:rsidR="00C50CD0" w:rsidRPr="00416E41" w:rsidRDefault="00C50CD0" w:rsidP="00A861A0">
      <w:pPr>
        <w:pStyle w:val="NoSpacing"/>
        <w:numPr>
          <w:ilvl w:val="0"/>
          <w:numId w:val="42"/>
        </w:numPr>
        <w:contextualSpacing/>
        <w:jc w:val="both"/>
        <w:rPr>
          <w:rFonts w:cstheme="minorHAnsi"/>
          <w:sz w:val="20"/>
          <w:lang w:val="en-GB"/>
        </w:rPr>
      </w:pPr>
      <w:r w:rsidRPr="00416E41">
        <w:rPr>
          <w:rFonts w:cstheme="minorHAnsi"/>
          <w:sz w:val="20"/>
          <w:lang w:val="en-GB"/>
        </w:rPr>
        <w:t xml:space="preserve">Areas around dwellings and water points are kept free of standing </w:t>
      </w:r>
      <w:proofErr w:type="gramStart"/>
      <w:r w:rsidRPr="00416E41">
        <w:rPr>
          <w:rFonts w:cstheme="minorHAnsi"/>
          <w:sz w:val="20"/>
          <w:lang w:val="en-GB"/>
        </w:rPr>
        <w:t>waste water</w:t>
      </w:r>
      <w:proofErr w:type="gramEnd"/>
      <w:r w:rsidRPr="00416E41">
        <w:rPr>
          <w:rFonts w:cstheme="minorHAnsi"/>
          <w:sz w:val="20"/>
          <w:lang w:val="en-GB"/>
        </w:rPr>
        <w:t xml:space="preserve"> or flood water, and water point drainage is well planned, built and maintained. </w:t>
      </w:r>
    </w:p>
    <w:p w14:paraId="18C7708F" w14:textId="7301AD95" w:rsidR="0049615F" w:rsidRPr="00416E41" w:rsidRDefault="0049615F" w:rsidP="00A861A0">
      <w:pPr>
        <w:pStyle w:val="NoSpacing"/>
        <w:numPr>
          <w:ilvl w:val="0"/>
          <w:numId w:val="42"/>
        </w:numPr>
        <w:contextualSpacing/>
        <w:jc w:val="both"/>
        <w:rPr>
          <w:rFonts w:cstheme="minorHAnsi"/>
          <w:sz w:val="20"/>
          <w:lang w:val="en-GB"/>
        </w:rPr>
      </w:pPr>
      <w:r w:rsidRPr="00416E41">
        <w:rPr>
          <w:rFonts w:cstheme="minorHAnsi"/>
          <w:sz w:val="20"/>
          <w:lang w:val="en-GB"/>
        </w:rPr>
        <w:t>No solid waste accumulating around dwelling or communal public waste collection points</w:t>
      </w:r>
    </w:p>
    <w:p w14:paraId="78B856BB" w14:textId="35651701" w:rsidR="00C50CD0" w:rsidRDefault="00C50CD0" w:rsidP="009B3102">
      <w:pPr>
        <w:contextualSpacing/>
        <w:jc w:val="both"/>
        <w:rPr>
          <w:lang w:val="en-GB"/>
        </w:rPr>
      </w:pPr>
    </w:p>
    <w:p w14:paraId="0230475A" w14:textId="65084E5F" w:rsidR="005762BA" w:rsidRDefault="005762BA" w:rsidP="009B3102">
      <w:pPr>
        <w:contextualSpacing/>
        <w:jc w:val="both"/>
        <w:rPr>
          <w:lang w:val="en-GB"/>
        </w:rPr>
      </w:pPr>
    </w:p>
    <w:p w14:paraId="0AB375A5" w14:textId="19BDC4BA" w:rsidR="005762BA" w:rsidRDefault="005762BA" w:rsidP="009B3102">
      <w:pPr>
        <w:contextualSpacing/>
        <w:jc w:val="both"/>
        <w:rPr>
          <w:lang w:val="en-GB"/>
        </w:rPr>
      </w:pPr>
    </w:p>
    <w:p w14:paraId="2030D057" w14:textId="64617383" w:rsidR="005762BA" w:rsidRDefault="005762BA" w:rsidP="009B3102">
      <w:pPr>
        <w:contextualSpacing/>
        <w:jc w:val="both"/>
        <w:rPr>
          <w:lang w:val="en-GB"/>
        </w:rPr>
      </w:pPr>
    </w:p>
    <w:p w14:paraId="09994B93" w14:textId="62871F6D" w:rsidR="005762BA" w:rsidRDefault="005762BA" w:rsidP="009B3102">
      <w:pPr>
        <w:contextualSpacing/>
        <w:jc w:val="both"/>
        <w:rPr>
          <w:lang w:val="en-GB"/>
        </w:rPr>
      </w:pPr>
    </w:p>
    <w:p w14:paraId="680CFCB3" w14:textId="562D2B5F" w:rsidR="005762BA" w:rsidRPr="00416E41" w:rsidRDefault="005762BA" w:rsidP="009B3102">
      <w:pPr>
        <w:pStyle w:val="Heading1"/>
        <w:pageBreakBefore/>
        <w:jc w:val="both"/>
      </w:pPr>
      <w:bookmarkStart w:id="126" w:name="_Annex_J_Quality"/>
      <w:bookmarkStart w:id="127" w:name="_Toc57617532"/>
      <w:bookmarkEnd w:id="126"/>
      <w:r>
        <w:lastRenderedPageBreak/>
        <w:t xml:space="preserve">Annex </w:t>
      </w:r>
      <w:r w:rsidR="00C8792D" w:rsidRPr="0061212D">
        <w:t>J</w:t>
      </w:r>
      <w:r>
        <w:t xml:space="preserve"> </w:t>
      </w:r>
      <w:r w:rsidRPr="00416E41">
        <w:t>Quality Assurance and Accountability System</w:t>
      </w:r>
      <w:bookmarkEnd w:id="127"/>
    </w:p>
    <w:p w14:paraId="55474D78" w14:textId="77777777" w:rsidR="005762BA" w:rsidRPr="00416E41" w:rsidRDefault="005762BA" w:rsidP="009B3102">
      <w:pPr>
        <w:jc w:val="both"/>
        <w:rPr>
          <w:lang w:val="en-GB"/>
        </w:rPr>
      </w:pPr>
      <w:r w:rsidRPr="00416E41">
        <w:rPr>
          <w:lang w:val="en-GB"/>
        </w:rPr>
        <w:t xml:space="preserve">The NWS will adopt a Quality Assurance and Accountability System (QAAS) approach that supports results-oriented, evidence-based decision making with the aim of ensuring that standards for quality and accountability in the humanitarian WASH response are met and maintained, with continuous improvement. </w:t>
      </w:r>
    </w:p>
    <w:p w14:paraId="2B73EAC2" w14:textId="77777777" w:rsidR="005762BA" w:rsidRPr="00416E41" w:rsidRDefault="005762BA" w:rsidP="009B3102">
      <w:pPr>
        <w:jc w:val="both"/>
        <w:rPr>
          <w:lang w:val="en-GB"/>
        </w:rPr>
      </w:pPr>
    </w:p>
    <w:p w14:paraId="1901D91D" w14:textId="77777777" w:rsidR="005762BA" w:rsidRPr="00416E41" w:rsidRDefault="005762BA" w:rsidP="009B3102">
      <w:pPr>
        <w:jc w:val="both"/>
        <w:rPr>
          <w:lang w:val="en-GB"/>
        </w:rPr>
      </w:pPr>
      <w:r w:rsidRPr="00416E41">
        <w:rPr>
          <w:lang w:val="en-GB"/>
        </w:rPr>
        <w:t>The NWS QAAS provides a way to monitor the WASH response against a contextually relevant framework of quality and accountability standards that utilise national and international frameworks. The framework includes indicators that measure quality and accountability from six perspectives:</w:t>
      </w:r>
    </w:p>
    <w:p w14:paraId="76F2EFB2" w14:textId="77777777" w:rsidR="005762BA" w:rsidRPr="00416E41" w:rsidRDefault="005762BA" w:rsidP="00A861A0">
      <w:pPr>
        <w:pStyle w:val="ListParagraph"/>
        <w:numPr>
          <w:ilvl w:val="0"/>
          <w:numId w:val="60"/>
        </w:numPr>
        <w:jc w:val="both"/>
        <w:rPr>
          <w:lang w:val="en-GB"/>
        </w:rPr>
      </w:pPr>
      <w:r w:rsidRPr="00416E41">
        <w:rPr>
          <w:lang w:val="en-GB"/>
        </w:rPr>
        <w:t xml:space="preserve">How effectively are WASH partners achieving desired </w:t>
      </w:r>
      <w:r w:rsidRPr="00416E41">
        <w:rPr>
          <w:b/>
          <w:i/>
          <w:iCs/>
          <w:lang w:val="en-GB"/>
        </w:rPr>
        <w:t>outcomes</w:t>
      </w:r>
      <w:r w:rsidRPr="00416E41">
        <w:rPr>
          <w:lang w:val="en-GB"/>
        </w:rPr>
        <w:t xml:space="preserve">? Are WASH programmes </w:t>
      </w:r>
      <w:r w:rsidRPr="00416E41">
        <w:rPr>
          <w:b/>
          <w:i/>
          <w:lang w:val="en-GB"/>
        </w:rPr>
        <w:t>appropriate and relevant</w:t>
      </w:r>
      <w:r w:rsidRPr="00416E41">
        <w:rPr>
          <w:lang w:val="en-GB"/>
        </w:rPr>
        <w:t xml:space="preserve"> and able to reduce public health risks while providing equitable and safe access to WASH services for communities? Are they providing safe access to WASH services in institutions? Are they supporting health, </w:t>
      </w:r>
      <w:proofErr w:type="gramStart"/>
      <w:r w:rsidRPr="00416E41">
        <w:rPr>
          <w:lang w:val="en-GB"/>
        </w:rPr>
        <w:t>nutrition</w:t>
      </w:r>
      <w:proofErr w:type="gramEnd"/>
      <w:r w:rsidRPr="00416E41">
        <w:rPr>
          <w:lang w:val="en-GB"/>
        </w:rPr>
        <w:t xml:space="preserve"> or livelihoods outcomes?</w:t>
      </w:r>
    </w:p>
    <w:p w14:paraId="60E2686A" w14:textId="77777777" w:rsidR="005762BA" w:rsidRPr="00416E41" w:rsidRDefault="005762BA" w:rsidP="00A861A0">
      <w:pPr>
        <w:pStyle w:val="ListParagraph"/>
        <w:numPr>
          <w:ilvl w:val="0"/>
          <w:numId w:val="60"/>
        </w:numPr>
        <w:jc w:val="both"/>
        <w:rPr>
          <w:lang w:val="en-GB"/>
        </w:rPr>
      </w:pPr>
      <w:r w:rsidRPr="00416E41">
        <w:rPr>
          <w:lang w:val="en-GB"/>
        </w:rPr>
        <w:t xml:space="preserve">What </w:t>
      </w:r>
      <w:r w:rsidRPr="00416E41">
        <w:rPr>
          <w:b/>
          <w:i/>
          <w:iCs/>
          <w:lang w:val="en-GB"/>
        </w:rPr>
        <w:t>processes</w:t>
      </w:r>
      <w:r w:rsidRPr="00416E41">
        <w:rPr>
          <w:i/>
          <w:iCs/>
          <w:lang w:val="en-GB"/>
        </w:rPr>
        <w:t xml:space="preserve"> </w:t>
      </w:r>
      <w:r w:rsidRPr="00416E41">
        <w:rPr>
          <w:lang w:val="en-GB"/>
        </w:rPr>
        <w:t xml:space="preserve">do WASH partners have in place to ensure that they </w:t>
      </w:r>
      <w:proofErr w:type="gramStart"/>
      <w:r w:rsidRPr="00416E41">
        <w:rPr>
          <w:lang w:val="en-GB"/>
        </w:rPr>
        <w:t>are able to</w:t>
      </w:r>
      <w:proofErr w:type="gramEnd"/>
      <w:r w:rsidRPr="00416E41">
        <w:rPr>
          <w:lang w:val="en-GB"/>
        </w:rPr>
        <w:t xml:space="preserve"> provide high quality services? Are they collecting the right information about needs, </w:t>
      </w:r>
      <w:proofErr w:type="gramStart"/>
      <w:r w:rsidRPr="00416E41">
        <w:rPr>
          <w:lang w:val="en-GB"/>
        </w:rPr>
        <w:t>priorities</w:t>
      </w:r>
      <w:proofErr w:type="gramEnd"/>
      <w:r w:rsidRPr="00416E41">
        <w:rPr>
          <w:lang w:val="en-GB"/>
        </w:rPr>
        <w:t xml:space="preserve"> and abilities from different groups of people? Are they routinely engaging with and encouraging participation? Are they providing appropriate mechanisms for people to provide feedback?</w:t>
      </w:r>
    </w:p>
    <w:p w14:paraId="68CC81F2" w14:textId="77777777" w:rsidR="005762BA" w:rsidRPr="00416E41" w:rsidRDefault="005762BA" w:rsidP="00A861A0">
      <w:pPr>
        <w:pStyle w:val="ListParagraph"/>
        <w:numPr>
          <w:ilvl w:val="0"/>
          <w:numId w:val="60"/>
        </w:numPr>
        <w:jc w:val="both"/>
        <w:rPr>
          <w:lang w:val="en-GB"/>
        </w:rPr>
      </w:pPr>
      <w:r w:rsidRPr="00416E41">
        <w:rPr>
          <w:lang w:val="en-GB"/>
        </w:rPr>
        <w:t xml:space="preserve">How </w:t>
      </w:r>
      <w:r w:rsidRPr="00416E41">
        <w:rPr>
          <w:b/>
          <w:i/>
          <w:iCs/>
          <w:lang w:val="en-GB"/>
        </w:rPr>
        <w:t xml:space="preserve">satisfied </w:t>
      </w:r>
      <w:r w:rsidRPr="00416E41">
        <w:rPr>
          <w:lang w:val="en-GB"/>
        </w:rPr>
        <w:t xml:space="preserve">are WASH service users/non-users about the way their priority needs are being met? Are people happy about the level of involvement and </w:t>
      </w:r>
      <w:r w:rsidRPr="00416E41">
        <w:rPr>
          <w:b/>
          <w:i/>
          <w:lang w:val="en-GB"/>
        </w:rPr>
        <w:t>participation</w:t>
      </w:r>
      <w:r w:rsidRPr="00416E41">
        <w:rPr>
          <w:lang w:val="en-GB"/>
        </w:rPr>
        <w:t xml:space="preserve"> they have in the process? Have specific needs been overlooked? Do different groups feel safe using services? </w:t>
      </w:r>
    </w:p>
    <w:p w14:paraId="08A22025" w14:textId="77777777" w:rsidR="005762BA" w:rsidRPr="00416E41" w:rsidRDefault="005762BA" w:rsidP="00A861A0">
      <w:pPr>
        <w:pStyle w:val="ListParagraph"/>
        <w:numPr>
          <w:ilvl w:val="0"/>
          <w:numId w:val="60"/>
        </w:numPr>
        <w:autoSpaceDE w:val="0"/>
        <w:autoSpaceDN w:val="0"/>
        <w:adjustRightInd w:val="0"/>
        <w:contextualSpacing w:val="0"/>
        <w:jc w:val="both"/>
        <w:rPr>
          <w:lang w:val="en-GB"/>
        </w:rPr>
      </w:pPr>
      <w:r w:rsidRPr="00416E41">
        <w:rPr>
          <w:lang w:val="en-GB"/>
        </w:rPr>
        <w:t>Is the WASH response</w:t>
      </w:r>
      <w:r w:rsidRPr="00416E41">
        <w:rPr>
          <w:i/>
          <w:lang w:val="en-GB"/>
        </w:rPr>
        <w:t xml:space="preserve"> </w:t>
      </w:r>
      <w:r w:rsidRPr="00416E41">
        <w:rPr>
          <w:b/>
          <w:i/>
          <w:lang w:val="en-GB"/>
        </w:rPr>
        <w:t>impartial</w:t>
      </w:r>
      <w:r w:rsidRPr="00416E41">
        <w:rPr>
          <w:i/>
          <w:lang w:val="en-GB"/>
        </w:rPr>
        <w:t xml:space="preserve">? </w:t>
      </w:r>
      <w:r w:rsidRPr="00416E41">
        <w:rPr>
          <w:lang w:val="en-GB"/>
        </w:rPr>
        <w:t>Are people targeted based solely on criteria of WASH-related vulnerability</w:t>
      </w:r>
      <w:r>
        <w:rPr>
          <w:lang w:val="en-GB"/>
        </w:rPr>
        <w:t>?</w:t>
      </w:r>
    </w:p>
    <w:p w14:paraId="4EB7EF40" w14:textId="77777777" w:rsidR="005762BA" w:rsidRPr="00416E41" w:rsidRDefault="005762BA" w:rsidP="00A861A0">
      <w:pPr>
        <w:pStyle w:val="ListParagraph"/>
        <w:numPr>
          <w:ilvl w:val="0"/>
          <w:numId w:val="60"/>
        </w:numPr>
        <w:autoSpaceDE w:val="0"/>
        <w:autoSpaceDN w:val="0"/>
        <w:adjustRightInd w:val="0"/>
        <w:contextualSpacing w:val="0"/>
        <w:jc w:val="both"/>
        <w:rPr>
          <w:lang w:val="en-GB"/>
        </w:rPr>
      </w:pPr>
      <w:r w:rsidRPr="00416E41">
        <w:rPr>
          <w:lang w:val="en-GB"/>
        </w:rPr>
        <w:t xml:space="preserve">Is the WASH programme </w:t>
      </w:r>
      <w:r w:rsidRPr="00416E41">
        <w:rPr>
          <w:b/>
          <w:i/>
          <w:lang w:val="en-GB"/>
        </w:rPr>
        <w:t xml:space="preserve">effective and timely? </w:t>
      </w:r>
      <w:r w:rsidRPr="00416E41">
        <w:rPr>
          <w:lang w:val="en-GB"/>
        </w:rPr>
        <w:t xml:space="preserve">Has the WASH response been contextualized, realistically designed, </w:t>
      </w:r>
      <w:proofErr w:type="gramStart"/>
      <w:r w:rsidRPr="00416E41">
        <w:rPr>
          <w:lang w:val="en-GB"/>
        </w:rPr>
        <w:t>sized</w:t>
      </w:r>
      <w:proofErr w:type="gramEnd"/>
      <w:r w:rsidRPr="00416E41">
        <w:rPr>
          <w:lang w:val="en-GB"/>
        </w:rPr>
        <w:t xml:space="preserve"> and phased so that it is delivered in a timely manner, in line with the capacity of the Sector, and in line with agreed standards</w:t>
      </w:r>
      <w:r>
        <w:rPr>
          <w:lang w:val="en-GB"/>
        </w:rPr>
        <w:t>?</w:t>
      </w:r>
    </w:p>
    <w:p w14:paraId="016252DB" w14:textId="77777777" w:rsidR="005762BA" w:rsidRPr="00416E41" w:rsidRDefault="005762BA" w:rsidP="00A861A0">
      <w:pPr>
        <w:pStyle w:val="ListParagraph"/>
        <w:numPr>
          <w:ilvl w:val="0"/>
          <w:numId w:val="60"/>
        </w:numPr>
        <w:autoSpaceDE w:val="0"/>
        <w:autoSpaceDN w:val="0"/>
        <w:adjustRightInd w:val="0"/>
        <w:contextualSpacing w:val="0"/>
        <w:jc w:val="both"/>
        <w:rPr>
          <w:lang w:val="en-GB"/>
        </w:rPr>
      </w:pPr>
      <w:r w:rsidRPr="00416E41">
        <w:rPr>
          <w:lang w:val="en-GB"/>
        </w:rPr>
        <w:t xml:space="preserve">Does the WASH programme </w:t>
      </w:r>
      <w:r w:rsidRPr="00416E41">
        <w:rPr>
          <w:b/>
          <w:i/>
          <w:lang w:val="en-GB"/>
        </w:rPr>
        <w:t xml:space="preserve">strengthen national and local capacities and avoid negative/dependent effects? </w:t>
      </w:r>
      <w:r w:rsidRPr="00416E41">
        <w:rPr>
          <w:lang w:val="en-GB"/>
        </w:rPr>
        <w:t xml:space="preserve"> Do WASH partners</w:t>
      </w:r>
      <w:r>
        <w:rPr>
          <w:lang w:val="en-GB"/>
        </w:rPr>
        <w:t>,</w:t>
      </w:r>
      <w:r w:rsidRPr="00416E41">
        <w:rPr>
          <w:lang w:val="en-GB"/>
        </w:rPr>
        <w:t xml:space="preserve"> to the maximum extent possible build their response on local capacities and work towards improving the resilience of communities and people affected by crisis?</w:t>
      </w:r>
    </w:p>
    <w:p w14:paraId="34113E8D" w14:textId="77777777" w:rsidR="005762BA" w:rsidRPr="00416E41" w:rsidRDefault="005762BA" w:rsidP="009B3102">
      <w:pPr>
        <w:jc w:val="both"/>
        <w:rPr>
          <w:lang w:val="en-GB"/>
        </w:rPr>
      </w:pPr>
    </w:p>
    <w:p w14:paraId="14997A66" w14:textId="77777777" w:rsidR="005762BA" w:rsidRPr="00416E41" w:rsidRDefault="005762BA" w:rsidP="009B3102">
      <w:pPr>
        <w:jc w:val="both"/>
        <w:rPr>
          <w:lang w:val="en-GB"/>
        </w:rPr>
      </w:pPr>
      <w:r w:rsidRPr="00416E41">
        <w:rPr>
          <w:lang w:val="en-GB"/>
        </w:rPr>
        <w:t xml:space="preserve">The QAAS process can be seen in Figure 1 and combines a continuous process of monitoring, </w:t>
      </w:r>
      <w:proofErr w:type="gramStart"/>
      <w:r w:rsidRPr="00416E41">
        <w:rPr>
          <w:lang w:val="en-GB"/>
        </w:rPr>
        <w:t>analysis</w:t>
      </w:r>
      <w:proofErr w:type="gramEnd"/>
      <w:r w:rsidRPr="00416E41">
        <w:rPr>
          <w:lang w:val="en-GB"/>
        </w:rPr>
        <w:t xml:space="preserve"> and improvement with a periodic review of lessons learned. </w:t>
      </w:r>
    </w:p>
    <w:p w14:paraId="5EF94B7F" w14:textId="77777777" w:rsidR="005762BA" w:rsidRPr="00416E41" w:rsidRDefault="005762BA" w:rsidP="009B3102">
      <w:pPr>
        <w:pStyle w:val="Heading3"/>
        <w:jc w:val="both"/>
        <w:rPr>
          <w:lang w:val="en-GB"/>
        </w:rPr>
      </w:pPr>
    </w:p>
    <w:p w14:paraId="1CD21E51" w14:textId="77777777" w:rsidR="005762BA" w:rsidRPr="00416E41" w:rsidRDefault="005762BA" w:rsidP="009B3102">
      <w:pPr>
        <w:jc w:val="both"/>
        <w:rPr>
          <w:lang w:val="en-GB"/>
        </w:rPr>
      </w:pPr>
      <w:r w:rsidRPr="00416E41">
        <w:rPr>
          <w:noProof/>
          <w:lang w:val="en-GB"/>
        </w:rPr>
        <w:drawing>
          <wp:inline distT="0" distB="0" distL="0" distR="0" wp14:anchorId="25BEAE51" wp14:editId="1F321EA9">
            <wp:extent cx="2307364" cy="1911378"/>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30720" cy="1930726"/>
                    </a:xfrm>
                    <a:prstGeom prst="rect">
                      <a:avLst/>
                    </a:prstGeom>
                  </pic:spPr>
                </pic:pic>
              </a:graphicData>
            </a:graphic>
          </wp:inline>
        </w:drawing>
      </w:r>
    </w:p>
    <w:p w14:paraId="43E1DD0C" w14:textId="77777777" w:rsidR="005762BA" w:rsidRPr="00416E41" w:rsidRDefault="005762BA" w:rsidP="009B3102">
      <w:pPr>
        <w:pStyle w:val="Caption"/>
        <w:jc w:val="both"/>
        <w:rPr>
          <w:lang w:val="en-GB"/>
        </w:rPr>
      </w:pPr>
      <w:r w:rsidRPr="00416E41">
        <w:rPr>
          <w:lang w:val="en-GB"/>
        </w:rPr>
        <w:t xml:space="preserve">Figure </w:t>
      </w:r>
      <w:r w:rsidRPr="00416E41">
        <w:rPr>
          <w:lang w:val="en-GB"/>
        </w:rPr>
        <w:fldChar w:fldCharType="begin"/>
      </w:r>
      <w:r w:rsidRPr="00416E41">
        <w:rPr>
          <w:lang w:val="en-GB"/>
        </w:rPr>
        <w:instrText xml:space="preserve"> SEQ Figure \* ARABIC </w:instrText>
      </w:r>
      <w:r w:rsidRPr="00416E41">
        <w:rPr>
          <w:lang w:val="en-GB"/>
        </w:rPr>
        <w:fldChar w:fldCharType="separate"/>
      </w:r>
      <w:r w:rsidRPr="00416E41">
        <w:rPr>
          <w:noProof/>
          <w:lang w:val="en-GB"/>
        </w:rPr>
        <w:t>1</w:t>
      </w:r>
      <w:r w:rsidRPr="00416E41">
        <w:rPr>
          <w:lang w:val="en-GB"/>
        </w:rPr>
        <w:fldChar w:fldCharType="end"/>
      </w:r>
      <w:r w:rsidRPr="00416E41">
        <w:rPr>
          <w:lang w:val="en-GB"/>
        </w:rPr>
        <w:t xml:space="preserve"> The QAAS process and Key Outputs</w:t>
      </w:r>
    </w:p>
    <w:p w14:paraId="4AE9E41C" w14:textId="77777777" w:rsidR="005762BA" w:rsidRPr="00416E41" w:rsidRDefault="005762BA" w:rsidP="009B3102">
      <w:pPr>
        <w:pStyle w:val="Heading3"/>
        <w:jc w:val="both"/>
        <w:rPr>
          <w:lang w:val="en-GB"/>
        </w:rPr>
      </w:pPr>
      <w:bookmarkStart w:id="128" w:name="_Toc57617533"/>
      <w:r w:rsidRPr="00416E41">
        <w:rPr>
          <w:lang w:val="en-GB"/>
        </w:rPr>
        <w:t>Modular Analytical Framework</w:t>
      </w:r>
      <w:bookmarkEnd w:id="128"/>
    </w:p>
    <w:p w14:paraId="02D2DD47" w14:textId="77777777" w:rsidR="00F25C7F" w:rsidRPr="00416E41" w:rsidRDefault="00F25C7F" w:rsidP="009B3102">
      <w:pPr>
        <w:jc w:val="both"/>
        <w:rPr>
          <w:lang w:val="en-GB"/>
        </w:rPr>
      </w:pPr>
      <w:r w:rsidRPr="00416E41">
        <w:rPr>
          <w:lang w:val="en-GB"/>
        </w:rPr>
        <w:t xml:space="preserve">The QAAS is comprised of a </w:t>
      </w:r>
      <w:r w:rsidRPr="00416E41">
        <w:rPr>
          <w:b/>
          <w:bCs/>
          <w:lang w:val="en-GB"/>
        </w:rPr>
        <w:t xml:space="preserve">modular analytical framework </w:t>
      </w:r>
      <w:r w:rsidRPr="00416E41">
        <w:rPr>
          <w:lang w:val="en-GB"/>
        </w:rPr>
        <w:t xml:space="preserve">that defines </w:t>
      </w:r>
      <w:r w:rsidRPr="00416E41">
        <w:rPr>
          <w:b/>
          <w:lang w:val="en-GB"/>
        </w:rPr>
        <w:t>core standards</w:t>
      </w:r>
      <w:r w:rsidRPr="00416E41">
        <w:rPr>
          <w:lang w:val="en-GB"/>
        </w:rPr>
        <w:t xml:space="preserve">, </w:t>
      </w:r>
      <w:r w:rsidRPr="00416E41">
        <w:rPr>
          <w:b/>
          <w:bCs/>
          <w:lang w:val="en-GB"/>
        </w:rPr>
        <w:t xml:space="preserve">Key Quality Indicators (KQI) </w:t>
      </w:r>
      <w:r w:rsidRPr="00416E41">
        <w:rPr>
          <w:lang w:val="en-GB"/>
        </w:rPr>
        <w:t xml:space="preserve">and </w:t>
      </w:r>
      <w:r w:rsidRPr="00416E41">
        <w:rPr>
          <w:b/>
          <w:bCs/>
          <w:lang w:val="en-GB"/>
        </w:rPr>
        <w:t>Benchmark guidance</w:t>
      </w:r>
      <w:r w:rsidRPr="00416E41">
        <w:rPr>
          <w:lang w:val="en-GB"/>
        </w:rPr>
        <w:t xml:space="preserve"> monitoring approaches that </w:t>
      </w:r>
      <w:r>
        <w:rPr>
          <w:lang w:val="en-GB"/>
        </w:rPr>
        <w:t>will</w:t>
      </w:r>
      <w:r w:rsidRPr="00416E41">
        <w:rPr>
          <w:lang w:val="en-GB"/>
        </w:rPr>
        <w:t xml:space="preserve"> be used to routinely monitor</w:t>
      </w:r>
      <w:r>
        <w:rPr>
          <w:lang w:val="en-GB"/>
        </w:rPr>
        <w:t xml:space="preserve"> and</w:t>
      </w:r>
      <w:r w:rsidRPr="00416E41">
        <w:rPr>
          <w:lang w:val="en-GB"/>
        </w:rPr>
        <w:t xml:space="preserve"> identify commonly experienced quality and accountability issues </w:t>
      </w:r>
      <w:r>
        <w:rPr>
          <w:lang w:val="en-GB"/>
        </w:rPr>
        <w:t>along with</w:t>
      </w:r>
      <w:r w:rsidRPr="00416E41">
        <w:rPr>
          <w:lang w:val="en-GB"/>
        </w:rPr>
        <w:t xml:space="preserve"> a </w:t>
      </w:r>
      <w:r w:rsidRPr="00416E41">
        <w:rPr>
          <w:b/>
          <w:bCs/>
          <w:lang w:val="en-GB"/>
        </w:rPr>
        <w:t xml:space="preserve">quality assurance process </w:t>
      </w:r>
      <w:r w:rsidRPr="00416E41">
        <w:rPr>
          <w:lang w:val="en-GB"/>
        </w:rPr>
        <w:t xml:space="preserve">that links this monitoring to operational decision making through joint analysis and </w:t>
      </w:r>
      <w:r w:rsidRPr="00416E41">
        <w:rPr>
          <w:lang w:val="en-GB"/>
        </w:rPr>
        <w:lastRenderedPageBreak/>
        <w:t>planning. The modular analytical framework has been designed in such a way that the modules align either directly or through proxy indicators, with the Core Humanitarian Standards</w:t>
      </w:r>
      <w:r>
        <w:rPr>
          <w:lang w:val="en-GB"/>
        </w:rPr>
        <w:t xml:space="preserve">, </w:t>
      </w:r>
      <w:r w:rsidRPr="00416E41">
        <w:rPr>
          <w:lang w:val="en-GB"/>
        </w:rPr>
        <w:t xml:space="preserve">while reducing the burden of data collection and reporting. </w:t>
      </w:r>
    </w:p>
    <w:p w14:paraId="27F2B592" w14:textId="77777777" w:rsidR="00F25C7F" w:rsidRDefault="00F25C7F" w:rsidP="009B3102">
      <w:pPr>
        <w:pStyle w:val="Heading3"/>
        <w:jc w:val="both"/>
        <w:rPr>
          <w:lang w:val="en-GB"/>
        </w:rPr>
      </w:pPr>
    </w:p>
    <w:p w14:paraId="5084BD5E" w14:textId="3298B8B5" w:rsidR="005762BA" w:rsidRPr="00416E41" w:rsidRDefault="005762BA" w:rsidP="009B3102">
      <w:pPr>
        <w:pStyle w:val="Heading3"/>
        <w:jc w:val="both"/>
        <w:rPr>
          <w:lang w:val="en-GB"/>
        </w:rPr>
      </w:pPr>
      <w:bookmarkStart w:id="129" w:name="_Toc57617534"/>
      <w:r w:rsidRPr="00416E41">
        <w:rPr>
          <w:lang w:val="en-GB"/>
        </w:rPr>
        <w:t>Define</w:t>
      </w:r>
      <w:bookmarkEnd w:id="129"/>
    </w:p>
    <w:p w14:paraId="0F6190F9" w14:textId="77777777" w:rsidR="005762BA" w:rsidRPr="00416E41" w:rsidRDefault="005762BA" w:rsidP="009B3102">
      <w:pPr>
        <w:jc w:val="both"/>
        <w:rPr>
          <w:lang w:val="en-GB"/>
        </w:rPr>
      </w:pPr>
      <w:r w:rsidRPr="00416E41">
        <w:rPr>
          <w:bCs/>
          <w:lang w:val="en-GB"/>
        </w:rPr>
        <w:t xml:space="preserve">The first step of the QAAS is for the cluster to “Define” the appropriate standards, indicators, </w:t>
      </w:r>
      <w:proofErr w:type="gramStart"/>
      <w:r w:rsidRPr="00416E41">
        <w:rPr>
          <w:bCs/>
          <w:lang w:val="en-GB"/>
        </w:rPr>
        <w:t>benchmarks</w:t>
      </w:r>
      <w:proofErr w:type="gramEnd"/>
      <w:r w:rsidRPr="00416E41">
        <w:rPr>
          <w:bCs/>
          <w:lang w:val="en-GB"/>
        </w:rPr>
        <w:t xml:space="preserve"> and monitoring approaches. </w:t>
      </w:r>
      <w:r w:rsidRPr="00416E41">
        <w:rPr>
          <w:lang w:val="en-GB"/>
        </w:rPr>
        <w:t xml:space="preserve">WASH Cluster partners must be able to commit, to the definitions agreed upon.  During the Define stage, the Strategic Operational Framework (SOF) is collectively reviewed based on an analysis of context, strategic </w:t>
      </w:r>
      <w:proofErr w:type="gramStart"/>
      <w:r w:rsidRPr="00416E41">
        <w:rPr>
          <w:lang w:val="en-GB"/>
        </w:rPr>
        <w:t>objectives</w:t>
      </w:r>
      <w:proofErr w:type="gramEnd"/>
      <w:r w:rsidRPr="00416E41">
        <w:rPr>
          <w:lang w:val="en-GB"/>
        </w:rPr>
        <w:t xml:space="preserve"> and any learning from previous cycles.</w:t>
      </w:r>
    </w:p>
    <w:p w14:paraId="2D03616C" w14:textId="77777777" w:rsidR="005762BA" w:rsidRPr="00416E41" w:rsidRDefault="005762BA" w:rsidP="009B3102">
      <w:pPr>
        <w:jc w:val="both"/>
        <w:rPr>
          <w:bCs/>
          <w:lang w:val="en-GB"/>
        </w:rPr>
      </w:pPr>
      <w:r w:rsidRPr="00416E41">
        <w:rPr>
          <w:lang w:val="en-GB"/>
        </w:rPr>
        <w:t>The role of contextualising the modular analytical framework is managed by a Technical Working Group. The draft should be shared with all stakeholders for comment before being validated by the SAG on behalf of the cluster.</w:t>
      </w:r>
      <w:r w:rsidRPr="00416E41">
        <w:rPr>
          <w:color w:val="000000"/>
          <w:sz w:val="20"/>
          <w:szCs w:val="20"/>
          <w:lang w:val="en-GB"/>
        </w:rPr>
        <w:t xml:space="preserve"> </w:t>
      </w:r>
    </w:p>
    <w:p w14:paraId="75BD3237" w14:textId="77777777" w:rsidR="005762BA" w:rsidRPr="00416E41" w:rsidRDefault="005762BA" w:rsidP="009B3102">
      <w:pPr>
        <w:jc w:val="both"/>
        <w:rPr>
          <w:lang w:val="en-GB"/>
        </w:rPr>
      </w:pPr>
    </w:p>
    <w:tbl>
      <w:tblPr>
        <w:tblW w:w="92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2"/>
        <w:gridCol w:w="7742"/>
      </w:tblGrid>
      <w:tr w:rsidR="005762BA" w:rsidRPr="00416E41" w14:paraId="3D4B4C2F" w14:textId="77777777" w:rsidTr="00252A40">
        <w:trPr>
          <w:trHeight w:val="177"/>
        </w:trPr>
        <w:tc>
          <w:tcPr>
            <w:tcW w:w="1482" w:type="dxa"/>
          </w:tcPr>
          <w:p w14:paraId="763C5AD8" w14:textId="77777777" w:rsidR="005762BA" w:rsidRPr="00416E41" w:rsidRDefault="005762BA" w:rsidP="009B3102">
            <w:pPr>
              <w:pStyle w:val="Default"/>
              <w:jc w:val="both"/>
              <w:rPr>
                <w:rFonts w:asciiTheme="minorHAnsi" w:hAnsiTheme="minorHAnsi" w:cstheme="minorHAnsi"/>
                <w:sz w:val="20"/>
                <w:szCs w:val="20"/>
                <w:lang w:val="en-GB"/>
              </w:rPr>
            </w:pPr>
            <w:r w:rsidRPr="00416E41">
              <w:rPr>
                <w:rFonts w:asciiTheme="minorHAnsi" w:hAnsiTheme="minorHAnsi" w:cstheme="minorHAnsi"/>
                <w:b/>
                <w:bCs/>
                <w:sz w:val="20"/>
                <w:szCs w:val="20"/>
                <w:lang w:val="en-GB"/>
              </w:rPr>
              <w:t xml:space="preserve">OUTPUT </w:t>
            </w:r>
          </w:p>
        </w:tc>
        <w:tc>
          <w:tcPr>
            <w:tcW w:w="7742" w:type="dxa"/>
          </w:tcPr>
          <w:p w14:paraId="0475FBD8" w14:textId="77777777" w:rsidR="005762BA" w:rsidRPr="00416E41" w:rsidRDefault="005762BA" w:rsidP="009B3102">
            <w:pPr>
              <w:pStyle w:val="Default"/>
              <w:jc w:val="both"/>
              <w:rPr>
                <w:rFonts w:asciiTheme="minorHAnsi" w:hAnsiTheme="minorHAnsi" w:cstheme="minorHAnsi"/>
                <w:sz w:val="20"/>
                <w:szCs w:val="20"/>
                <w:lang w:val="en-GB"/>
              </w:rPr>
            </w:pPr>
            <w:r w:rsidRPr="00416E41">
              <w:rPr>
                <w:rFonts w:asciiTheme="minorHAnsi" w:hAnsiTheme="minorHAnsi" w:cstheme="minorHAnsi"/>
                <w:sz w:val="20"/>
                <w:szCs w:val="20"/>
                <w:lang w:val="en-GB"/>
              </w:rPr>
              <w:t xml:space="preserve">Contextualised modular analytical framework based on the revised Strategic Operational Framework (SOF) </w:t>
            </w:r>
          </w:p>
        </w:tc>
      </w:tr>
      <w:tr w:rsidR="005762BA" w:rsidRPr="00416E41" w14:paraId="218F8EBE" w14:textId="77777777" w:rsidTr="00252A40">
        <w:trPr>
          <w:trHeight w:val="292"/>
        </w:trPr>
        <w:tc>
          <w:tcPr>
            <w:tcW w:w="1482" w:type="dxa"/>
          </w:tcPr>
          <w:p w14:paraId="0CB68231" w14:textId="77777777" w:rsidR="005762BA" w:rsidRPr="00416E41" w:rsidRDefault="005762BA" w:rsidP="009B3102">
            <w:pPr>
              <w:pStyle w:val="Default"/>
              <w:jc w:val="both"/>
              <w:rPr>
                <w:rFonts w:asciiTheme="minorHAnsi" w:hAnsiTheme="minorHAnsi" w:cstheme="minorHAnsi"/>
                <w:sz w:val="20"/>
                <w:szCs w:val="20"/>
                <w:lang w:val="en-GB"/>
              </w:rPr>
            </w:pPr>
            <w:r w:rsidRPr="00416E41">
              <w:rPr>
                <w:rFonts w:asciiTheme="minorHAnsi" w:hAnsiTheme="minorHAnsi" w:cstheme="minorHAnsi"/>
                <w:b/>
                <w:bCs/>
                <w:sz w:val="20"/>
                <w:szCs w:val="20"/>
                <w:lang w:val="en-GB"/>
              </w:rPr>
              <w:t xml:space="preserve">WHEN </w:t>
            </w:r>
          </w:p>
        </w:tc>
        <w:tc>
          <w:tcPr>
            <w:tcW w:w="7742" w:type="dxa"/>
          </w:tcPr>
          <w:p w14:paraId="50AD407B" w14:textId="77777777" w:rsidR="005762BA" w:rsidRPr="00416E41" w:rsidRDefault="005762BA" w:rsidP="009B3102">
            <w:pPr>
              <w:pStyle w:val="Default"/>
              <w:jc w:val="both"/>
              <w:rPr>
                <w:rFonts w:asciiTheme="minorHAnsi" w:hAnsiTheme="minorHAnsi" w:cstheme="minorHAnsi"/>
                <w:sz w:val="20"/>
                <w:szCs w:val="20"/>
                <w:lang w:val="en-GB"/>
              </w:rPr>
            </w:pPr>
            <w:r w:rsidRPr="00416E41">
              <w:rPr>
                <w:rFonts w:asciiTheme="minorHAnsi" w:hAnsiTheme="minorHAnsi" w:cstheme="minorHAnsi"/>
                <w:sz w:val="20"/>
                <w:szCs w:val="20"/>
                <w:lang w:val="en-GB"/>
              </w:rPr>
              <w:t xml:space="preserve"> Annual revision after HRP finalised (November-December) </w:t>
            </w:r>
          </w:p>
        </w:tc>
      </w:tr>
      <w:tr w:rsidR="005762BA" w:rsidRPr="00416E41" w14:paraId="00D3970D" w14:textId="77777777" w:rsidTr="00252A40">
        <w:trPr>
          <w:trHeight w:val="77"/>
        </w:trPr>
        <w:tc>
          <w:tcPr>
            <w:tcW w:w="1482" w:type="dxa"/>
          </w:tcPr>
          <w:p w14:paraId="1B63E39F" w14:textId="77777777" w:rsidR="005762BA" w:rsidRPr="00416E41" w:rsidRDefault="005762BA" w:rsidP="009B3102">
            <w:pPr>
              <w:pStyle w:val="Default"/>
              <w:jc w:val="both"/>
              <w:rPr>
                <w:rFonts w:asciiTheme="minorHAnsi" w:hAnsiTheme="minorHAnsi" w:cstheme="minorHAnsi"/>
                <w:sz w:val="20"/>
                <w:szCs w:val="20"/>
                <w:lang w:val="en-GB"/>
              </w:rPr>
            </w:pPr>
            <w:r w:rsidRPr="00416E41">
              <w:rPr>
                <w:rFonts w:asciiTheme="minorHAnsi" w:hAnsiTheme="minorHAnsi" w:cstheme="minorHAnsi"/>
                <w:b/>
                <w:bCs/>
                <w:sz w:val="20"/>
                <w:szCs w:val="20"/>
                <w:lang w:val="en-GB"/>
              </w:rPr>
              <w:t xml:space="preserve">WHO </w:t>
            </w:r>
          </w:p>
        </w:tc>
        <w:tc>
          <w:tcPr>
            <w:tcW w:w="7742" w:type="dxa"/>
          </w:tcPr>
          <w:p w14:paraId="62200102" w14:textId="77777777" w:rsidR="005762BA" w:rsidRPr="00416E41" w:rsidRDefault="005762BA" w:rsidP="009B3102">
            <w:pPr>
              <w:pStyle w:val="Default"/>
              <w:jc w:val="both"/>
              <w:rPr>
                <w:rFonts w:asciiTheme="minorHAnsi" w:hAnsiTheme="minorHAnsi" w:cstheme="minorHAnsi"/>
                <w:sz w:val="20"/>
                <w:szCs w:val="20"/>
                <w:lang w:val="en-GB"/>
              </w:rPr>
            </w:pPr>
            <w:r w:rsidRPr="00416E41">
              <w:rPr>
                <w:rFonts w:asciiTheme="minorHAnsi" w:hAnsiTheme="minorHAnsi" w:cstheme="minorHAnsi"/>
                <w:sz w:val="20"/>
                <w:szCs w:val="20"/>
                <w:lang w:val="en-GB"/>
              </w:rPr>
              <w:t xml:space="preserve">TWG to draft or propose revisions and SAG endorses reviewed SOF </w:t>
            </w:r>
          </w:p>
        </w:tc>
      </w:tr>
    </w:tbl>
    <w:p w14:paraId="505681B9" w14:textId="77777777" w:rsidR="005762BA" w:rsidRPr="00416E41" w:rsidRDefault="005762BA" w:rsidP="009B3102">
      <w:pPr>
        <w:jc w:val="both"/>
        <w:rPr>
          <w:lang w:val="en-GB"/>
        </w:rPr>
      </w:pPr>
    </w:p>
    <w:p w14:paraId="21BB724C" w14:textId="77777777" w:rsidR="005762BA" w:rsidRPr="00416E41" w:rsidRDefault="005762BA" w:rsidP="009B3102">
      <w:pPr>
        <w:pStyle w:val="Heading3"/>
        <w:jc w:val="both"/>
        <w:rPr>
          <w:lang w:val="en-GB"/>
        </w:rPr>
      </w:pPr>
      <w:bookmarkStart w:id="130" w:name="_Toc57617535"/>
      <w:r w:rsidRPr="00416E41">
        <w:rPr>
          <w:lang w:val="en-GB"/>
        </w:rPr>
        <w:t>Modules</w:t>
      </w:r>
      <w:bookmarkEnd w:id="130"/>
      <w:r w:rsidRPr="00416E41">
        <w:rPr>
          <w:lang w:val="en-GB"/>
        </w:rPr>
        <w:t xml:space="preserve"> </w:t>
      </w:r>
    </w:p>
    <w:p w14:paraId="2F1C959E" w14:textId="77777777" w:rsidR="005762BA" w:rsidRPr="00416E41" w:rsidRDefault="005762BA" w:rsidP="009B3102">
      <w:pPr>
        <w:jc w:val="both"/>
        <w:rPr>
          <w:b/>
          <w:bCs/>
          <w:lang w:val="en-GB"/>
        </w:rPr>
      </w:pPr>
      <w:r w:rsidRPr="00416E41">
        <w:rPr>
          <w:b/>
          <w:bCs/>
          <w:lang w:val="en-GB"/>
        </w:rPr>
        <w:t xml:space="preserve">MODULE STRUCTURE </w:t>
      </w:r>
    </w:p>
    <w:p w14:paraId="76A4973A" w14:textId="77777777" w:rsidR="005762BA" w:rsidRPr="00416E41" w:rsidRDefault="005762BA" w:rsidP="009B3102">
      <w:pPr>
        <w:jc w:val="both"/>
        <w:rPr>
          <w:b/>
          <w:bCs/>
          <w:lang w:val="en-GB"/>
        </w:rPr>
      </w:pPr>
      <w:r w:rsidRPr="00416E41">
        <w:rPr>
          <w:lang w:val="en-GB"/>
        </w:rPr>
        <w:t xml:space="preserve">The modular analytical framework consists of </w:t>
      </w:r>
      <w:r w:rsidRPr="00416E41">
        <w:rPr>
          <w:b/>
          <w:bCs/>
          <w:lang w:val="en-GB"/>
        </w:rPr>
        <w:t xml:space="preserve">a minimum recommended set of 4 core modules for </w:t>
      </w:r>
    </w:p>
    <w:p w14:paraId="234A7B31" w14:textId="77777777" w:rsidR="005762BA" w:rsidRPr="00416E41" w:rsidRDefault="005762BA" w:rsidP="00A861A0">
      <w:pPr>
        <w:pStyle w:val="ListParagraph"/>
        <w:numPr>
          <w:ilvl w:val="0"/>
          <w:numId w:val="61"/>
        </w:numPr>
        <w:jc w:val="both"/>
        <w:rPr>
          <w:bCs/>
          <w:lang w:val="en-GB"/>
        </w:rPr>
      </w:pPr>
      <w:r w:rsidRPr="00416E41">
        <w:rPr>
          <w:lang w:val="en-GB"/>
        </w:rPr>
        <w:t>Cluster objectives: related to overall strategic cluster and HRP objectives</w:t>
      </w:r>
    </w:p>
    <w:p w14:paraId="7B64C8A9" w14:textId="77777777" w:rsidR="005762BA" w:rsidRPr="00416E41" w:rsidRDefault="005762BA" w:rsidP="00A861A0">
      <w:pPr>
        <w:pStyle w:val="ListParagraph"/>
        <w:numPr>
          <w:ilvl w:val="0"/>
          <w:numId w:val="61"/>
        </w:numPr>
        <w:jc w:val="both"/>
        <w:rPr>
          <w:bCs/>
          <w:lang w:val="en-GB"/>
        </w:rPr>
      </w:pPr>
      <w:r w:rsidRPr="00416E41">
        <w:rPr>
          <w:lang w:val="en-GB"/>
        </w:rPr>
        <w:t>Public Health Risk: related to the risk of faecal oral and vector-borne transmission</w:t>
      </w:r>
    </w:p>
    <w:p w14:paraId="6472EEA2" w14:textId="77777777" w:rsidR="005762BA" w:rsidRPr="00416E41" w:rsidRDefault="005762BA" w:rsidP="00A861A0">
      <w:pPr>
        <w:pStyle w:val="ListParagraph"/>
        <w:numPr>
          <w:ilvl w:val="0"/>
          <w:numId w:val="61"/>
        </w:numPr>
        <w:jc w:val="both"/>
        <w:rPr>
          <w:bCs/>
          <w:lang w:val="en-GB"/>
        </w:rPr>
      </w:pPr>
      <w:r w:rsidRPr="00416E41">
        <w:rPr>
          <w:lang w:val="en-GB"/>
        </w:rPr>
        <w:t xml:space="preserve">WASH Service Provision: related to the level of WASH services being provided </w:t>
      </w:r>
    </w:p>
    <w:p w14:paraId="2839A4C7" w14:textId="77777777" w:rsidR="005762BA" w:rsidRPr="00416E41" w:rsidRDefault="005762BA" w:rsidP="00A861A0">
      <w:pPr>
        <w:pStyle w:val="ListParagraph"/>
        <w:numPr>
          <w:ilvl w:val="0"/>
          <w:numId w:val="61"/>
        </w:numPr>
        <w:jc w:val="both"/>
        <w:rPr>
          <w:bCs/>
          <w:lang w:val="en-GB"/>
        </w:rPr>
      </w:pPr>
      <w:r w:rsidRPr="00416E41">
        <w:rPr>
          <w:lang w:val="en-GB"/>
        </w:rPr>
        <w:t>People-Centred Programming: Core Humanitarian Standards related to satisfaction inclusion, safety, participation, feedback and capacity and monitoring of the partners adherence to Global WASH Cluster 5 minimum commitments for safety and dignity of the affected population.</w:t>
      </w:r>
    </w:p>
    <w:p w14:paraId="46733DA9" w14:textId="77777777" w:rsidR="005762BA" w:rsidRPr="00416E41" w:rsidRDefault="005762BA" w:rsidP="009B3102">
      <w:pPr>
        <w:jc w:val="both"/>
        <w:rPr>
          <w:lang w:val="en-GB"/>
        </w:rPr>
      </w:pPr>
    </w:p>
    <w:p w14:paraId="4E114E4A" w14:textId="77777777" w:rsidR="005762BA" w:rsidRPr="00416E41" w:rsidRDefault="005762BA" w:rsidP="009B3102">
      <w:pPr>
        <w:jc w:val="both"/>
        <w:rPr>
          <w:b/>
          <w:bCs/>
          <w:lang w:val="en-GB"/>
        </w:rPr>
      </w:pPr>
      <w:proofErr w:type="gramStart"/>
      <w:r w:rsidRPr="00416E41">
        <w:rPr>
          <w:lang w:val="en-GB"/>
        </w:rPr>
        <w:t>With the exception of</w:t>
      </w:r>
      <w:proofErr w:type="gramEnd"/>
      <w:r w:rsidRPr="00416E41">
        <w:rPr>
          <w:lang w:val="en-GB"/>
        </w:rPr>
        <w:t xml:space="preserve"> Module1: Cluster Objectives, each module is focussed on a dimension of quality that is based on globally accepted standards and where appropriate, includes the following information:</w:t>
      </w:r>
    </w:p>
    <w:p w14:paraId="08F55B2E" w14:textId="77777777" w:rsidR="005762BA" w:rsidRPr="00416E41" w:rsidRDefault="005762BA" w:rsidP="009B3102">
      <w:pPr>
        <w:jc w:val="both"/>
        <w:rPr>
          <w:b/>
          <w:bCs/>
          <w:lang w:val="en-GB"/>
        </w:rPr>
      </w:pPr>
    </w:p>
    <w:p w14:paraId="47B7B593" w14:textId="77777777" w:rsidR="005762BA" w:rsidRPr="00416E41" w:rsidRDefault="005762BA" w:rsidP="009B3102">
      <w:pPr>
        <w:jc w:val="both"/>
        <w:rPr>
          <w:bCs/>
          <w:lang w:val="en-GB"/>
        </w:rPr>
      </w:pPr>
      <w:r w:rsidRPr="00416E41">
        <w:rPr>
          <w:b/>
          <w:bCs/>
          <w:lang w:val="en-GB"/>
        </w:rPr>
        <w:t xml:space="preserve">Standards: </w:t>
      </w:r>
      <w:r w:rsidRPr="00416E41">
        <w:rPr>
          <w:bCs/>
          <w:lang w:val="en-GB"/>
        </w:rPr>
        <w:t>Each module includes references to standards which are globally recognized and link the indicators back to fundamental humanitarian principles. The standards are universal statements that apply to humanitarian response in any context, whereas indicators and benchmarks have been contextualized for NW Syria.</w:t>
      </w:r>
    </w:p>
    <w:p w14:paraId="6DBD9547" w14:textId="77777777" w:rsidR="005762BA" w:rsidRPr="00416E41" w:rsidRDefault="005762BA" w:rsidP="009B3102">
      <w:pPr>
        <w:jc w:val="both"/>
        <w:rPr>
          <w:b/>
          <w:bCs/>
          <w:lang w:val="en-GB"/>
        </w:rPr>
      </w:pPr>
    </w:p>
    <w:p w14:paraId="1D14AC92" w14:textId="77777777" w:rsidR="005762BA" w:rsidRPr="00416E41" w:rsidRDefault="005762BA" w:rsidP="009B3102">
      <w:pPr>
        <w:jc w:val="both"/>
        <w:rPr>
          <w:lang w:val="en-GB"/>
        </w:rPr>
      </w:pPr>
      <w:r w:rsidRPr="00416E41">
        <w:rPr>
          <w:b/>
          <w:bCs/>
          <w:lang w:val="en-GB"/>
        </w:rPr>
        <w:t xml:space="preserve">Key Quality Indicators (KQI): </w:t>
      </w:r>
      <w:r w:rsidRPr="00416E41">
        <w:rPr>
          <w:lang w:val="en-GB"/>
        </w:rPr>
        <w:t xml:space="preserve">KQIs are measurable values used to illustrate a component of quality linked to a standard. KQIs are relative values that must be disaggregated to make comparisons over time, between locations and between different affected groups (See Data Disaggregation section in XXX). KQIs are calculated and presented in a regularly updated </w:t>
      </w:r>
      <w:commentRangeStart w:id="131"/>
      <w:r w:rsidRPr="00416E41">
        <w:rPr>
          <w:lang w:val="en-GB"/>
        </w:rPr>
        <w:t xml:space="preserve">Quality Snapshot </w:t>
      </w:r>
      <w:commentRangeEnd w:id="131"/>
      <w:r w:rsidRPr="00416E41">
        <w:rPr>
          <w:rStyle w:val="CommentReference"/>
          <w:lang w:val="en-GB"/>
        </w:rPr>
        <w:commentReference w:id="131"/>
      </w:r>
      <w:proofErr w:type="gramStart"/>
      <w:r w:rsidRPr="00416E41">
        <w:rPr>
          <w:lang w:val="en-GB"/>
        </w:rPr>
        <w:t>in order to</w:t>
      </w:r>
      <w:proofErr w:type="gramEnd"/>
      <w:r w:rsidRPr="00416E41">
        <w:rPr>
          <w:lang w:val="en-GB"/>
        </w:rPr>
        <w:t xml:space="preserve"> inform the analysis of quality gaps and trigger corrective action.</w:t>
      </w:r>
    </w:p>
    <w:p w14:paraId="3D2D268B" w14:textId="77777777" w:rsidR="005762BA" w:rsidRPr="00416E41" w:rsidRDefault="005762BA" w:rsidP="009B3102">
      <w:pPr>
        <w:jc w:val="both"/>
        <w:rPr>
          <w:lang w:val="en-GB"/>
        </w:rPr>
      </w:pPr>
    </w:p>
    <w:p w14:paraId="082C839B" w14:textId="77777777" w:rsidR="005762BA" w:rsidRPr="00416E41" w:rsidRDefault="005762BA" w:rsidP="009B3102">
      <w:pPr>
        <w:jc w:val="both"/>
        <w:rPr>
          <w:lang w:val="en-GB"/>
        </w:rPr>
      </w:pPr>
      <w:r w:rsidRPr="00416E41">
        <w:rPr>
          <w:b/>
          <w:lang w:val="en-GB"/>
        </w:rPr>
        <w:t>Benchmark guidance:</w:t>
      </w:r>
      <w:r w:rsidRPr="00416E41">
        <w:rPr>
          <w:lang w:val="en-GB"/>
        </w:rPr>
        <w:t xml:space="preserve"> Benchmarks are points of reference that define how the KQIs should be measured. Different benchmarks have been selected for the different contexts within the response such as camps vs. communities.</w:t>
      </w:r>
    </w:p>
    <w:p w14:paraId="2EC1945F" w14:textId="77777777" w:rsidR="005762BA" w:rsidRPr="00416E41" w:rsidRDefault="005762BA" w:rsidP="009B3102">
      <w:pPr>
        <w:jc w:val="both"/>
        <w:rPr>
          <w:lang w:val="en-GB"/>
        </w:rPr>
      </w:pPr>
    </w:p>
    <w:p w14:paraId="5365C9CA" w14:textId="77777777" w:rsidR="005762BA" w:rsidRPr="00416E41" w:rsidRDefault="005762BA" w:rsidP="009B3102">
      <w:pPr>
        <w:jc w:val="both"/>
        <w:rPr>
          <w:lang w:val="en-GB"/>
        </w:rPr>
      </w:pPr>
      <w:r w:rsidRPr="00416E41">
        <w:rPr>
          <w:b/>
          <w:bCs/>
          <w:lang w:val="en-GB"/>
        </w:rPr>
        <w:t xml:space="preserve">Monitoring approaches: </w:t>
      </w:r>
      <w:r w:rsidRPr="00416E41">
        <w:rPr>
          <w:lang w:val="en-GB"/>
        </w:rPr>
        <w:t xml:space="preserve">Each indicator may be measured in different ways depending on the information available. In NW Syria, information will largely be collected through the 4W, assessments </w:t>
      </w:r>
      <w:r w:rsidRPr="00416E41">
        <w:rPr>
          <w:lang w:val="en-GB"/>
        </w:rPr>
        <w:lastRenderedPageBreak/>
        <w:t>undertaken by REACH and HNAP for camps and communities respectively, the Cluster Field Facilitators and partner assessments as well as other clusters that will contribute towards the monitoring of KQIs such as CCCM.</w:t>
      </w:r>
    </w:p>
    <w:p w14:paraId="02FB3CF4" w14:textId="77777777" w:rsidR="005762BA" w:rsidRPr="00416E41" w:rsidRDefault="005762BA" w:rsidP="009B3102">
      <w:pPr>
        <w:jc w:val="both"/>
        <w:rPr>
          <w:lang w:val="en-GB"/>
        </w:rPr>
      </w:pPr>
    </w:p>
    <w:p w14:paraId="7B5E05B3" w14:textId="77777777" w:rsidR="005762BA" w:rsidRPr="00416E41" w:rsidRDefault="005762BA" w:rsidP="009B3102">
      <w:pPr>
        <w:pStyle w:val="Heading3"/>
        <w:jc w:val="both"/>
        <w:rPr>
          <w:lang w:val="en-GB"/>
        </w:rPr>
      </w:pPr>
      <w:bookmarkStart w:id="132" w:name="_Toc57617536"/>
      <w:r w:rsidRPr="00416E41">
        <w:rPr>
          <w:lang w:val="en-GB"/>
        </w:rPr>
        <w:t>Components of the accountability and quality assurance system</w:t>
      </w:r>
      <w:bookmarkEnd w:id="132"/>
    </w:p>
    <w:p w14:paraId="610D928C" w14:textId="77777777" w:rsidR="005762BA" w:rsidRPr="00416E41" w:rsidRDefault="005762BA" w:rsidP="009B3102">
      <w:pPr>
        <w:jc w:val="both"/>
        <w:rPr>
          <w:lang w:val="en-GB"/>
        </w:rPr>
      </w:pPr>
    </w:p>
    <w:p w14:paraId="60BBF2A1" w14:textId="77777777" w:rsidR="005762BA" w:rsidRPr="00416E41" w:rsidRDefault="005762BA" w:rsidP="009B3102">
      <w:pPr>
        <w:jc w:val="both"/>
        <w:rPr>
          <w:b/>
          <w:lang w:val="en-GB"/>
        </w:rPr>
      </w:pPr>
      <w:r w:rsidRPr="00416E41">
        <w:rPr>
          <w:b/>
          <w:lang w:val="en-GB"/>
        </w:rPr>
        <w:t>MODULE 1. CLUSTER OBJECTIVES:</w:t>
      </w:r>
    </w:p>
    <w:p w14:paraId="2557E84D" w14:textId="77777777" w:rsidR="005762BA" w:rsidRPr="00416E41" w:rsidRDefault="005762BA" w:rsidP="009B3102">
      <w:pPr>
        <w:jc w:val="both"/>
        <w:rPr>
          <w:lang w:val="en-GB"/>
        </w:rPr>
      </w:pPr>
      <w:r w:rsidRPr="00416E41">
        <w:rPr>
          <w:lang w:val="en-GB"/>
        </w:rPr>
        <w:t xml:space="preserve">Do the partners reach the targeted population that they have committed to reach when they defined the Humanitarian WASH response? Not reaching these targets would mean failing to provide the minimum response level WASH partners have collectively committed to provide. Therefore, </w:t>
      </w:r>
      <w:r w:rsidRPr="00416E41">
        <w:rPr>
          <w:b/>
          <w:lang w:val="en-GB"/>
        </w:rPr>
        <w:t>the WASH Cluster/cluster objectives</w:t>
      </w:r>
      <w:r w:rsidRPr="00416E41">
        <w:rPr>
          <w:lang w:val="en-GB"/>
        </w:rPr>
        <w:t xml:space="preserve"> that are set-up in the Humanitarian Response Plan (HRP) with their associated indicators will be regularly monitored. </w:t>
      </w:r>
    </w:p>
    <w:p w14:paraId="38779555" w14:textId="77777777" w:rsidR="005762BA" w:rsidRPr="00416E41" w:rsidRDefault="005762BA" w:rsidP="009B3102">
      <w:pPr>
        <w:jc w:val="both"/>
        <w:rPr>
          <w:b/>
          <w:i/>
          <w:lang w:val="en-GB"/>
        </w:rPr>
      </w:pPr>
      <w:r w:rsidRPr="00416E41">
        <w:rPr>
          <w:b/>
          <w:i/>
          <w:lang w:val="en-GB"/>
        </w:rPr>
        <w:t xml:space="preserve">How: </w:t>
      </w:r>
      <w:commentRangeStart w:id="133"/>
      <w:r w:rsidRPr="00416E41">
        <w:rPr>
          <w:b/>
          <w:i/>
          <w:lang w:val="en-GB"/>
        </w:rPr>
        <w:t>This will be monitored and reported through the 4Ws.</w:t>
      </w:r>
      <w:commentRangeEnd w:id="133"/>
      <w:r w:rsidRPr="00416E41">
        <w:rPr>
          <w:rStyle w:val="CommentReference"/>
          <w:lang w:val="en-GB"/>
        </w:rPr>
        <w:commentReference w:id="133"/>
      </w:r>
      <w:r w:rsidRPr="00416E41">
        <w:rPr>
          <w:b/>
          <w:i/>
          <w:lang w:val="en-GB"/>
        </w:rPr>
        <w:t xml:space="preserve"> Benchmarks will be the number of people identified as being in need for each objective – this number will change on an annual basis (please refer to the relevant HRP Document)</w:t>
      </w:r>
    </w:p>
    <w:p w14:paraId="5EA8C308" w14:textId="77777777" w:rsidR="005762BA" w:rsidRPr="00416E41" w:rsidRDefault="005762BA" w:rsidP="009B3102">
      <w:pPr>
        <w:jc w:val="both"/>
        <w:rPr>
          <w:sz w:val="24"/>
          <w:lang w:val="en-GB"/>
        </w:rPr>
      </w:pPr>
    </w:p>
    <w:tbl>
      <w:tblPr>
        <w:tblStyle w:val="TableGrid"/>
        <w:tblW w:w="9679" w:type="dxa"/>
        <w:tblLook w:val="04A0" w:firstRow="1" w:lastRow="0" w:firstColumn="1" w:lastColumn="0" w:noHBand="0" w:noVBand="1"/>
      </w:tblPr>
      <w:tblGrid>
        <w:gridCol w:w="1835"/>
        <w:gridCol w:w="2366"/>
        <w:gridCol w:w="5478"/>
      </w:tblGrid>
      <w:tr w:rsidR="005762BA" w:rsidRPr="00416E41" w14:paraId="45DC5CB6" w14:textId="77777777" w:rsidTr="00252A40">
        <w:trPr>
          <w:trHeight w:val="87"/>
        </w:trPr>
        <w:tc>
          <w:tcPr>
            <w:tcW w:w="1835" w:type="dxa"/>
            <w:vAlign w:val="center"/>
          </w:tcPr>
          <w:p w14:paraId="0B4EEBFE" w14:textId="77777777" w:rsidR="005762BA" w:rsidRPr="00416E41" w:rsidRDefault="005762BA" w:rsidP="009B3102">
            <w:pPr>
              <w:jc w:val="both"/>
              <w:rPr>
                <w:color w:val="000000"/>
                <w:sz w:val="16"/>
                <w:lang w:val="en-GB"/>
              </w:rPr>
            </w:pPr>
            <w:r w:rsidRPr="00416E41">
              <w:rPr>
                <w:b/>
                <w:bCs/>
                <w:color w:val="262626"/>
                <w:sz w:val="16"/>
                <w:szCs w:val="18"/>
                <w:lang w:val="en-GB"/>
              </w:rPr>
              <w:t>Sectoral Objective</w:t>
            </w:r>
          </w:p>
        </w:tc>
        <w:tc>
          <w:tcPr>
            <w:tcW w:w="2366" w:type="dxa"/>
            <w:vAlign w:val="center"/>
          </w:tcPr>
          <w:p w14:paraId="6DC019D5" w14:textId="77777777" w:rsidR="005762BA" w:rsidRPr="00416E41" w:rsidRDefault="005762BA" w:rsidP="009B3102">
            <w:pPr>
              <w:jc w:val="both"/>
              <w:rPr>
                <w:color w:val="000000"/>
                <w:sz w:val="16"/>
                <w:lang w:val="en-GB"/>
              </w:rPr>
            </w:pPr>
            <w:r w:rsidRPr="00416E41">
              <w:rPr>
                <w:b/>
                <w:bCs/>
                <w:color w:val="262626"/>
                <w:sz w:val="16"/>
                <w:szCs w:val="18"/>
                <w:lang w:val="en-GB"/>
              </w:rPr>
              <w:t>Objective Indicator</w:t>
            </w:r>
          </w:p>
        </w:tc>
        <w:tc>
          <w:tcPr>
            <w:tcW w:w="5478" w:type="dxa"/>
            <w:vAlign w:val="center"/>
          </w:tcPr>
          <w:p w14:paraId="7DABE0CF" w14:textId="77777777" w:rsidR="005762BA" w:rsidRPr="00416E41" w:rsidRDefault="005762BA" w:rsidP="009B3102">
            <w:pPr>
              <w:jc w:val="both"/>
              <w:rPr>
                <w:color w:val="000000"/>
                <w:sz w:val="16"/>
                <w:lang w:val="en-GB"/>
              </w:rPr>
            </w:pPr>
            <w:r w:rsidRPr="00416E41">
              <w:rPr>
                <w:b/>
                <w:bCs/>
                <w:sz w:val="16"/>
                <w:szCs w:val="20"/>
                <w:lang w:val="en-GB"/>
              </w:rPr>
              <w:t xml:space="preserve">Indicator </w:t>
            </w:r>
          </w:p>
        </w:tc>
      </w:tr>
      <w:tr w:rsidR="005762BA" w:rsidRPr="00416E41" w14:paraId="3029FF95" w14:textId="77777777" w:rsidTr="00252A40">
        <w:trPr>
          <w:trHeight w:val="631"/>
        </w:trPr>
        <w:tc>
          <w:tcPr>
            <w:tcW w:w="1835" w:type="dxa"/>
            <w:vMerge w:val="restart"/>
            <w:vAlign w:val="center"/>
          </w:tcPr>
          <w:p w14:paraId="31DD812B" w14:textId="77777777" w:rsidR="005762BA" w:rsidRPr="00416E41" w:rsidRDefault="005762BA" w:rsidP="009B3102">
            <w:pPr>
              <w:jc w:val="both"/>
              <w:rPr>
                <w:b/>
                <w:bCs/>
                <w:color w:val="262626"/>
                <w:sz w:val="16"/>
                <w:szCs w:val="18"/>
                <w:lang w:val="en-GB"/>
              </w:rPr>
            </w:pPr>
            <w:r w:rsidRPr="00416E41">
              <w:rPr>
                <w:b/>
                <w:bCs/>
                <w:color w:val="262626"/>
                <w:sz w:val="16"/>
                <w:szCs w:val="18"/>
                <w:lang w:val="en-GB"/>
              </w:rPr>
              <w:t>Sectoral Objective 1:</w:t>
            </w:r>
            <w:r w:rsidRPr="00416E41">
              <w:rPr>
                <w:color w:val="262626"/>
                <w:sz w:val="16"/>
                <w:szCs w:val="18"/>
                <w:lang w:val="en-GB"/>
              </w:rPr>
              <w:t xml:space="preserve"> Support to water, sanitation/sewage and solid waste management systems to ensure regular services for affected people in Syria [ related to strategic objective 3 – </w:t>
            </w:r>
            <w:r w:rsidRPr="00416E41">
              <w:rPr>
                <w:i/>
                <w:color w:val="262626"/>
                <w:sz w:val="16"/>
                <w:szCs w:val="18"/>
                <w:lang w:val="en-GB"/>
              </w:rPr>
              <w:t xml:space="preserve">increase resilience and access to </w:t>
            </w:r>
            <w:proofErr w:type="gramStart"/>
            <w:r w:rsidRPr="00416E41">
              <w:rPr>
                <w:i/>
                <w:color w:val="262626"/>
                <w:sz w:val="16"/>
                <w:szCs w:val="18"/>
                <w:lang w:val="en-GB"/>
              </w:rPr>
              <w:t>services</w:t>
            </w:r>
            <w:r w:rsidRPr="00416E41">
              <w:rPr>
                <w:color w:val="262626"/>
                <w:sz w:val="16"/>
                <w:szCs w:val="18"/>
                <w:lang w:val="en-GB"/>
              </w:rPr>
              <w:t xml:space="preserve"> ]</w:t>
            </w:r>
            <w:proofErr w:type="gramEnd"/>
          </w:p>
          <w:p w14:paraId="19B11A4D" w14:textId="77777777" w:rsidR="005762BA" w:rsidRPr="00416E41" w:rsidRDefault="005762BA" w:rsidP="009B3102">
            <w:pPr>
              <w:jc w:val="both"/>
              <w:rPr>
                <w:color w:val="000000"/>
                <w:sz w:val="16"/>
                <w:lang w:val="en-GB"/>
              </w:rPr>
            </w:pPr>
          </w:p>
        </w:tc>
        <w:tc>
          <w:tcPr>
            <w:tcW w:w="2366" w:type="dxa"/>
            <w:vMerge w:val="restart"/>
            <w:vAlign w:val="center"/>
          </w:tcPr>
          <w:p w14:paraId="3A4AC0FB" w14:textId="77777777" w:rsidR="005762BA" w:rsidRPr="00416E41" w:rsidRDefault="005762BA" w:rsidP="009B3102">
            <w:pPr>
              <w:jc w:val="both"/>
              <w:rPr>
                <w:color w:val="000000"/>
                <w:sz w:val="16"/>
                <w:lang w:val="en-GB"/>
              </w:rPr>
            </w:pPr>
            <w:r w:rsidRPr="00416E41">
              <w:rPr>
                <w:b/>
                <w:bCs/>
                <w:color w:val="262626"/>
                <w:sz w:val="16"/>
                <w:szCs w:val="18"/>
                <w:lang w:val="en-GB"/>
              </w:rPr>
              <w:t>Objective Indicator 1.1:</w:t>
            </w:r>
            <w:r w:rsidRPr="00416E41">
              <w:rPr>
                <w:color w:val="262626"/>
                <w:sz w:val="16"/>
                <w:szCs w:val="18"/>
                <w:lang w:val="en-GB"/>
              </w:rPr>
              <w:t xml:space="preserve"> Estimated # of people with improved access to safe drinking water services </w:t>
            </w:r>
            <w:proofErr w:type="gramStart"/>
            <w:r w:rsidRPr="00416E41">
              <w:rPr>
                <w:color w:val="262626"/>
                <w:sz w:val="16"/>
                <w:szCs w:val="18"/>
                <w:lang w:val="en-GB"/>
              </w:rPr>
              <w:t>as a result of</w:t>
            </w:r>
            <w:proofErr w:type="gramEnd"/>
            <w:r w:rsidRPr="00416E41">
              <w:rPr>
                <w:color w:val="262626"/>
                <w:sz w:val="16"/>
                <w:szCs w:val="18"/>
                <w:lang w:val="en-GB"/>
              </w:rPr>
              <w:t xml:space="preserve"> repair, rehabilitation, operation and maintenance, </w:t>
            </w:r>
          </w:p>
        </w:tc>
        <w:tc>
          <w:tcPr>
            <w:tcW w:w="5478" w:type="dxa"/>
            <w:vAlign w:val="center"/>
          </w:tcPr>
          <w:p w14:paraId="60DA422F" w14:textId="77777777" w:rsidR="005762BA" w:rsidRPr="00416E41" w:rsidRDefault="005762BA" w:rsidP="009B3102">
            <w:pPr>
              <w:jc w:val="both"/>
              <w:rPr>
                <w:color w:val="404040"/>
                <w:sz w:val="16"/>
                <w:szCs w:val="18"/>
                <w:lang w:val="en-GB"/>
              </w:rPr>
            </w:pPr>
            <w:r w:rsidRPr="00416E41">
              <w:rPr>
                <w:color w:val="404040"/>
                <w:sz w:val="16"/>
                <w:szCs w:val="18"/>
                <w:lang w:val="en-GB"/>
              </w:rPr>
              <w:t xml:space="preserve">Estimated # of people with improved access to safe drinking water </w:t>
            </w:r>
            <w:proofErr w:type="gramStart"/>
            <w:r w:rsidRPr="00416E41">
              <w:rPr>
                <w:color w:val="404040"/>
                <w:sz w:val="16"/>
                <w:szCs w:val="18"/>
                <w:lang w:val="en-GB"/>
              </w:rPr>
              <w:t>as a result of</w:t>
            </w:r>
            <w:proofErr w:type="gramEnd"/>
            <w:r w:rsidRPr="00416E41">
              <w:rPr>
                <w:color w:val="404040"/>
                <w:sz w:val="16"/>
                <w:szCs w:val="18"/>
                <w:lang w:val="en-GB"/>
              </w:rPr>
              <w:t xml:space="preserve"> repair, rehabilitation of water supply systems</w:t>
            </w:r>
          </w:p>
        </w:tc>
      </w:tr>
      <w:tr w:rsidR="005762BA" w:rsidRPr="00416E41" w14:paraId="57623E9E" w14:textId="77777777" w:rsidTr="00252A40">
        <w:trPr>
          <w:trHeight w:val="509"/>
        </w:trPr>
        <w:tc>
          <w:tcPr>
            <w:tcW w:w="1835" w:type="dxa"/>
            <w:vMerge/>
            <w:vAlign w:val="center"/>
          </w:tcPr>
          <w:p w14:paraId="563ED04B" w14:textId="77777777" w:rsidR="005762BA" w:rsidRPr="00416E41" w:rsidRDefault="005762BA" w:rsidP="009B3102">
            <w:pPr>
              <w:jc w:val="both"/>
              <w:rPr>
                <w:b/>
                <w:bCs/>
                <w:color w:val="262626"/>
                <w:sz w:val="16"/>
                <w:szCs w:val="18"/>
                <w:lang w:val="en-GB"/>
              </w:rPr>
            </w:pPr>
          </w:p>
        </w:tc>
        <w:tc>
          <w:tcPr>
            <w:tcW w:w="2366" w:type="dxa"/>
            <w:vMerge/>
            <w:vAlign w:val="center"/>
          </w:tcPr>
          <w:p w14:paraId="42C9ACEE" w14:textId="77777777" w:rsidR="005762BA" w:rsidRPr="00416E41" w:rsidRDefault="005762BA" w:rsidP="009B3102">
            <w:pPr>
              <w:jc w:val="both"/>
              <w:rPr>
                <w:b/>
                <w:bCs/>
                <w:color w:val="262626"/>
                <w:sz w:val="16"/>
                <w:szCs w:val="18"/>
                <w:lang w:val="en-GB"/>
              </w:rPr>
            </w:pPr>
          </w:p>
        </w:tc>
        <w:tc>
          <w:tcPr>
            <w:tcW w:w="5478" w:type="dxa"/>
            <w:vAlign w:val="center"/>
          </w:tcPr>
          <w:p w14:paraId="4DFBFE93" w14:textId="77777777" w:rsidR="005762BA" w:rsidRPr="00416E41" w:rsidRDefault="005762BA" w:rsidP="009B3102">
            <w:pPr>
              <w:jc w:val="both"/>
              <w:rPr>
                <w:color w:val="404040"/>
                <w:sz w:val="16"/>
                <w:szCs w:val="18"/>
                <w:lang w:val="en-GB"/>
              </w:rPr>
            </w:pPr>
            <w:r w:rsidRPr="00416E41">
              <w:rPr>
                <w:color w:val="404040"/>
                <w:sz w:val="16"/>
                <w:szCs w:val="18"/>
                <w:lang w:val="en-GB"/>
              </w:rPr>
              <w:t>Estimated # of people with improved access to safe drinking water through operation and maintenance support to the water supply systems</w:t>
            </w:r>
          </w:p>
        </w:tc>
      </w:tr>
      <w:tr w:rsidR="005762BA" w:rsidRPr="00416E41" w14:paraId="6009A550" w14:textId="77777777" w:rsidTr="00252A40">
        <w:trPr>
          <w:trHeight w:val="316"/>
        </w:trPr>
        <w:tc>
          <w:tcPr>
            <w:tcW w:w="1835" w:type="dxa"/>
            <w:vMerge/>
            <w:vAlign w:val="center"/>
          </w:tcPr>
          <w:p w14:paraId="6F091ED8" w14:textId="77777777" w:rsidR="005762BA" w:rsidRPr="00416E41" w:rsidRDefault="005762BA" w:rsidP="009B3102">
            <w:pPr>
              <w:jc w:val="both"/>
              <w:rPr>
                <w:b/>
                <w:bCs/>
                <w:color w:val="262626"/>
                <w:sz w:val="16"/>
                <w:szCs w:val="18"/>
                <w:lang w:val="en-GB"/>
              </w:rPr>
            </w:pPr>
          </w:p>
        </w:tc>
        <w:tc>
          <w:tcPr>
            <w:tcW w:w="2366" w:type="dxa"/>
            <w:vMerge w:val="restart"/>
            <w:vAlign w:val="center"/>
          </w:tcPr>
          <w:p w14:paraId="4BF13071" w14:textId="77777777" w:rsidR="005762BA" w:rsidRPr="00416E41" w:rsidRDefault="005762BA" w:rsidP="009B3102">
            <w:pPr>
              <w:jc w:val="both"/>
              <w:rPr>
                <w:b/>
                <w:bCs/>
                <w:color w:val="262626"/>
                <w:sz w:val="16"/>
                <w:szCs w:val="18"/>
                <w:lang w:val="en-GB"/>
              </w:rPr>
            </w:pPr>
            <w:r w:rsidRPr="00416E41">
              <w:rPr>
                <w:b/>
                <w:bCs/>
                <w:color w:val="262626"/>
                <w:sz w:val="16"/>
                <w:szCs w:val="18"/>
                <w:lang w:val="en-GB"/>
              </w:rPr>
              <w:t xml:space="preserve">Objective Indicator 1.2: </w:t>
            </w:r>
            <w:r w:rsidRPr="00416E41">
              <w:rPr>
                <w:color w:val="262626"/>
                <w:sz w:val="16"/>
                <w:szCs w:val="18"/>
                <w:lang w:val="en-GB"/>
              </w:rPr>
              <w:t xml:space="preserve">Estimated # of people with improved access to safe drinking water </w:t>
            </w:r>
            <w:proofErr w:type="gramStart"/>
            <w:r w:rsidRPr="00416E41">
              <w:rPr>
                <w:color w:val="262626"/>
                <w:sz w:val="16"/>
                <w:szCs w:val="18"/>
                <w:lang w:val="en-GB"/>
              </w:rPr>
              <w:t>as a result of</w:t>
            </w:r>
            <w:proofErr w:type="gramEnd"/>
            <w:r w:rsidRPr="00416E41">
              <w:rPr>
                <w:color w:val="262626"/>
                <w:sz w:val="16"/>
                <w:szCs w:val="18"/>
                <w:lang w:val="en-GB"/>
              </w:rPr>
              <w:t xml:space="preserve"> provision of water disinfectants, quality assurance and water safety planning</w:t>
            </w:r>
          </w:p>
        </w:tc>
        <w:tc>
          <w:tcPr>
            <w:tcW w:w="5478" w:type="dxa"/>
            <w:vAlign w:val="center"/>
          </w:tcPr>
          <w:p w14:paraId="7EDC2F25" w14:textId="77777777" w:rsidR="005762BA" w:rsidRPr="00416E41" w:rsidRDefault="005762BA" w:rsidP="009B3102">
            <w:pPr>
              <w:jc w:val="both"/>
              <w:rPr>
                <w:color w:val="404040"/>
                <w:sz w:val="16"/>
                <w:szCs w:val="18"/>
                <w:lang w:val="en-GB"/>
              </w:rPr>
            </w:pPr>
            <w:r w:rsidRPr="00416E41">
              <w:rPr>
                <w:color w:val="404040"/>
                <w:sz w:val="16"/>
                <w:szCs w:val="18"/>
                <w:lang w:val="en-GB"/>
              </w:rPr>
              <w:t>Estimated # of people with improved access to safe drinking water through establishment of water safety plans</w:t>
            </w:r>
          </w:p>
        </w:tc>
      </w:tr>
      <w:tr w:rsidR="005762BA" w:rsidRPr="00416E41" w14:paraId="5413D5FC" w14:textId="77777777" w:rsidTr="00252A40">
        <w:trPr>
          <w:trHeight w:val="316"/>
        </w:trPr>
        <w:tc>
          <w:tcPr>
            <w:tcW w:w="1835" w:type="dxa"/>
            <w:vMerge/>
            <w:vAlign w:val="center"/>
          </w:tcPr>
          <w:p w14:paraId="6D17C61A" w14:textId="77777777" w:rsidR="005762BA" w:rsidRPr="00416E41" w:rsidRDefault="005762BA" w:rsidP="009B3102">
            <w:pPr>
              <w:jc w:val="both"/>
              <w:rPr>
                <w:b/>
                <w:bCs/>
                <w:color w:val="262626"/>
                <w:sz w:val="16"/>
                <w:szCs w:val="18"/>
                <w:lang w:val="en-GB"/>
              </w:rPr>
            </w:pPr>
          </w:p>
        </w:tc>
        <w:tc>
          <w:tcPr>
            <w:tcW w:w="2366" w:type="dxa"/>
            <w:vMerge/>
            <w:vAlign w:val="center"/>
          </w:tcPr>
          <w:p w14:paraId="4417BDB2" w14:textId="77777777" w:rsidR="005762BA" w:rsidRPr="00416E41" w:rsidRDefault="005762BA" w:rsidP="009B3102">
            <w:pPr>
              <w:jc w:val="both"/>
              <w:rPr>
                <w:b/>
                <w:bCs/>
                <w:color w:val="262626"/>
                <w:sz w:val="16"/>
                <w:szCs w:val="18"/>
                <w:lang w:val="en-GB"/>
              </w:rPr>
            </w:pPr>
          </w:p>
        </w:tc>
        <w:tc>
          <w:tcPr>
            <w:tcW w:w="5478" w:type="dxa"/>
            <w:vAlign w:val="center"/>
          </w:tcPr>
          <w:p w14:paraId="5DD51F04" w14:textId="77777777" w:rsidR="005762BA" w:rsidRPr="00416E41" w:rsidRDefault="005762BA" w:rsidP="009B3102">
            <w:pPr>
              <w:jc w:val="both"/>
              <w:rPr>
                <w:color w:val="404040"/>
                <w:sz w:val="16"/>
                <w:szCs w:val="18"/>
                <w:lang w:val="en-GB"/>
              </w:rPr>
            </w:pPr>
            <w:r w:rsidRPr="00416E41">
              <w:rPr>
                <w:color w:val="404040"/>
                <w:sz w:val="16"/>
                <w:szCs w:val="18"/>
                <w:lang w:val="en-GB"/>
              </w:rPr>
              <w:t>Estimated # of people with improved access to safe drinking water through water quality assurance</w:t>
            </w:r>
          </w:p>
        </w:tc>
      </w:tr>
      <w:tr w:rsidR="005762BA" w:rsidRPr="00416E41" w14:paraId="1D682C04" w14:textId="77777777" w:rsidTr="00252A40">
        <w:trPr>
          <w:trHeight w:val="81"/>
        </w:trPr>
        <w:tc>
          <w:tcPr>
            <w:tcW w:w="1835" w:type="dxa"/>
            <w:vMerge/>
            <w:vAlign w:val="center"/>
          </w:tcPr>
          <w:p w14:paraId="18051637" w14:textId="77777777" w:rsidR="005762BA" w:rsidRPr="00416E41" w:rsidRDefault="005762BA" w:rsidP="009B3102">
            <w:pPr>
              <w:jc w:val="both"/>
              <w:rPr>
                <w:color w:val="000000"/>
                <w:sz w:val="16"/>
                <w:lang w:val="en-GB"/>
              </w:rPr>
            </w:pPr>
          </w:p>
        </w:tc>
        <w:tc>
          <w:tcPr>
            <w:tcW w:w="2366" w:type="dxa"/>
            <w:vMerge/>
            <w:vAlign w:val="center"/>
          </w:tcPr>
          <w:p w14:paraId="16320484" w14:textId="77777777" w:rsidR="005762BA" w:rsidRPr="00416E41" w:rsidRDefault="005762BA" w:rsidP="009B3102">
            <w:pPr>
              <w:jc w:val="both"/>
              <w:rPr>
                <w:color w:val="262626"/>
                <w:sz w:val="16"/>
                <w:szCs w:val="18"/>
                <w:lang w:val="en-GB"/>
              </w:rPr>
            </w:pPr>
          </w:p>
        </w:tc>
        <w:tc>
          <w:tcPr>
            <w:tcW w:w="5478" w:type="dxa"/>
            <w:vAlign w:val="center"/>
          </w:tcPr>
          <w:p w14:paraId="17E3E8D7" w14:textId="77777777" w:rsidR="005762BA" w:rsidRPr="00416E41" w:rsidRDefault="005762BA" w:rsidP="009B3102">
            <w:pPr>
              <w:jc w:val="both"/>
              <w:rPr>
                <w:color w:val="404040"/>
                <w:sz w:val="16"/>
                <w:szCs w:val="18"/>
                <w:lang w:val="en-GB"/>
              </w:rPr>
            </w:pPr>
            <w:r w:rsidRPr="00416E41">
              <w:rPr>
                <w:color w:val="404040"/>
                <w:sz w:val="16"/>
                <w:szCs w:val="18"/>
                <w:lang w:val="en-GB"/>
              </w:rPr>
              <w:t>Estimated # of people with improved access to safe drinking water through the provision of water disinfectants</w:t>
            </w:r>
          </w:p>
        </w:tc>
      </w:tr>
      <w:tr w:rsidR="005762BA" w:rsidRPr="00416E41" w14:paraId="26D26613" w14:textId="77777777" w:rsidTr="00252A40">
        <w:trPr>
          <w:trHeight w:val="87"/>
        </w:trPr>
        <w:tc>
          <w:tcPr>
            <w:tcW w:w="1835" w:type="dxa"/>
            <w:vMerge/>
            <w:vAlign w:val="center"/>
          </w:tcPr>
          <w:p w14:paraId="406D59DD" w14:textId="77777777" w:rsidR="005762BA" w:rsidRPr="00416E41" w:rsidRDefault="005762BA" w:rsidP="009B3102">
            <w:pPr>
              <w:jc w:val="both"/>
              <w:rPr>
                <w:color w:val="000000"/>
                <w:sz w:val="16"/>
                <w:lang w:val="en-GB"/>
              </w:rPr>
            </w:pPr>
          </w:p>
        </w:tc>
        <w:tc>
          <w:tcPr>
            <w:tcW w:w="2366" w:type="dxa"/>
            <w:vMerge w:val="restart"/>
            <w:vAlign w:val="center"/>
          </w:tcPr>
          <w:p w14:paraId="3E1D46E8" w14:textId="77777777" w:rsidR="005762BA" w:rsidRPr="00416E41" w:rsidRDefault="005762BA" w:rsidP="009B3102">
            <w:pPr>
              <w:jc w:val="both"/>
              <w:rPr>
                <w:color w:val="262626"/>
                <w:sz w:val="16"/>
                <w:szCs w:val="18"/>
                <w:lang w:val="en-GB"/>
              </w:rPr>
            </w:pPr>
            <w:r w:rsidRPr="00416E41">
              <w:rPr>
                <w:b/>
                <w:bCs/>
                <w:color w:val="262626"/>
                <w:sz w:val="16"/>
                <w:szCs w:val="18"/>
                <w:lang w:val="en-GB"/>
              </w:rPr>
              <w:t xml:space="preserve">Objective Indicator 1.3: </w:t>
            </w:r>
            <w:r w:rsidRPr="00416E41">
              <w:rPr>
                <w:color w:val="262626"/>
                <w:sz w:val="16"/>
                <w:szCs w:val="18"/>
                <w:lang w:val="en-GB"/>
              </w:rPr>
              <w:t>Estimated # of people with improved access to safe sanitation and solid waste management systems</w:t>
            </w:r>
          </w:p>
        </w:tc>
        <w:tc>
          <w:tcPr>
            <w:tcW w:w="5478" w:type="dxa"/>
            <w:vAlign w:val="center"/>
          </w:tcPr>
          <w:p w14:paraId="04360109" w14:textId="77777777" w:rsidR="005762BA" w:rsidRPr="00416E41" w:rsidRDefault="005762BA" w:rsidP="009B3102">
            <w:pPr>
              <w:jc w:val="both"/>
              <w:rPr>
                <w:color w:val="000000"/>
                <w:sz w:val="16"/>
                <w:lang w:val="en-GB"/>
              </w:rPr>
            </w:pPr>
            <w:r w:rsidRPr="00416E41">
              <w:rPr>
                <w:color w:val="404040"/>
                <w:sz w:val="16"/>
                <w:szCs w:val="18"/>
                <w:lang w:val="en-GB"/>
              </w:rPr>
              <w:t xml:space="preserve">Estimated # of </w:t>
            </w:r>
            <w:commentRangeStart w:id="134"/>
            <w:r w:rsidRPr="00416E41">
              <w:rPr>
                <w:color w:val="404040"/>
                <w:sz w:val="16"/>
                <w:szCs w:val="18"/>
                <w:lang w:val="en-GB"/>
              </w:rPr>
              <w:t xml:space="preserve">people with access to improved sanitation services </w:t>
            </w:r>
            <w:commentRangeEnd w:id="134"/>
            <w:r w:rsidRPr="00416E41">
              <w:rPr>
                <w:rStyle w:val="CommentReference"/>
                <w:lang w:val="en-GB"/>
              </w:rPr>
              <w:commentReference w:id="134"/>
            </w:r>
            <w:r w:rsidRPr="00416E41">
              <w:rPr>
                <w:color w:val="404040"/>
                <w:sz w:val="16"/>
                <w:szCs w:val="18"/>
                <w:lang w:val="en-GB"/>
              </w:rPr>
              <w:t>through support to sanitation systems, including sewage networks, wastewater treatment plants</w:t>
            </w:r>
          </w:p>
        </w:tc>
      </w:tr>
      <w:tr w:rsidR="005762BA" w:rsidRPr="00416E41" w14:paraId="353F438D" w14:textId="77777777" w:rsidTr="00252A40">
        <w:trPr>
          <w:trHeight w:val="87"/>
        </w:trPr>
        <w:tc>
          <w:tcPr>
            <w:tcW w:w="1835" w:type="dxa"/>
            <w:vMerge/>
            <w:vAlign w:val="center"/>
          </w:tcPr>
          <w:p w14:paraId="70A2BC65" w14:textId="77777777" w:rsidR="005762BA" w:rsidRPr="00416E41" w:rsidRDefault="005762BA" w:rsidP="009B3102">
            <w:pPr>
              <w:jc w:val="both"/>
              <w:rPr>
                <w:color w:val="000000"/>
                <w:sz w:val="16"/>
                <w:lang w:val="en-GB"/>
              </w:rPr>
            </w:pPr>
          </w:p>
        </w:tc>
        <w:tc>
          <w:tcPr>
            <w:tcW w:w="2366" w:type="dxa"/>
            <w:vMerge/>
            <w:vAlign w:val="center"/>
          </w:tcPr>
          <w:p w14:paraId="2E225233" w14:textId="77777777" w:rsidR="005762BA" w:rsidRPr="00416E41" w:rsidRDefault="005762BA" w:rsidP="009B3102">
            <w:pPr>
              <w:jc w:val="both"/>
              <w:rPr>
                <w:b/>
                <w:bCs/>
                <w:color w:val="262626"/>
                <w:sz w:val="16"/>
                <w:szCs w:val="18"/>
                <w:lang w:val="en-GB"/>
              </w:rPr>
            </w:pPr>
          </w:p>
        </w:tc>
        <w:tc>
          <w:tcPr>
            <w:tcW w:w="5478" w:type="dxa"/>
            <w:vAlign w:val="center"/>
          </w:tcPr>
          <w:p w14:paraId="75B82A64" w14:textId="77777777" w:rsidR="005762BA" w:rsidRPr="00416E41" w:rsidRDefault="005762BA" w:rsidP="009B3102">
            <w:pPr>
              <w:jc w:val="both"/>
              <w:rPr>
                <w:b/>
                <w:i/>
                <w:color w:val="404040"/>
                <w:sz w:val="16"/>
                <w:szCs w:val="18"/>
                <w:lang w:val="en-GB"/>
              </w:rPr>
            </w:pPr>
            <w:r w:rsidRPr="00416E41">
              <w:rPr>
                <w:b/>
                <w:i/>
                <w:color w:val="404040"/>
                <w:sz w:val="16"/>
                <w:szCs w:val="18"/>
                <w:highlight w:val="yellow"/>
                <w:lang w:val="en-GB"/>
              </w:rPr>
              <w:t>Estimated # of people supported with improved drainage</w:t>
            </w:r>
          </w:p>
        </w:tc>
      </w:tr>
      <w:tr w:rsidR="005762BA" w:rsidRPr="00416E41" w14:paraId="22D011DC" w14:textId="77777777" w:rsidTr="00252A40">
        <w:trPr>
          <w:trHeight w:val="87"/>
        </w:trPr>
        <w:tc>
          <w:tcPr>
            <w:tcW w:w="1835" w:type="dxa"/>
            <w:vMerge/>
            <w:vAlign w:val="center"/>
          </w:tcPr>
          <w:p w14:paraId="570F5090" w14:textId="77777777" w:rsidR="005762BA" w:rsidRPr="00416E41" w:rsidRDefault="005762BA" w:rsidP="009B3102">
            <w:pPr>
              <w:jc w:val="both"/>
              <w:rPr>
                <w:color w:val="000000"/>
                <w:sz w:val="16"/>
                <w:lang w:val="en-GB"/>
              </w:rPr>
            </w:pPr>
          </w:p>
        </w:tc>
        <w:tc>
          <w:tcPr>
            <w:tcW w:w="2366" w:type="dxa"/>
            <w:vMerge/>
            <w:vAlign w:val="center"/>
          </w:tcPr>
          <w:p w14:paraId="01928413" w14:textId="77777777" w:rsidR="005762BA" w:rsidRPr="00416E41" w:rsidRDefault="005762BA" w:rsidP="009B3102">
            <w:pPr>
              <w:jc w:val="both"/>
              <w:rPr>
                <w:color w:val="000000"/>
                <w:sz w:val="16"/>
                <w:lang w:val="en-GB"/>
              </w:rPr>
            </w:pPr>
          </w:p>
        </w:tc>
        <w:tc>
          <w:tcPr>
            <w:tcW w:w="5478" w:type="dxa"/>
            <w:vAlign w:val="center"/>
          </w:tcPr>
          <w:p w14:paraId="6CE1859F" w14:textId="77777777" w:rsidR="005762BA" w:rsidRPr="00416E41" w:rsidRDefault="005762BA" w:rsidP="009B3102">
            <w:pPr>
              <w:jc w:val="both"/>
              <w:rPr>
                <w:color w:val="000000"/>
                <w:sz w:val="16"/>
                <w:lang w:val="en-GB"/>
              </w:rPr>
            </w:pPr>
            <w:r w:rsidRPr="00416E41">
              <w:rPr>
                <w:color w:val="404040"/>
                <w:sz w:val="16"/>
                <w:szCs w:val="18"/>
                <w:lang w:val="en-GB"/>
              </w:rPr>
              <w:t xml:space="preserve">Estimated # of people with access to safely managed Solid Waste Management services </w:t>
            </w:r>
          </w:p>
        </w:tc>
      </w:tr>
      <w:tr w:rsidR="005762BA" w:rsidRPr="00416E41" w14:paraId="28FA7B5B" w14:textId="77777777" w:rsidTr="00252A40">
        <w:trPr>
          <w:trHeight w:val="775"/>
        </w:trPr>
        <w:tc>
          <w:tcPr>
            <w:tcW w:w="1835" w:type="dxa"/>
            <w:vMerge w:val="restart"/>
            <w:vAlign w:val="center"/>
          </w:tcPr>
          <w:p w14:paraId="2349F5EC" w14:textId="77777777" w:rsidR="005762BA" w:rsidRPr="00416E41" w:rsidRDefault="005762BA" w:rsidP="009B3102">
            <w:pPr>
              <w:jc w:val="both"/>
              <w:rPr>
                <w:b/>
                <w:bCs/>
                <w:color w:val="000000"/>
                <w:sz w:val="16"/>
                <w:szCs w:val="18"/>
                <w:lang w:val="en-GB"/>
              </w:rPr>
            </w:pPr>
            <w:r w:rsidRPr="00416E41">
              <w:rPr>
                <w:b/>
                <w:bCs/>
                <w:color w:val="000000"/>
                <w:sz w:val="16"/>
                <w:szCs w:val="18"/>
                <w:lang w:val="en-GB"/>
              </w:rPr>
              <w:t>Sectoral Objective 2:</w:t>
            </w:r>
            <w:r w:rsidRPr="00416E41">
              <w:rPr>
                <w:color w:val="000000"/>
                <w:sz w:val="16"/>
                <w:szCs w:val="18"/>
                <w:lang w:val="en-GB"/>
              </w:rPr>
              <w:t xml:space="preserve"> Deliver humanitarian WASH services, and improve hygienic behaviour and practices of most vulnerable people [ related to strategic objectives 1 </w:t>
            </w:r>
            <w:r w:rsidRPr="00416E41">
              <w:rPr>
                <w:i/>
                <w:color w:val="000000"/>
                <w:sz w:val="16"/>
                <w:szCs w:val="18"/>
                <w:lang w:val="en-GB"/>
              </w:rPr>
              <w:t>Provide life-saving and life-sustaining humanitarian assistance to the most vulnerable people with an emphasis on those in areas with high severity of needs</w:t>
            </w:r>
            <w:r w:rsidRPr="00416E41">
              <w:rPr>
                <w:color w:val="000000"/>
                <w:sz w:val="16"/>
                <w:szCs w:val="18"/>
                <w:lang w:val="en-GB"/>
              </w:rPr>
              <w:t xml:space="preserve"> and 3</w:t>
            </w:r>
            <w:r w:rsidRPr="00416E41">
              <w:rPr>
                <w:i/>
                <w:color w:val="262626"/>
                <w:sz w:val="16"/>
                <w:szCs w:val="18"/>
                <w:lang w:val="en-GB"/>
              </w:rPr>
              <w:t xml:space="preserve"> increase resilience and access to services</w:t>
            </w:r>
            <w:r w:rsidRPr="00416E41">
              <w:rPr>
                <w:color w:val="000000"/>
                <w:sz w:val="16"/>
                <w:szCs w:val="18"/>
                <w:lang w:val="en-GB"/>
              </w:rPr>
              <w:t xml:space="preserve"> ]</w:t>
            </w:r>
          </w:p>
          <w:p w14:paraId="676C1FC5" w14:textId="77777777" w:rsidR="005762BA" w:rsidRPr="00416E41" w:rsidRDefault="005762BA" w:rsidP="009B3102">
            <w:pPr>
              <w:jc w:val="both"/>
              <w:rPr>
                <w:color w:val="000000"/>
                <w:sz w:val="16"/>
                <w:lang w:val="en-GB"/>
              </w:rPr>
            </w:pPr>
          </w:p>
        </w:tc>
        <w:tc>
          <w:tcPr>
            <w:tcW w:w="2366" w:type="dxa"/>
            <w:vMerge w:val="restart"/>
            <w:vAlign w:val="center"/>
          </w:tcPr>
          <w:p w14:paraId="3A0BBBE2" w14:textId="77777777" w:rsidR="005762BA" w:rsidRPr="00416E41" w:rsidRDefault="005762BA" w:rsidP="009B3102">
            <w:pPr>
              <w:jc w:val="both"/>
              <w:rPr>
                <w:b/>
                <w:i/>
                <w:color w:val="000000"/>
                <w:sz w:val="16"/>
                <w:highlight w:val="yellow"/>
                <w:lang w:val="en-GB"/>
              </w:rPr>
            </w:pPr>
            <w:r w:rsidRPr="00416E41">
              <w:rPr>
                <w:b/>
                <w:bCs/>
                <w:i/>
                <w:color w:val="000000"/>
                <w:sz w:val="16"/>
                <w:highlight w:val="yellow"/>
                <w:lang w:val="en-GB"/>
              </w:rPr>
              <w:t>Objective Indicator 2.1:</w:t>
            </w:r>
            <w:r w:rsidRPr="00416E41">
              <w:rPr>
                <w:b/>
                <w:i/>
                <w:color w:val="000000"/>
                <w:sz w:val="16"/>
                <w:highlight w:val="yellow"/>
                <w:lang w:val="en-GB"/>
              </w:rPr>
              <w:t xml:space="preserve"> # of people disaggregated by sex, </w:t>
            </w:r>
            <w:proofErr w:type="gramStart"/>
            <w:r w:rsidRPr="00416E41">
              <w:rPr>
                <w:b/>
                <w:i/>
                <w:color w:val="000000"/>
                <w:sz w:val="16"/>
                <w:highlight w:val="yellow"/>
                <w:lang w:val="en-GB"/>
              </w:rPr>
              <w:t>age</w:t>
            </w:r>
            <w:proofErr w:type="gramEnd"/>
            <w:r w:rsidRPr="00416E41">
              <w:rPr>
                <w:b/>
                <w:i/>
                <w:color w:val="000000"/>
                <w:sz w:val="16"/>
                <w:highlight w:val="yellow"/>
                <w:lang w:val="en-GB"/>
              </w:rPr>
              <w:t xml:space="preserve"> and disability with improved access to humanitarian life-saving emergency WASH facilities and services</w:t>
            </w:r>
          </w:p>
        </w:tc>
        <w:tc>
          <w:tcPr>
            <w:tcW w:w="5478" w:type="dxa"/>
            <w:vAlign w:val="center"/>
          </w:tcPr>
          <w:p w14:paraId="6F33957B" w14:textId="77777777" w:rsidR="005762BA" w:rsidRPr="00416E41" w:rsidRDefault="005762BA" w:rsidP="009B3102">
            <w:pPr>
              <w:jc w:val="both"/>
              <w:rPr>
                <w:color w:val="000000"/>
                <w:sz w:val="16"/>
                <w:lang w:val="en-GB"/>
              </w:rPr>
            </w:pPr>
            <w:r w:rsidRPr="00416E41">
              <w:rPr>
                <w:color w:val="404040"/>
                <w:sz w:val="16"/>
                <w:szCs w:val="18"/>
                <w:lang w:val="en-GB"/>
              </w:rPr>
              <w:t xml:space="preserve"># of people with improved access to safe drinking water through humanitarian </w:t>
            </w:r>
            <w:proofErr w:type="gramStart"/>
            <w:r w:rsidRPr="00416E41">
              <w:rPr>
                <w:color w:val="404040"/>
                <w:sz w:val="16"/>
                <w:szCs w:val="18"/>
                <w:lang w:val="en-GB"/>
              </w:rPr>
              <w:t>life-saving</w:t>
            </w:r>
            <w:proofErr w:type="gramEnd"/>
            <w:r w:rsidRPr="00416E41">
              <w:rPr>
                <w:color w:val="404040"/>
                <w:sz w:val="16"/>
                <w:szCs w:val="18"/>
                <w:lang w:val="en-GB"/>
              </w:rPr>
              <w:t>/emergency water facilities and services</w:t>
            </w:r>
          </w:p>
        </w:tc>
      </w:tr>
      <w:tr w:rsidR="005762BA" w:rsidRPr="00416E41" w14:paraId="47751929" w14:textId="77777777" w:rsidTr="00252A40">
        <w:trPr>
          <w:trHeight w:val="775"/>
        </w:trPr>
        <w:tc>
          <w:tcPr>
            <w:tcW w:w="1835" w:type="dxa"/>
            <w:vMerge/>
            <w:vAlign w:val="center"/>
          </w:tcPr>
          <w:p w14:paraId="2C5B2CA6" w14:textId="77777777" w:rsidR="005762BA" w:rsidRPr="00416E41" w:rsidRDefault="005762BA" w:rsidP="009B3102">
            <w:pPr>
              <w:jc w:val="both"/>
              <w:rPr>
                <w:b/>
                <w:bCs/>
                <w:color w:val="000000"/>
                <w:sz w:val="16"/>
                <w:szCs w:val="18"/>
                <w:lang w:val="en-GB"/>
              </w:rPr>
            </w:pPr>
          </w:p>
        </w:tc>
        <w:tc>
          <w:tcPr>
            <w:tcW w:w="2366" w:type="dxa"/>
            <w:vMerge/>
            <w:vAlign w:val="center"/>
          </w:tcPr>
          <w:p w14:paraId="40CCA6EF" w14:textId="77777777" w:rsidR="005762BA" w:rsidRPr="00416E41" w:rsidRDefault="005762BA" w:rsidP="009B3102">
            <w:pPr>
              <w:jc w:val="both"/>
              <w:rPr>
                <w:b/>
                <w:bCs/>
                <w:color w:val="262626"/>
                <w:sz w:val="16"/>
                <w:szCs w:val="18"/>
                <w:lang w:val="en-GB"/>
              </w:rPr>
            </w:pPr>
          </w:p>
        </w:tc>
        <w:tc>
          <w:tcPr>
            <w:tcW w:w="5478" w:type="dxa"/>
            <w:vAlign w:val="center"/>
          </w:tcPr>
          <w:p w14:paraId="062CF55F" w14:textId="77777777" w:rsidR="005762BA" w:rsidRPr="00416E41" w:rsidRDefault="005762BA" w:rsidP="009B3102">
            <w:pPr>
              <w:jc w:val="both"/>
              <w:rPr>
                <w:color w:val="404040"/>
                <w:sz w:val="16"/>
                <w:szCs w:val="18"/>
                <w:lang w:val="en-GB"/>
              </w:rPr>
            </w:pPr>
            <w:r w:rsidRPr="00416E41">
              <w:rPr>
                <w:color w:val="404040"/>
                <w:sz w:val="16"/>
                <w:szCs w:val="18"/>
                <w:lang w:val="en-GB"/>
              </w:rPr>
              <w:t xml:space="preserve"># of people disaggregated by sex, age and disability with improved access to sanitation through humanitarian </w:t>
            </w:r>
            <w:proofErr w:type="gramStart"/>
            <w:r w:rsidRPr="00416E41">
              <w:rPr>
                <w:color w:val="404040"/>
                <w:sz w:val="16"/>
                <w:szCs w:val="18"/>
                <w:lang w:val="en-GB"/>
              </w:rPr>
              <w:t>life-saving</w:t>
            </w:r>
            <w:proofErr w:type="gramEnd"/>
            <w:r w:rsidRPr="00416E41">
              <w:rPr>
                <w:color w:val="404040"/>
                <w:sz w:val="16"/>
                <w:szCs w:val="18"/>
                <w:lang w:val="en-GB"/>
              </w:rPr>
              <w:t>/emergency sanitation/sewage facilities and services</w:t>
            </w:r>
          </w:p>
          <w:p w14:paraId="05CDE920" w14:textId="77777777" w:rsidR="005762BA" w:rsidRPr="00416E41" w:rsidRDefault="005762BA" w:rsidP="009B3102">
            <w:pPr>
              <w:jc w:val="both"/>
              <w:rPr>
                <w:color w:val="404040"/>
                <w:sz w:val="16"/>
                <w:szCs w:val="18"/>
                <w:lang w:val="en-GB"/>
              </w:rPr>
            </w:pPr>
          </w:p>
        </w:tc>
      </w:tr>
      <w:tr w:rsidR="005762BA" w:rsidRPr="00416E41" w14:paraId="510549FF" w14:textId="77777777" w:rsidTr="00252A40">
        <w:trPr>
          <w:trHeight w:val="593"/>
        </w:trPr>
        <w:tc>
          <w:tcPr>
            <w:tcW w:w="1835" w:type="dxa"/>
            <w:vMerge/>
            <w:vAlign w:val="center"/>
          </w:tcPr>
          <w:p w14:paraId="72531DFF" w14:textId="77777777" w:rsidR="005762BA" w:rsidRPr="00416E41" w:rsidRDefault="005762BA" w:rsidP="009B3102">
            <w:pPr>
              <w:jc w:val="both"/>
              <w:rPr>
                <w:color w:val="000000"/>
                <w:sz w:val="16"/>
                <w:lang w:val="en-GB"/>
              </w:rPr>
            </w:pPr>
          </w:p>
        </w:tc>
        <w:tc>
          <w:tcPr>
            <w:tcW w:w="2366" w:type="dxa"/>
            <w:vMerge/>
            <w:vAlign w:val="center"/>
          </w:tcPr>
          <w:p w14:paraId="79B2B33F" w14:textId="77777777" w:rsidR="005762BA" w:rsidRPr="00416E41" w:rsidRDefault="005762BA" w:rsidP="009B3102">
            <w:pPr>
              <w:jc w:val="both"/>
              <w:rPr>
                <w:color w:val="000000"/>
                <w:sz w:val="16"/>
                <w:lang w:val="en-GB"/>
              </w:rPr>
            </w:pPr>
          </w:p>
        </w:tc>
        <w:tc>
          <w:tcPr>
            <w:tcW w:w="5478" w:type="dxa"/>
            <w:vAlign w:val="center"/>
          </w:tcPr>
          <w:p w14:paraId="57938294" w14:textId="77777777" w:rsidR="005762BA" w:rsidRPr="00416E41" w:rsidRDefault="005762BA" w:rsidP="009B3102">
            <w:pPr>
              <w:jc w:val="both"/>
              <w:rPr>
                <w:color w:val="000000"/>
                <w:sz w:val="16"/>
                <w:lang w:val="en-GB"/>
              </w:rPr>
            </w:pPr>
            <w:r w:rsidRPr="00416E41">
              <w:rPr>
                <w:color w:val="404040"/>
                <w:sz w:val="16"/>
                <w:szCs w:val="18"/>
                <w:lang w:val="en-GB"/>
              </w:rPr>
              <w:t xml:space="preserve"># of people reached through humanitarian </w:t>
            </w:r>
            <w:proofErr w:type="gramStart"/>
            <w:r w:rsidRPr="00416E41">
              <w:rPr>
                <w:color w:val="404040"/>
                <w:sz w:val="16"/>
                <w:szCs w:val="18"/>
                <w:lang w:val="en-GB"/>
              </w:rPr>
              <w:t>life-saving</w:t>
            </w:r>
            <w:proofErr w:type="gramEnd"/>
            <w:r w:rsidRPr="00416E41">
              <w:rPr>
                <w:color w:val="404040"/>
                <w:sz w:val="16"/>
                <w:szCs w:val="18"/>
                <w:lang w:val="en-GB"/>
              </w:rPr>
              <w:t>/emergency vector control services</w:t>
            </w:r>
          </w:p>
        </w:tc>
      </w:tr>
      <w:tr w:rsidR="005762BA" w:rsidRPr="00416E41" w14:paraId="52427491" w14:textId="77777777" w:rsidTr="00252A40">
        <w:trPr>
          <w:trHeight w:val="593"/>
        </w:trPr>
        <w:tc>
          <w:tcPr>
            <w:tcW w:w="1835" w:type="dxa"/>
            <w:vMerge/>
            <w:vAlign w:val="center"/>
          </w:tcPr>
          <w:p w14:paraId="52F49A7F" w14:textId="77777777" w:rsidR="005762BA" w:rsidRPr="00416E41" w:rsidRDefault="005762BA" w:rsidP="009B3102">
            <w:pPr>
              <w:jc w:val="both"/>
              <w:rPr>
                <w:color w:val="000000"/>
                <w:sz w:val="16"/>
                <w:lang w:val="en-GB"/>
              </w:rPr>
            </w:pPr>
          </w:p>
        </w:tc>
        <w:tc>
          <w:tcPr>
            <w:tcW w:w="2366" w:type="dxa"/>
            <w:vMerge/>
            <w:vAlign w:val="center"/>
          </w:tcPr>
          <w:p w14:paraId="0CD7D255" w14:textId="77777777" w:rsidR="005762BA" w:rsidRPr="00416E41" w:rsidRDefault="005762BA" w:rsidP="009B3102">
            <w:pPr>
              <w:jc w:val="both"/>
              <w:rPr>
                <w:color w:val="000000"/>
                <w:sz w:val="16"/>
                <w:lang w:val="en-GB"/>
              </w:rPr>
            </w:pPr>
          </w:p>
        </w:tc>
        <w:tc>
          <w:tcPr>
            <w:tcW w:w="5478" w:type="dxa"/>
            <w:vAlign w:val="center"/>
          </w:tcPr>
          <w:p w14:paraId="4EACB256" w14:textId="77777777" w:rsidR="005762BA" w:rsidRPr="00416E41" w:rsidRDefault="005762BA" w:rsidP="009B3102">
            <w:pPr>
              <w:jc w:val="both"/>
              <w:rPr>
                <w:color w:val="404040"/>
                <w:sz w:val="16"/>
                <w:szCs w:val="18"/>
                <w:lang w:val="en-GB"/>
              </w:rPr>
            </w:pPr>
            <w:r w:rsidRPr="00416E41">
              <w:rPr>
                <w:color w:val="404040"/>
                <w:sz w:val="16"/>
                <w:szCs w:val="18"/>
                <w:lang w:val="en-GB"/>
              </w:rPr>
              <w:t># of people who received market-based assistance for WASH services</w:t>
            </w:r>
          </w:p>
        </w:tc>
      </w:tr>
      <w:tr w:rsidR="005762BA" w:rsidRPr="00416E41" w14:paraId="15B5DA9C" w14:textId="77777777" w:rsidTr="00252A40">
        <w:trPr>
          <w:trHeight w:val="593"/>
        </w:trPr>
        <w:tc>
          <w:tcPr>
            <w:tcW w:w="1835" w:type="dxa"/>
            <w:vMerge/>
            <w:vAlign w:val="center"/>
          </w:tcPr>
          <w:p w14:paraId="5A7ECB05" w14:textId="77777777" w:rsidR="005762BA" w:rsidRPr="00416E41" w:rsidRDefault="005762BA" w:rsidP="009B3102">
            <w:pPr>
              <w:jc w:val="both"/>
              <w:rPr>
                <w:color w:val="000000"/>
                <w:sz w:val="16"/>
                <w:lang w:val="en-GB"/>
              </w:rPr>
            </w:pPr>
          </w:p>
        </w:tc>
        <w:tc>
          <w:tcPr>
            <w:tcW w:w="2366" w:type="dxa"/>
            <w:vMerge w:val="restart"/>
            <w:vAlign w:val="center"/>
          </w:tcPr>
          <w:p w14:paraId="4D3F71AE" w14:textId="77777777" w:rsidR="005762BA" w:rsidRPr="00416E41" w:rsidRDefault="005762BA" w:rsidP="009B3102">
            <w:pPr>
              <w:jc w:val="both"/>
              <w:rPr>
                <w:b/>
                <w:bCs/>
                <w:i/>
                <w:color w:val="262626"/>
                <w:sz w:val="16"/>
                <w:szCs w:val="18"/>
                <w:lang w:val="en-GB"/>
              </w:rPr>
            </w:pPr>
            <w:r w:rsidRPr="00416E41">
              <w:rPr>
                <w:b/>
                <w:bCs/>
                <w:i/>
                <w:color w:val="262626"/>
                <w:sz w:val="16"/>
                <w:szCs w:val="18"/>
                <w:highlight w:val="yellow"/>
                <w:lang w:val="en-GB"/>
              </w:rPr>
              <w:t xml:space="preserve">Objective Indicator 2.2: # of people disaggregated by sex, age and disability reached with </w:t>
            </w:r>
            <w:proofErr w:type="gramStart"/>
            <w:r w:rsidRPr="00416E41">
              <w:rPr>
                <w:b/>
                <w:bCs/>
                <w:i/>
                <w:color w:val="262626"/>
                <w:sz w:val="16"/>
                <w:szCs w:val="18"/>
                <w:highlight w:val="yellow"/>
                <w:lang w:val="en-GB"/>
              </w:rPr>
              <w:t>life-saving</w:t>
            </w:r>
            <w:proofErr w:type="gramEnd"/>
            <w:r w:rsidRPr="00416E41">
              <w:rPr>
                <w:b/>
                <w:bCs/>
                <w:i/>
                <w:color w:val="262626"/>
                <w:sz w:val="16"/>
                <w:szCs w:val="18"/>
                <w:highlight w:val="yellow"/>
                <w:lang w:val="en-GB"/>
              </w:rPr>
              <w:t>, adequate and appropriate hygiene items, community engagement for hygiene awareness, and capacity building of community volunteers</w:t>
            </w:r>
          </w:p>
          <w:p w14:paraId="15F90B83" w14:textId="77777777" w:rsidR="005762BA" w:rsidRPr="00416E41" w:rsidRDefault="005762BA" w:rsidP="009B3102">
            <w:pPr>
              <w:jc w:val="both"/>
              <w:rPr>
                <w:color w:val="000000"/>
                <w:sz w:val="16"/>
                <w:highlight w:val="yellow"/>
                <w:lang w:val="en-GB"/>
              </w:rPr>
            </w:pPr>
          </w:p>
        </w:tc>
        <w:tc>
          <w:tcPr>
            <w:tcW w:w="5478" w:type="dxa"/>
            <w:vAlign w:val="center"/>
          </w:tcPr>
          <w:p w14:paraId="0E3B5844" w14:textId="77777777" w:rsidR="005762BA" w:rsidRPr="00416E41" w:rsidRDefault="005762BA" w:rsidP="009B3102">
            <w:pPr>
              <w:jc w:val="both"/>
              <w:rPr>
                <w:color w:val="404040"/>
                <w:sz w:val="16"/>
                <w:szCs w:val="18"/>
                <w:highlight w:val="yellow"/>
                <w:lang w:val="en-GB"/>
              </w:rPr>
            </w:pPr>
            <w:r w:rsidRPr="00416E41">
              <w:rPr>
                <w:color w:val="404040"/>
                <w:sz w:val="16"/>
                <w:szCs w:val="18"/>
                <w:lang w:val="en-GB"/>
              </w:rPr>
              <w:t># of people who received essential WASH basic hygiene kits</w:t>
            </w:r>
          </w:p>
        </w:tc>
      </w:tr>
      <w:tr w:rsidR="005762BA" w:rsidRPr="00416E41" w14:paraId="66F1E780" w14:textId="77777777" w:rsidTr="00252A40">
        <w:trPr>
          <w:trHeight w:val="87"/>
        </w:trPr>
        <w:tc>
          <w:tcPr>
            <w:tcW w:w="1835" w:type="dxa"/>
            <w:vMerge/>
            <w:vAlign w:val="center"/>
          </w:tcPr>
          <w:p w14:paraId="7C904518" w14:textId="77777777" w:rsidR="005762BA" w:rsidRPr="00416E41" w:rsidRDefault="005762BA" w:rsidP="009B3102">
            <w:pPr>
              <w:jc w:val="both"/>
              <w:rPr>
                <w:color w:val="000000"/>
                <w:sz w:val="16"/>
                <w:lang w:val="en-GB"/>
              </w:rPr>
            </w:pPr>
          </w:p>
        </w:tc>
        <w:tc>
          <w:tcPr>
            <w:tcW w:w="2366" w:type="dxa"/>
            <w:vMerge/>
            <w:vAlign w:val="center"/>
          </w:tcPr>
          <w:p w14:paraId="45B7B349" w14:textId="77777777" w:rsidR="005762BA" w:rsidRPr="00416E41" w:rsidRDefault="005762BA" w:rsidP="009B3102">
            <w:pPr>
              <w:jc w:val="both"/>
              <w:rPr>
                <w:color w:val="000000"/>
                <w:sz w:val="16"/>
                <w:highlight w:val="yellow"/>
                <w:lang w:val="en-GB"/>
              </w:rPr>
            </w:pPr>
          </w:p>
        </w:tc>
        <w:tc>
          <w:tcPr>
            <w:tcW w:w="5478" w:type="dxa"/>
            <w:vAlign w:val="center"/>
          </w:tcPr>
          <w:p w14:paraId="3365E43E" w14:textId="77777777" w:rsidR="005762BA" w:rsidRPr="00416E41" w:rsidRDefault="005762BA" w:rsidP="009B3102">
            <w:pPr>
              <w:jc w:val="both"/>
              <w:rPr>
                <w:color w:val="404040"/>
                <w:sz w:val="16"/>
                <w:szCs w:val="18"/>
                <w:lang w:val="en-GB"/>
              </w:rPr>
            </w:pPr>
            <w:r w:rsidRPr="00416E41">
              <w:rPr>
                <w:color w:val="404040"/>
                <w:sz w:val="16"/>
                <w:szCs w:val="18"/>
                <w:lang w:val="en-GB"/>
              </w:rPr>
              <w:t># of people who received essential WASH consumable hygiene kits</w:t>
            </w:r>
          </w:p>
        </w:tc>
      </w:tr>
      <w:tr w:rsidR="005762BA" w:rsidRPr="00416E41" w14:paraId="2590339A" w14:textId="77777777" w:rsidTr="00252A40">
        <w:trPr>
          <w:trHeight w:val="87"/>
        </w:trPr>
        <w:tc>
          <w:tcPr>
            <w:tcW w:w="1835" w:type="dxa"/>
            <w:vMerge/>
            <w:vAlign w:val="center"/>
          </w:tcPr>
          <w:p w14:paraId="694B168E" w14:textId="77777777" w:rsidR="005762BA" w:rsidRPr="00416E41" w:rsidRDefault="005762BA" w:rsidP="009B3102">
            <w:pPr>
              <w:jc w:val="both"/>
              <w:rPr>
                <w:color w:val="000000"/>
                <w:sz w:val="16"/>
                <w:lang w:val="en-GB"/>
              </w:rPr>
            </w:pPr>
          </w:p>
        </w:tc>
        <w:tc>
          <w:tcPr>
            <w:tcW w:w="2366" w:type="dxa"/>
            <w:vMerge/>
            <w:vAlign w:val="center"/>
          </w:tcPr>
          <w:p w14:paraId="00AD2580" w14:textId="77777777" w:rsidR="005762BA" w:rsidRPr="00416E41" w:rsidRDefault="005762BA" w:rsidP="009B3102">
            <w:pPr>
              <w:jc w:val="both"/>
              <w:rPr>
                <w:b/>
                <w:bCs/>
                <w:color w:val="262626"/>
                <w:sz w:val="16"/>
                <w:szCs w:val="18"/>
                <w:highlight w:val="yellow"/>
                <w:lang w:val="en-GB"/>
              </w:rPr>
            </w:pPr>
          </w:p>
        </w:tc>
        <w:tc>
          <w:tcPr>
            <w:tcW w:w="5478" w:type="dxa"/>
            <w:vAlign w:val="center"/>
          </w:tcPr>
          <w:p w14:paraId="0D843FCC" w14:textId="77777777" w:rsidR="005762BA" w:rsidRPr="00416E41" w:rsidRDefault="005762BA" w:rsidP="009B3102">
            <w:pPr>
              <w:jc w:val="both"/>
              <w:rPr>
                <w:color w:val="404040"/>
                <w:sz w:val="16"/>
                <w:szCs w:val="18"/>
                <w:lang w:val="en-GB"/>
              </w:rPr>
            </w:pPr>
            <w:r w:rsidRPr="00416E41">
              <w:rPr>
                <w:color w:val="404040"/>
                <w:sz w:val="16"/>
                <w:szCs w:val="18"/>
                <w:lang w:val="en-GB"/>
              </w:rPr>
              <w:t># of people reached by hygiene promotional activities and campaigns</w:t>
            </w:r>
          </w:p>
        </w:tc>
      </w:tr>
      <w:tr w:rsidR="005762BA" w:rsidRPr="00416E41" w14:paraId="41B78D90" w14:textId="77777777" w:rsidTr="00252A40">
        <w:trPr>
          <w:trHeight w:val="87"/>
        </w:trPr>
        <w:tc>
          <w:tcPr>
            <w:tcW w:w="1835" w:type="dxa"/>
            <w:vMerge/>
            <w:vAlign w:val="center"/>
          </w:tcPr>
          <w:p w14:paraId="28186CA8" w14:textId="77777777" w:rsidR="005762BA" w:rsidRPr="00416E41" w:rsidRDefault="005762BA" w:rsidP="009B3102">
            <w:pPr>
              <w:jc w:val="both"/>
              <w:rPr>
                <w:color w:val="000000"/>
                <w:sz w:val="16"/>
                <w:lang w:val="en-GB"/>
              </w:rPr>
            </w:pPr>
          </w:p>
        </w:tc>
        <w:tc>
          <w:tcPr>
            <w:tcW w:w="2366" w:type="dxa"/>
            <w:vMerge/>
            <w:vAlign w:val="center"/>
          </w:tcPr>
          <w:p w14:paraId="4C0D32B9" w14:textId="77777777" w:rsidR="005762BA" w:rsidRPr="00416E41" w:rsidRDefault="005762BA" w:rsidP="009B3102">
            <w:pPr>
              <w:jc w:val="both"/>
              <w:rPr>
                <w:b/>
                <w:bCs/>
                <w:color w:val="262626"/>
                <w:sz w:val="16"/>
                <w:szCs w:val="18"/>
                <w:highlight w:val="yellow"/>
                <w:lang w:val="en-GB"/>
              </w:rPr>
            </w:pPr>
          </w:p>
        </w:tc>
        <w:tc>
          <w:tcPr>
            <w:tcW w:w="5478" w:type="dxa"/>
            <w:vAlign w:val="center"/>
          </w:tcPr>
          <w:p w14:paraId="315FC28E" w14:textId="77777777" w:rsidR="005762BA" w:rsidRPr="00416E41" w:rsidRDefault="005762BA" w:rsidP="009B3102">
            <w:pPr>
              <w:jc w:val="both"/>
              <w:rPr>
                <w:color w:val="404040"/>
                <w:sz w:val="16"/>
                <w:szCs w:val="18"/>
                <w:lang w:val="en-GB"/>
              </w:rPr>
            </w:pPr>
            <w:r w:rsidRPr="00416E41">
              <w:rPr>
                <w:color w:val="404040"/>
                <w:sz w:val="16"/>
                <w:szCs w:val="18"/>
                <w:lang w:val="en-GB"/>
              </w:rPr>
              <w:t># of community volunteers and health workers trained on risk communication and community engagement</w:t>
            </w:r>
          </w:p>
        </w:tc>
      </w:tr>
      <w:tr w:rsidR="005762BA" w:rsidRPr="00416E41" w14:paraId="6EABE950" w14:textId="77777777" w:rsidTr="00252A40">
        <w:trPr>
          <w:trHeight w:val="87"/>
        </w:trPr>
        <w:tc>
          <w:tcPr>
            <w:tcW w:w="1835" w:type="dxa"/>
            <w:vMerge w:val="restart"/>
            <w:vAlign w:val="center"/>
          </w:tcPr>
          <w:p w14:paraId="39BEAE32" w14:textId="77777777" w:rsidR="005762BA" w:rsidRPr="00416E41" w:rsidRDefault="005762BA" w:rsidP="009B3102">
            <w:pPr>
              <w:jc w:val="both"/>
              <w:rPr>
                <w:b/>
                <w:bCs/>
                <w:color w:val="000000"/>
                <w:sz w:val="16"/>
                <w:szCs w:val="18"/>
                <w:lang w:val="en-GB"/>
              </w:rPr>
            </w:pPr>
            <w:r w:rsidRPr="00416E41">
              <w:rPr>
                <w:b/>
                <w:bCs/>
                <w:color w:val="000000"/>
                <w:sz w:val="16"/>
                <w:szCs w:val="18"/>
                <w:lang w:val="en-GB"/>
              </w:rPr>
              <w:t>Sectoral Objective 3:</w:t>
            </w:r>
            <w:r w:rsidRPr="00416E41">
              <w:rPr>
                <w:color w:val="000000"/>
                <w:sz w:val="16"/>
                <w:szCs w:val="18"/>
                <w:lang w:val="en-GB"/>
              </w:rPr>
              <w:t xml:space="preserve"> WASH coordination structures facilitated and enhanced [ related to </w:t>
            </w:r>
            <w:r w:rsidRPr="00416E41">
              <w:rPr>
                <w:color w:val="000000"/>
                <w:sz w:val="16"/>
                <w:szCs w:val="18"/>
                <w:lang w:val="en-GB"/>
              </w:rPr>
              <w:lastRenderedPageBreak/>
              <w:t xml:space="preserve">strategic objective 1 </w:t>
            </w:r>
            <w:r w:rsidRPr="00416E41">
              <w:rPr>
                <w:i/>
                <w:color w:val="000000"/>
                <w:sz w:val="16"/>
                <w:szCs w:val="18"/>
                <w:lang w:val="en-GB"/>
              </w:rPr>
              <w:t xml:space="preserve">Provide </w:t>
            </w:r>
            <w:proofErr w:type="gramStart"/>
            <w:r w:rsidRPr="00416E41">
              <w:rPr>
                <w:i/>
                <w:color w:val="000000"/>
                <w:sz w:val="16"/>
                <w:szCs w:val="18"/>
                <w:lang w:val="en-GB"/>
              </w:rPr>
              <w:t>life-saving</w:t>
            </w:r>
            <w:proofErr w:type="gramEnd"/>
            <w:r w:rsidRPr="00416E41">
              <w:rPr>
                <w:i/>
                <w:color w:val="000000"/>
                <w:sz w:val="16"/>
                <w:szCs w:val="18"/>
                <w:lang w:val="en-GB"/>
              </w:rPr>
              <w:t xml:space="preserve"> and life-sustaining humanitarian assistance to the most vulnerable people with an emphasis on those in areas with high severity of needs</w:t>
            </w:r>
            <w:r w:rsidRPr="00416E41">
              <w:rPr>
                <w:color w:val="000000"/>
                <w:sz w:val="16"/>
                <w:szCs w:val="18"/>
                <w:lang w:val="en-GB"/>
              </w:rPr>
              <w:t>]</w:t>
            </w:r>
          </w:p>
          <w:p w14:paraId="632D88AE" w14:textId="77777777" w:rsidR="005762BA" w:rsidRPr="00416E41" w:rsidRDefault="005762BA" w:rsidP="009B3102">
            <w:pPr>
              <w:jc w:val="both"/>
              <w:rPr>
                <w:color w:val="000000"/>
                <w:sz w:val="16"/>
                <w:lang w:val="en-GB"/>
              </w:rPr>
            </w:pPr>
          </w:p>
        </w:tc>
        <w:tc>
          <w:tcPr>
            <w:tcW w:w="2366" w:type="dxa"/>
            <w:vMerge w:val="restart"/>
            <w:vAlign w:val="center"/>
          </w:tcPr>
          <w:p w14:paraId="64E17737" w14:textId="77777777" w:rsidR="005762BA" w:rsidRPr="00416E41" w:rsidRDefault="005762BA" w:rsidP="009B3102">
            <w:pPr>
              <w:jc w:val="both"/>
              <w:rPr>
                <w:color w:val="262626"/>
                <w:sz w:val="16"/>
                <w:szCs w:val="18"/>
                <w:lang w:val="en-GB"/>
              </w:rPr>
            </w:pPr>
            <w:r w:rsidRPr="00416E41">
              <w:rPr>
                <w:b/>
                <w:bCs/>
                <w:color w:val="262626"/>
                <w:sz w:val="16"/>
                <w:szCs w:val="18"/>
                <w:lang w:val="en-GB"/>
              </w:rPr>
              <w:lastRenderedPageBreak/>
              <w:t>Objective Indicator 3.1:</w:t>
            </w:r>
            <w:r w:rsidRPr="00416E41">
              <w:rPr>
                <w:color w:val="262626"/>
                <w:sz w:val="16"/>
                <w:szCs w:val="18"/>
                <w:lang w:val="en-GB"/>
              </w:rPr>
              <w:t xml:space="preserve"> # of joint needs analysis and response planning exercises developed across response hubs </w:t>
            </w:r>
          </w:p>
          <w:p w14:paraId="38A76A6C" w14:textId="77777777" w:rsidR="005762BA" w:rsidRPr="00416E41" w:rsidRDefault="005762BA" w:rsidP="009B3102">
            <w:pPr>
              <w:jc w:val="both"/>
              <w:rPr>
                <w:color w:val="000000"/>
                <w:sz w:val="16"/>
                <w:lang w:val="en-GB"/>
              </w:rPr>
            </w:pPr>
          </w:p>
        </w:tc>
        <w:tc>
          <w:tcPr>
            <w:tcW w:w="5478" w:type="dxa"/>
            <w:tcBorders>
              <w:top w:val="single" w:sz="4" w:space="0" w:color="auto"/>
              <w:left w:val="nil"/>
              <w:bottom w:val="single" w:sz="4" w:space="0" w:color="auto"/>
              <w:right w:val="single" w:sz="4" w:space="0" w:color="auto"/>
            </w:tcBorders>
            <w:shd w:val="clear" w:color="auto" w:fill="auto"/>
            <w:vAlign w:val="center"/>
          </w:tcPr>
          <w:p w14:paraId="09AA8B3A" w14:textId="77777777" w:rsidR="005762BA" w:rsidRPr="00416E41" w:rsidRDefault="005762BA" w:rsidP="009B3102">
            <w:pPr>
              <w:jc w:val="both"/>
              <w:rPr>
                <w:color w:val="404040"/>
                <w:sz w:val="16"/>
                <w:szCs w:val="18"/>
                <w:lang w:val="en-GB"/>
              </w:rPr>
            </w:pPr>
            <w:r w:rsidRPr="00416E41">
              <w:rPr>
                <w:color w:val="404040"/>
                <w:sz w:val="16"/>
                <w:szCs w:val="18"/>
                <w:lang w:val="en-GB"/>
              </w:rPr>
              <w:lastRenderedPageBreak/>
              <w:t># of WASH sector coordination meetings held across response hubs</w:t>
            </w:r>
          </w:p>
        </w:tc>
      </w:tr>
      <w:tr w:rsidR="005762BA" w:rsidRPr="00416E41" w14:paraId="675D994C" w14:textId="77777777" w:rsidTr="00252A40">
        <w:trPr>
          <w:trHeight w:val="87"/>
        </w:trPr>
        <w:tc>
          <w:tcPr>
            <w:tcW w:w="1835" w:type="dxa"/>
            <w:vMerge/>
            <w:vAlign w:val="center"/>
          </w:tcPr>
          <w:p w14:paraId="54229992" w14:textId="77777777" w:rsidR="005762BA" w:rsidRPr="00416E41" w:rsidRDefault="005762BA" w:rsidP="009B3102">
            <w:pPr>
              <w:jc w:val="both"/>
              <w:rPr>
                <w:color w:val="000000"/>
                <w:sz w:val="16"/>
                <w:lang w:val="en-GB"/>
              </w:rPr>
            </w:pPr>
          </w:p>
        </w:tc>
        <w:tc>
          <w:tcPr>
            <w:tcW w:w="2366" w:type="dxa"/>
            <w:vMerge/>
            <w:vAlign w:val="center"/>
          </w:tcPr>
          <w:p w14:paraId="4E6A6B73" w14:textId="77777777" w:rsidR="005762BA" w:rsidRPr="00416E41" w:rsidRDefault="005762BA" w:rsidP="009B3102">
            <w:pPr>
              <w:jc w:val="both"/>
              <w:rPr>
                <w:color w:val="000000"/>
                <w:sz w:val="16"/>
                <w:lang w:val="en-GB"/>
              </w:rPr>
            </w:pPr>
          </w:p>
        </w:tc>
        <w:tc>
          <w:tcPr>
            <w:tcW w:w="5478" w:type="dxa"/>
            <w:tcBorders>
              <w:top w:val="single" w:sz="4" w:space="0" w:color="auto"/>
              <w:left w:val="nil"/>
              <w:bottom w:val="single" w:sz="4" w:space="0" w:color="auto"/>
              <w:right w:val="single" w:sz="4" w:space="0" w:color="auto"/>
            </w:tcBorders>
            <w:shd w:val="clear" w:color="auto" w:fill="auto"/>
            <w:vAlign w:val="center"/>
          </w:tcPr>
          <w:p w14:paraId="63A90CD1" w14:textId="77777777" w:rsidR="005762BA" w:rsidRPr="00416E41" w:rsidRDefault="005762BA" w:rsidP="009B3102">
            <w:pPr>
              <w:jc w:val="both"/>
              <w:rPr>
                <w:color w:val="404040"/>
                <w:sz w:val="16"/>
                <w:szCs w:val="18"/>
                <w:lang w:val="en-GB"/>
              </w:rPr>
            </w:pPr>
            <w:r w:rsidRPr="00416E41">
              <w:rPr>
                <w:color w:val="404040"/>
                <w:sz w:val="16"/>
                <w:szCs w:val="18"/>
                <w:lang w:val="en-GB"/>
              </w:rPr>
              <w:t># of sector-specific needs assessments conducted and analysed</w:t>
            </w:r>
          </w:p>
        </w:tc>
      </w:tr>
      <w:tr w:rsidR="005762BA" w:rsidRPr="00416E41" w14:paraId="6ED4DE35" w14:textId="77777777" w:rsidTr="00252A40">
        <w:trPr>
          <w:trHeight w:val="87"/>
        </w:trPr>
        <w:tc>
          <w:tcPr>
            <w:tcW w:w="1835" w:type="dxa"/>
            <w:vMerge/>
            <w:vAlign w:val="center"/>
          </w:tcPr>
          <w:p w14:paraId="0CCEDD9E" w14:textId="77777777" w:rsidR="005762BA" w:rsidRPr="00416E41" w:rsidRDefault="005762BA" w:rsidP="009B3102">
            <w:pPr>
              <w:jc w:val="both"/>
              <w:rPr>
                <w:color w:val="000000"/>
                <w:sz w:val="16"/>
                <w:lang w:val="en-GB"/>
              </w:rPr>
            </w:pPr>
          </w:p>
        </w:tc>
        <w:tc>
          <w:tcPr>
            <w:tcW w:w="2366" w:type="dxa"/>
            <w:vMerge/>
            <w:vAlign w:val="center"/>
          </w:tcPr>
          <w:p w14:paraId="7718A42D" w14:textId="77777777" w:rsidR="005762BA" w:rsidRPr="00416E41" w:rsidRDefault="005762BA" w:rsidP="009B3102">
            <w:pPr>
              <w:jc w:val="both"/>
              <w:rPr>
                <w:color w:val="000000"/>
                <w:sz w:val="16"/>
                <w:lang w:val="en-GB"/>
              </w:rPr>
            </w:pPr>
          </w:p>
        </w:tc>
        <w:tc>
          <w:tcPr>
            <w:tcW w:w="5478" w:type="dxa"/>
            <w:tcBorders>
              <w:top w:val="single" w:sz="4" w:space="0" w:color="auto"/>
              <w:left w:val="nil"/>
              <w:bottom w:val="single" w:sz="4" w:space="0" w:color="auto"/>
              <w:right w:val="single" w:sz="4" w:space="0" w:color="auto"/>
            </w:tcBorders>
            <w:shd w:val="clear" w:color="000000" w:fill="FFFFFF"/>
            <w:vAlign w:val="center"/>
          </w:tcPr>
          <w:p w14:paraId="075F51E1" w14:textId="77777777" w:rsidR="005762BA" w:rsidRPr="00416E41" w:rsidRDefault="005762BA" w:rsidP="009B3102">
            <w:pPr>
              <w:jc w:val="both"/>
              <w:rPr>
                <w:color w:val="FF0000"/>
                <w:sz w:val="16"/>
                <w:szCs w:val="18"/>
                <w:lang w:val="en-GB"/>
              </w:rPr>
            </w:pPr>
            <w:r w:rsidRPr="00416E41">
              <w:rPr>
                <w:color w:val="FF0000"/>
                <w:sz w:val="16"/>
                <w:szCs w:val="18"/>
                <w:lang w:val="en-GB"/>
              </w:rPr>
              <w:t xml:space="preserve"># of WASH projects/proposals that include at least one GBV risk-reduction objective, </w:t>
            </w:r>
            <w:proofErr w:type="gramStart"/>
            <w:r w:rsidRPr="00416E41">
              <w:rPr>
                <w:color w:val="FF0000"/>
                <w:sz w:val="16"/>
                <w:szCs w:val="18"/>
                <w:lang w:val="en-GB"/>
              </w:rPr>
              <w:t>activity</w:t>
            </w:r>
            <w:proofErr w:type="gramEnd"/>
            <w:r w:rsidRPr="00416E41">
              <w:rPr>
                <w:color w:val="FF0000"/>
                <w:sz w:val="16"/>
                <w:szCs w:val="18"/>
                <w:lang w:val="en-GB"/>
              </w:rPr>
              <w:t xml:space="preserve"> or indicator, and/or a dedicated budget</w:t>
            </w:r>
          </w:p>
        </w:tc>
      </w:tr>
      <w:tr w:rsidR="005762BA" w:rsidRPr="00416E41" w14:paraId="7849F5C5" w14:textId="77777777" w:rsidTr="00252A40">
        <w:trPr>
          <w:trHeight w:val="87"/>
        </w:trPr>
        <w:tc>
          <w:tcPr>
            <w:tcW w:w="1835" w:type="dxa"/>
            <w:vMerge/>
            <w:vAlign w:val="center"/>
          </w:tcPr>
          <w:p w14:paraId="775D7D4E" w14:textId="77777777" w:rsidR="005762BA" w:rsidRPr="00416E41" w:rsidRDefault="005762BA" w:rsidP="009B3102">
            <w:pPr>
              <w:jc w:val="both"/>
              <w:rPr>
                <w:color w:val="000000"/>
                <w:sz w:val="16"/>
                <w:lang w:val="en-GB"/>
              </w:rPr>
            </w:pPr>
          </w:p>
        </w:tc>
        <w:tc>
          <w:tcPr>
            <w:tcW w:w="2366" w:type="dxa"/>
            <w:vMerge/>
            <w:vAlign w:val="center"/>
          </w:tcPr>
          <w:p w14:paraId="589D0276" w14:textId="77777777" w:rsidR="005762BA" w:rsidRPr="00416E41" w:rsidRDefault="005762BA" w:rsidP="009B3102">
            <w:pPr>
              <w:jc w:val="both"/>
              <w:rPr>
                <w:color w:val="000000"/>
                <w:sz w:val="16"/>
                <w:lang w:val="en-GB"/>
              </w:rPr>
            </w:pPr>
          </w:p>
        </w:tc>
        <w:tc>
          <w:tcPr>
            <w:tcW w:w="5478" w:type="dxa"/>
            <w:tcBorders>
              <w:top w:val="single" w:sz="4" w:space="0" w:color="auto"/>
              <w:left w:val="nil"/>
              <w:bottom w:val="single" w:sz="4" w:space="0" w:color="auto"/>
              <w:right w:val="single" w:sz="4" w:space="0" w:color="auto"/>
            </w:tcBorders>
            <w:shd w:val="clear" w:color="000000" w:fill="FFFFFF"/>
            <w:vAlign w:val="center"/>
          </w:tcPr>
          <w:p w14:paraId="1A743CB7" w14:textId="77777777" w:rsidR="005762BA" w:rsidRPr="00416E41" w:rsidRDefault="005762BA" w:rsidP="009B3102">
            <w:pPr>
              <w:jc w:val="both"/>
              <w:rPr>
                <w:color w:val="FF0000"/>
                <w:sz w:val="16"/>
                <w:szCs w:val="18"/>
                <w:lang w:val="en-GB"/>
              </w:rPr>
            </w:pPr>
            <w:r w:rsidRPr="00416E41">
              <w:rPr>
                <w:color w:val="FF0000"/>
                <w:sz w:val="16"/>
                <w:szCs w:val="18"/>
                <w:lang w:val="en-GB"/>
              </w:rPr>
              <w:t xml:space="preserve"># of WASH projects/proposals that include explosive hazard risk mitigation objective, </w:t>
            </w:r>
            <w:proofErr w:type="gramStart"/>
            <w:r w:rsidRPr="00416E41">
              <w:rPr>
                <w:color w:val="FF0000"/>
                <w:sz w:val="16"/>
                <w:szCs w:val="18"/>
                <w:lang w:val="en-GB"/>
              </w:rPr>
              <w:t>activity</w:t>
            </w:r>
            <w:proofErr w:type="gramEnd"/>
            <w:r w:rsidRPr="00416E41">
              <w:rPr>
                <w:color w:val="FF0000"/>
                <w:sz w:val="16"/>
                <w:szCs w:val="18"/>
                <w:lang w:val="en-GB"/>
              </w:rPr>
              <w:t xml:space="preserve"> or indicator, and/or a dedicated budget</w:t>
            </w:r>
          </w:p>
        </w:tc>
      </w:tr>
      <w:tr w:rsidR="005762BA" w:rsidRPr="00416E41" w14:paraId="565223F2" w14:textId="77777777" w:rsidTr="00252A40">
        <w:trPr>
          <w:trHeight w:val="522"/>
        </w:trPr>
        <w:tc>
          <w:tcPr>
            <w:tcW w:w="1835" w:type="dxa"/>
            <w:vMerge/>
            <w:vAlign w:val="center"/>
          </w:tcPr>
          <w:p w14:paraId="486676BC" w14:textId="77777777" w:rsidR="005762BA" w:rsidRPr="00416E41" w:rsidRDefault="005762BA" w:rsidP="009B3102">
            <w:pPr>
              <w:jc w:val="both"/>
              <w:rPr>
                <w:color w:val="000000"/>
                <w:sz w:val="16"/>
                <w:lang w:val="en-GB"/>
              </w:rPr>
            </w:pPr>
          </w:p>
        </w:tc>
        <w:tc>
          <w:tcPr>
            <w:tcW w:w="2366" w:type="dxa"/>
            <w:vMerge/>
            <w:vAlign w:val="center"/>
          </w:tcPr>
          <w:p w14:paraId="1DE5E0FE" w14:textId="77777777" w:rsidR="005762BA" w:rsidRPr="00416E41" w:rsidRDefault="005762BA" w:rsidP="009B3102">
            <w:pPr>
              <w:jc w:val="both"/>
              <w:rPr>
                <w:color w:val="000000"/>
                <w:sz w:val="16"/>
                <w:lang w:val="en-GB"/>
              </w:rPr>
            </w:pPr>
          </w:p>
        </w:tc>
        <w:tc>
          <w:tcPr>
            <w:tcW w:w="5478" w:type="dxa"/>
            <w:tcBorders>
              <w:top w:val="single" w:sz="4" w:space="0" w:color="auto"/>
              <w:left w:val="nil"/>
              <w:bottom w:val="single" w:sz="4" w:space="0" w:color="auto"/>
              <w:right w:val="single" w:sz="4" w:space="0" w:color="auto"/>
            </w:tcBorders>
            <w:shd w:val="clear" w:color="000000" w:fill="FFFFFF"/>
            <w:vAlign w:val="center"/>
          </w:tcPr>
          <w:p w14:paraId="16F529D2" w14:textId="77777777" w:rsidR="005762BA" w:rsidRPr="00416E41" w:rsidRDefault="005762BA" w:rsidP="009B3102">
            <w:pPr>
              <w:jc w:val="both"/>
              <w:rPr>
                <w:b/>
                <w:bCs/>
                <w:i/>
                <w:color w:val="262626"/>
                <w:sz w:val="16"/>
                <w:szCs w:val="18"/>
                <w:highlight w:val="yellow"/>
                <w:lang w:val="en-GB"/>
              </w:rPr>
            </w:pPr>
            <w:commentRangeStart w:id="135"/>
            <w:r w:rsidRPr="00416E41">
              <w:rPr>
                <w:b/>
                <w:bCs/>
                <w:i/>
                <w:color w:val="262626"/>
                <w:sz w:val="16"/>
                <w:szCs w:val="18"/>
                <w:highlight w:val="yellow"/>
                <w:lang w:val="en-GB"/>
              </w:rPr>
              <w:t xml:space="preserve"># of communities supported with capacity building activities </w:t>
            </w:r>
            <w:commentRangeEnd w:id="135"/>
            <w:r w:rsidRPr="00416E41">
              <w:rPr>
                <w:b/>
                <w:bCs/>
                <w:i/>
                <w:color w:val="262626"/>
                <w:sz w:val="16"/>
                <w:szCs w:val="18"/>
                <w:highlight w:val="yellow"/>
                <w:lang w:val="en-GB"/>
              </w:rPr>
              <w:commentReference w:id="135"/>
            </w:r>
          </w:p>
        </w:tc>
      </w:tr>
      <w:tr w:rsidR="005762BA" w:rsidRPr="00416E41" w14:paraId="196A392E" w14:textId="77777777" w:rsidTr="00252A40">
        <w:trPr>
          <w:trHeight w:val="782"/>
        </w:trPr>
        <w:tc>
          <w:tcPr>
            <w:tcW w:w="1835" w:type="dxa"/>
            <w:vMerge/>
            <w:vAlign w:val="center"/>
          </w:tcPr>
          <w:p w14:paraId="2839DFC5" w14:textId="77777777" w:rsidR="005762BA" w:rsidRPr="00416E41" w:rsidRDefault="005762BA" w:rsidP="009B3102">
            <w:pPr>
              <w:jc w:val="both"/>
              <w:rPr>
                <w:color w:val="000000"/>
                <w:sz w:val="16"/>
                <w:lang w:val="en-GB"/>
              </w:rPr>
            </w:pPr>
          </w:p>
        </w:tc>
        <w:tc>
          <w:tcPr>
            <w:tcW w:w="2366" w:type="dxa"/>
            <w:vMerge/>
            <w:vAlign w:val="center"/>
          </w:tcPr>
          <w:p w14:paraId="4F4A4EC6" w14:textId="77777777" w:rsidR="005762BA" w:rsidRPr="00416E41" w:rsidRDefault="005762BA" w:rsidP="009B3102">
            <w:pPr>
              <w:jc w:val="both"/>
              <w:rPr>
                <w:color w:val="000000"/>
                <w:sz w:val="16"/>
                <w:lang w:val="en-GB"/>
              </w:rPr>
            </w:pPr>
          </w:p>
        </w:tc>
        <w:tc>
          <w:tcPr>
            <w:tcW w:w="5478" w:type="dxa"/>
            <w:tcBorders>
              <w:top w:val="single" w:sz="4" w:space="0" w:color="auto"/>
              <w:left w:val="nil"/>
              <w:bottom w:val="single" w:sz="4" w:space="0" w:color="auto"/>
              <w:right w:val="single" w:sz="4" w:space="0" w:color="auto"/>
            </w:tcBorders>
            <w:shd w:val="clear" w:color="000000" w:fill="FFFFFF"/>
            <w:vAlign w:val="center"/>
          </w:tcPr>
          <w:p w14:paraId="70BCE355" w14:textId="77777777" w:rsidR="005762BA" w:rsidRPr="00416E41" w:rsidRDefault="005762BA" w:rsidP="009B3102">
            <w:pPr>
              <w:jc w:val="both"/>
              <w:rPr>
                <w:b/>
                <w:bCs/>
                <w:i/>
                <w:color w:val="262626"/>
                <w:sz w:val="16"/>
                <w:szCs w:val="18"/>
                <w:highlight w:val="yellow"/>
                <w:lang w:val="en-GB"/>
              </w:rPr>
            </w:pPr>
            <w:commentRangeStart w:id="136"/>
            <w:r w:rsidRPr="00416E41">
              <w:rPr>
                <w:b/>
                <w:bCs/>
                <w:i/>
                <w:color w:val="262626"/>
                <w:sz w:val="16"/>
                <w:szCs w:val="18"/>
                <w:highlight w:val="yellow"/>
                <w:lang w:val="en-GB"/>
              </w:rPr>
              <w:t xml:space="preserve"># of organisations supported with capacity building activities </w:t>
            </w:r>
            <w:commentRangeEnd w:id="136"/>
            <w:r w:rsidRPr="00416E41">
              <w:rPr>
                <w:b/>
                <w:bCs/>
                <w:i/>
                <w:color w:val="262626"/>
                <w:sz w:val="16"/>
                <w:szCs w:val="18"/>
                <w:highlight w:val="yellow"/>
                <w:lang w:val="en-GB"/>
              </w:rPr>
              <w:commentReference w:id="136"/>
            </w:r>
          </w:p>
        </w:tc>
      </w:tr>
      <w:tr w:rsidR="005762BA" w:rsidRPr="00416E41" w14:paraId="6622CC23" w14:textId="77777777" w:rsidTr="00252A40">
        <w:trPr>
          <w:trHeight w:val="87"/>
        </w:trPr>
        <w:tc>
          <w:tcPr>
            <w:tcW w:w="1835" w:type="dxa"/>
            <w:vMerge/>
            <w:vAlign w:val="center"/>
          </w:tcPr>
          <w:p w14:paraId="1B205296" w14:textId="77777777" w:rsidR="005762BA" w:rsidRPr="00416E41" w:rsidRDefault="005762BA" w:rsidP="009B3102">
            <w:pPr>
              <w:jc w:val="both"/>
              <w:rPr>
                <w:color w:val="000000"/>
                <w:sz w:val="16"/>
                <w:lang w:val="en-GB"/>
              </w:rPr>
            </w:pPr>
          </w:p>
        </w:tc>
        <w:tc>
          <w:tcPr>
            <w:tcW w:w="2366" w:type="dxa"/>
            <w:vMerge/>
            <w:vAlign w:val="center"/>
          </w:tcPr>
          <w:p w14:paraId="420CF2CC" w14:textId="77777777" w:rsidR="005762BA" w:rsidRPr="00416E41" w:rsidRDefault="005762BA" w:rsidP="009B3102">
            <w:pPr>
              <w:jc w:val="both"/>
              <w:rPr>
                <w:color w:val="000000"/>
                <w:sz w:val="16"/>
                <w:lang w:val="en-GB"/>
              </w:rPr>
            </w:pPr>
          </w:p>
        </w:tc>
        <w:tc>
          <w:tcPr>
            <w:tcW w:w="5478" w:type="dxa"/>
            <w:tcBorders>
              <w:top w:val="single" w:sz="4" w:space="0" w:color="auto"/>
              <w:left w:val="nil"/>
              <w:bottom w:val="single" w:sz="4" w:space="0" w:color="auto"/>
              <w:right w:val="single" w:sz="4" w:space="0" w:color="auto"/>
            </w:tcBorders>
            <w:shd w:val="clear" w:color="000000" w:fill="FFFFFF"/>
            <w:vAlign w:val="center"/>
          </w:tcPr>
          <w:p w14:paraId="05CB5FB1" w14:textId="77777777" w:rsidR="005762BA" w:rsidRPr="00416E41" w:rsidRDefault="005762BA" w:rsidP="009B3102">
            <w:pPr>
              <w:jc w:val="both"/>
              <w:rPr>
                <w:b/>
                <w:bCs/>
                <w:i/>
                <w:color w:val="262626"/>
                <w:sz w:val="16"/>
                <w:szCs w:val="18"/>
                <w:highlight w:val="yellow"/>
                <w:lang w:val="en-GB"/>
              </w:rPr>
            </w:pPr>
            <w:r w:rsidRPr="00416E41">
              <w:rPr>
                <w:b/>
                <w:bCs/>
                <w:i/>
                <w:color w:val="262626"/>
                <w:sz w:val="16"/>
                <w:szCs w:val="18"/>
                <w:highlight w:val="yellow"/>
                <w:lang w:val="en-GB"/>
              </w:rPr>
              <w:t># of local authorities supported with capacity building activities</w:t>
            </w:r>
          </w:p>
        </w:tc>
      </w:tr>
      <w:tr w:rsidR="005762BA" w:rsidRPr="00416E41" w14:paraId="3E4C710E" w14:textId="77777777" w:rsidTr="00252A40">
        <w:trPr>
          <w:trHeight w:val="567"/>
        </w:trPr>
        <w:tc>
          <w:tcPr>
            <w:tcW w:w="1835" w:type="dxa"/>
            <w:vMerge w:val="restart"/>
            <w:vAlign w:val="center"/>
          </w:tcPr>
          <w:p w14:paraId="5FFE3574" w14:textId="77777777" w:rsidR="005762BA" w:rsidRPr="00416E41" w:rsidRDefault="005762BA" w:rsidP="009B3102">
            <w:pPr>
              <w:jc w:val="both"/>
              <w:rPr>
                <w:b/>
                <w:bCs/>
                <w:i/>
                <w:color w:val="000000"/>
                <w:sz w:val="16"/>
                <w:szCs w:val="18"/>
                <w:lang w:val="en-GB"/>
              </w:rPr>
            </w:pPr>
            <w:r w:rsidRPr="00416E41">
              <w:rPr>
                <w:b/>
                <w:bCs/>
                <w:i/>
                <w:color w:val="000000"/>
                <w:sz w:val="16"/>
                <w:szCs w:val="18"/>
                <w:lang w:val="en-GB"/>
              </w:rPr>
              <w:t>Sectoral Objective 4:</w:t>
            </w:r>
            <w:r w:rsidRPr="00416E41">
              <w:rPr>
                <w:i/>
                <w:color w:val="000000"/>
                <w:sz w:val="16"/>
                <w:szCs w:val="18"/>
                <w:lang w:val="en-GB"/>
              </w:rPr>
              <w:t xml:space="preserve"> At risk health care </w:t>
            </w:r>
            <w:r w:rsidRPr="00416E41">
              <w:rPr>
                <w:i/>
                <w:color w:val="000000"/>
                <w:sz w:val="16"/>
                <w:szCs w:val="18"/>
                <w:highlight w:val="yellow"/>
                <w:lang w:val="en-GB"/>
              </w:rPr>
              <w:t xml:space="preserve">facilities, schools, quarantine centres and other public facilities have access to safe and appropriate water and sanitation and safe hygiene behaviours are adopted among staff and </w:t>
            </w:r>
            <w:proofErr w:type="gramStart"/>
            <w:r w:rsidRPr="00416E41">
              <w:rPr>
                <w:i/>
                <w:color w:val="000000"/>
                <w:sz w:val="16"/>
                <w:szCs w:val="18"/>
                <w:highlight w:val="yellow"/>
                <w:lang w:val="en-GB"/>
              </w:rPr>
              <w:t>users</w:t>
            </w:r>
            <w:proofErr w:type="gramEnd"/>
            <w:r w:rsidRPr="00416E41">
              <w:rPr>
                <w:i/>
                <w:color w:val="000000"/>
                <w:sz w:val="16"/>
                <w:szCs w:val="18"/>
                <w:highlight w:val="yellow"/>
                <w:lang w:val="en-GB"/>
              </w:rPr>
              <w:t xml:space="preserve"> groups. [ related to strategic</w:t>
            </w:r>
            <w:r w:rsidRPr="00416E41">
              <w:rPr>
                <w:i/>
                <w:color w:val="000000"/>
                <w:sz w:val="16"/>
                <w:szCs w:val="18"/>
                <w:lang w:val="en-GB"/>
              </w:rPr>
              <w:t xml:space="preserve"> objective 1, 2 and </w:t>
            </w:r>
            <w:proofErr w:type="gramStart"/>
            <w:r w:rsidRPr="00416E41">
              <w:rPr>
                <w:i/>
                <w:color w:val="000000"/>
                <w:sz w:val="16"/>
                <w:szCs w:val="18"/>
                <w:lang w:val="en-GB"/>
              </w:rPr>
              <w:t>3 ]</w:t>
            </w:r>
            <w:proofErr w:type="gramEnd"/>
          </w:p>
        </w:tc>
        <w:tc>
          <w:tcPr>
            <w:tcW w:w="2366" w:type="dxa"/>
            <w:vMerge w:val="restart"/>
            <w:vAlign w:val="center"/>
          </w:tcPr>
          <w:p w14:paraId="36557BB5" w14:textId="77777777" w:rsidR="005762BA" w:rsidRPr="00416E41" w:rsidRDefault="005762BA" w:rsidP="009B3102">
            <w:pPr>
              <w:jc w:val="both"/>
              <w:rPr>
                <w:color w:val="262626"/>
                <w:sz w:val="16"/>
                <w:szCs w:val="18"/>
                <w:lang w:val="en-GB"/>
              </w:rPr>
            </w:pPr>
            <w:r w:rsidRPr="00416E41">
              <w:rPr>
                <w:b/>
                <w:bCs/>
                <w:color w:val="262626"/>
                <w:sz w:val="16"/>
                <w:szCs w:val="18"/>
                <w:lang w:val="en-GB"/>
              </w:rPr>
              <w:t>Objective Indicator 4.1:</w:t>
            </w:r>
            <w:r w:rsidRPr="00416E41">
              <w:rPr>
                <w:color w:val="262626"/>
                <w:sz w:val="16"/>
                <w:szCs w:val="18"/>
                <w:lang w:val="en-GB"/>
              </w:rPr>
              <w:t xml:space="preserve"> # of people with improved access to gender and disability friendly WASH facilities and services in schools, child friendly spaces and health care facilities</w:t>
            </w:r>
          </w:p>
          <w:p w14:paraId="08779D0F" w14:textId="77777777" w:rsidR="005762BA" w:rsidRPr="00416E41" w:rsidRDefault="005762BA" w:rsidP="009B3102">
            <w:pPr>
              <w:jc w:val="both"/>
              <w:rPr>
                <w:color w:val="000000"/>
                <w:sz w:val="16"/>
                <w:lang w:val="en-GB"/>
              </w:rPr>
            </w:pPr>
          </w:p>
        </w:tc>
        <w:tc>
          <w:tcPr>
            <w:tcW w:w="5478" w:type="dxa"/>
            <w:tcBorders>
              <w:top w:val="single" w:sz="4" w:space="0" w:color="auto"/>
              <w:left w:val="nil"/>
              <w:bottom w:val="single" w:sz="4" w:space="0" w:color="auto"/>
              <w:right w:val="single" w:sz="4" w:space="0" w:color="auto"/>
            </w:tcBorders>
            <w:shd w:val="clear" w:color="000000" w:fill="FFFFFF"/>
            <w:vAlign w:val="center"/>
          </w:tcPr>
          <w:p w14:paraId="6FD0F4CE" w14:textId="77777777" w:rsidR="005762BA" w:rsidRPr="00416E41" w:rsidRDefault="005762BA" w:rsidP="009B3102">
            <w:pPr>
              <w:jc w:val="both"/>
              <w:rPr>
                <w:color w:val="404040"/>
                <w:sz w:val="16"/>
                <w:szCs w:val="18"/>
                <w:lang w:val="en-GB"/>
              </w:rPr>
            </w:pPr>
            <w:r w:rsidRPr="00416E41">
              <w:rPr>
                <w:color w:val="404040"/>
                <w:sz w:val="16"/>
                <w:szCs w:val="18"/>
                <w:lang w:val="en-GB"/>
              </w:rPr>
              <w:t xml:space="preserve"># of pre and school aged children have improved access to appropriate </w:t>
            </w:r>
            <w:r w:rsidRPr="00416E41">
              <w:rPr>
                <w:i/>
                <w:iCs/>
                <w:color w:val="404040"/>
                <w:sz w:val="16"/>
                <w:szCs w:val="18"/>
                <w:lang w:val="en-GB"/>
              </w:rPr>
              <w:t xml:space="preserve">child-friendly </w:t>
            </w:r>
            <w:r w:rsidRPr="00416E41">
              <w:rPr>
                <w:color w:val="404040"/>
                <w:sz w:val="16"/>
                <w:szCs w:val="18"/>
                <w:lang w:val="en-GB"/>
              </w:rPr>
              <w:t>WASH facilities and services in schools or other child-centred areas</w:t>
            </w:r>
          </w:p>
        </w:tc>
      </w:tr>
      <w:tr w:rsidR="005762BA" w:rsidRPr="00416E41" w14:paraId="6846B781" w14:textId="77777777" w:rsidTr="00252A40">
        <w:trPr>
          <w:trHeight w:val="87"/>
        </w:trPr>
        <w:tc>
          <w:tcPr>
            <w:tcW w:w="1835" w:type="dxa"/>
            <w:vMerge/>
            <w:vAlign w:val="center"/>
          </w:tcPr>
          <w:p w14:paraId="159A076C" w14:textId="77777777" w:rsidR="005762BA" w:rsidRPr="00416E41" w:rsidRDefault="005762BA" w:rsidP="009B3102">
            <w:pPr>
              <w:jc w:val="both"/>
              <w:rPr>
                <w:b/>
                <w:bCs/>
                <w:color w:val="000000"/>
                <w:sz w:val="16"/>
                <w:szCs w:val="18"/>
                <w:lang w:val="en-GB"/>
              </w:rPr>
            </w:pPr>
          </w:p>
        </w:tc>
        <w:tc>
          <w:tcPr>
            <w:tcW w:w="2366" w:type="dxa"/>
            <w:vMerge/>
            <w:vAlign w:val="center"/>
          </w:tcPr>
          <w:p w14:paraId="511B6BD6" w14:textId="77777777" w:rsidR="005762BA" w:rsidRPr="00416E41" w:rsidRDefault="005762BA" w:rsidP="009B3102">
            <w:pPr>
              <w:jc w:val="both"/>
              <w:rPr>
                <w:b/>
                <w:bCs/>
                <w:color w:val="262626"/>
                <w:sz w:val="16"/>
                <w:szCs w:val="18"/>
                <w:lang w:val="en-GB"/>
              </w:rPr>
            </w:pPr>
          </w:p>
        </w:tc>
        <w:tc>
          <w:tcPr>
            <w:tcW w:w="5478" w:type="dxa"/>
            <w:tcBorders>
              <w:top w:val="single" w:sz="4" w:space="0" w:color="auto"/>
              <w:left w:val="nil"/>
              <w:bottom w:val="single" w:sz="4" w:space="0" w:color="auto"/>
              <w:right w:val="single" w:sz="4" w:space="0" w:color="auto"/>
            </w:tcBorders>
            <w:shd w:val="clear" w:color="000000" w:fill="FFFFFF"/>
            <w:vAlign w:val="center"/>
          </w:tcPr>
          <w:p w14:paraId="2404D406" w14:textId="77777777" w:rsidR="005762BA" w:rsidRPr="00416E41" w:rsidRDefault="005762BA" w:rsidP="009B3102">
            <w:pPr>
              <w:jc w:val="both"/>
              <w:rPr>
                <w:color w:val="404040"/>
                <w:sz w:val="16"/>
                <w:szCs w:val="18"/>
                <w:lang w:val="en-GB"/>
              </w:rPr>
            </w:pPr>
            <w:r w:rsidRPr="00416E41">
              <w:rPr>
                <w:color w:val="404040"/>
                <w:sz w:val="16"/>
                <w:szCs w:val="18"/>
                <w:lang w:val="en-GB"/>
              </w:rPr>
              <w:t># of people gaining access to improved and appropriate WASH facilities and services in health care facilities and quarantine centres</w:t>
            </w:r>
          </w:p>
        </w:tc>
      </w:tr>
      <w:tr w:rsidR="005762BA" w:rsidRPr="00416E41" w14:paraId="63319AE6" w14:textId="77777777" w:rsidTr="00252A40">
        <w:trPr>
          <w:trHeight w:val="52"/>
        </w:trPr>
        <w:tc>
          <w:tcPr>
            <w:tcW w:w="1835" w:type="dxa"/>
            <w:vMerge/>
            <w:vAlign w:val="center"/>
          </w:tcPr>
          <w:p w14:paraId="7BFABB15" w14:textId="77777777" w:rsidR="005762BA" w:rsidRPr="00416E41" w:rsidRDefault="005762BA" w:rsidP="009B3102">
            <w:pPr>
              <w:jc w:val="both"/>
              <w:rPr>
                <w:b/>
                <w:bCs/>
                <w:color w:val="000000"/>
                <w:sz w:val="16"/>
                <w:szCs w:val="18"/>
                <w:lang w:val="en-GB"/>
              </w:rPr>
            </w:pPr>
          </w:p>
        </w:tc>
        <w:tc>
          <w:tcPr>
            <w:tcW w:w="2366" w:type="dxa"/>
            <w:vMerge/>
            <w:vAlign w:val="center"/>
          </w:tcPr>
          <w:p w14:paraId="5CE8120F" w14:textId="77777777" w:rsidR="005762BA" w:rsidRPr="00416E41" w:rsidRDefault="005762BA" w:rsidP="009B3102">
            <w:pPr>
              <w:jc w:val="both"/>
              <w:rPr>
                <w:b/>
                <w:bCs/>
                <w:color w:val="262626"/>
                <w:sz w:val="16"/>
                <w:szCs w:val="18"/>
                <w:lang w:val="en-GB"/>
              </w:rPr>
            </w:pPr>
          </w:p>
        </w:tc>
        <w:tc>
          <w:tcPr>
            <w:tcW w:w="5478" w:type="dxa"/>
            <w:tcBorders>
              <w:top w:val="single" w:sz="4" w:space="0" w:color="auto"/>
              <w:left w:val="nil"/>
              <w:bottom w:val="single" w:sz="4" w:space="0" w:color="auto"/>
              <w:right w:val="single" w:sz="4" w:space="0" w:color="auto"/>
            </w:tcBorders>
            <w:shd w:val="clear" w:color="000000" w:fill="FFFFFF"/>
            <w:vAlign w:val="center"/>
          </w:tcPr>
          <w:p w14:paraId="4E09A5FC" w14:textId="77777777" w:rsidR="005762BA" w:rsidRPr="00416E41" w:rsidRDefault="005762BA" w:rsidP="009B3102">
            <w:pPr>
              <w:jc w:val="both"/>
              <w:rPr>
                <w:color w:val="404040"/>
                <w:sz w:val="16"/>
                <w:szCs w:val="18"/>
                <w:lang w:val="en-GB"/>
              </w:rPr>
            </w:pPr>
            <w:r w:rsidRPr="00416E41">
              <w:rPr>
                <w:color w:val="404040"/>
                <w:sz w:val="16"/>
                <w:szCs w:val="18"/>
                <w:lang w:val="en-GB"/>
              </w:rPr>
              <w:t># of people benefitting from improved medical or biologically hazardous waste management systems</w:t>
            </w:r>
          </w:p>
        </w:tc>
      </w:tr>
    </w:tbl>
    <w:p w14:paraId="0110480B" w14:textId="77777777" w:rsidR="005762BA" w:rsidRPr="00416E41" w:rsidRDefault="005762BA" w:rsidP="009B3102">
      <w:pPr>
        <w:jc w:val="both"/>
        <w:rPr>
          <w:lang w:val="en-GB"/>
        </w:rPr>
      </w:pPr>
    </w:p>
    <w:p w14:paraId="68A88358" w14:textId="77777777" w:rsidR="005762BA" w:rsidRPr="00416E41" w:rsidRDefault="005762BA" w:rsidP="009B3102">
      <w:pPr>
        <w:jc w:val="both"/>
        <w:rPr>
          <w:lang w:val="en-GB"/>
        </w:rPr>
      </w:pPr>
    </w:p>
    <w:p w14:paraId="23C3AD66" w14:textId="77777777" w:rsidR="005762BA" w:rsidRPr="00416E41" w:rsidRDefault="005762BA" w:rsidP="009B3102">
      <w:pPr>
        <w:pStyle w:val="Heading4"/>
        <w:jc w:val="both"/>
        <w:rPr>
          <w:rFonts w:asciiTheme="minorHAnsi" w:hAnsiTheme="minorHAnsi"/>
          <w:lang w:val="en-GB"/>
        </w:rPr>
      </w:pPr>
      <w:r w:rsidRPr="00416E41">
        <w:rPr>
          <w:rFonts w:asciiTheme="minorHAnsi" w:hAnsiTheme="minorHAnsi"/>
          <w:lang w:val="en-GB"/>
        </w:rPr>
        <w:t xml:space="preserve">MODULE 2: PUBLIC HEALTH RISK </w:t>
      </w:r>
    </w:p>
    <w:p w14:paraId="24DFEC9C" w14:textId="77777777" w:rsidR="005762BA" w:rsidRPr="00416E41" w:rsidRDefault="005762BA" w:rsidP="009B3102">
      <w:pPr>
        <w:jc w:val="both"/>
        <w:rPr>
          <w:lang w:val="en-GB"/>
        </w:rPr>
      </w:pPr>
      <w:r w:rsidRPr="00416E41">
        <w:rPr>
          <w:lang w:val="en-GB"/>
        </w:rPr>
        <w:t xml:space="preserve">WASH programmes are </w:t>
      </w:r>
      <w:proofErr w:type="gramStart"/>
      <w:r w:rsidRPr="00416E41">
        <w:rPr>
          <w:lang w:val="en-GB"/>
        </w:rPr>
        <w:t>most commonly concerned</w:t>
      </w:r>
      <w:proofErr w:type="gramEnd"/>
      <w:r w:rsidRPr="00416E41">
        <w:rPr>
          <w:lang w:val="en-GB"/>
        </w:rPr>
        <w:t xml:space="preserve"> with public health risks related to faecal-oral transmission of disease. The first four KQIs in this module are designed to provide an overview of the relative risk of faecal oral transmission between different settings, </w:t>
      </w:r>
      <w:proofErr w:type="gramStart"/>
      <w:r w:rsidRPr="00416E41">
        <w:rPr>
          <w:lang w:val="en-GB"/>
        </w:rPr>
        <w:t>locations</w:t>
      </w:r>
      <w:proofErr w:type="gramEnd"/>
      <w:r w:rsidRPr="00416E41">
        <w:rPr>
          <w:lang w:val="en-GB"/>
        </w:rPr>
        <w:t xml:space="preserve"> and population groups. The fifth KQI indicates the public health risk from poor solid waste management, due to the high prevalence of leishmaniasis in NW Syria.  Monitoring the presence of these five key barriers can be used as a proxy for estimating the level of public health risk due to WASH-related disease.  </w:t>
      </w:r>
    </w:p>
    <w:p w14:paraId="3D84EC3F" w14:textId="77777777" w:rsidR="005762BA" w:rsidRPr="00416E41" w:rsidRDefault="005762BA" w:rsidP="009B3102">
      <w:pPr>
        <w:jc w:val="both"/>
        <w:rPr>
          <w:b/>
          <w:lang w:val="en-GB"/>
        </w:rPr>
      </w:pPr>
    </w:p>
    <w:p w14:paraId="2F6802FB" w14:textId="77777777" w:rsidR="005762BA" w:rsidRPr="00416E41" w:rsidRDefault="005762BA" w:rsidP="009B3102">
      <w:pPr>
        <w:jc w:val="both"/>
        <w:rPr>
          <w:b/>
          <w:lang w:val="en-GB"/>
        </w:rPr>
      </w:pPr>
      <w:r w:rsidRPr="00416E41">
        <w:rPr>
          <w:b/>
          <w:lang w:val="en-GB"/>
        </w:rPr>
        <w:t>PUBLIC HEALTH RISK STANDARDS, INDICATORS AND BENCHMARKS</w:t>
      </w: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1559"/>
        <w:gridCol w:w="1701"/>
        <w:gridCol w:w="1843"/>
        <w:gridCol w:w="1842"/>
        <w:gridCol w:w="1843"/>
      </w:tblGrid>
      <w:tr w:rsidR="005762BA" w:rsidRPr="00416E41" w14:paraId="07CC9241" w14:textId="77777777" w:rsidTr="00252A40">
        <w:trPr>
          <w:trHeight w:val="203"/>
        </w:trPr>
        <w:tc>
          <w:tcPr>
            <w:tcW w:w="1096" w:type="dxa"/>
          </w:tcPr>
          <w:p w14:paraId="444725B5"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MODULE </w:t>
            </w:r>
          </w:p>
        </w:tc>
        <w:tc>
          <w:tcPr>
            <w:tcW w:w="8788" w:type="dxa"/>
            <w:gridSpan w:val="5"/>
          </w:tcPr>
          <w:p w14:paraId="787E7860"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PUBLIC HEALTH RISK </w:t>
            </w:r>
          </w:p>
          <w:p w14:paraId="26DD0319" w14:textId="77777777" w:rsidR="005762BA" w:rsidRPr="00416E41" w:rsidRDefault="005762BA" w:rsidP="009B3102">
            <w:pPr>
              <w:autoSpaceDE w:val="0"/>
              <w:autoSpaceDN w:val="0"/>
              <w:adjustRightInd w:val="0"/>
              <w:jc w:val="both"/>
              <w:rPr>
                <w:b/>
                <w:bCs/>
                <w:color w:val="000000"/>
                <w:sz w:val="16"/>
                <w:szCs w:val="20"/>
                <w:lang w:val="en-GB"/>
              </w:rPr>
            </w:pPr>
            <w:r w:rsidRPr="00416E41">
              <w:rPr>
                <w:color w:val="000000"/>
                <w:sz w:val="16"/>
                <w:szCs w:val="20"/>
                <w:lang w:val="en-GB"/>
              </w:rPr>
              <w:t xml:space="preserve">Reduce public health risks by creating barriers to faecal-oral transmission along the pathways described in the F-diagram </w:t>
            </w:r>
          </w:p>
        </w:tc>
      </w:tr>
      <w:tr w:rsidR="005762BA" w:rsidRPr="00416E41" w14:paraId="4DC4F237" w14:textId="77777777" w:rsidTr="00252A40">
        <w:trPr>
          <w:trHeight w:val="91"/>
        </w:trPr>
        <w:tc>
          <w:tcPr>
            <w:tcW w:w="1096" w:type="dxa"/>
          </w:tcPr>
          <w:p w14:paraId="4E13759E"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COMPONENT </w:t>
            </w:r>
          </w:p>
        </w:tc>
        <w:tc>
          <w:tcPr>
            <w:tcW w:w="1559" w:type="dxa"/>
          </w:tcPr>
          <w:p w14:paraId="5B941C77"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WATER QUANTITY </w:t>
            </w:r>
          </w:p>
        </w:tc>
        <w:tc>
          <w:tcPr>
            <w:tcW w:w="1701" w:type="dxa"/>
          </w:tcPr>
          <w:p w14:paraId="5C14FAEA"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WATER QUALITY </w:t>
            </w:r>
          </w:p>
        </w:tc>
        <w:tc>
          <w:tcPr>
            <w:tcW w:w="1843" w:type="dxa"/>
          </w:tcPr>
          <w:p w14:paraId="2BEABC40"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EXCRETA DISPOSAL </w:t>
            </w:r>
          </w:p>
        </w:tc>
        <w:tc>
          <w:tcPr>
            <w:tcW w:w="1842" w:type="dxa"/>
          </w:tcPr>
          <w:p w14:paraId="6744A389"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HANDWASHING </w:t>
            </w:r>
          </w:p>
        </w:tc>
        <w:tc>
          <w:tcPr>
            <w:tcW w:w="1843" w:type="dxa"/>
          </w:tcPr>
          <w:p w14:paraId="4F42B920"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SOLID WASTE</w:t>
            </w:r>
          </w:p>
        </w:tc>
      </w:tr>
      <w:tr w:rsidR="005762BA" w:rsidRPr="00416E41" w14:paraId="41EC6605" w14:textId="77777777" w:rsidTr="00252A40">
        <w:trPr>
          <w:trHeight w:val="766"/>
        </w:trPr>
        <w:tc>
          <w:tcPr>
            <w:tcW w:w="1096" w:type="dxa"/>
          </w:tcPr>
          <w:p w14:paraId="178D0FE9"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STANDARD </w:t>
            </w:r>
          </w:p>
        </w:tc>
        <w:tc>
          <w:tcPr>
            <w:tcW w:w="1559" w:type="dxa"/>
          </w:tcPr>
          <w:p w14:paraId="19A80EA6"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SPHERE 2018 </w:t>
            </w:r>
          </w:p>
          <w:p w14:paraId="5F46C833"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Water supply standard 2.1: Access and water quantity </w:t>
            </w:r>
          </w:p>
          <w:p w14:paraId="397B3AD3" w14:textId="77777777" w:rsidR="005762BA" w:rsidRPr="00416E41" w:rsidRDefault="005762BA" w:rsidP="009B3102">
            <w:pPr>
              <w:autoSpaceDE w:val="0"/>
              <w:autoSpaceDN w:val="0"/>
              <w:adjustRightInd w:val="0"/>
              <w:jc w:val="both"/>
              <w:rPr>
                <w:color w:val="000000"/>
                <w:sz w:val="16"/>
                <w:szCs w:val="20"/>
                <w:lang w:val="en-GB"/>
              </w:rPr>
            </w:pPr>
            <w:r w:rsidRPr="00416E41">
              <w:rPr>
                <w:i/>
                <w:iCs/>
                <w:color w:val="000000"/>
                <w:sz w:val="16"/>
                <w:szCs w:val="20"/>
                <w:lang w:val="en-GB"/>
              </w:rPr>
              <w:t xml:space="preserve">People have equitable and affordable access to </w:t>
            </w:r>
            <w:proofErr w:type="gramStart"/>
            <w:r w:rsidRPr="00416E41">
              <w:rPr>
                <w:i/>
                <w:iCs/>
                <w:color w:val="000000"/>
                <w:sz w:val="16"/>
                <w:szCs w:val="20"/>
                <w:lang w:val="en-GB"/>
              </w:rPr>
              <w:t>a sufficient quantity of</w:t>
            </w:r>
            <w:proofErr w:type="gramEnd"/>
            <w:r w:rsidRPr="00416E41">
              <w:rPr>
                <w:i/>
                <w:iCs/>
                <w:color w:val="000000"/>
                <w:sz w:val="16"/>
                <w:szCs w:val="20"/>
                <w:lang w:val="en-GB"/>
              </w:rPr>
              <w:t xml:space="preserve"> safe water to meet their drinking and domestic needs. </w:t>
            </w:r>
          </w:p>
        </w:tc>
        <w:tc>
          <w:tcPr>
            <w:tcW w:w="1701" w:type="dxa"/>
          </w:tcPr>
          <w:p w14:paraId="478C7284"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SPHERE 2018 </w:t>
            </w:r>
          </w:p>
          <w:p w14:paraId="7211FED4"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Water supply standard 2.2: Water quality </w:t>
            </w:r>
          </w:p>
          <w:p w14:paraId="3769F2CB" w14:textId="77777777" w:rsidR="005762BA" w:rsidRPr="00416E41" w:rsidRDefault="005762BA" w:rsidP="009B3102">
            <w:pPr>
              <w:autoSpaceDE w:val="0"/>
              <w:autoSpaceDN w:val="0"/>
              <w:adjustRightInd w:val="0"/>
              <w:jc w:val="both"/>
              <w:rPr>
                <w:color w:val="000000"/>
                <w:sz w:val="16"/>
                <w:szCs w:val="20"/>
                <w:lang w:val="en-GB"/>
              </w:rPr>
            </w:pPr>
            <w:r w:rsidRPr="00416E41">
              <w:rPr>
                <w:i/>
                <w:iCs/>
                <w:color w:val="000000"/>
                <w:sz w:val="16"/>
                <w:szCs w:val="20"/>
                <w:lang w:val="en-GB"/>
              </w:rPr>
              <w:t xml:space="preserve">Water is palatable and of sufficient quality for drinking and cooking, and for personal and domestic hygiene, without causing a risk to health. </w:t>
            </w:r>
          </w:p>
        </w:tc>
        <w:tc>
          <w:tcPr>
            <w:tcW w:w="1843" w:type="dxa"/>
          </w:tcPr>
          <w:p w14:paraId="76941F3F"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SPHERE 2018 </w:t>
            </w:r>
          </w:p>
          <w:p w14:paraId="2B7FBB5C"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Excreta management standard 3.1: Environment free from human excreta </w:t>
            </w:r>
          </w:p>
          <w:p w14:paraId="5E437B7B" w14:textId="77777777" w:rsidR="005762BA" w:rsidRPr="00416E41" w:rsidRDefault="005762BA" w:rsidP="009B3102">
            <w:pPr>
              <w:autoSpaceDE w:val="0"/>
              <w:autoSpaceDN w:val="0"/>
              <w:adjustRightInd w:val="0"/>
              <w:jc w:val="both"/>
              <w:rPr>
                <w:color w:val="000000"/>
                <w:sz w:val="16"/>
                <w:szCs w:val="20"/>
                <w:lang w:val="en-GB"/>
              </w:rPr>
            </w:pPr>
            <w:r w:rsidRPr="00416E41">
              <w:rPr>
                <w:i/>
                <w:iCs/>
                <w:color w:val="000000"/>
                <w:sz w:val="16"/>
                <w:szCs w:val="20"/>
                <w:lang w:val="en-GB"/>
              </w:rPr>
              <w:t xml:space="preserve">All excreta </w:t>
            </w:r>
            <w:proofErr w:type="gramStart"/>
            <w:r w:rsidRPr="00416E41">
              <w:rPr>
                <w:i/>
                <w:iCs/>
                <w:color w:val="000000"/>
                <w:sz w:val="16"/>
                <w:szCs w:val="20"/>
                <w:lang w:val="en-GB"/>
              </w:rPr>
              <w:t>is</w:t>
            </w:r>
            <w:proofErr w:type="gramEnd"/>
            <w:r w:rsidRPr="00416E41">
              <w:rPr>
                <w:i/>
                <w:iCs/>
                <w:color w:val="000000"/>
                <w:sz w:val="16"/>
                <w:szCs w:val="20"/>
                <w:lang w:val="en-GB"/>
              </w:rPr>
              <w:t xml:space="preserve"> safely contained on-site to avoid contamination of the natural, living, learning, working and communal environments. </w:t>
            </w:r>
          </w:p>
        </w:tc>
        <w:tc>
          <w:tcPr>
            <w:tcW w:w="1842" w:type="dxa"/>
          </w:tcPr>
          <w:p w14:paraId="5DE50D53"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SPHERE 2018 </w:t>
            </w:r>
          </w:p>
          <w:p w14:paraId="373D1BB8"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Hygiene promotion standard 1.1:  Hygiene promotion </w:t>
            </w:r>
          </w:p>
          <w:p w14:paraId="3E5D3145" w14:textId="77777777" w:rsidR="005762BA" w:rsidRPr="00416E41" w:rsidRDefault="005762BA" w:rsidP="009B3102">
            <w:pPr>
              <w:autoSpaceDE w:val="0"/>
              <w:autoSpaceDN w:val="0"/>
              <w:adjustRightInd w:val="0"/>
              <w:jc w:val="both"/>
              <w:rPr>
                <w:color w:val="000000"/>
                <w:sz w:val="16"/>
                <w:szCs w:val="20"/>
                <w:lang w:val="en-GB"/>
              </w:rPr>
            </w:pPr>
            <w:r w:rsidRPr="00416E41">
              <w:rPr>
                <w:i/>
                <w:iCs/>
                <w:color w:val="000000"/>
                <w:sz w:val="16"/>
                <w:szCs w:val="20"/>
                <w:lang w:val="en-GB"/>
              </w:rPr>
              <w:t xml:space="preserve">People are aware of key public health risks related to water, </w:t>
            </w:r>
            <w:proofErr w:type="gramStart"/>
            <w:r w:rsidRPr="00416E41">
              <w:rPr>
                <w:i/>
                <w:iCs/>
                <w:color w:val="000000"/>
                <w:sz w:val="16"/>
                <w:szCs w:val="20"/>
                <w:lang w:val="en-GB"/>
              </w:rPr>
              <w:t>sanitation</w:t>
            </w:r>
            <w:proofErr w:type="gramEnd"/>
            <w:r w:rsidRPr="00416E41">
              <w:rPr>
                <w:i/>
                <w:iCs/>
                <w:color w:val="000000"/>
                <w:sz w:val="16"/>
                <w:szCs w:val="20"/>
                <w:lang w:val="en-GB"/>
              </w:rPr>
              <w:t xml:space="preserve"> and hygiene, and can adopt individual, household and community measures to reduce them. </w:t>
            </w:r>
          </w:p>
        </w:tc>
        <w:tc>
          <w:tcPr>
            <w:tcW w:w="1843" w:type="dxa"/>
          </w:tcPr>
          <w:p w14:paraId="1837EC3A"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SPHERE 2018</w:t>
            </w:r>
          </w:p>
          <w:p w14:paraId="346E1D7A"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Solid waste management standard 5.2: Household and personal actions to safely manage</w:t>
            </w:r>
          </w:p>
          <w:p w14:paraId="7F6D91D4"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solid waste</w:t>
            </w:r>
          </w:p>
          <w:p w14:paraId="29808148" w14:textId="77777777" w:rsidR="005762BA" w:rsidRPr="00416E41" w:rsidRDefault="005762BA" w:rsidP="009B3102">
            <w:pPr>
              <w:autoSpaceDE w:val="0"/>
              <w:autoSpaceDN w:val="0"/>
              <w:adjustRightInd w:val="0"/>
              <w:jc w:val="both"/>
              <w:rPr>
                <w:bCs/>
                <w:i/>
                <w:color w:val="000000"/>
                <w:sz w:val="16"/>
                <w:szCs w:val="20"/>
                <w:lang w:val="en-GB"/>
              </w:rPr>
            </w:pPr>
            <w:r w:rsidRPr="00416E41">
              <w:rPr>
                <w:bCs/>
                <w:i/>
                <w:color w:val="000000"/>
                <w:sz w:val="16"/>
                <w:szCs w:val="20"/>
                <w:lang w:val="en-GB"/>
              </w:rPr>
              <w:t>People can safely collect and potentially treat solid waste in their households.</w:t>
            </w:r>
          </w:p>
        </w:tc>
      </w:tr>
      <w:tr w:rsidR="005762BA" w:rsidRPr="00416E41" w14:paraId="39A921E9" w14:textId="77777777" w:rsidTr="00252A40">
        <w:trPr>
          <w:trHeight w:val="539"/>
        </w:trPr>
        <w:tc>
          <w:tcPr>
            <w:tcW w:w="1096" w:type="dxa"/>
          </w:tcPr>
          <w:p w14:paraId="2512B6DE"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KEY QUALITY INDICATOR </w:t>
            </w:r>
          </w:p>
        </w:tc>
        <w:tc>
          <w:tcPr>
            <w:tcW w:w="1559" w:type="dxa"/>
          </w:tcPr>
          <w:p w14:paraId="59FE2F73"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Outcome: </w:t>
            </w:r>
          </w:p>
          <w:p w14:paraId="076F2F97"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affected HH using </w:t>
            </w:r>
            <w:proofErr w:type="gramStart"/>
            <w:r w:rsidRPr="00416E41">
              <w:rPr>
                <w:color w:val="000000"/>
                <w:sz w:val="16"/>
                <w:szCs w:val="20"/>
                <w:lang w:val="en-GB"/>
              </w:rPr>
              <w:t>a sufficient quantity of</w:t>
            </w:r>
            <w:proofErr w:type="gramEnd"/>
            <w:r w:rsidRPr="00416E41">
              <w:rPr>
                <w:color w:val="000000"/>
                <w:sz w:val="16"/>
                <w:szCs w:val="20"/>
                <w:lang w:val="en-GB"/>
              </w:rPr>
              <w:t xml:space="preserve"> water for drinking, cooking, cleaning and personal hygiene </w:t>
            </w:r>
          </w:p>
        </w:tc>
        <w:tc>
          <w:tcPr>
            <w:tcW w:w="1701" w:type="dxa"/>
          </w:tcPr>
          <w:p w14:paraId="4F815B0B"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Outcome: </w:t>
            </w:r>
          </w:p>
          <w:p w14:paraId="308E8EC3"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affected HH using water for drinking and cooking that is of acceptable quality </w:t>
            </w:r>
          </w:p>
        </w:tc>
        <w:tc>
          <w:tcPr>
            <w:tcW w:w="1843" w:type="dxa"/>
          </w:tcPr>
          <w:p w14:paraId="6807998B"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Outcome: </w:t>
            </w:r>
          </w:p>
          <w:p w14:paraId="069A4703"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of affected HH that have no reported sanitation problems</w:t>
            </w:r>
          </w:p>
        </w:tc>
        <w:tc>
          <w:tcPr>
            <w:tcW w:w="1842" w:type="dxa"/>
          </w:tcPr>
          <w:p w14:paraId="67A2E593"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 xml:space="preserve">Outcome: </w:t>
            </w:r>
          </w:p>
          <w:p w14:paraId="6F4E2E0A"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affected HH washing their hands with soap at key times </w:t>
            </w:r>
          </w:p>
        </w:tc>
        <w:tc>
          <w:tcPr>
            <w:tcW w:w="1843" w:type="dxa"/>
          </w:tcPr>
          <w:p w14:paraId="25491638"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 xml:space="preserve">Outcome: </w:t>
            </w:r>
          </w:p>
          <w:p w14:paraId="7FE61B10" w14:textId="77777777" w:rsidR="005762BA" w:rsidRPr="00416E41" w:rsidRDefault="005762BA" w:rsidP="009B3102">
            <w:pPr>
              <w:autoSpaceDE w:val="0"/>
              <w:autoSpaceDN w:val="0"/>
              <w:adjustRightInd w:val="0"/>
              <w:jc w:val="both"/>
              <w:rPr>
                <w:b/>
                <w:bCs/>
                <w:color w:val="000000"/>
                <w:sz w:val="16"/>
                <w:szCs w:val="20"/>
                <w:lang w:val="en-GB"/>
              </w:rPr>
            </w:pPr>
            <w:r w:rsidRPr="00416E41">
              <w:rPr>
                <w:color w:val="000000"/>
                <w:sz w:val="16"/>
                <w:szCs w:val="20"/>
                <w:lang w:val="en-GB"/>
              </w:rPr>
              <w:t>% of affected HH disposing of waste in appropriate and adequate waste storage containers</w:t>
            </w:r>
          </w:p>
        </w:tc>
      </w:tr>
      <w:tr w:rsidR="005762BA" w:rsidRPr="00416E41" w14:paraId="78038157" w14:textId="77777777" w:rsidTr="00252A40">
        <w:trPr>
          <w:trHeight w:val="539"/>
        </w:trPr>
        <w:tc>
          <w:tcPr>
            <w:tcW w:w="1096" w:type="dxa"/>
          </w:tcPr>
          <w:p w14:paraId="2886AD1B"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BENCHMARK </w:t>
            </w:r>
          </w:p>
          <w:p w14:paraId="51ABA6E5"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GUIDANCE CAMPS</w:t>
            </w:r>
          </w:p>
        </w:tc>
        <w:tc>
          <w:tcPr>
            <w:tcW w:w="1559" w:type="dxa"/>
          </w:tcPr>
          <w:p w14:paraId="412E80F9" w14:textId="77777777" w:rsidR="005762BA" w:rsidRPr="00416E41" w:rsidRDefault="005762BA" w:rsidP="009B3102">
            <w:pPr>
              <w:autoSpaceDE w:val="0"/>
              <w:autoSpaceDN w:val="0"/>
              <w:adjustRightInd w:val="0"/>
              <w:jc w:val="both"/>
              <w:rPr>
                <w:b/>
                <w:bCs/>
                <w:color w:val="000000"/>
                <w:sz w:val="16"/>
                <w:szCs w:val="20"/>
                <w:lang w:val="en-GB"/>
              </w:rPr>
            </w:pPr>
            <w:r w:rsidRPr="00416E41">
              <w:rPr>
                <w:color w:val="000000"/>
                <w:sz w:val="16"/>
                <w:szCs w:val="20"/>
                <w:lang w:val="en-GB"/>
              </w:rPr>
              <w:t>HHs are consuming 35 l/p/d)</w:t>
            </w:r>
          </w:p>
        </w:tc>
        <w:tc>
          <w:tcPr>
            <w:tcW w:w="1701" w:type="dxa"/>
          </w:tcPr>
          <w:p w14:paraId="3016ABDF"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 xml:space="preserve">For existing water sources: </w:t>
            </w:r>
          </w:p>
          <w:p w14:paraId="70CC5490"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At the distribution lines the FRC value should be 0.5 mg/l, at HH and consumption points it should be &gt; 0.2 mg/l</w:t>
            </w:r>
          </w:p>
          <w:p w14:paraId="69D50E3F" w14:textId="77777777" w:rsidR="005762BA" w:rsidRPr="00416E41" w:rsidRDefault="005762BA" w:rsidP="009B3102">
            <w:pPr>
              <w:pStyle w:val="Default"/>
              <w:jc w:val="both"/>
              <w:rPr>
                <w:rFonts w:asciiTheme="minorHAnsi" w:hAnsiTheme="minorHAnsi" w:cstheme="minorHAnsi"/>
                <w:sz w:val="16"/>
                <w:szCs w:val="20"/>
                <w:lang w:val="en-GB"/>
              </w:rPr>
            </w:pPr>
          </w:p>
          <w:p w14:paraId="2D90837E" w14:textId="77777777" w:rsidR="005762BA" w:rsidRPr="00416E41" w:rsidRDefault="005762BA" w:rsidP="009B3102">
            <w:pPr>
              <w:autoSpaceDE w:val="0"/>
              <w:autoSpaceDN w:val="0"/>
              <w:adjustRightInd w:val="0"/>
              <w:jc w:val="both"/>
              <w:rPr>
                <w:b/>
                <w:bCs/>
                <w:color w:val="000000"/>
                <w:sz w:val="16"/>
                <w:szCs w:val="20"/>
                <w:lang w:val="en-GB"/>
              </w:rPr>
            </w:pPr>
          </w:p>
        </w:tc>
        <w:tc>
          <w:tcPr>
            <w:tcW w:w="1843" w:type="dxa"/>
          </w:tcPr>
          <w:p w14:paraId="1C11553D" w14:textId="77777777" w:rsidR="005762BA" w:rsidRPr="00416E41" w:rsidRDefault="005762BA" w:rsidP="009B3102">
            <w:pPr>
              <w:autoSpaceDE w:val="0"/>
              <w:autoSpaceDN w:val="0"/>
              <w:adjustRightInd w:val="0"/>
              <w:jc w:val="both"/>
              <w:rPr>
                <w:color w:val="000000"/>
                <w:sz w:val="16"/>
                <w:szCs w:val="20"/>
                <w:highlight w:val="yellow"/>
                <w:lang w:val="en-GB"/>
              </w:rPr>
            </w:pPr>
            <w:r w:rsidRPr="00416E41">
              <w:rPr>
                <w:color w:val="000000"/>
                <w:sz w:val="16"/>
                <w:szCs w:val="20"/>
                <w:highlight w:val="yellow"/>
                <w:lang w:val="en-GB"/>
              </w:rPr>
              <w:t>HHs have no sanitation problem including:</w:t>
            </w:r>
          </w:p>
          <w:p w14:paraId="5FFFBE2E" w14:textId="77777777" w:rsidR="005762BA" w:rsidRPr="00416E41" w:rsidRDefault="005762BA" w:rsidP="00A861A0">
            <w:pPr>
              <w:pStyle w:val="ListParagraph"/>
              <w:numPr>
                <w:ilvl w:val="0"/>
                <w:numId w:val="59"/>
              </w:numPr>
              <w:autoSpaceDE w:val="0"/>
              <w:autoSpaceDN w:val="0"/>
              <w:adjustRightInd w:val="0"/>
              <w:ind w:left="38" w:hanging="77"/>
              <w:jc w:val="both"/>
              <w:rPr>
                <w:color w:val="000000"/>
                <w:sz w:val="16"/>
                <w:szCs w:val="20"/>
                <w:highlight w:val="yellow"/>
                <w:lang w:val="en-GB"/>
              </w:rPr>
            </w:pPr>
            <w:r w:rsidRPr="00416E41">
              <w:rPr>
                <w:color w:val="000000"/>
                <w:sz w:val="16"/>
                <w:szCs w:val="20"/>
                <w:highlight w:val="yellow"/>
                <w:lang w:val="en-GB"/>
              </w:rPr>
              <w:t>Connection to sewage</w:t>
            </w:r>
          </w:p>
          <w:p w14:paraId="712FCD50" w14:textId="77777777" w:rsidR="005762BA" w:rsidRPr="00416E41" w:rsidRDefault="005762BA" w:rsidP="009B3102">
            <w:pPr>
              <w:autoSpaceDE w:val="0"/>
              <w:autoSpaceDN w:val="0"/>
              <w:adjustRightInd w:val="0"/>
              <w:jc w:val="both"/>
              <w:rPr>
                <w:color w:val="000000"/>
                <w:sz w:val="16"/>
                <w:szCs w:val="20"/>
                <w:highlight w:val="yellow"/>
                <w:lang w:val="en-GB"/>
              </w:rPr>
            </w:pPr>
            <w:r w:rsidRPr="00416E41">
              <w:rPr>
                <w:color w:val="000000"/>
                <w:sz w:val="16"/>
                <w:szCs w:val="20"/>
                <w:highlight w:val="yellow"/>
                <w:lang w:val="en-GB"/>
              </w:rPr>
              <w:t>blocked</w:t>
            </w:r>
          </w:p>
          <w:p w14:paraId="51E477C3" w14:textId="77777777" w:rsidR="005762BA" w:rsidRPr="00416E41" w:rsidRDefault="005762BA" w:rsidP="00A861A0">
            <w:pPr>
              <w:pStyle w:val="ListParagraph"/>
              <w:numPr>
                <w:ilvl w:val="0"/>
                <w:numId w:val="59"/>
              </w:numPr>
              <w:autoSpaceDE w:val="0"/>
              <w:autoSpaceDN w:val="0"/>
              <w:adjustRightInd w:val="0"/>
              <w:ind w:left="38" w:hanging="77"/>
              <w:jc w:val="both"/>
              <w:rPr>
                <w:color w:val="000000"/>
                <w:sz w:val="16"/>
                <w:szCs w:val="20"/>
                <w:highlight w:val="yellow"/>
                <w:lang w:val="en-GB"/>
              </w:rPr>
            </w:pPr>
            <w:r w:rsidRPr="00416E41">
              <w:rPr>
                <w:color w:val="000000"/>
                <w:sz w:val="16"/>
                <w:szCs w:val="20"/>
                <w:highlight w:val="yellow"/>
                <w:lang w:val="en-GB"/>
              </w:rPr>
              <w:t>Sewage overflowing in the neighbourhood</w:t>
            </w:r>
          </w:p>
          <w:p w14:paraId="44D35DDD" w14:textId="77777777" w:rsidR="005762BA" w:rsidRPr="00416E41" w:rsidRDefault="005762BA" w:rsidP="00A861A0">
            <w:pPr>
              <w:pStyle w:val="ListParagraph"/>
              <w:numPr>
                <w:ilvl w:val="0"/>
                <w:numId w:val="58"/>
              </w:numPr>
              <w:autoSpaceDE w:val="0"/>
              <w:autoSpaceDN w:val="0"/>
              <w:adjustRightInd w:val="0"/>
              <w:ind w:left="38" w:hanging="77"/>
              <w:jc w:val="both"/>
              <w:rPr>
                <w:color w:val="000000"/>
                <w:sz w:val="16"/>
                <w:szCs w:val="20"/>
                <w:highlight w:val="yellow"/>
                <w:lang w:val="en-GB"/>
              </w:rPr>
            </w:pPr>
            <w:r w:rsidRPr="00416E41">
              <w:rPr>
                <w:color w:val="000000"/>
                <w:sz w:val="16"/>
                <w:szCs w:val="20"/>
                <w:highlight w:val="yellow"/>
                <w:lang w:val="en-GB"/>
              </w:rPr>
              <w:t xml:space="preserve">Septic tank not emptied due to unavailability of desludging service </w:t>
            </w:r>
          </w:p>
          <w:p w14:paraId="7BC4C1F2" w14:textId="77777777" w:rsidR="005762BA" w:rsidRPr="00416E41" w:rsidRDefault="005762BA" w:rsidP="00A861A0">
            <w:pPr>
              <w:pStyle w:val="ListParagraph"/>
              <w:numPr>
                <w:ilvl w:val="0"/>
                <w:numId w:val="58"/>
              </w:numPr>
              <w:autoSpaceDE w:val="0"/>
              <w:autoSpaceDN w:val="0"/>
              <w:adjustRightInd w:val="0"/>
              <w:ind w:left="38" w:hanging="77"/>
              <w:jc w:val="both"/>
              <w:rPr>
                <w:color w:val="000000"/>
                <w:sz w:val="16"/>
                <w:szCs w:val="20"/>
                <w:highlight w:val="yellow"/>
                <w:lang w:val="en-GB"/>
              </w:rPr>
            </w:pPr>
            <w:r w:rsidRPr="00416E41">
              <w:rPr>
                <w:color w:val="000000"/>
                <w:sz w:val="16"/>
                <w:szCs w:val="20"/>
                <w:highlight w:val="yellow"/>
                <w:lang w:val="en-GB"/>
              </w:rPr>
              <w:lastRenderedPageBreak/>
              <w:t>Could not afford desludging of septic tank</w:t>
            </w:r>
          </w:p>
          <w:p w14:paraId="465158E0" w14:textId="77777777" w:rsidR="005762BA" w:rsidRPr="00416E41" w:rsidRDefault="005762BA" w:rsidP="00A861A0">
            <w:pPr>
              <w:pStyle w:val="ListParagraph"/>
              <w:numPr>
                <w:ilvl w:val="0"/>
                <w:numId w:val="58"/>
              </w:numPr>
              <w:autoSpaceDE w:val="0"/>
              <w:autoSpaceDN w:val="0"/>
              <w:adjustRightInd w:val="0"/>
              <w:ind w:left="38" w:hanging="77"/>
              <w:jc w:val="both"/>
              <w:rPr>
                <w:color w:val="000000"/>
                <w:sz w:val="16"/>
                <w:szCs w:val="20"/>
                <w:highlight w:val="yellow"/>
                <w:lang w:val="en-GB"/>
              </w:rPr>
            </w:pPr>
            <w:r w:rsidRPr="00416E41">
              <w:rPr>
                <w:color w:val="000000"/>
                <w:sz w:val="16"/>
                <w:szCs w:val="20"/>
                <w:highlight w:val="yellow"/>
                <w:lang w:val="en-GB"/>
              </w:rPr>
              <w:t>Pipes blocked (inside the house)</w:t>
            </w:r>
          </w:p>
          <w:p w14:paraId="39CB5BDF" w14:textId="77777777" w:rsidR="005762BA" w:rsidRPr="00416E41" w:rsidRDefault="005762BA" w:rsidP="00A861A0">
            <w:pPr>
              <w:pStyle w:val="ListParagraph"/>
              <w:numPr>
                <w:ilvl w:val="0"/>
                <w:numId w:val="58"/>
              </w:numPr>
              <w:autoSpaceDE w:val="0"/>
              <w:autoSpaceDN w:val="0"/>
              <w:adjustRightInd w:val="0"/>
              <w:ind w:left="38" w:hanging="77"/>
              <w:jc w:val="both"/>
              <w:rPr>
                <w:color w:val="000000"/>
                <w:sz w:val="16"/>
                <w:szCs w:val="20"/>
                <w:highlight w:val="yellow"/>
                <w:lang w:val="en-GB"/>
              </w:rPr>
            </w:pPr>
            <w:r w:rsidRPr="00416E41">
              <w:rPr>
                <w:color w:val="000000"/>
                <w:sz w:val="16"/>
                <w:szCs w:val="20"/>
                <w:highlight w:val="yellow"/>
                <w:lang w:val="en-GB"/>
              </w:rPr>
              <w:t xml:space="preserve">No water to flush </w:t>
            </w:r>
          </w:p>
          <w:p w14:paraId="49905353" w14:textId="77777777" w:rsidR="005762BA" w:rsidRPr="00416E41" w:rsidRDefault="005762BA" w:rsidP="009B3102">
            <w:pPr>
              <w:autoSpaceDE w:val="0"/>
              <w:autoSpaceDN w:val="0"/>
              <w:adjustRightInd w:val="0"/>
              <w:jc w:val="both"/>
              <w:rPr>
                <w:b/>
                <w:bCs/>
                <w:color w:val="000000"/>
                <w:sz w:val="16"/>
                <w:szCs w:val="20"/>
                <w:lang w:val="en-GB"/>
              </w:rPr>
            </w:pPr>
            <w:r w:rsidRPr="00416E41">
              <w:rPr>
                <w:color w:val="000000"/>
                <w:sz w:val="16"/>
                <w:szCs w:val="20"/>
                <w:highlight w:val="yellow"/>
                <w:lang w:val="en-GB"/>
              </w:rPr>
              <w:t>Toilets unclean</w:t>
            </w:r>
          </w:p>
        </w:tc>
        <w:tc>
          <w:tcPr>
            <w:tcW w:w="1842" w:type="dxa"/>
          </w:tcPr>
          <w:p w14:paraId="40D984C6"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lastRenderedPageBreak/>
              <w:t>HH are washing their hand at critical times</w:t>
            </w:r>
          </w:p>
          <w:p w14:paraId="73C76FCD" w14:textId="77777777" w:rsidR="005762BA" w:rsidRPr="00416E41" w:rsidRDefault="005762BA" w:rsidP="009B3102">
            <w:pPr>
              <w:autoSpaceDE w:val="0"/>
              <w:autoSpaceDN w:val="0"/>
              <w:adjustRightInd w:val="0"/>
              <w:jc w:val="both"/>
              <w:rPr>
                <w:color w:val="000000"/>
                <w:sz w:val="16"/>
                <w:szCs w:val="20"/>
                <w:lang w:val="en-GB"/>
              </w:rPr>
            </w:pPr>
          </w:p>
          <w:p w14:paraId="4518FD70"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Soap includes bar soap, liquid soap, powder detergent, soapy water and chlorinated water but does not include ash, soil, </w:t>
            </w:r>
            <w:proofErr w:type="gramStart"/>
            <w:r w:rsidRPr="00416E41">
              <w:rPr>
                <w:color w:val="000000"/>
                <w:sz w:val="16"/>
                <w:szCs w:val="20"/>
                <w:lang w:val="en-GB"/>
              </w:rPr>
              <w:t>sand</w:t>
            </w:r>
            <w:proofErr w:type="gramEnd"/>
            <w:r w:rsidRPr="00416E41">
              <w:rPr>
                <w:color w:val="000000"/>
                <w:sz w:val="16"/>
                <w:szCs w:val="20"/>
                <w:lang w:val="en-GB"/>
              </w:rPr>
              <w:t xml:space="preserve"> or other handwashing agents.</w:t>
            </w:r>
          </w:p>
          <w:p w14:paraId="6ABF962A" w14:textId="77777777" w:rsidR="005762BA" w:rsidRPr="00416E41" w:rsidRDefault="005762BA" w:rsidP="009B3102">
            <w:pPr>
              <w:autoSpaceDE w:val="0"/>
              <w:autoSpaceDN w:val="0"/>
              <w:adjustRightInd w:val="0"/>
              <w:jc w:val="both"/>
              <w:rPr>
                <w:b/>
                <w:bCs/>
                <w:color w:val="000000"/>
                <w:sz w:val="16"/>
                <w:szCs w:val="20"/>
                <w:lang w:val="en-GB"/>
              </w:rPr>
            </w:pPr>
            <w:r w:rsidRPr="00416E41">
              <w:rPr>
                <w:color w:val="000000"/>
                <w:sz w:val="16"/>
                <w:szCs w:val="20"/>
                <w:lang w:val="en-GB"/>
              </w:rPr>
              <w:lastRenderedPageBreak/>
              <w:t>Key times: B</w:t>
            </w:r>
            <w:commentRangeStart w:id="137"/>
            <w:r w:rsidRPr="00416E41">
              <w:rPr>
                <w:color w:val="000000"/>
                <w:sz w:val="16"/>
                <w:szCs w:val="20"/>
                <w:lang w:val="en-GB"/>
              </w:rPr>
              <w:t xml:space="preserve">efore touching food (eating, preparing food or feeding a child) and after contact with excreta (after using the toilet or cleaning a child’s bottom) </w:t>
            </w:r>
            <w:commentRangeEnd w:id="137"/>
            <w:r w:rsidRPr="00416E41">
              <w:rPr>
                <w:rStyle w:val="CommentReference"/>
                <w:lang w:val="en-GB"/>
              </w:rPr>
              <w:commentReference w:id="137"/>
            </w:r>
          </w:p>
        </w:tc>
        <w:tc>
          <w:tcPr>
            <w:tcW w:w="1843" w:type="dxa"/>
          </w:tcPr>
          <w:p w14:paraId="52F0B95A" w14:textId="77777777" w:rsidR="005762BA" w:rsidRPr="00416E41" w:rsidRDefault="005762BA" w:rsidP="009B3102">
            <w:pPr>
              <w:autoSpaceDE w:val="0"/>
              <w:autoSpaceDN w:val="0"/>
              <w:adjustRightInd w:val="0"/>
              <w:jc w:val="both"/>
              <w:rPr>
                <w:b/>
                <w:bCs/>
                <w:color w:val="000000"/>
                <w:sz w:val="16"/>
                <w:szCs w:val="20"/>
                <w:lang w:val="en-GB"/>
              </w:rPr>
            </w:pPr>
            <w:r w:rsidRPr="00416E41">
              <w:rPr>
                <w:color w:val="000000"/>
                <w:sz w:val="16"/>
                <w:szCs w:val="20"/>
                <w:lang w:val="en-GB"/>
              </w:rPr>
              <w:lastRenderedPageBreak/>
              <w:t>HHs are disposing of waste in 100 litre metal container bins shared between 10 HHs.</w:t>
            </w:r>
          </w:p>
        </w:tc>
      </w:tr>
      <w:tr w:rsidR="005762BA" w:rsidRPr="00416E41" w14:paraId="04718965" w14:textId="77777777" w:rsidTr="00252A40">
        <w:trPr>
          <w:trHeight w:val="1103"/>
        </w:trPr>
        <w:tc>
          <w:tcPr>
            <w:tcW w:w="1096" w:type="dxa"/>
          </w:tcPr>
          <w:p w14:paraId="3985EA08"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BENCHMARK </w:t>
            </w:r>
          </w:p>
          <w:p w14:paraId="616FFF75"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GUIDANCE COMMUNITIES</w:t>
            </w:r>
          </w:p>
        </w:tc>
        <w:tc>
          <w:tcPr>
            <w:tcW w:w="1559" w:type="dxa"/>
          </w:tcPr>
          <w:p w14:paraId="20A82171"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As above</w:t>
            </w:r>
          </w:p>
        </w:tc>
        <w:tc>
          <w:tcPr>
            <w:tcW w:w="1701" w:type="dxa"/>
          </w:tcPr>
          <w:p w14:paraId="6D17C224"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As above</w:t>
            </w:r>
          </w:p>
        </w:tc>
        <w:tc>
          <w:tcPr>
            <w:tcW w:w="1843" w:type="dxa"/>
          </w:tcPr>
          <w:p w14:paraId="437FD3F7" w14:textId="77777777" w:rsidR="005762BA" w:rsidRPr="00416E41" w:rsidRDefault="005762BA" w:rsidP="009B3102">
            <w:pPr>
              <w:autoSpaceDE w:val="0"/>
              <w:autoSpaceDN w:val="0"/>
              <w:adjustRightInd w:val="0"/>
              <w:jc w:val="both"/>
              <w:rPr>
                <w:color w:val="000000"/>
                <w:sz w:val="16"/>
                <w:szCs w:val="20"/>
                <w:highlight w:val="yellow"/>
                <w:lang w:val="en-GB"/>
              </w:rPr>
            </w:pPr>
            <w:r w:rsidRPr="00416E41">
              <w:rPr>
                <w:color w:val="000000"/>
                <w:sz w:val="16"/>
                <w:szCs w:val="20"/>
                <w:lang w:val="en-GB"/>
              </w:rPr>
              <w:t>As above</w:t>
            </w:r>
          </w:p>
        </w:tc>
        <w:tc>
          <w:tcPr>
            <w:tcW w:w="1842" w:type="dxa"/>
          </w:tcPr>
          <w:p w14:paraId="19F3925C"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As above</w:t>
            </w:r>
          </w:p>
        </w:tc>
        <w:tc>
          <w:tcPr>
            <w:tcW w:w="1843" w:type="dxa"/>
          </w:tcPr>
          <w:p w14:paraId="30428EEB"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HHs have individual containers for disposing of waste</w:t>
            </w:r>
          </w:p>
        </w:tc>
      </w:tr>
    </w:tbl>
    <w:p w14:paraId="12B087C4" w14:textId="77777777" w:rsidR="005762BA" w:rsidRPr="00416E41" w:rsidRDefault="005762BA" w:rsidP="009B3102">
      <w:pPr>
        <w:jc w:val="both"/>
        <w:rPr>
          <w:lang w:val="en-GB"/>
        </w:rPr>
      </w:pPr>
    </w:p>
    <w:p w14:paraId="195513CB" w14:textId="77777777" w:rsidR="005762BA" w:rsidRPr="00416E41" w:rsidRDefault="005762BA" w:rsidP="009B3102">
      <w:pPr>
        <w:jc w:val="both"/>
        <w:rPr>
          <w:b/>
          <w:lang w:val="en-GB"/>
        </w:rPr>
      </w:pPr>
      <w:r w:rsidRPr="00416E41">
        <w:rPr>
          <w:b/>
          <w:lang w:val="en-GB"/>
        </w:rPr>
        <w:t>PUBLIC HEALTH RISK MONITORING APPROACHES</w:t>
      </w:r>
    </w:p>
    <w:tbl>
      <w:tblPr>
        <w:tblW w:w="98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3"/>
        <w:gridCol w:w="1616"/>
        <w:gridCol w:w="1616"/>
        <w:gridCol w:w="1847"/>
        <w:gridCol w:w="1840"/>
        <w:gridCol w:w="1840"/>
      </w:tblGrid>
      <w:tr w:rsidR="005762BA" w:rsidRPr="00416E41" w14:paraId="39A2DC12" w14:textId="77777777" w:rsidTr="00252A40">
        <w:trPr>
          <w:trHeight w:val="95"/>
        </w:trPr>
        <w:tc>
          <w:tcPr>
            <w:tcW w:w="1123" w:type="dxa"/>
          </w:tcPr>
          <w:p w14:paraId="6FE4FEF4"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COMPONENT </w:t>
            </w:r>
          </w:p>
        </w:tc>
        <w:tc>
          <w:tcPr>
            <w:tcW w:w="1616" w:type="dxa"/>
          </w:tcPr>
          <w:p w14:paraId="3F15B6ED"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WATER QUANTITY </w:t>
            </w:r>
          </w:p>
        </w:tc>
        <w:tc>
          <w:tcPr>
            <w:tcW w:w="1616" w:type="dxa"/>
          </w:tcPr>
          <w:p w14:paraId="3F17654F"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WATER QUALITY </w:t>
            </w:r>
          </w:p>
        </w:tc>
        <w:tc>
          <w:tcPr>
            <w:tcW w:w="1847" w:type="dxa"/>
          </w:tcPr>
          <w:p w14:paraId="7F965EEA"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EXCRETA DISPOSAL </w:t>
            </w:r>
          </w:p>
        </w:tc>
        <w:tc>
          <w:tcPr>
            <w:tcW w:w="1840" w:type="dxa"/>
          </w:tcPr>
          <w:p w14:paraId="46C42155"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HANDWASHING </w:t>
            </w:r>
          </w:p>
        </w:tc>
        <w:tc>
          <w:tcPr>
            <w:tcW w:w="1840" w:type="dxa"/>
          </w:tcPr>
          <w:p w14:paraId="6D3F8A20"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SOLID WASTE</w:t>
            </w:r>
          </w:p>
        </w:tc>
      </w:tr>
      <w:tr w:rsidR="005762BA" w:rsidRPr="00416E41" w14:paraId="17978EDA" w14:textId="77777777" w:rsidTr="00252A40">
        <w:trPr>
          <w:trHeight w:val="338"/>
        </w:trPr>
        <w:tc>
          <w:tcPr>
            <w:tcW w:w="1123" w:type="dxa"/>
          </w:tcPr>
          <w:p w14:paraId="37E16E7D"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ASSESSMENT</w:t>
            </w:r>
          </w:p>
        </w:tc>
        <w:tc>
          <w:tcPr>
            <w:tcW w:w="1616" w:type="dxa"/>
          </w:tcPr>
          <w:p w14:paraId="5E5883FB" w14:textId="77777777" w:rsidR="005762BA" w:rsidRPr="00416E41" w:rsidRDefault="005762BA" w:rsidP="009B3102">
            <w:pPr>
              <w:tabs>
                <w:tab w:val="num" w:pos="456"/>
              </w:tabs>
              <w:autoSpaceDE w:val="0"/>
              <w:autoSpaceDN w:val="0"/>
              <w:adjustRightInd w:val="0"/>
              <w:ind w:left="173" w:hanging="173"/>
              <w:jc w:val="both"/>
              <w:rPr>
                <w:color w:val="000000"/>
                <w:sz w:val="16"/>
                <w:szCs w:val="20"/>
                <w:lang w:val="en-GB"/>
              </w:rPr>
            </w:pPr>
            <w:r w:rsidRPr="00416E41">
              <w:rPr>
                <w:color w:val="000000"/>
                <w:sz w:val="16"/>
                <w:szCs w:val="20"/>
                <w:lang w:val="en-GB"/>
              </w:rPr>
              <w:t>4W</w:t>
            </w:r>
          </w:p>
          <w:p w14:paraId="04CC1478"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ISIMM Plus</w:t>
            </w:r>
          </w:p>
          <w:p w14:paraId="243A02BB" w14:textId="77777777" w:rsidR="005762BA" w:rsidRPr="00416E41" w:rsidRDefault="005762BA" w:rsidP="009B3102">
            <w:pPr>
              <w:tabs>
                <w:tab w:val="num" w:pos="456"/>
              </w:tabs>
              <w:autoSpaceDE w:val="0"/>
              <w:autoSpaceDN w:val="0"/>
              <w:adjustRightInd w:val="0"/>
              <w:ind w:left="173" w:hanging="173"/>
              <w:jc w:val="both"/>
              <w:rPr>
                <w:color w:val="000000"/>
                <w:sz w:val="16"/>
                <w:szCs w:val="20"/>
                <w:lang w:val="en-GB"/>
              </w:rPr>
            </w:pPr>
          </w:p>
        </w:tc>
        <w:tc>
          <w:tcPr>
            <w:tcW w:w="1616" w:type="dxa"/>
          </w:tcPr>
          <w:p w14:paraId="6087902E"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73" w:hanging="173"/>
              <w:jc w:val="both"/>
              <w:rPr>
                <w:color w:val="000000"/>
                <w:sz w:val="16"/>
                <w:szCs w:val="20"/>
                <w:lang w:val="en-GB"/>
              </w:rPr>
            </w:pPr>
            <w:r w:rsidRPr="00416E41">
              <w:rPr>
                <w:color w:val="000000"/>
                <w:sz w:val="16"/>
                <w:szCs w:val="20"/>
                <w:lang w:val="en-GB"/>
              </w:rPr>
              <w:t>ISIMM Plus – need to check.</w:t>
            </w:r>
          </w:p>
          <w:p w14:paraId="4BB32328" w14:textId="77777777" w:rsidR="005762BA" w:rsidRPr="00416E41" w:rsidRDefault="005762BA" w:rsidP="009B3102">
            <w:pPr>
              <w:tabs>
                <w:tab w:val="num" w:pos="456"/>
              </w:tabs>
              <w:autoSpaceDE w:val="0"/>
              <w:autoSpaceDN w:val="0"/>
              <w:adjustRightInd w:val="0"/>
              <w:jc w:val="both"/>
              <w:rPr>
                <w:color w:val="000000"/>
                <w:sz w:val="16"/>
                <w:szCs w:val="20"/>
                <w:lang w:val="en-GB"/>
              </w:rPr>
            </w:pPr>
            <w:r w:rsidRPr="00416E41">
              <w:rPr>
                <w:color w:val="000000"/>
                <w:sz w:val="16"/>
                <w:szCs w:val="20"/>
                <w:lang w:val="en-GB"/>
              </w:rPr>
              <w:t>WASH Cluster Field Facilitators</w:t>
            </w:r>
          </w:p>
        </w:tc>
        <w:tc>
          <w:tcPr>
            <w:tcW w:w="1847" w:type="dxa"/>
          </w:tcPr>
          <w:p w14:paraId="32588555" w14:textId="77777777" w:rsidR="005762BA" w:rsidRPr="00416E41" w:rsidRDefault="005762BA" w:rsidP="009B3102">
            <w:pPr>
              <w:tabs>
                <w:tab w:val="num" w:pos="456"/>
              </w:tabs>
              <w:autoSpaceDE w:val="0"/>
              <w:autoSpaceDN w:val="0"/>
              <w:adjustRightInd w:val="0"/>
              <w:ind w:left="180" w:hanging="180"/>
              <w:jc w:val="both"/>
              <w:rPr>
                <w:color w:val="000000"/>
                <w:sz w:val="16"/>
                <w:szCs w:val="20"/>
                <w:lang w:val="en-GB"/>
              </w:rPr>
            </w:pPr>
            <w:r w:rsidRPr="00416E41">
              <w:rPr>
                <w:color w:val="000000"/>
                <w:sz w:val="16"/>
                <w:szCs w:val="20"/>
                <w:lang w:val="en-GB"/>
              </w:rPr>
              <w:t xml:space="preserve">HNAP </w:t>
            </w:r>
          </w:p>
          <w:p w14:paraId="08FFD284" w14:textId="77777777" w:rsidR="005762BA" w:rsidRPr="00416E41" w:rsidRDefault="005762BA" w:rsidP="009B3102">
            <w:pPr>
              <w:tabs>
                <w:tab w:val="num" w:pos="456"/>
              </w:tabs>
              <w:autoSpaceDE w:val="0"/>
              <w:autoSpaceDN w:val="0"/>
              <w:adjustRightInd w:val="0"/>
              <w:ind w:left="180" w:hanging="180"/>
              <w:jc w:val="both"/>
              <w:rPr>
                <w:color w:val="000000"/>
                <w:sz w:val="16"/>
                <w:szCs w:val="20"/>
                <w:lang w:val="en-GB"/>
              </w:rPr>
            </w:pPr>
            <w:r w:rsidRPr="00416E41">
              <w:rPr>
                <w:color w:val="000000"/>
                <w:sz w:val="16"/>
                <w:szCs w:val="20"/>
                <w:lang w:val="en-GB"/>
              </w:rPr>
              <w:t>REACH</w:t>
            </w:r>
          </w:p>
          <w:p w14:paraId="593BD41D"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ISIMM Plus</w:t>
            </w:r>
          </w:p>
          <w:p w14:paraId="67454548"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WASH Cluster Field Facilitators</w:t>
            </w:r>
          </w:p>
          <w:p w14:paraId="677FD8CF" w14:textId="77777777" w:rsidR="005762BA" w:rsidRPr="00416E41" w:rsidRDefault="005762BA" w:rsidP="009B3102">
            <w:pPr>
              <w:tabs>
                <w:tab w:val="num" w:pos="456"/>
              </w:tabs>
              <w:autoSpaceDE w:val="0"/>
              <w:autoSpaceDN w:val="0"/>
              <w:adjustRightInd w:val="0"/>
              <w:jc w:val="both"/>
              <w:rPr>
                <w:color w:val="000000"/>
                <w:sz w:val="16"/>
                <w:szCs w:val="20"/>
                <w:lang w:val="en-GB"/>
              </w:rPr>
            </w:pPr>
          </w:p>
        </w:tc>
        <w:tc>
          <w:tcPr>
            <w:tcW w:w="1840" w:type="dxa"/>
          </w:tcPr>
          <w:p w14:paraId="2EAD6E7E" w14:textId="77777777" w:rsidR="005762BA" w:rsidRPr="00416E41" w:rsidRDefault="005762BA" w:rsidP="009B3102">
            <w:pPr>
              <w:tabs>
                <w:tab w:val="num" w:pos="456"/>
              </w:tabs>
              <w:autoSpaceDE w:val="0"/>
              <w:autoSpaceDN w:val="0"/>
              <w:adjustRightInd w:val="0"/>
              <w:ind w:left="173" w:hanging="173"/>
              <w:jc w:val="both"/>
              <w:rPr>
                <w:color w:val="000000"/>
                <w:sz w:val="16"/>
                <w:szCs w:val="20"/>
                <w:lang w:val="en-GB"/>
              </w:rPr>
            </w:pPr>
            <w:r w:rsidRPr="00416E41">
              <w:rPr>
                <w:color w:val="000000"/>
                <w:sz w:val="16"/>
                <w:szCs w:val="20"/>
                <w:lang w:val="en-GB"/>
              </w:rPr>
              <w:t xml:space="preserve">HNAP – possible in need to check </w:t>
            </w:r>
          </w:p>
          <w:p w14:paraId="4E74A3D3" w14:textId="77777777" w:rsidR="005762BA" w:rsidRPr="00416E41" w:rsidRDefault="005762BA" w:rsidP="009B3102">
            <w:pPr>
              <w:tabs>
                <w:tab w:val="num" w:pos="456"/>
              </w:tabs>
              <w:autoSpaceDE w:val="0"/>
              <w:autoSpaceDN w:val="0"/>
              <w:adjustRightInd w:val="0"/>
              <w:ind w:left="175" w:hanging="175"/>
              <w:jc w:val="both"/>
              <w:rPr>
                <w:color w:val="000000"/>
                <w:sz w:val="16"/>
                <w:szCs w:val="20"/>
                <w:lang w:val="en-GB"/>
              </w:rPr>
            </w:pPr>
            <w:r w:rsidRPr="00416E41">
              <w:rPr>
                <w:color w:val="000000"/>
                <w:sz w:val="16"/>
                <w:szCs w:val="20"/>
                <w:lang w:val="en-GB"/>
              </w:rPr>
              <w:t>REACH – NOT IN REACH</w:t>
            </w:r>
          </w:p>
          <w:p w14:paraId="6BBDBD80"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73" w:hanging="173"/>
              <w:jc w:val="both"/>
              <w:rPr>
                <w:color w:val="000000"/>
                <w:sz w:val="16"/>
                <w:szCs w:val="20"/>
                <w:lang w:val="en-GB"/>
              </w:rPr>
            </w:pPr>
            <w:r w:rsidRPr="00416E41">
              <w:rPr>
                <w:color w:val="000000"/>
                <w:sz w:val="16"/>
                <w:szCs w:val="20"/>
                <w:lang w:val="en-GB"/>
              </w:rPr>
              <w:t>Partner assessments</w:t>
            </w:r>
          </w:p>
          <w:p w14:paraId="691BCE42" w14:textId="77777777" w:rsidR="005762BA" w:rsidRPr="00416E41" w:rsidRDefault="005762BA" w:rsidP="009B3102">
            <w:pPr>
              <w:tabs>
                <w:tab w:val="num" w:pos="456"/>
              </w:tabs>
              <w:autoSpaceDE w:val="0"/>
              <w:autoSpaceDN w:val="0"/>
              <w:adjustRightInd w:val="0"/>
              <w:jc w:val="both"/>
              <w:rPr>
                <w:color w:val="000000"/>
                <w:sz w:val="16"/>
                <w:szCs w:val="20"/>
                <w:lang w:val="en-GB"/>
              </w:rPr>
            </w:pPr>
          </w:p>
        </w:tc>
        <w:tc>
          <w:tcPr>
            <w:tcW w:w="1840" w:type="dxa"/>
          </w:tcPr>
          <w:p w14:paraId="6AC4B66E"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WASH Cluster Field Facilitators</w:t>
            </w:r>
          </w:p>
        </w:tc>
      </w:tr>
      <w:tr w:rsidR="005762BA" w:rsidRPr="00416E41" w14:paraId="698DBA38" w14:textId="77777777" w:rsidTr="00252A40">
        <w:trPr>
          <w:trHeight w:val="589"/>
        </w:trPr>
        <w:tc>
          <w:tcPr>
            <w:tcW w:w="1123" w:type="dxa"/>
          </w:tcPr>
          <w:p w14:paraId="2C500276"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TRIANGULATION </w:t>
            </w:r>
          </w:p>
        </w:tc>
        <w:tc>
          <w:tcPr>
            <w:tcW w:w="1616" w:type="dxa"/>
          </w:tcPr>
          <w:p w14:paraId="147B245D"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73" w:hanging="173"/>
              <w:jc w:val="both"/>
              <w:rPr>
                <w:color w:val="000000"/>
                <w:sz w:val="16"/>
                <w:szCs w:val="20"/>
                <w:lang w:val="en-GB"/>
              </w:rPr>
            </w:pPr>
            <w:r w:rsidRPr="00416E41">
              <w:rPr>
                <w:color w:val="000000"/>
                <w:sz w:val="16"/>
                <w:szCs w:val="20"/>
                <w:lang w:val="en-GB"/>
              </w:rPr>
              <w:t xml:space="preserve">WASH Cluster Field Facilitators </w:t>
            </w:r>
          </w:p>
          <w:p w14:paraId="532EBFCD"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73" w:hanging="173"/>
              <w:jc w:val="both"/>
              <w:rPr>
                <w:color w:val="000000"/>
                <w:sz w:val="16"/>
                <w:szCs w:val="20"/>
                <w:lang w:val="en-GB"/>
              </w:rPr>
            </w:pPr>
            <w:r w:rsidRPr="00416E41">
              <w:rPr>
                <w:color w:val="000000"/>
                <w:sz w:val="16"/>
                <w:szCs w:val="20"/>
                <w:lang w:val="en-GB"/>
              </w:rPr>
              <w:t xml:space="preserve">Water pumping / Delivery records </w:t>
            </w:r>
          </w:p>
          <w:p w14:paraId="43810845"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73" w:hanging="173"/>
              <w:jc w:val="both"/>
              <w:rPr>
                <w:color w:val="000000"/>
                <w:sz w:val="16"/>
                <w:szCs w:val="20"/>
                <w:lang w:val="en-GB"/>
              </w:rPr>
            </w:pPr>
            <w:r w:rsidRPr="00416E41">
              <w:rPr>
                <w:color w:val="000000"/>
                <w:sz w:val="16"/>
                <w:szCs w:val="20"/>
                <w:lang w:val="en-GB"/>
              </w:rPr>
              <w:t xml:space="preserve">Water point mapping </w:t>
            </w:r>
          </w:p>
          <w:p w14:paraId="48270F04"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73" w:hanging="173"/>
              <w:jc w:val="both"/>
              <w:rPr>
                <w:color w:val="000000"/>
                <w:sz w:val="16"/>
                <w:szCs w:val="20"/>
                <w:lang w:val="en-GB"/>
              </w:rPr>
            </w:pPr>
            <w:r w:rsidRPr="00416E41">
              <w:rPr>
                <w:color w:val="000000"/>
                <w:sz w:val="16"/>
                <w:szCs w:val="20"/>
                <w:lang w:val="en-GB"/>
              </w:rPr>
              <w:t xml:space="preserve">Qualitative information from group discussions or participatory approaches </w:t>
            </w:r>
          </w:p>
        </w:tc>
        <w:tc>
          <w:tcPr>
            <w:tcW w:w="1616" w:type="dxa"/>
          </w:tcPr>
          <w:p w14:paraId="1D77DF07"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72" w:hanging="172"/>
              <w:jc w:val="both"/>
              <w:rPr>
                <w:color w:val="000000"/>
                <w:sz w:val="16"/>
                <w:szCs w:val="20"/>
                <w:lang w:val="en-GB"/>
              </w:rPr>
            </w:pPr>
            <w:r w:rsidRPr="00416E41">
              <w:rPr>
                <w:color w:val="000000"/>
                <w:sz w:val="16"/>
                <w:szCs w:val="20"/>
                <w:lang w:val="en-GB"/>
              </w:rPr>
              <w:t xml:space="preserve">Sanitary survey of waterpoints </w:t>
            </w:r>
          </w:p>
          <w:p w14:paraId="1AB3C977"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72" w:hanging="172"/>
              <w:jc w:val="both"/>
              <w:rPr>
                <w:color w:val="000000"/>
                <w:sz w:val="16"/>
                <w:szCs w:val="20"/>
                <w:lang w:val="en-GB"/>
              </w:rPr>
            </w:pPr>
            <w:r w:rsidRPr="00416E41">
              <w:rPr>
                <w:color w:val="000000"/>
                <w:sz w:val="16"/>
                <w:szCs w:val="20"/>
                <w:lang w:val="en-GB"/>
              </w:rPr>
              <w:t xml:space="preserve">Bulk water treatment process records </w:t>
            </w:r>
          </w:p>
          <w:p w14:paraId="7E449D5D"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72" w:hanging="172"/>
              <w:jc w:val="both"/>
              <w:rPr>
                <w:color w:val="000000"/>
                <w:sz w:val="16"/>
                <w:szCs w:val="20"/>
                <w:lang w:val="en-GB"/>
              </w:rPr>
            </w:pPr>
            <w:r w:rsidRPr="00416E41">
              <w:rPr>
                <w:color w:val="000000"/>
                <w:sz w:val="16"/>
                <w:szCs w:val="20"/>
                <w:lang w:val="en-GB"/>
              </w:rPr>
              <w:t xml:space="preserve">Qualitative information from group discussions or participatory approaches </w:t>
            </w:r>
          </w:p>
          <w:p w14:paraId="2955EF66" w14:textId="77777777" w:rsidR="005762BA" w:rsidRPr="00416E41" w:rsidRDefault="005762BA" w:rsidP="009B3102">
            <w:pPr>
              <w:tabs>
                <w:tab w:val="num" w:pos="456"/>
              </w:tabs>
              <w:autoSpaceDE w:val="0"/>
              <w:autoSpaceDN w:val="0"/>
              <w:adjustRightInd w:val="0"/>
              <w:ind w:left="172" w:hanging="172"/>
              <w:jc w:val="both"/>
              <w:rPr>
                <w:color w:val="000000"/>
                <w:sz w:val="16"/>
                <w:szCs w:val="20"/>
                <w:lang w:val="en-GB"/>
              </w:rPr>
            </w:pPr>
          </w:p>
        </w:tc>
        <w:tc>
          <w:tcPr>
            <w:tcW w:w="1847" w:type="dxa"/>
          </w:tcPr>
          <w:p w14:paraId="60CDE435"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73" w:hanging="173"/>
              <w:jc w:val="both"/>
              <w:rPr>
                <w:color w:val="000000"/>
                <w:sz w:val="16"/>
                <w:szCs w:val="20"/>
                <w:lang w:val="en-GB"/>
              </w:rPr>
            </w:pPr>
            <w:r w:rsidRPr="00416E41">
              <w:rPr>
                <w:color w:val="000000"/>
                <w:sz w:val="16"/>
                <w:szCs w:val="20"/>
                <w:lang w:val="en-GB"/>
              </w:rPr>
              <w:t xml:space="preserve">WASH Cluster Field Facilitators </w:t>
            </w:r>
          </w:p>
          <w:p w14:paraId="55B8C262"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80" w:hanging="180"/>
              <w:jc w:val="both"/>
              <w:rPr>
                <w:color w:val="000000"/>
                <w:sz w:val="16"/>
                <w:szCs w:val="20"/>
                <w:lang w:val="en-GB"/>
              </w:rPr>
            </w:pPr>
            <w:r w:rsidRPr="00416E41">
              <w:rPr>
                <w:color w:val="000000"/>
                <w:sz w:val="16"/>
                <w:szCs w:val="20"/>
                <w:lang w:val="en-GB"/>
              </w:rPr>
              <w:t xml:space="preserve">Safety perception survey </w:t>
            </w:r>
          </w:p>
          <w:p w14:paraId="2C06107B"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80" w:hanging="180"/>
              <w:jc w:val="both"/>
              <w:rPr>
                <w:color w:val="000000"/>
                <w:sz w:val="16"/>
                <w:szCs w:val="20"/>
                <w:lang w:val="en-GB"/>
              </w:rPr>
            </w:pPr>
            <w:r w:rsidRPr="00416E41">
              <w:rPr>
                <w:color w:val="000000"/>
                <w:sz w:val="16"/>
                <w:szCs w:val="20"/>
                <w:lang w:val="en-GB"/>
              </w:rPr>
              <w:t xml:space="preserve">Toilet facility mapping </w:t>
            </w:r>
          </w:p>
          <w:p w14:paraId="7FB30137"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80" w:hanging="180"/>
              <w:jc w:val="both"/>
              <w:rPr>
                <w:color w:val="000000"/>
                <w:sz w:val="16"/>
                <w:szCs w:val="20"/>
                <w:lang w:val="en-GB"/>
              </w:rPr>
            </w:pPr>
            <w:r w:rsidRPr="00416E41">
              <w:rPr>
                <w:color w:val="000000"/>
                <w:sz w:val="16"/>
                <w:szCs w:val="20"/>
                <w:lang w:val="en-GB"/>
              </w:rPr>
              <w:t xml:space="preserve">Qualitative information from group discussions or participatory approaches </w:t>
            </w:r>
          </w:p>
          <w:p w14:paraId="1142A693" w14:textId="77777777" w:rsidR="005762BA" w:rsidRPr="00416E41" w:rsidRDefault="005762BA" w:rsidP="009B3102">
            <w:pPr>
              <w:tabs>
                <w:tab w:val="num" w:pos="456"/>
              </w:tabs>
              <w:autoSpaceDE w:val="0"/>
              <w:autoSpaceDN w:val="0"/>
              <w:adjustRightInd w:val="0"/>
              <w:ind w:left="180" w:hanging="180"/>
              <w:jc w:val="both"/>
              <w:rPr>
                <w:color w:val="000000"/>
                <w:sz w:val="16"/>
                <w:szCs w:val="20"/>
                <w:lang w:val="en-GB"/>
              </w:rPr>
            </w:pPr>
          </w:p>
        </w:tc>
        <w:tc>
          <w:tcPr>
            <w:tcW w:w="1840" w:type="dxa"/>
          </w:tcPr>
          <w:p w14:paraId="44FD182A"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75" w:hanging="175"/>
              <w:jc w:val="both"/>
              <w:rPr>
                <w:color w:val="000000"/>
                <w:sz w:val="16"/>
                <w:szCs w:val="20"/>
                <w:lang w:val="en-GB"/>
              </w:rPr>
            </w:pPr>
            <w:r w:rsidRPr="00416E41">
              <w:rPr>
                <w:color w:val="000000"/>
                <w:sz w:val="16"/>
                <w:szCs w:val="20"/>
                <w:lang w:val="en-GB"/>
              </w:rPr>
              <w:t xml:space="preserve">Qualitative information from group discussions or participatory approaches </w:t>
            </w:r>
          </w:p>
          <w:p w14:paraId="3C94D707" w14:textId="77777777" w:rsidR="005762BA" w:rsidRPr="00416E41" w:rsidRDefault="005762BA" w:rsidP="009B3102">
            <w:pPr>
              <w:tabs>
                <w:tab w:val="num" w:pos="456"/>
              </w:tabs>
              <w:autoSpaceDE w:val="0"/>
              <w:autoSpaceDN w:val="0"/>
              <w:adjustRightInd w:val="0"/>
              <w:ind w:left="175" w:hanging="175"/>
              <w:jc w:val="both"/>
              <w:rPr>
                <w:color w:val="000000"/>
                <w:sz w:val="16"/>
                <w:szCs w:val="20"/>
                <w:lang w:val="en-GB"/>
              </w:rPr>
            </w:pPr>
          </w:p>
        </w:tc>
        <w:tc>
          <w:tcPr>
            <w:tcW w:w="1840" w:type="dxa"/>
          </w:tcPr>
          <w:p w14:paraId="350A043B"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73" w:hanging="173"/>
              <w:jc w:val="both"/>
              <w:rPr>
                <w:color w:val="000000"/>
                <w:sz w:val="16"/>
                <w:szCs w:val="20"/>
                <w:lang w:val="en-GB"/>
              </w:rPr>
            </w:pPr>
            <w:r w:rsidRPr="00416E41">
              <w:rPr>
                <w:color w:val="000000"/>
                <w:sz w:val="16"/>
                <w:szCs w:val="20"/>
                <w:lang w:val="en-GB"/>
              </w:rPr>
              <w:t>ISIMM Plus</w:t>
            </w:r>
          </w:p>
          <w:p w14:paraId="5C51195C" w14:textId="77777777" w:rsidR="005762BA" w:rsidRPr="00416E41" w:rsidRDefault="005762BA" w:rsidP="00A861A0">
            <w:pPr>
              <w:pStyle w:val="ListParagraph"/>
              <w:numPr>
                <w:ilvl w:val="0"/>
                <w:numId w:val="3"/>
              </w:numPr>
              <w:tabs>
                <w:tab w:val="clear" w:pos="360"/>
                <w:tab w:val="num" w:pos="456"/>
              </w:tabs>
              <w:autoSpaceDE w:val="0"/>
              <w:autoSpaceDN w:val="0"/>
              <w:adjustRightInd w:val="0"/>
              <w:ind w:left="175" w:hanging="175"/>
              <w:jc w:val="both"/>
              <w:rPr>
                <w:color w:val="000000"/>
                <w:sz w:val="16"/>
                <w:szCs w:val="20"/>
                <w:lang w:val="en-GB"/>
              </w:rPr>
            </w:pPr>
            <w:r w:rsidRPr="00416E41">
              <w:rPr>
                <w:color w:val="000000"/>
                <w:sz w:val="16"/>
                <w:szCs w:val="20"/>
                <w:lang w:val="en-GB"/>
              </w:rPr>
              <w:t xml:space="preserve">Qualitative information from group discussions or participatory approaches </w:t>
            </w:r>
          </w:p>
          <w:p w14:paraId="2E46B4AA" w14:textId="77777777" w:rsidR="005762BA" w:rsidRPr="00416E41" w:rsidRDefault="005762BA" w:rsidP="009B3102">
            <w:pPr>
              <w:pStyle w:val="ListParagraph"/>
              <w:autoSpaceDE w:val="0"/>
              <w:autoSpaceDN w:val="0"/>
              <w:adjustRightInd w:val="0"/>
              <w:ind w:left="175"/>
              <w:jc w:val="both"/>
              <w:rPr>
                <w:color w:val="000000"/>
                <w:sz w:val="16"/>
                <w:szCs w:val="20"/>
                <w:lang w:val="en-GB"/>
              </w:rPr>
            </w:pPr>
          </w:p>
        </w:tc>
      </w:tr>
    </w:tbl>
    <w:p w14:paraId="7D2DD5B9" w14:textId="77777777" w:rsidR="005762BA" w:rsidRPr="00416E41" w:rsidRDefault="005762BA" w:rsidP="009B3102">
      <w:pPr>
        <w:jc w:val="both"/>
        <w:rPr>
          <w:lang w:val="en-GB"/>
        </w:rPr>
      </w:pPr>
    </w:p>
    <w:p w14:paraId="626D232D" w14:textId="77777777" w:rsidR="005762BA" w:rsidRPr="00416E41" w:rsidRDefault="005762BA" w:rsidP="009B3102">
      <w:pPr>
        <w:pStyle w:val="Heading4"/>
        <w:jc w:val="both"/>
        <w:rPr>
          <w:rFonts w:asciiTheme="minorHAnsi" w:hAnsiTheme="minorHAnsi"/>
          <w:lang w:val="en-GB"/>
        </w:rPr>
      </w:pPr>
      <w:r w:rsidRPr="00416E41">
        <w:rPr>
          <w:rFonts w:asciiTheme="minorHAnsi" w:hAnsiTheme="minorHAnsi"/>
          <w:lang w:val="en-GB"/>
        </w:rPr>
        <w:t xml:space="preserve">MODULE 3: WASH SERVICE PROVISION </w:t>
      </w:r>
    </w:p>
    <w:p w14:paraId="0FEB50B0" w14:textId="77777777" w:rsidR="005762BA" w:rsidRPr="00416E41" w:rsidRDefault="005762BA" w:rsidP="009B3102">
      <w:pPr>
        <w:jc w:val="both"/>
        <w:rPr>
          <w:lang w:val="en-GB"/>
        </w:rPr>
      </w:pPr>
      <w:r w:rsidRPr="00416E41">
        <w:rPr>
          <w:lang w:val="en-GB"/>
        </w:rPr>
        <w:t>In contrast to the Public Health Risk module, the level of service module measures what is being provided, rather than behaviour or risk factors. This allows data from the two modules to be compared over time to understand how the level of service provided influences the severity of public health risks. Understanding the level of services is critical to understanding the quality of WASH responses, which may be different among different groups, thus indicating inequality.</w:t>
      </w:r>
    </w:p>
    <w:p w14:paraId="51833386" w14:textId="77777777" w:rsidR="005762BA" w:rsidRPr="00416E41" w:rsidRDefault="005762BA" w:rsidP="009B3102">
      <w:pPr>
        <w:jc w:val="both"/>
        <w:rPr>
          <w:lang w:val="en-GB"/>
        </w:rPr>
      </w:pPr>
    </w:p>
    <w:p w14:paraId="315C6F60" w14:textId="77777777" w:rsidR="005762BA" w:rsidRPr="00416E41" w:rsidRDefault="005762BA" w:rsidP="009B3102">
      <w:pPr>
        <w:jc w:val="both"/>
        <w:rPr>
          <w:b/>
          <w:lang w:val="en-GB"/>
        </w:rPr>
      </w:pPr>
      <w:r w:rsidRPr="00416E41">
        <w:rPr>
          <w:b/>
          <w:lang w:val="en-GB"/>
        </w:rPr>
        <w:t>WASH SERVICE PROVISION STANDARDS, INDICATORS AND BENCHMARKS</w:t>
      </w:r>
    </w:p>
    <w:tbl>
      <w:tblPr>
        <w:tblW w:w="10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1559"/>
        <w:gridCol w:w="1559"/>
        <w:gridCol w:w="1843"/>
        <w:gridCol w:w="2268"/>
        <w:gridCol w:w="1701"/>
      </w:tblGrid>
      <w:tr w:rsidR="005762BA" w:rsidRPr="00416E41" w14:paraId="6BB3C705" w14:textId="77777777" w:rsidTr="00252A40">
        <w:trPr>
          <w:trHeight w:val="167"/>
        </w:trPr>
        <w:tc>
          <w:tcPr>
            <w:tcW w:w="1096" w:type="dxa"/>
          </w:tcPr>
          <w:p w14:paraId="42298B98"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MODULE </w:t>
            </w:r>
          </w:p>
        </w:tc>
        <w:tc>
          <w:tcPr>
            <w:tcW w:w="8930" w:type="dxa"/>
            <w:gridSpan w:val="5"/>
          </w:tcPr>
          <w:p w14:paraId="4EDD1844"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WASH SERVICE PROVISION </w:t>
            </w:r>
          </w:p>
          <w:p w14:paraId="12F8BE93" w14:textId="77777777" w:rsidR="005762BA" w:rsidRPr="00416E41" w:rsidRDefault="005762BA" w:rsidP="009B3102">
            <w:pPr>
              <w:autoSpaceDE w:val="0"/>
              <w:autoSpaceDN w:val="0"/>
              <w:adjustRightInd w:val="0"/>
              <w:jc w:val="both"/>
              <w:rPr>
                <w:b/>
                <w:bCs/>
                <w:color w:val="000000"/>
                <w:sz w:val="16"/>
                <w:szCs w:val="20"/>
                <w:lang w:val="en-GB"/>
              </w:rPr>
            </w:pPr>
            <w:r w:rsidRPr="00416E41">
              <w:rPr>
                <w:color w:val="000000"/>
                <w:sz w:val="16"/>
                <w:szCs w:val="20"/>
                <w:lang w:val="en-GB"/>
              </w:rPr>
              <w:t xml:space="preserve">Provide access to WASH services that support life with dignity, considering local WASH systems, service providers and the needs of targeted groups. local WASH providers </w:t>
            </w:r>
          </w:p>
        </w:tc>
      </w:tr>
      <w:tr w:rsidR="005762BA" w:rsidRPr="00416E41" w14:paraId="0FE77DDC" w14:textId="77777777" w:rsidTr="00252A40">
        <w:trPr>
          <w:trHeight w:val="75"/>
        </w:trPr>
        <w:tc>
          <w:tcPr>
            <w:tcW w:w="1096" w:type="dxa"/>
          </w:tcPr>
          <w:p w14:paraId="6AE6FECE"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COMPONENT </w:t>
            </w:r>
          </w:p>
        </w:tc>
        <w:tc>
          <w:tcPr>
            <w:tcW w:w="1559" w:type="dxa"/>
          </w:tcPr>
          <w:p w14:paraId="3ACA0592"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WATER SUPPLY </w:t>
            </w:r>
          </w:p>
        </w:tc>
        <w:tc>
          <w:tcPr>
            <w:tcW w:w="1559" w:type="dxa"/>
          </w:tcPr>
          <w:p w14:paraId="734478B2"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SANITATION </w:t>
            </w:r>
          </w:p>
        </w:tc>
        <w:tc>
          <w:tcPr>
            <w:tcW w:w="1843" w:type="dxa"/>
          </w:tcPr>
          <w:p w14:paraId="24D72985"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HYGIENE </w:t>
            </w:r>
          </w:p>
        </w:tc>
        <w:tc>
          <w:tcPr>
            <w:tcW w:w="2268" w:type="dxa"/>
          </w:tcPr>
          <w:p w14:paraId="6D6099AC"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MENSTRUAL HYGIENE </w:t>
            </w:r>
          </w:p>
        </w:tc>
        <w:tc>
          <w:tcPr>
            <w:tcW w:w="1701" w:type="dxa"/>
          </w:tcPr>
          <w:p w14:paraId="2DF44AD4"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SOLID WASTE</w:t>
            </w:r>
          </w:p>
        </w:tc>
      </w:tr>
      <w:tr w:rsidR="005762BA" w:rsidRPr="00416E41" w14:paraId="7FD20518" w14:textId="77777777" w:rsidTr="00252A40">
        <w:trPr>
          <w:trHeight w:val="819"/>
        </w:trPr>
        <w:tc>
          <w:tcPr>
            <w:tcW w:w="1096" w:type="dxa"/>
          </w:tcPr>
          <w:p w14:paraId="3ED42867"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STANDARDS </w:t>
            </w:r>
          </w:p>
        </w:tc>
        <w:tc>
          <w:tcPr>
            <w:tcW w:w="1559" w:type="dxa"/>
          </w:tcPr>
          <w:p w14:paraId="6C1EDC32"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SPHERE 2018 </w:t>
            </w:r>
          </w:p>
          <w:p w14:paraId="76F24FC4"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Water supply standard 2.1: Access and water quantity </w:t>
            </w:r>
          </w:p>
          <w:p w14:paraId="48EAF7BB"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People have equitable and affordable access to </w:t>
            </w:r>
            <w:proofErr w:type="gramStart"/>
            <w:r w:rsidRPr="00416E41">
              <w:rPr>
                <w:color w:val="000000"/>
                <w:sz w:val="16"/>
                <w:szCs w:val="20"/>
                <w:lang w:val="en-GB"/>
              </w:rPr>
              <w:t>a sufficient quantity of</w:t>
            </w:r>
            <w:proofErr w:type="gramEnd"/>
            <w:r w:rsidRPr="00416E41">
              <w:rPr>
                <w:color w:val="000000"/>
                <w:sz w:val="16"/>
                <w:szCs w:val="20"/>
                <w:lang w:val="en-GB"/>
              </w:rPr>
              <w:t xml:space="preserve"> safe water to meet their drinking and domestic needs. </w:t>
            </w:r>
          </w:p>
        </w:tc>
        <w:tc>
          <w:tcPr>
            <w:tcW w:w="1559" w:type="dxa"/>
          </w:tcPr>
          <w:p w14:paraId="792E9F91"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SPHERE 2018 </w:t>
            </w:r>
          </w:p>
          <w:p w14:paraId="0CAC6754"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Excreta management standard 3.2: Access to and use of toilets </w:t>
            </w:r>
          </w:p>
          <w:p w14:paraId="4D04B97D"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People have adequate, </w:t>
            </w:r>
            <w:proofErr w:type="gramStart"/>
            <w:r w:rsidRPr="00416E41">
              <w:rPr>
                <w:color w:val="000000"/>
                <w:sz w:val="16"/>
                <w:szCs w:val="20"/>
                <w:lang w:val="en-GB"/>
              </w:rPr>
              <w:t>appropriate</w:t>
            </w:r>
            <w:proofErr w:type="gramEnd"/>
            <w:r w:rsidRPr="00416E41">
              <w:rPr>
                <w:color w:val="000000"/>
                <w:sz w:val="16"/>
                <w:szCs w:val="20"/>
                <w:lang w:val="en-GB"/>
              </w:rPr>
              <w:t xml:space="preserve"> and acceptable toilets to allow rapid, safe and secure access at all times. </w:t>
            </w:r>
          </w:p>
        </w:tc>
        <w:tc>
          <w:tcPr>
            <w:tcW w:w="1843" w:type="dxa"/>
          </w:tcPr>
          <w:p w14:paraId="494CBE2F"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SPHERE 2018 </w:t>
            </w:r>
          </w:p>
          <w:p w14:paraId="2028FFBF"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Hygiene promotion standard 1.2: Identification, access to and use of hygiene items </w:t>
            </w:r>
          </w:p>
          <w:p w14:paraId="5FE800BA"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Appropriate items to support hygiene, health, </w:t>
            </w:r>
            <w:proofErr w:type="gramStart"/>
            <w:r w:rsidRPr="00416E41">
              <w:rPr>
                <w:color w:val="000000"/>
                <w:sz w:val="16"/>
                <w:szCs w:val="20"/>
                <w:lang w:val="en-GB"/>
              </w:rPr>
              <w:t>dignity</w:t>
            </w:r>
            <w:proofErr w:type="gramEnd"/>
            <w:r w:rsidRPr="00416E41">
              <w:rPr>
                <w:color w:val="000000"/>
                <w:sz w:val="16"/>
                <w:szCs w:val="20"/>
                <w:lang w:val="en-GB"/>
              </w:rPr>
              <w:t xml:space="preserve"> and well-being are available and used by the affected people. </w:t>
            </w:r>
          </w:p>
        </w:tc>
        <w:tc>
          <w:tcPr>
            <w:tcW w:w="2268" w:type="dxa"/>
          </w:tcPr>
          <w:p w14:paraId="6270BE34"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SPHERE 2018 </w:t>
            </w:r>
          </w:p>
          <w:p w14:paraId="1A3DBA8B"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Hygiene promotion standard 1.3: Menstrual hygiene management and incontinence </w:t>
            </w:r>
          </w:p>
          <w:p w14:paraId="4D2A1E51"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Women and girls of menstruating age, and males and females with incontinence, have access to hygiene products and WASH facilities that support their dignity and well-being. </w:t>
            </w:r>
          </w:p>
        </w:tc>
        <w:tc>
          <w:tcPr>
            <w:tcW w:w="1701" w:type="dxa"/>
          </w:tcPr>
          <w:p w14:paraId="63D9EFA0"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SPHERE 2018</w:t>
            </w:r>
          </w:p>
          <w:p w14:paraId="3ACAC409"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Solid waste management standard 5.3:</w:t>
            </w:r>
          </w:p>
          <w:p w14:paraId="0FCF713A"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Solid waste management systems at community level</w:t>
            </w:r>
          </w:p>
          <w:p w14:paraId="24377D63" w14:textId="77777777" w:rsidR="005762BA" w:rsidRPr="00416E41" w:rsidRDefault="005762BA" w:rsidP="009B3102">
            <w:pPr>
              <w:autoSpaceDE w:val="0"/>
              <w:autoSpaceDN w:val="0"/>
              <w:adjustRightInd w:val="0"/>
              <w:jc w:val="both"/>
              <w:rPr>
                <w:b/>
                <w:bCs/>
                <w:color w:val="000000"/>
                <w:sz w:val="16"/>
                <w:szCs w:val="20"/>
                <w:lang w:val="en-GB"/>
              </w:rPr>
            </w:pPr>
            <w:r w:rsidRPr="00416E41">
              <w:rPr>
                <w:bCs/>
                <w:i/>
                <w:color w:val="000000"/>
                <w:sz w:val="16"/>
                <w:szCs w:val="20"/>
                <w:lang w:val="en-GB"/>
              </w:rPr>
              <w:t>Designated public collection points do not overflow with waste, and final treatment or disposal of waste is safe and secure.</w:t>
            </w:r>
          </w:p>
        </w:tc>
      </w:tr>
      <w:tr w:rsidR="005762BA" w:rsidRPr="00416E41" w14:paraId="3C1F646F" w14:textId="77777777" w:rsidTr="00252A40">
        <w:trPr>
          <w:trHeight w:val="260"/>
        </w:trPr>
        <w:tc>
          <w:tcPr>
            <w:tcW w:w="1096" w:type="dxa"/>
          </w:tcPr>
          <w:p w14:paraId="371A6A85"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KEY QUALITY INDICATOR </w:t>
            </w:r>
          </w:p>
        </w:tc>
        <w:tc>
          <w:tcPr>
            <w:tcW w:w="1559" w:type="dxa"/>
          </w:tcPr>
          <w:p w14:paraId="0B755373"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affected population with access to drinking water services, by level of service </w:t>
            </w:r>
          </w:p>
        </w:tc>
        <w:tc>
          <w:tcPr>
            <w:tcW w:w="1559" w:type="dxa"/>
          </w:tcPr>
          <w:p w14:paraId="2F0F222B"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affected population with access to sanitation services, by level of service </w:t>
            </w:r>
          </w:p>
        </w:tc>
        <w:tc>
          <w:tcPr>
            <w:tcW w:w="1843" w:type="dxa"/>
          </w:tcPr>
          <w:p w14:paraId="729E98B8"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affected population with sufficient access to handwashing facilities, by level of service </w:t>
            </w:r>
          </w:p>
        </w:tc>
        <w:tc>
          <w:tcPr>
            <w:tcW w:w="2268" w:type="dxa"/>
          </w:tcPr>
          <w:p w14:paraId="4955C786"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of affected women/girls of menstruating age with access to menstrual hygiene services, by level of service</w:t>
            </w:r>
          </w:p>
        </w:tc>
        <w:tc>
          <w:tcPr>
            <w:tcW w:w="1701" w:type="dxa"/>
          </w:tcPr>
          <w:p w14:paraId="7AD4431B"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of affected population with access to solid waste management services, by level of service</w:t>
            </w:r>
          </w:p>
        </w:tc>
      </w:tr>
      <w:tr w:rsidR="005762BA" w:rsidRPr="00416E41" w14:paraId="4D44F5FA" w14:textId="77777777" w:rsidTr="00252A40">
        <w:trPr>
          <w:trHeight w:val="260"/>
        </w:trPr>
        <w:tc>
          <w:tcPr>
            <w:tcW w:w="1096" w:type="dxa"/>
          </w:tcPr>
          <w:p w14:paraId="1B5CD975"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lastRenderedPageBreak/>
              <w:t xml:space="preserve">BENCHMARK GUIDANCE </w:t>
            </w:r>
          </w:p>
          <w:p w14:paraId="540F1CE4" w14:textId="77777777" w:rsidR="005762BA" w:rsidRPr="00416E41" w:rsidRDefault="005762BA" w:rsidP="009B3102">
            <w:pPr>
              <w:autoSpaceDE w:val="0"/>
              <w:autoSpaceDN w:val="0"/>
              <w:adjustRightInd w:val="0"/>
              <w:jc w:val="both"/>
              <w:rPr>
                <w:color w:val="000000"/>
                <w:sz w:val="16"/>
                <w:szCs w:val="20"/>
                <w:lang w:val="en-GB"/>
              </w:rPr>
            </w:pPr>
          </w:p>
          <w:p w14:paraId="62D44A4A"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Camp</w:t>
            </w:r>
          </w:p>
        </w:tc>
        <w:tc>
          <w:tcPr>
            <w:tcW w:w="1559" w:type="dxa"/>
          </w:tcPr>
          <w:p w14:paraId="0532F591"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Level of service: </w:t>
            </w:r>
          </w:p>
          <w:p w14:paraId="0F0378BF"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Basic: Communal level water points</w:t>
            </w:r>
          </w:p>
          <w:p w14:paraId="133BEC4A" w14:textId="77777777" w:rsidR="005762BA" w:rsidRPr="00416E41" w:rsidRDefault="005762BA" w:rsidP="009B3102">
            <w:pPr>
              <w:pStyle w:val="Default"/>
              <w:jc w:val="both"/>
              <w:rPr>
                <w:rFonts w:asciiTheme="minorHAnsi" w:hAnsiTheme="minorHAnsi" w:cstheme="minorHAnsi"/>
                <w:sz w:val="16"/>
                <w:szCs w:val="20"/>
                <w:lang w:val="en-GB"/>
              </w:rPr>
            </w:pPr>
          </w:p>
          <w:p w14:paraId="7CE48F7F"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Improved: HH level water point</w:t>
            </w:r>
          </w:p>
        </w:tc>
        <w:tc>
          <w:tcPr>
            <w:tcW w:w="1559" w:type="dxa"/>
          </w:tcPr>
          <w:p w14:paraId="6761F950"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Level of service: </w:t>
            </w:r>
          </w:p>
          <w:p w14:paraId="34A66DC5"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Limited: Private toilets</w:t>
            </w:r>
          </w:p>
          <w:p w14:paraId="6FCDF422" w14:textId="77777777" w:rsidR="005762BA" w:rsidRPr="00416E41" w:rsidRDefault="005762BA" w:rsidP="009B3102">
            <w:pPr>
              <w:autoSpaceDE w:val="0"/>
              <w:autoSpaceDN w:val="0"/>
              <w:adjustRightInd w:val="0"/>
              <w:jc w:val="both"/>
              <w:rPr>
                <w:sz w:val="16"/>
                <w:szCs w:val="20"/>
                <w:lang w:val="en-GB"/>
              </w:rPr>
            </w:pPr>
          </w:p>
          <w:p w14:paraId="4B1BA6D3"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Basic: Communal toilets</w:t>
            </w:r>
          </w:p>
          <w:p w14:paraId="7EDBCAD5" w14:textId="77777777" w:rsidR="005762BA" w:rsidRPr="00416E41" w:rsidRDefault="005762BA" w:rsidP="009B3102">
            <w:pPr>
              <w:autoSpaceDE w:val="0"/>
              <w:autoSpaceDN w:val="0"/>
              <w:adjustRightInd w:val="0"/>
              <w:jc w:val="both"/>
              <w:rPr>
                <w:color w:val="000000"/>
                <w:sz w:val="16"/>
                <w:szCs w:val="20"/>
                <w:lang w:val="en-GB"/>
              </w:rPr>
            </w:pPr>
          </w:p>
          <w:p w14:paraId="510159F2"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Improved: Shared family toilets</w:t>
            </w:r>
          </w:p>
          <w:p w14:paraId="3BE46976" w14:textId="77777777" w:rsidR="005762BA" w:rsidRPr="00416E41" w:rsidRDefault="005762BA" w:rsidP="009B3102">
            <w:pPr>
              <w:autoSpaceDE w:val="0"/>
              <w:autoSpaceDN w:val="0"/>
              <w:adjustRightInd w:val="0"/>
              <w:jc w:val="both"/>
              <w:rPr>
                <w:sz w:val="16"/>
                <w:szCs w:val="20"/>
                <w:lang w:val="en-GB"/>
              </w:rPr>
            </w:pPr>
          </w:p>
          <w:p w14:paraId="44AEB7D2" w14:textId="77777777" w:rsidR="005762BA" w:rsidRPr="00416E41" w:rsidRDefault="005762BA" w:rsidP="009B3102">
            <w:pPr>
              <w:autoSpaceDE w:val="0"/>
              <w:autoSpaceDN w:val="0"/>
              <w:adjustRightInd w:val="0"/>
              <w:jc w:val="both"/>
              <w:rPr>
                <w:color w:val="000000"/>
                <w:sz w:val="16"/>
                <w:szCs w:val="20"/>
                <w:lang w:val="en-GB"/>
              </w:rPr>
            </w:pPr>
          </w:p>
        </w:tc>
        <w:tc>
          <w:tcPr>
            <w:tcW w:w="1843" w:type="dxa"/>
          </w:tcPr>
          <w:p w14:paraId="7DCED8F7"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Level of service: </w:t>
            </w:r>
          </w:p>
          <w:p w14:paraId="0366683B"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No service: No water and soap</w:t>
            </w:r>
          </w:p>
          <w:p w14:paraId="0AB95383" w14:textId="77777777" w:rsidR="005762BA" w:rsidRPr="00416E41" w:rsidRDefault="005762BA" w:rsidP="009B3102">
            <w:pPr>
              <w:autoSpaceDE w:val="0"/>
              <w:autoSpaceDN w:val="0"/>
              <w:adjustRightInd w:val="0"/>
              <w:jc w:val="both"/>
              <w:rPr>
                <w:color w:val="000000"/>
                <w:sz w:val="16"/>
                <w:szCs w:val="20"/>
                <w:lang w:val="en-GB"/>
              </w:rPr>
            </w:pPr>
          </w:p>
          <w:p w14:paraId="02C58549"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Basic: Either Soap only or Water only</w:t>
            </w:r>
          </w:p>
          <w:p w14:paraId="6E96F9F0" w14:textId="77777777" w:rsidR="005762BA" w:rsidRPr="00416E41" w:rsidRDefault="005762BA" w:rsidP="009B3102">
            <w:pPr>
              <w:autoSpaceDE w:val="0"/>
              <w:autoSpaceDN w:val="0"/>
              <w:adjustRightInd w:val="0"/>
              <w:jc w:val="both"/>
              <w:rPr>
                <w:color w:val="000000"/>
                <w:sz w:val="16"/>
                <w:szCs w:val="20"/>
                <w:lang w:val="en-GB"/>
              </w:rPr>
            </w:pPr>
          </w:p>
          <w:p w14:paraId="30FF63C7"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Limited: No hand washing facility</w:t>
            </w:r>
          </w:p>
          <w:p w14:paraId="50A38FF3" w14:textId="77777777" w:rsidR="005762BA" w:rsidRPr="00416E41" w:rsidRDefault="005762BA" w:rsidP="009B3102">
            <w:pPr>
              <w:autoSpaceDE w:val="0"/>
              <w:autoSpaceDN w:val="0"/>
              <w:adjustRightInd w:val="0"/>
              <w:jc w:val="both"/>
              <w:rPr>
                <w:color w:val="000000"/>
                <w:sz w:val="16"/>
                <w:szCs w:val="20"/>
                <w:lang w:val="en-GB"/>
              </w:rPr>
            </w:pPr>
          </w:p>
          <w:p w14:paraId="2DD64222"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Improved: Both soap and water available but no handwashing station</w:t>
            </w:r>
          </w:p>
          <w:p w14:paraId="0FB3D890" w14:textId="77777777" w:rsidR="005762BA" w:rsidRPr="00416E41" w:rsidRDefault="005762BA" w:rsidP="009B3102">
            <w:pPr>
              <w:autoSpaceDE w:val="0"/>
              <w:autoSpaceDN w:val="0"/>
              <w:adjustRightInd w:val="0"/>
              <w:jc w:val="both"/>
              <w:rPr>
                <w:color w:val="000000"/>
                <w:sz w:val="16"/>
                <w:szCs w:val="20"/>
                <w:lang w:val="en-GB"/>
              </w:rPr>
            </w:pPr>
          </w:p>
          <w:p w14:paraId="0187C75C"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Full: Both soap and water and handwashing facility</w:t>
            </w:r>
          </w:p>
          <w:p w14:paraId="50F7CCFE" w14:textId="77777777" w:rsidR="005762BA" w:rsidRPr="00416E41" w:rsidRDefault="005762BA" w:rsidP="009B3102">
            <w:pPr>
              <w:autoSpaceDE w:val="0"/>
              <w:autoSpaceDN w:val="0"/>
              <w:adjustRightInd w:val="0"/>
              <w:jc w:val="both"/>
              <w:rPr>
                <w:color w:val="000000"/>
                <w:sz w:val="16"/>
                <w:szCs w:val="20"/>
                <w:lang w:val="en-GB"/>
              </w:rPr>
            </w:pPr>
          </w:p>
          <w:p w14:paraId="4D800B6F"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Handwashing facilities may be fixed or mobile and include a sink with tap water, buckets with taps, tippy-taps, and jugs or basins designated for handwashing. </w:t>
            </w:r>
          </w:p>
          <w:p w14:paraId="44437A7D" w14:textId="77777777" w:rsidR="005762BA" w:rsidRPr="00416E41" w:rsidRDefault="005762BA" w:rsidP="009B3102">
            <w:pPr>
              <w:autoSpaceDE w:val="0"/>
              <w:autoSpaceDN w:val="0"/>
              <w:adjustRightInd w:val="0"/>
              <w:jc w:val="both"/>
              <w:rPr>
                <w:color w:val="000000"/>
                <w:sz w:val="16"/>
                <w:szCs w:val="20"/>
                <w:lang w:val="en-GB"/>
              </w:rPr>
            </w:pPr>
          </w:p>
          <w:p w14:paraId="6BBEED17"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Soap includes bar soap, liquid soap, powder detergent, soapy water and chlorinated water but does not include ash, soil, </w:t>
            </w:r>
            <w:proofErr w:type="gramStart"/>
            <w:r w:rsidRPr="00416E41">
              <w:rPr>
                <w:color w:val="000000"/>
                <w:sz w:val="16"/>
                <w:szCs w:val="20"/>
                <w:lang w:val="en-GB"/>
              </w:rPr>
              <w:t>sand</w:t>
            </w:r>
            <w:proofErr w:type="gramEnd"/>
            <w:r w:rsidRPr="00416E41">
              <w:rPr>
                <w:color w:val="000000"/>
                <w:sz w:val="16"/>
                <w:szCs w:val="20"/>
                <w:lang w:val="en-GB"/>
              </w:rPr>
              <w:t xml:space="preserve"> or other handwashing agents.</w:t>
            </w:r>
          </w:p>
          <w:p w14:paraId="169A89D6" w14:textId="77777777" w:rsidR="005762BA" w:rsidRPr="00416E41" w:rsidRDefault="005762BA" w:rsidP="009B3102">
            <w:pPr>
              <w:autoSpaceDE w:val="0"/>
              <w:autoSpaceDN w:val="0"/>
              <w:adjustRightInd w:val="0"/>
              <w:jc w:val="both"/>
              <w:rPr>
                <w:color w:val="000000"/>
                <w:sz w:val="16"/>
                <w:szCs w:val="20"/>
                <w:lang w:val="en-GB"/>
              </w:rPr>
            </w:pPr>
          </w:p>
        </w:tc>
        <w:tc>
          <w:tcPr>
            <w:tcW w:w="2268" w:type="dxa"/>
          </w:tcPr>
          <w:p w14:paraId="41A6A199"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Menstrual hygiene services: Includes provision of menstrual hygiene materials, facilities for cleaning or disposing of materials and appropriate information, </w:t>
            </w:r>
            <w:proofErr w:type="gramStart"/>
            <w:r w:rsidRPr="00416E41">
              <w:rPr>
                <w:color w:val="000000"/>
                <w:sz w:val="16"/>
                <w:szCs w:val="20"/>
                <w:lang w:val="en-GB"/>
              </w:rPr>
              <w:t>education</w:t>
            </w:r>
            <w:proofErr w:type="gramEnd"/>
            <w:r w:rsidRPr="00416E41">
              <w:rPr>
                <w:color w:val="000000"/>
                <w:sz w:val="16"/>
                <w:szCs w:val="20"/>
                <w:lang w:val="en-GB"/>
              </w:rPr>
              <w:t xml:space="preserve"> and communication provision. </w:t>
            </w:r>
          </w:p>
          <w:p w14:paraId="30922FAB" w14:textId="77777777" w:rsidR="005762BA" w:rsidRPr="00416E41" w:rsidRDefault="005762BA" w:rsidP="009B3102">
            <w:pPr>
              <w:autoSpaceDE w:val="0"/>
              <w:autoSpaceDN w:val="0"/>
              <w:adjustRightInd w:val="0"/>
              <w:jc w:val="both"/>
              <w:rPr>
                <w:color w:val="000000"/>
                <w:sz w:val="16"/>
                <w:szCs w:val="20"/>
                <w:lang w:val="en-GB"/>
              </w:rPr>
            </w:pPr>
          </w:p>
          <w:p w14:paraId="733B78BA"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Level of service: </w:t>
            </w:r>
          </w:p>
          <w:p w14:paraId="4B936DF5" w14:textId="77777777" w:rsidR="005762BA" w:rsidRPr="00416E41" w:rsidRDefault="005762BA" w:rsidP="009B3102">
            <w:pPr>
              <w:autoSpaceDE w:val="0"/>
              <w:autoSpaceDN w:val="0"/>
              <w:adjustRightInd w:val="0"/>
              <w:jc w:val="both"/>
              <w:rPr>
                <w:color w:val="000000"/>
                <w:sz w:val="16"/>
                <w:szCs w:val="20"/>
                <w:lang w:val="en-GB"/>
              </w:rPr>
            </w:pPr>
          </w:p>
          <w:p w14:paraId="71EE298A"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No service – no MH services provided</w:t>
            </w:r>
          </w:p>
          <w:p w14:paraId="58BC95A8" w14:textId="77777777" w:rsidR="005762BA" w:rsidRPr="00416E41" w:rsidRDefault="005762BA" w:rsidP="009B3102">
            <w:pPr>
              <w:autoSpaceDE w:val="0"/>
              <w:autoSpaceDN w:val="0"/>
              <w:adjustRightInd w:val="0"/>
              <w:jc w:val="both"/>
              <w:rPr>
                <w:color w:val="000000"/>
                <w:sz w:val="16"/>
                <w:szCs w:val="20"/>
                <w:lang w:val="en-GB"/>
              </w:rPr>
            </w:pPr>
          </w:p>
          <w:p w14:paraId="55C6380E"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Limited – one off distribution of menstrual hygiene materials provided to women and girls</w:t>
            </w:r>
          </w:p>
          <w:p w14:paraId="30614BC0" w14:textId="77777777" w:rsidR="005762BA" w:rsidRPr="00416E41" w:rsidRDefault="005762BA" w:rsidP="009B3102">
            <w:pPr>
              <w:autoSpaceDE w:val="0"/>
              <w:autoSpaceDN w:val="0"/>
              <w:adjustRightInd w:val="0"/>
              <w:jc w:val="both"/>
              <w:rPr>
                <w:color w:val="000000"/>
                <w:sz w:val="16"/>
                <w:szCs w:val="20"/>
                <w:lang w:val="en-GB"/>
              </w:rPr>
            </w:pPr>
          </w:p>
          <w:p w14:paraId="1FA3D659"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Basic – regular distribution of menstrual hygiene materials provided to women and girls</w:t>
            </w:r>
          </w:p>
          <w:p w14:paraId="6B62E6C0" w14:textId="77777777" w:rsidR="005762BA" w:rsidRPr="00416E41" w:rsidRDefault="005762BA" w:rsidP="009B3102">
            <w:pPr>
              <w:autoSpaceDE w:val="0"/>
              <w:autoSpaceDN w:val="0"/>
              <w:adjustRightInd w:val="0"/>
              <w:jc w:val="both"/>
              <w:rPr>
                <w:color w:val="000000"/>
                <w:sz w:val="16"/>
                <w:szCs w:val="20"/>
                <w:lang w:val="en-GB"/>
              </w:rPr>
            </w:pPr>
          </w:p>
          <w:p w14:paraId="4C3B4C76"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Full – regular distribution of menstrual hygiene materials provided to women and girls with additional menstrual hygiene and incontinence materials for those who require them.</w:t>
            </w:r>
          </w:p>
          <w:p w14:paraId="19F11653" w14:textId="77777777" w:rsidR="005762BA" w:rsidRPr="00416E41" w:rsidRDefault="005762BA" w:rsidP="009B3102">
            <w:pPr>
              <w:autoSpaceDE w:val="0"/>
              <w:autoSpaceDN w:val="0"/>
              <w:adjustRightInd w:val="0"/>
              <w:jc w:val="both"/>
              <w:rPr>
                <w:color w:val="000000"/>
                <w:sz w:val="16"/>
                <w:szCs w:val="20"/>
                <w:lang w:val="en-GB"/>
              </w:rPr>
            </w:pPr>
          </w:p>
        </w:tc>
        <w:tc>
          <w:tcPr>
            <w:tcW w:w="1701" w:type="dxa"/>
          </w:tcPr>
          <w:p w14:paraId="50F21E41"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Level of service: </w:t>
            </w:r>
          </w:p>
          <w:p w14:paraId="737F94FA"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No service – Garbage left in public areas</w:t>
            </w:r>
          </w:p>
          <w:p w14:paraId="00833435" w14:textId="77777777" w:rsidR="005762BA" w:rsidRPr="00416E41" w:rsidRDefault="005762BA" w:rsidP="009B3102">
            <w:pPr>
              <w:autoSpaceDE w:val="0"/>
              <w:autoSpaceDN w:val="0"/>
              <w:adjustRightInd w:val="0"/>
              <w:jc w:val="both"/>
              <w:rPr>
                <w:color w:val="000000"/>
                <w:sz w:val="16"/>
                <w:szCs w:val="20"/>
                <w:lang w:val="en-GB"/>
              </w:rPr>
            </w:pPr>
          </w:p>
          <w:p w14:paraId="4476929F"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Limited – Garbage buried or burned</w:t>
            </w:r>
          </w:p>
          <w:p w14:paraId="13E3AE8A" w14:textId="77777777" w:rsidR="005762BA" w:rsidRPr="00416E41" w:rsidRDefault="005762BA" w:rsidP="009B3102">
            <w:pPr>
              <w:autoSpaceDE w:val="0"/>
              <w:autoSpaceDN w:val="0"/>
              <w:adjustRightInd w:val="0"/>
              <w:jc w:val="both"/>
              <w:rPr>
                <w:color w:val="000000"/>
                <w:sz w:val="16"/>
                <w:szCs w:val="20"/>
                <w:lang w:val="en-GB"/>
              </w:rPr>
            </w:pPr>
          </w:p>
          <w:p w14:paraId="20AB9BBB"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Basic – Garbage disposed of by household to a dumping location </w:t>
            </w:r>
          </w:p>
          <w:p w14:paraId="7282263A" w14:textId="77777777" w:rsidR="005762BA" w:rsidRPr="00416E41" w:rsidRDefault="005762BA" w:rsidP="009B3102">
            <w:pPr>
              <w:autoSpaceDE w:val="0"/>
              <w:autoSpaceDN w:val="0"/>
              <w:adjustRightInd w:val="0"/>
              <w:jc w:val="both"/>
              <w:rPr>
                <w:color w:val="000000"/>
                <w:sz w:val="16"/>
                <w:szCs w:val="20"/>
                <w:lang w:val="en-GB"/>
              </w:rPr>
            </w:pPr>
          </w:p>
          <w:p w14:paraId="06018259"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Improved - Public garbage collection paid</w:t>
            </w:r>
          </w:p>
          <w:p w14:paraId="02F24CCE" w14:textId="77777777" w:rsidR="005762BA" w:rsidRPr="00416E41" w:rsidRDefault="005762BA" w:rsidP="009B3102">
            <w:pPr>
              <w:autoSpaceDE w:val="0"/>
              <w:autoSpaceDN w:val="0"/>
              <w:adjustRightInd w:val="0"/>
              <w:jc w:val="both"/>
              <w:rPr>
                <w:color w:val="000000"/>
                <w:sz w:val="16"/>
                <w:szCs w:val="20"/>
                <w:lang w:val="en-GB"/>
              </w:rPr>
            </w:pPr>
          </w:p>
          <w:p w14:paraId="24791E5B"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Full - Public garbage collection free</w:t>
            </w:r>
          </w:p>
          <w:p w14:paraId="558E4048" w14:textId="77777777" w:rsidR="005762BA" w:rsidRPr="00416E41" w:rsidRDefault="005762BA" w:rsidP="009B3102">
            <w:pPr>
              <w:autoSpaceDE w:val="0"/>
              <w:autoSpaceDN w:val="0"/>
              <w:adjustRightInd w:val="0"/>
              <w:jc w:val="both"/>
              <w:rPr>
                <w:color w:val="000000"/>
                <w:sz w:val="16"/>
                <w:szCs w:val="20"/>
                <w:lang w:val="en-GB"/>
              </w:rPr>
            </w:pPr>
          </w:p>
        </w:tc>
      </w:tr>
      <w:tr w:rsidR="005762BA" w:rsidRPr="00416E41" w14:paraId="0BD50FAF" w14:textId="77777777" w:rsidTr="00252A40">
        <w:trPr>
          <w:trHeight w:val="778"/>
        </w:trPr>
        <w:tc>
          <w:tcPr>
            <w:tcW w:w="1096" w:type="dxa"/>
          </w:tcPr>
          <w:p w14:paraId="699D6045"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Communities</w:t>
            </w:r>
          </w:p>
        </w:tc>
        <w:tc>
          <w:tcPr>
            <w:tcW w:w="1559" w:type="dxa"/>
          </w:tcPr>
          <w:p w14:paraId="558318D9"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Water Trucking </w:t>
            </w:r>
          </w:p>
          <w:p w14:paraId="215D183F" w14:textId="77777777" w:rsidR="005762BA" w:rsidRPr="00416E41" w:rsidRDefault="005762BA" w:rsidP="009B3102">
            <w:pPr>
              <w:autoSpaceDE w:val="0"/>
              <w:autoSpaceDN w:val="0"/>
              <w:adjustRightInd w:val="0"/>
              <w:jc w:val="both"/>
              <w:rPr>
                <w:color w:val="000000"/>
                <w:sz w:val="16"/>
                <w:szCs w:val="20"/>
                <w:lang w:val="en-GB"/>
              </w:rPr>
            </w:pPr>
          </w:p>
          <w:p w14:paraId="0B77F372"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Network</w:t>
            </w:r>
          </w:p>
        </w:tc>
        <w:tc>
          <w:tcPr>
            <w:tcW w:w="1559" w:type="dxa"/>
          </w:tcPr>
          <w:p w14:paraId="13C305A1"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Desludging</w:t>
            </w:r>
          </w:p>
          <w:p w14:paraId="3BBBA138" w14:textId="77777777" w:rsidR="005762BA" w:rsidRPr="00416E41" w:rsidRDefault="005762BA" w:rsidP="009B3102">
            <w:pPr>
              <w:autoSpaceDE w:val="0"/>
              <w:autoSpaceDN w:val="0"/>
              <w:adjustRightInd w:val="0"/>
              <w:jc w:val="both"/>
              <w:rPr>
                <w:color w:val="000000"/>
                <w:sz w:val="16"/>
                <w:szCs w:val="20"/>
                <w:lang w:val="en-GB"/>
              </w:rPr>
            </w:pPr>
          </w:p>
          <w:p w14:paraId="2824AFDF"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Network</w:t>
            </w:r>
          </w:p>
        </w:tc>
        <w:tc>
          <w:tcPr>
            <w:tcW w:w="1843" w:type="dxa"/>
          </w:tcPr>
          <w:p w14:paraId="227BBF47"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No handwashing facility</w:t>
            </w:r>
          </w:p>
          <w:p w14:paraId="0065C24A" w14:textId="77777777" w:rsidR="005762BA" w:rsidRPr="00416E41" w:rsidRDefault="005762BA" w:rsidP="009B3102">
            <w:pPr>
              <w:autoSpaceDE w:val="0"/>
              <w:autoSpaceDN w:val="0"/>
              <w:adjustRightInd w:val="0"/>
              <w:jc w:val="both"/>
              <w:rPr>
                <w:color w:val="000000"/>
                <w:sz w:val="16"/>
                <w:szCs w:val="20"/>
                <w:lang w:val="en-GB"/>
              </w:rPr>
            </w:pPr>
          </w:p>
          <w:p w14:paraId="5ADB4CE6"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Handwashing facility</w:t>
            </w:r>
          </w:p>
        </w:tc>
        <w:tc>
          <w:tcPr>
            <w:tcW w:w="2268" w:type="dxa"/>
          </w:tcPr>
          <w:p w14:paraId="2A22005B"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As above</w:t>
            </w:r>
          </w:p>
        </w:tc>
        <w:tc>
          <w:tcPr>
            <w:tcW w:w="1701" w:type="dxa"/>
          </w:tcPr>
          <w:p w14:paraId="75745B07"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As above</w:t>
            </w:r>
          </w:p>
        </w:tc>
      </w:tr>
    </w:tbl>
    <w:p w14:paraId="07C77509" w14:textId="77777777" w:rsidR="005762BA" w:rsidRPr="00416E41" w:rsidRDefault="005762BA" w:rsidP="009B3102">
      <w:pPr>
        <w:autoSpaceDE w:val="0"/>
        <w:autoSpaceDN w:val="0"/>
        <w:adjustRightInd w:val="0"/>
        <w:jc w:val="both"/>
        <w:rPr>
          <w:color w:val="000000"/>
          <w:sz w:val="16"/>
          <w:szCs w:val="20"/>
          <w:lang w:val="en-GB"/>
        </w:rPr>
      </w:pPr>
    </w:p>
    <w:p w14:paraId="09E18030" w14:textId="77777777" w:rsidR="005762BA" w:rsidRPr="00416E41" w:rsidRDefault="005762BA" w:rsidP="009B3102">
      <w:pPr>
        <w:jc w:val="both"/>
        <w:rPr>
          <w:lang w:val="en-GB"/>
        </w:rPr>
      </w:pPr>
    </w:p>
    <w:p w14:paraId="2AFF6178" w14:textId="77777777" w:rsidR="005762BA" w:rsidRPr="00416E41" w:rsidRDefault="005762BA" w:rsidP="009B3102">
      <w:pPr>
        <w:jc w:val="both"/>
        <w:rPr>
          <w:b/>
          <w:lang w:val="en-GB"/>
        </w:rPr>
      </w:pPr>
      <w:r w:rsidRPr="00416E41">
        <w:rPr>
          <w:b/>
          <w:lang w:val="en-GB"/>
        </w:rPr>
        <w:t>WASH SERVICE PROVISION MONITORING APPROACHES</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1686"/>
        <w:gridCol w:w="1686"/>
        <w:gridCol w:w="1686"/>
        <w:gridCol w:w="1686"/>
        <w:gridCol w:w="1686"/>
      </w:tblGrid>
      <w:tr w:rsidR="005762BA" w:rsidRPr="00416E41" w14:paraId="23369824" w14:textId="77777777" w:rsidTr="00252A40">
        <w:trPr>
          <w:trHeight w:val="81"/>
        </w:trPr>
        <w:tc>
          <w:tcPr>
            <w:tcW w:w="1686" w:type="dxa"/>
          </w:tcPr>
          <w:p w14:paraId="224AFCA1"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 xml:space="preserve">COMPONENT </w:t>
            </w:r>
          </w:p>
        </w:tc>
        <w:tc>
          <w:tcPr>
            <w:tcW w:w="1686" w:type="dxa"/>
          </w:tcPr>
          <w:p w14:paraId="31CA83A2"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b/>
                <w:bCs/>
                <w:sz w:val="16"/>
                <w:szCs w:val="20"/>
                <w:lang w:val="en-GB"/>
              </w:rPr>
              <w:t xml:space="preserve">WATER SUPPLY </w:t>
            </w:r>
          </w:p>
        </w:tc>
        <w:tc>
          <w:tcPr>
            <w:tcW w:w="1686" w:type="dxa"/>
          </w:tcPr>
          <w:p w14:paraId="41289AD8"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b/>
                <w:bCs/>
                <w:sz w:val="16"/>
                <w:szCs w:val="20"/>
                <w:lang w:val="en-GB"/>
              </w:rPr>
              <w:t xml:space="preserve">SANITATION </w:t>
            </w:r>
          </w:p>
        </w:tc>
        <w:tc>
          <w:tcPr>
            <w:tcW w:w="1686" w:type="dxa"/>
          </w:tcPr>
          <w:p w14:paraId="4DC924C3"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b/>
                <w:bCs/>
                <w:sz w:val="16"/>
                <w:szCs w:val="20"/>
                <w:lang w:val="en-GB"/>
              </w:rPr>
              <w:t xml:space="preserve">HYGIENE </w:t>
            </w:r>
          </w:p>
        </w:tc>
        <w:tc>
          <w:tcPr>
            <w:tcW w:w="1686" w:type="dxa"/>
          </w:tcPr>
          <w:p w14:paraId="389433F1"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b/>
                <w:bCs/>
                <w:sz w:val="16"/>
                <w:szCs w:val="20"/>
                <w:lang w:val="en-GB"/>
              </w:rPr>
              <w:t xml:space="preserve">MENSTRUAL HYGIENE </w:t>
            </w:r>
          </w:p>
        </w:tc>
        <w:tc>
          <w:tcPr>
            <w:tcW w:w="1686" w:type="dxa"/>
          </w:tcPr>
          <w:p w14:paraId="28997BFE" w14:textId="77777777" w:rsidR="005762BA" w:rsidRPr="00416E41" w:rsidRDefault="005762BA" w:rsidP="009B3102">
            <w:pPr>
              <w:pStyle w:val="Default"/>
              <w:jc w:val="both"/>
              <w:rPr>
                <w:rFonts w:asciiTheme="minorHAnsi" w:hAnsiTheme="minorHAnsi" w:cstheme="minorHAnsi"/>
                <w:b/>
                <w:bCs/>
                <w:sz w:val="16"/>
                <w:szCs w:val="20"/>
                <w:lang w:val="en-GB"/>
              </w:rPr>
            </w:pPr>
            <w:r w:rsidRPr="00416E41">
              <w:rPr>
                <w:rFonts w:asciiTheme="minorHAnsi" w:hAnsiTheme="minorHAnsi" w:cstheme="minorHAnsi"/>
                <w:b/>
                <w:bCs/>
                <w:sz w:val="16"/>
                <w:szCs w:val="20"/>
                <w:lang w:val="en-GB"/>
              </w:rPr>
              <w:t>SOLID WASTE</w:t>
            </w:r>
          </w:p>
        </w:tc>
      </w:tr>
      <w:tr w:rsidR="005762BA" w:rsidRPr="00416E41" w14:paraId="0D7359DA" w14:textId="77777777" w:rsidTr="00252A40">
        <w:trPr>
          <w:trHeight w:val="498"/>
        </w:trPr>
        <w:tc>
          <w:tcPr>
            <w:tcW w:w="1686" w:type="dxa"/>
          </w:tcPr>
          <w:p w14:paraId="007760E4"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ASSESSMENT</w:t>
            </w:r>
          </w:p>
        </w:tc>
        <w:tc>
          <w:tcPr>
            <w:tcW w:w="1686" w:type="dxa"/>
          </w:tcPr>
          <w:p w14:paraId="7ECCCD10" w14:textId="77777777" w:rsidR="005762BA" w:rsidRPr="00416E41" w:rsidRDefault="005762BA" w:rsidP="009B3102">
            <w:pPr>
              <w:tabs>
                <w:tab w:val="num" w:pos="456"/>
              </w:tabs>
              <w:autoSpaceDE w:val="0"/>
              <w:autoSpaceDN w:val="0"/>
              <w:adjustRightInd w:val="0"/>
              <w:jc w:val="both"/>
              <w:rPr>
                <w:color w:val="000000"/>
                <w:sz w:val="16"/>
                <w:szCs w:val="20"/>
                <w:lang w:val="en-GB"/>
              </w:rPr>
            </w:pPr>
          </w:p>
          <w:p w14:paraId="11E3CE89" w14:textId="77777777" w:rsidR="005762BA" w:rsidRPr="00416E41" w:rsidRDefault="005762BA" w:rsidP="009B3102">
            <w:pPr>
              <w:jc w:val="both"/>
              <w:rPr>
                <w:color w:val="000000"/>
                <w:sz w:val="16"/>
                <w:szCs w:val="20"/>
                <w:lang w:val="en-GB"/>
              </w:rPr>
            </w:pPr>
            <w:r w:rsidRPr="00416E41">
              <w:rPr>
                <w:color w:val="000000"/>
                <w:sz w:val="16"/>
                <w:szCs w:val="20"/>
                <w:lang w:val="en-GB"/>
              </w:rPr>
              <w:t>WASH Cluster Field Facilitators for camp level</w:t>
            </w:r>
          </w:p>
          <w:p w14:paraId="6B771630" w14:textId="77777777" w:rsidR="005762BA" w:rsidRPr="00416E41" w:rsidRDefault="005762BA" w:rsidP="009B3102">
            <w:pPr>
              <w:jc w:val="both"/>
              <w:rPr>
                <w:color w:val="000000"/>
                <w:sz w:val="16"/>
                <w:szCs w:val="20"/>
                <w:lang w:val="en-GB"/>
              </w:rPr>
            </w:pPr>
            <w:r w:rsidRPr="00416E41">
              <w:rPr>
                <w:color w:val="000000"/>
                <w:sz w:val="16"/>
                <w:szCs w:val="20"/>
                <w:lang w:val="en-GB"/>
              </w:rPr>
              <w:t>HNAP for community level</w:t>
            </w:r>
          </w:p>
        </w:tc>
        <w:tc>
          <w:tcPr>
            <w:tcW w:w="1686" w:type="dxa"/>
          </w:tcPr>
          <w:p w14:paraId="529B2706" w14:textId="77777777" w:rsidR="005762BA" w:rsidRPr="00416E41" w:rsidRDefault="005762BA" w:rsidP="009B3102">
            <w:pPr>
              <w:tabs>
                <w:tab w:val="num" w:pos="456"/>
              </w:tabs>
              <w:autoSpaceDE w:val="0"/>
              <w:autoSpaceDN w:val="0"/>
              <w:adjustRightInd w:val="0"/>
              <w:ind w:left="173" w:hanging="173"/>
              <w:jc w:val="both"/>
              <w:rPr>
                <w:color w:val="000000"/>
                <w:sz w:val="16"/>
                <w:szCs w:val="20"/>
                <w:lang w:val="en-GB"/>
              </w:rPr>
            </w:pPr>
            <w:r w:rsidRPr="00416E41">
              <w:rPr>
                <w:color w:val="000000"/>
                <w:sz w:val="16"/>
                <w:szCs w:val="20"/>
                <w:lang w:val="en-GB"/>
              </w:rPr>
              <w:t>ISIMM Plus</w:t>
            </w:r>
          </w:p>
          <w:p w14:paraId="2534E720" w14:textId="77777777" w:rsidR="005762BA" w:rsidRPr="00416E41" w:rsidRDefault="005762BA" w:rsidP="009B3102">
            <w:pPr>
              <w:tabs>
                <w:tab w:val="num" w:pos="456"/>
              </w:tabs>
              <w:autoSpaceDE w:val="0"/>
              <w:autoSpaceDN w:val="0"/>
              <w:adjustRightInd w:val="0"/>
              <w:ind w:left="172" w:hanging="172"/>
              <w:jc w:val="both"/>
              <w:rPr>
                <w:color w:val="000000"/>
                <w:sz w:val="16"/>
                <w:szCs w:val="20"/>
                <w:lang w:val="en-GB"/>
              </w:rPr>
            </w:pPr>
            <w:r w:rsidRPr="00416E41">
              <w:rPr>
                <w:color w:val="000000"/>
                <w:sz w:val="16"/>
                <w:szCs w:val="20"/>
                <w:lang w:val="en-GB"/>
              </w:rPr>
              <w:t>REACH</w:t>
            </w:r>
          </w:p>
          <w:p w14:paraId="79937736" w14:textId="77777777" w:rsidR="005762BA" w:rsidRPr="00416E41" w:rsidRDefault="005762BA" w:rsidP="009B3102">
            <w:pPr>
              <w:tabs>
                <w:tab w:val="num" w:pos="456"/>
              </w:tabs>
              <w:autoSpaceDE w:val="0"/>
              <w:autoSpaceDN w:val="0"/>
              <w:adjustRightInd w:val="0"/>
              <w:ind w:left="172" w:hanging="172"/>
              <w:jc w:val="both"/>
              <w:rPr>
                <w:color w:val="000000"/>
                <w:sz w:val="16"/>
                <w:szCs w:val="20"/>
                <w:lang w:val="en-GB"/>
              </w:rPr>
            </w:pPr>
            <w:r w:rsidRPr="00416E41">
              <w:rPr>
                <w:color w:val="000000"/>
                <w:sz w:val="16"/>
                <w:szCs w:val="20"/>
                <w:lang w:val="en-GB"/>
              </w:rPr>
              <w:t>HNAP</w:t>
            </w:r>
          </w:p>
          <w:p w14:paraId="2951427D" w14:textId="77777777" w:rsidR="005762BA" w:rsidRPr="00416E41" w:rsidRDefault="005762BA" w:rsidP="009B3102">
            <w:pPr>
              <w:jc w:val="both"/>
              <w:rPr>
                <w:lang w:val="en-GB"/>
              </w:rPr>
            </w:pPr>
            <w:r w:rsidRPr="00416E41">
              <w:rPr>
                <w:color w:val="000000"/>
                <w:sz w:val="16"/>
                <w:szCs w:val="20"/>
                <w:lang w:val="en-GB"/>
              </w:rPr>
              <w:t>WASH Cluster Field Facilitators</w:t>
            </w:r>
          </w:p>
        </w:tc>
        <w:tc>
          <w:tcPr>
            <w:tcW w:w="1686" w:type="dxa"/>
          </w:tcPr>
          <w:p w14:paraId="2D70703B" w14:textId="77777777" w:rsidR="005762BA" w:rsidRPr="00416E41" w:rsidRDefault="005762BA" w:rsidP="009B3102">
            <w:pPr>
              <w:tabs>
                <w:tab w:val="num" w:pos="456"/>
              </w:tabs>
              <w:autoSpaceDE w:val="0"/>
              <w:autoSpaceDN w:val="0"/>
              <w:adjustRightInd w:val="0"/>
              <w:ind w:left="173" w:hanging="173"/>
              <w:jc w:val="both"/>
              <w:rPr>
                <w:color w:val="000000"/>
                <w:sz w:val="16"/>
                <w:szCs w:val="20"/>
                <w:lang w:val="en-GB"/>
              </w:rPr>
            </w:pPr>
            <w:r w:rsidRPr="00416E41">
              <w:rPr>
                <w:color w:val="000000"/>
                <w:sz w:val="16"/>
                <w:szCs w:val="20"/>
                <w:lang w:val="en-GB"/>
              </w:rPr>
              <w:t>HNAP</w:t>
            </w:r>
          </w:p>
          <w:p w14:paraId="4D8E5176" w14:textId="77777777" w:rsidR="005762BA" w:rsidRPr="00416E41" w:rsidRDefault="005762BA" w:rsidP="009B3102">
            <w:pPr>
              <w:tabs>
                <w:tab w:val="num" w:pos="456"/>
              </w:tabs>
              <w:autoSpaceDE w:val="0"/>
              <w:autoSpaceDN w:val="0"/>
              <w:adjustRightInd w:val="0"/>
              <w:ind w:left="180" w:hanging="180"/>
              <w:jc w:val="both"/>
              <w:rPr>
                <w:color w:val="000000"/>
                <w:sz w:val="16"/>
                <w:szCs w:val="20"/>
                <w:lang w:val="en-GB"/>
              </w:rPr>
            </w:pPr>
            <w:r w:rsidRPr="00416E41">
              <w:rPr>
                <w:color w:val="000000"/>
                <w:sz w:val="16"/>
                <w:szCs w:val="20"/>
                <w:lang w:val="en-GB"/>
              </w:rPr>
              <w:t>REACH</w:t>
            </w:r>
          </w:p>
          <w:p w14:paraId="67D80763" w14:textId="77777777" w:rsidR="005762BA" w:rsidRPr="00416E41" w:rsidRDefault="005762BA" w:rsidP="009B3102">
            <w:pPr>
              <w:jc w:val="both"/>
              <w:rPr>
                <w:lang w:val="en-GB"/>
              </w:rPr>
            </w:pPr>
            <w:r w:rsidRPr="00416E41">
              <w:rPr>
                <w:color w:val="000000"/>
                <w:sz w:val="16"/>
                <w:szCs w:val="20"/>
                <w:lang w:val="en-GB"/>
              </w:rPr>
              <w:t>WASH Cluster Field Facilitators</w:t>
            </w:r>
          </w:p>
        </w:tc>
        <w:tc>
          <w:tcPr>
            <w:tcW w:w="1686" w:type="dxa"/>
          </w:tcPr>
          <w:p w14:paraId="65A053E7" w14:textId="77777777" w:rsidR="005762BA" w:rsidRPr="00416E41" w:rsidRDefault="005762BA" w:rsidP="009B3102">
            <w:pPr>
              <w:tabs>
                <w:tab w:val="num" w:pos="456"/>
              </w:tabs>
              <w:autoSpaceDE w:val="0"/>
              <w:autoSpaceDN w:val="0"/>
              <w:adjustRightInd w:val="0"/>
              <w:ind w:left="173" w:hanging="173"/>
              <w:jc w:val="both"/>
              <w:rPr>
                <w:color w:val="000000"/>
                <w:sz w:val="16"/>
                <w:szCs w:val="20"/>
                <w:lang w:val="en-GB"/>
              </w:rPr>
            </w:pPr>
            <w:r w:rsidRPr="00416E41">
              <w:rPr>
                <w:color w:val="000000"/>
                <w:sz w:val="16"/>
                <w:szCs w:val="20"/>
                <w:lang w:val="en-GB"/>
              </w:rPr>
              <w:t>HNAP</w:t>
            </w:r>
          </w:p>
          <w:p w14:paraId="52BFB72F" w14:textId="77777777" w:rsidR="005762BA" w:rsidRPr="00416E41" w:rsidRDefault="005762BA" w:rsidP="009B3102">
            <w:pPr>
              <w:tabs>
                <w:tab w:val="num" w:pos="456"/>
              </w:tabs>
              <w:autoSpaceDE w:val="0"/>
              <w:autoSpaceDN w:val="0"/>
              <w:adjustRightInd w:val="0"/>
              <w:ind w:left="175" w:hanging="175"/>
              <w:jc w:val="both"/>
              <w:rPr>
                <w:color w:val="000000"/>
                <w:sz w:val="16"/>
                <w:szCs w:val="20"/>
                <w:lang w:val="en-GB"/>
              </w:rPr>
            </w:pPr>
            <w:r w:rsidRPr="00416E41">
              <w:rPr>
                <w:color w:val="000000"/>
                <w:sz w:val="16"/>
                <w:szCs w:val="20"/>
                <w:lang w:val="en-GB"/>
              </w:rPr>
              <w:t>REACH</w:t>
            </w:r>
          </w:p>
          <w:p w14:paraId="1FE35FFE" w14:textId="77777777" w:rsidR="005762BA" w:rsidRPr="00416E41" w:rsidRDefault="005762BA" w:rsidP="009B3102">
            <w:pPr>
              <w:jc w:val="both"/>
              <w:rPr>
                <w:lang w:val="en-GB"/>
              </w:rPr>
            </w:pPr>
            <w:r w:rsidRPr="00416E41">
              <w:rPr>
                <w:color w:val="000000"/>
                <w:sz w:val="16"/>
                <w:szCs w:val="20"/>
                <w:lang w:val="en-GB"/>
              </w:rPr>
              <w:t>WASH Cluster Field Facilitators</w:t>
            </w:r>
          </w:p>
        </w:tc>
        <w:tc>
          <w:tcPr>
            <w:tcW w:w="1686" w:type="dxa"/>
          </w:tcPr>
          <w:p w14:paraId="70E6458C" w14:textId="77777777" w:rsidR="005762BA" w:rsidRPr="00416E41" w:rsidRDefault="005762BA" w:rsidP="009B3102">
            <w:pPr>
              <w:tabs>
                <w:tab w:val="num" w:pos="456"/>
              </w:tabs>
              <w:autoSpaceDE w:val="0"/>
              <w:autoSpaceDN w:val="0"/>
              <w:adjustRightInd w:val="0"/>
              <w:ind w:left="173" w:hanging="173"/>
              <w:jc w:val="both"/>
              <w:rPr>
                <w:color w:val="000000"/>
                <w:sz w:val="16"/>
                <w:szCs w:val="20"/>
                <w:lang w:val="en-GB"/>
              </w:rPr>
            </w:pPr>
            <w:r w:rsidRPr="00416E41">
              <w:rPr>
                <w:color w:val="000000"/>
                <w:sz w:val="16"/>
                <w:szCs w:val="20"/>
                <w:lang w:val="en-GB"/>
              </w:rPr>
              <w:t>HNAP</w:t>
            </w:r>
          </w:p>
          <w:p w14:paraId="4D07077E" w14:textId="77777777" w:rsidR="005762BA" w:rsidRPr="00416E41" w:rsidRDefault="005762BA" w:rsidP="009B3102">
            <w:pPr>
              <w:tabs>
                <w:tab w:val="num" w:pos="456"/>
              </w:tabs>
              <w:autoSpaceDE w:val="0"/>
              <w:autoSpaceDN w:val="0"/>
              <w:adjustRightInd w:val="0"/>
              <w:ind w:left="175" w:hanging="175"/>
              <w:jc w:val="both"/>
              <w:rPr>
                <w:color w:val="000000"/>
                <w:sz w:val="16"/>
                <w:szCs w:val="20"/>
                <w:lang w:val="en-GB"/>
              </w:rPr>
            </w:pPr>
            <w:r w:rsidRPr="00416E41">
              <w:rPr>
                <w:color w:val="000000"/>
                <w:sz w:val="16"/>
                <w:szCs w:val="20"/>
                <w:lang w:val="en-GB"/>
              </w:rPr>
              <w:t>REACH</w:t>
            </w:r>
          </w:p>
          <w:p w14:paraId="21B73B86" w14:textId="77777777" w:rsidR="005762BA" w:rsidRPr="00416E41" w:rsidRDefault="005762BA" w:rsidP="009B3102">
            <w:pPr>
              <w:tabs>
                <w:tab w:val="num" w:pos="456"/>
              </w:tabs>
              <w:autoSpaceDE w:val="0"/>
              <w:autoSpaceDN w:val="0"/>
              <w:adjustRightInd w:val="0"/>
              <w:jc w:val="both"/>
              <w:rPr>
                <w:color w:val="000000"/>
                <w:sz w:val="16"/>
                <w:szCs w:val="20"/>
                <w:lang w:val="en-GB"/>
              </w:rPr>
            </w:pPr>
            <w:r w:rsidRPr="00416E41">
              <w:rPr>
                <w:color w:val="000000"/>
                <w:sz w:val="16"/>
                <w:szCs w:val="20"/>
                <w:lang w:val="en-GB"/>
              </w:rPr>
              <w:t>WASH Cluster Field Facilitators</w:t>
            </w:r>
          </w:p>
        </w:tc>
      </w:tr>
      <w:tr w:rsidR="005762BA" w:rsidRPr="00416E41" w14:paraId="17475D54" w14:textId="77777777" w:rsidTr="00252A40">
        <w:trPr>
          <w:trHeight w:val="184"/>
        </w:trPr>
        <w:tc>
          <w:tcPr>
            <w:tcW w:w="1686" w:type="dxa"/>
          </w:tcPr>
          <w:p w14:paraId="1D4AAF54"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 xml:space="preserve">TRIANGULATION </w:t>
            </w:r>
          </w:p>
        </w:tc>
        <w:tc>
          <w:tcPr>
            <w:tcW w:w="1686" w:type="dxa"/>
          </w:tcPr>
          <w:p w14:paraId="5534E6A8" w14:textId="77777777" w:rsidR="005762BA" w:rsidRPr="00416E41" w:rsidRDefault="005762BA" w:rsidP="009B3102">
            <w:pPr>
              <w:tabs>
                <w:tab w:val="num" w:pos="456"/>
              </w:tabs>
              <w:autoSpaceDE w:val="0"/>
              <w:autoSpaceDN w:val="0"/>
              <w:adjustRightInd w:val="0"/>
              <w:jc w:val="both"/>
              <w:rPr>
                <w:color w:val="000000"/>
                <w:sz w:val="16"/>
                <w:szCs w:val="20"/>
                <w:lang w:val="en-GB"/>
              </w:rPr>
            </w:pPr>
            <w:r w:rsidRPr="00416E41">
              <w:rPr>
                <w:color w:val="000000"/>
                <w:sz w:val="16"/>
                <w:szCs w:val="20"/>
                <w:lang w:val="en-GB"/>
              </w:rPr>
              <w:t xml:space="preserve">Post action monitoring </w:t>
            </w:r>
          </w:p>
          <w:p w14:paraId="69819D43" w14:textId="77777777" w:rsidR="005762BA" w:rsidRPr="00416E41" w:rsidRDefault="005762BA" w:rsidP="009B3102">
            <w:pPr>
              <w:tabs>
                <w:tab w:val="num" w:pos="456"/>
              </w:tabs>
              <w:autoSpaceDE w:val="0"/>
              <w:autoSpaceDN w:val="0"/>
              <w:adjustRightInd w:val="0"/>
              <w:jc w:val="both"/>
              <w:rPr>
                <w:sz w:val="16"/>
                <w:szCs w:val="20"/>
                <w:lang w:val="en-GB"/>
              </w:rPr>
            </w:pPr>
            <w:r w:rsidRPr="00416E41">
              <w:rPr>
                <w:color w:val="000000"/>
                <w:sz w:val="16"/>
                <w:szCs w:val="20"/>
                <w:lang w:val="en-GB"/>
              </w:rPr>
              <w:t>Service provider / supplier monitoring</w:t>
            </w:r>
            <w:r w:rsidRPr="00416E41">
              <w:rPr>
                <w:sz w:val="20"/>
                <w:szCs w:val="20"/>
                <w:lang w:val="en-GB"/>
              </w:rPr>
              <w:t xml:space="preserve"> </w:t>
            </w:r>
          </w:p>
        </w:tc>
        <w:tc>
          <w:tcPr>
            <w:tcW w:w="1686" w:type="dxa"/>
          </w:tcPr>
          <w:p w14:paraId="2C7AF233"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ISIMM Plus</w:t>
            </w:r>
          </w:p>
          <w:p w14:paraId="03AA66B9" w14:textId="77777777" w:rsidR="005762BA" w:rsidRPr="00416E41" w:rsidRDefault="005762BA" w:rsidP="009B3102">
            <w:pPr>
              <w:tabs>
                <w:tab w:val="num" w:pos="456"/>
              </w:tabs>
              <w:autoSpaceDE w:val="0"/>
              <w:autoSpaceDN w:val="0"/>
              <w:adjustRightInd w:val="0"/>
              <w:jc w:val="both"/>
              <w:rPr>
                <w:color w:val="000000"/>
                <w:sz w:val="16"/>
                <w:szCs w:val="20"/>
                <w:lang w:val="en-GB"/>
              </w:rPr>
            </w:pPr>
            <w:r w:rsidRPr="00416E41">
              <w:rPr>
                <w:color w:val="000000"/>
                <w:sz w:val="16"/>
                <w:szCs w:val="20"/>
                <w:lang w:val="en-GB"/>
              </w:rPr>
              <w:t xml:space="preserve">Post action monitoring </w:t>
            </w:r>
          </w:p>
          <w:p w14:paraId="3B3372AB"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Service provider / supplier monitoring</w:t>
            </w:r>
          </w:p>
        </w:tc>
        <w:tc>
          <w:tcPr>
            <w:tcW w:w="1686" w:type="dxa"/>
          </w:tcPr>
          <w:p w14:paraId="3FC2CB16"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ISIMM Plus</w:t>
            </w:r>
          </w:p>
          <w:p w14:paraId="2EF5D0FA" w14:textId="77777777" w:rsidR="005762BA" w:rsidRPr="00416E41" w:rsidRDefault="005762BA" w:rsidP="009B3102">
            <w:pPr>
              <w:tabs>
                <w:tab w:val="num" w:pos="456"/>
              </w:tabs>
              <w:autoSpaceDE w:val="0"/>
              <w:autoSpaceDN w:val="0"/>
              <w:adjustRightInd w:val="0"/>
              <w:jc w:val="both"/>
              <w:rPr>
                <w:color w:val="000000"/>
                <w:sz w:val="16"/>
                <w:szCs w:val="20"/>
                <w:lang w:val="en-GB"/>
              </w:rPr>
            </w:pPr>
            <w:r w:rsidRPr="00416E41">
              <w:rPr>
                <w:color w:val="000000"/>
                <w:sz w:val="16"/>
                <w:szCs w:val="20"/>
                <w:lang w:val="en-GB"/>
              </w:rPr>
              <w:t xml:space="preserve">Post action monitoring </w:t>
            </w:r>
          </w:p>
          <w:p w14:paraId="275ED353"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Service provider / supplier monitoring</w:t>
            </w:r>
          </w:p>
        </w:tc>
        <w:tc>
          <w:tcPr>
            <w:tcW w:w="1686" w:type="dxa"/>
          </w:tcPr>
          <w:p w14:paraId="7BDDDC15"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ISIMM Plus</w:t>
            </w:r>
          </w:p>
          <w:p w14:paraId="09511608" w14:textId="77777777" w:rsidR="005762BA" w:rsidRPr="00416E41" w:rsidRDefault="005762BA" w:rsidP="009B3102">
            <w:pPr>
              <w:tabs>
                <w:tab w:val="num" w:pos="456"/>
              </w:tabs>
              <w:autoSpaceDE w:val="0"/>
              <w:autoSpaceDN w:val="0"/>
              <w:adjustRightInd w:val="0"/>
              <w:jc w:val="both"/>
              <w:rPr>
                <w:color w:val="000000"/>
                <w:sz w:val="16"/>
                <w:szCs w:val="20"/>
                <w:lang w:val="en-GB"/>
              </w:rPr>
            </w:pPr>
            <w:r w:rsidRPr="00416E41">
              <w:rPr>
                <w:color w:val="000000"/>
                <w:sz w:val="16"/>
                <w:szCs w:val="20"/>
                <w:lang w:val="en-GB"/>
              </w:rPr>
              <w:t xml:space="preserve">Post action monitoring </w:t>
            </w:r>
          </w:p>
          <w:p w14:paraId="06C6E2E3"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Service provider / supplier monitoring</w:t>
            </w:r>
          </w:p>
        </w:tc>
        <w:tc>
          <w:tcPr>
            <w:tcW w:w="1686" w:type="dxa"/>
          </w:tcPr>
          <w:p w14:paraId="16FAD7DD"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ISIMM Plus</w:t>
            </w:r>
          </w:p>
          <w:p w14:paraId="3037F202" w14:textId="77777777" w:rsidR="005762BA" w:rsidRPr="00416E41" w:rsidRDefault="005762BA" w:rsidP="009B3102">
            <w:pPr>
              <w:tabs>
                <w:tab w:val="num" w:pos="456"/>
              </w:tabs>
              <w:autoSpaceDE w:val="0"/>
              <w:autoSpaceDN w:val="0"/>
              <w:adjustRightInd w:val="0"/>
              <w:jc w:val="both"/>
              <w:rPr>
                <w:color w:val="000000"/>
                <w:sz w:val="16"/>
                <w:szCs w:val="20"/>
                <w:lang w:val="en-GB"/>
              </w:rPr>
            </w:pPr>
            <w:r w:rsidRPr="00416E41">
              <w:rPr>
                <w:color w:val="000000"/>
                <w:sz w:val="16"/>
                <w:szCs w:val="20"/>
                <w:lang w:val="en-GB"/>
              </w:rPr>
              <w:t xml:space="preserve">Post action monitoring </w:t>
            </w:r>
          </w:p>
          <w:p w14:paraId="6D4BFD75" w14:textId="77777777" w:rsidR="005762BA" w:rsidRPr="00416E41" w:rsidRDefault="005762BA" w:rsidP="009B3102">
            <w:pPr>
              <w:pStyle w:val="Default"/>
              <w:jc w:val="both"/>
              <w:rPr>
                <w:rFonts w:asciiTheme="minorHAnsi" w:hAnsiTheme="minorHAnsi" w:cstheme="minorHAnsi"/>
                <w:sz w:val="16"/>
                <w:szCs w:val="20"/>
                <w:lang w:val="en-GB"/>
              </w:rPr>
            </w:pPr>
            <w:r w:rsidRPr="00416E41">
              <w:rPr>
                <w:rFonts w:asciiTheme="minorHAnsi" w:hAnsiTheme="minorHAnsi" w:cstheme="minorHAnsi"/>
                <w:sz w:val="16"/>
                <w:szCs w:val="20"/>
                <w:lang w:val="en-GB"/>
              </w:rPr>
              <w:t>Service provider / supplier monitoring</w:t>
            </w:r>
          </w:p>
        </w:tc>
      </w:tr>
    </w:tbl>
    <w:p w14:paraId="27D421AE" w14:textId="77777777" w:rsidR="005762BA" w:rsidRPr="00416E41" w:rsidRDefault="005762BA" w:rsidP="009B3102">
      <w:pPr>
        <w:jc w:val="both"/>
        <w:rPr>
          <w:lang w:val="en-GB"/>
        </w:rPr>
      </w:pPr>
    </w:p>
    <w:p w14:paraId="101CD29A" w14:textId="77777777" w:rsidR="005762BA" w:rsidRPr="00416E41" w:rsidRDefault="005762BA" w:rsidP="009B3102">
      <w:pPr>
        <w:jc w:val="both"/>
        <w:rPr>
          <w:lang w:val="en-GB"/>
        </w:rPr>
      </w:pPr>
    </w:p>
    <w:p w14:paraId="3CC80EE0" w14:textId="77777777" w:rsidR="005762BA" w:rsidRPr="00416E41" w:rsidRDefault="005762BA" w:rsidP="009B3102">
      <w:pPr>
        <w:pStyle w:val="Heading4"/>
        <w:jc w:val="both"/>
        <w:rPr>
          <w:rFonts w:asciiTheme="minorHAnsi" w:hAnsiTheme="minorHAnsi"/>
          <w:lang w:val="en-GB"/>
        </w:rPr>
      </w:pPr>
      <w:r w:rsidRPr="00416E41">
        <w:rPr>
          <w:rFonts w:asciiTheme="minorHAnsi" w:hAnsiTheme="minorHAnsi"/>
          <w:lang w:val="en-GB"/>
        </w:rPr>
        <w:t xml:space="preserve">MODULE 4: PEOPLE-CENTRED PROGRAMMING </w:t>
      </w:r>
    </w:p>
    <w:p w14:paraId="61EF724D" w14:textId="77777777" w:rsidR="005762BA" w:rsidRPr="00416E41" w:rsidRDefault="005762BA" w:rsidP="009B3102">
      <w:pPr>
        <w:jc w:val="both"/>
        <w:rPr>
          <w:lang w:val="en-GB"/>
        </w:rPr>
      </w:pPr>
      <w:r w:rsidRPr="00416E41">
        <w:rPr>
          <w:lang w:val="en-GB"/>
        </w:rPr>
        <w:t xml:space="preserve">Accountability to Affected Populations (AAP) requires that people </w:t>
      </w:r>
      <w:proofErr w:type="gramStart"/>
      <w:r w:rsidRPr="00416E41">
        <w:rPr>
          <w:lang w:val="en-GB"/>
        </w:rPr>
        <w:t>are</w:t>
      </w:r>
      <w:proofErr w:type="gramEnd"/>
      <w:r w:rsidRPr="00416E41">
        <w:rPr>
          <w:lang w:val="en-GB"/>
        </w:rPr>
        <w:t xml:space="preserve"> central to the assessment planning, implementation and monitoring of WASH responses. The foundations for AAP are set out in the Humanitarian Charter</w:t>
      </w:r>
      <w:r w:rsidRPr="00416E41">
        <w:rPr>
          <w:rStyle w:val="FootnoteReference"/>
          <w:rFonts w:eastAsiaTheme="minorHAnsi"/>
          <w:lang w:val="en-GB"/>
        </w:rPr>
        <w:footnoteReference w:id="37"/>
      </w:r>
      <w:r w:rsidRPr="00416E41">
        <w:rPr>
          <w:lang w:val="en-GB"/>
        </w:rPr>
        <w:t xml:space="preserve"> and the Core Humanitarian Standard (CHS) and these principles underpin all humanitarian action. </w:t>
      </w:r>
    </w:p>
    <w:p w14:paraId="3A00E664" w14:textId="77777777" w:rsidR="005762BA" w:rsidRPr="00416E41" w:rsidRDefault="005762BA" w:rsidP="009B3102">
      <w:pPr>
        <w:jc w:val="both"/>
        <w:rPr>
          <w:lang w:val="en-GB"/>
        </w:rPr>
      </w:pPr>
      <w:r w:rsidRPr="00416E41">
        <w:rPr>
          <w:lang w:val="en-GB"/>
        </w:rPr>
        <w:t xml:space="preserve">This module supports collective monitoring of satisfaction inclusion, safety, participation, </w:t>
      </w:r>
      <w:proofErr w:type="gramStart"/>
      <w:r w:rsidRPr="00416E41">
        <w:rPr>
          <w:lang w:val="en-GB"/>
        </w:rPr>
        <w:t>feedback</w:t>
      </w:r>
      <w:proofErr w:type="gramEnd"/>
      <w:r w:rsidRPr="00416E41">
        <w:rPr>
          <w:lang w:val="en-GB"/>
        </w:rPr>
        <w:t xml:space="preserve"> and capacity, by assessing whether partners are fulfilling their commitments to AAP in the way they work. The module also provides a framework for integrating the views of the affected population into quality monitoring. The opinions and perspectives of people affected by crisis hold crucial information </w:t>
      </w:r>
      <w:r w:rsidRPr="00416E41">
        <w:rPr>
          <w:lang w:val="en-GB"/>
        </w:rPr>
        <w:lastRenderedPageBreak/>
        <w:t>about how quality and accountability are experienced by the people we aim to support</w:t>
      </w:r>
      <w:r w:rsidRPr="00416E41">
        <w:rPr>
          <w:rStyle w:val="FootnoteReference"/>
          <w:rFonts w:eastAsiaTheme="minorHAnsi"/>
          <w:lang w:val="en-GB"/>
        </w:rPr>
        <w:footnoteReference w:id="38"/>
      </w:r>
      <w:r w:rsidRPr="00416E41">
        <w:rPr>
          <w:lang w:val="en-GB"/>
        </w:rPr>
        <w:t>. Understanding the response through the different perspectives of those affected by crisis is a critical step towards achieving quality and accountability in any context.</w:t>
      </w:r>
    </w:p>
    <w:p w14:paraId="4F934BD1" w14:textId="77777777" w:rsidR="005762BA" w:rsidRPr="00416E41" w:rsidRDefault="005762BA" w:rsidP="009B3102">
      <w:pPr>
        <w:jc w:val="both"/>
        <w:rPr>
          <w:lang w:val="en-GB"/>
        </w:rPr>
      </w:pPr>
    </w:p>
    <w:p w14:paraId="60D06152" w14:textId="77777777" w:rsidR="005762BA" w:rsidRPr="00416E41" w:rsidRDefault="005762BA" w:rsidP="009B3102">
      <w:pPr>
        <w:jc w:val="both"/>
        <w:rPr>
          <w:b/>
          <w:i/>
          <w:lang w:val="en-GB"/>
        </w:rPr>
      </w:pPr>
      <w:r w:rsidRPr="00416E41">
        <w:rPr>
          <w:lang w:val="en-GB"/>
        </w:rPr>
        <w:t>To help monitor the degree that partners are mainstreaming AAP in their work, the module also looks at the key processes that they have through the programme cycle as outlined in the Clusters</w:t>
      </w:r>
      <w:r w:rsidRPr="00416E41">
        <w:rPr>
          <w:lang w:val="en-GB" w:eastAsia="en-NZ"/>
        </w:rPr>
        <w:t xml:space="preserve"> </w:t>
      </w:r>
      <w:r w:rsidRPr="00416E41">
        <w:rPr>
          <w:b/>
          <w:lang w:val="en-GB" w:eastAsia="en-NZ"/>
        </w:rPr>
        <w:t>5 WASH Minimum Commitments for the Safety and Dignity of Affected Populations</w:t>
      </w:r>
      <w:r w:rsidRPr="00416E41">
        <w:rPr>
          <w:lang w:val="en-GB" w:eastAsia="en-NZ"/>
        </w:rPr>
        <w:t xml:space="preserve">. </w:t>
      </w:r>
    </w:p>
    <w:p w14:paraId="3532832C" w14:textId="77777777" w:rsidR="005762BA" w:rsidRPr="00416E41" w:rsidRDefault="005762BA" w:rsidP="009B3102">
      <w:pPr>
        <w:jc w:val="both"/>
        <w:rPr>
          <w:b/>
          <w:lang w:val="en-GB"/>
        </w:rPr>
      </w:pPr>
    </w:p>
    <w:p w14:paraId="6DDEF68A" w14:textId="77777777" w:rsidR="005762BA" w:rsidRPr="00416E41" w:rsidRDefault="005762BA" w:rsidP="009B3102">
      <w:pPr>
        <w:jc w:val="both"/>
        <w:rPr>
          <w:b/>
          <w:lang w:val="en-GB"/>
        </w:rPr>
      </w:pPr>
      <w:r w:rsidRPr="00416E41">
        <w:rPr>
          <w:b/>
          <w:lang w:val="en-GB"/>
        </w:rPr>
        <w:t>PEOPLE-CENTRED PROGRAMMING STANDARDS, INDICATORS AND BENCHMARKS</w:t>
      </w:r>
    </w:p>
    <w:tbl>
      <w:tblPr>
        <w:tblW w:w="10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1417"/>
        <w:gridCol w:w="1559"/>
        <w:gridCol w:w="1560"/>
        <w:gridCol w:w="1701"/>
        <w:gridCol w:w="1417"/>
        <w:gridCol w:w="1559"/>
      </w:tblGrid>
      <w:tr w:rsidR="005762BA" w:rsidRPr="00416E41" w14:paraId="6716F5B4" w14:textId="77777777" w:rsidTr="00252A40">
        <w:trPr>
          <w:trHeight w:val="194"/>
        </w:trPr>
        <w:tc>
          <w:tcPr>
            <w:tcW w:w="1096" w:type="dxa"/>
          </w:tcPr>
          <w:p w14:paraId="1DA4F7E2"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MODULE </w:t>
            </w:r>
          </w:p>
        </w:tc>
        <w:tc>
          <w:tcPr>
            <w:tcW w:w="9213" w:type="dxa"/>
            <w:gridSpan w:val="6"/>
          </w:tcPr>
          <w:p w14:paraId="5CC6545E"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PEOPLE-CENTRED PROGRAMMING </w:t>
            </w:r>
          </w:p>
          <w:p w14:paraId="3F9F8DFD" w14:textId="77777777" w:rsidR="005762BA" w:rsidRPr="00416E41" w:rsidRDefault="005762BA" w:rsidP="009B3102">
            <w:pPr>
              <w:autoSpaceDE w:val="0"/>
              <w:autoSpaceDN w:val="0"/>
              <w:adjustRightInd w:val="0"/>
              <w:jc w:val="both"/>
              <w:rPr>
                <w:b/>
                <w:bCs/>
                <w:color w:val="000000"/>
                <w:sz w:val="16"/>
                <w:szCs w:val="20"/>
                <w:lang w:val="en-GB"/>
              </w:rPr>
            </w:pPr>
            <w:r w:rsidRPr="00416E41">
              <w:rPr>
                <w:color w:val="000000"/>
                <w:sz w:val="16"/>
                <w:szCs w:val="20"/>
                <w:lang w:val="en-GB"/>
              </w:rPr>
              <w:t xml:space="preserve">Ensure the response upholds commitments to humanitarian principles and enhances the safety, </w:t>
            </w:r>
            <w:proofErr w:type="gramStart"/>
            <w:r w:rsidRPr="00416E41">
              <w:rPr>
                <w:color w:val="000000"/>
                <w:sz w:val="16"/>
                <w:szCs w:val="20"/>
                <w:lang w:val="en-GB"/>
              </w:rPr>
              <w:t>dignity</w:t>
            </w:r>
            <w:proofErr w:type="gramEnd"/>
            <w:r w:rsidRPr="00416E41">
              <w:rPr>
                <w:color w:val="000000"/>
                <w:sz w:val="16"/>
                <w:szCs w:val="20"/>
                <w:lang w:val="en-GB"/>
              </w:rPr>
              <w:t xml:space="preserve"> and rights of those affected by crisis </w:t>
            </w:r>
          </w:p>
        </w:tc>
      </w:tr>
      <w:tr w:rsidR="005762BA" w:rsidRPr="00416E41" w14:paraId="24643B7E" w14:textId="77777777" w:rsidTr="00252A40">
        <w:trPr>
          <w:trHeight w:val="253"/>
        </w:trPr>
        <w:tc>
          <w:tcPr>
            <w:tcW w:w="1096" w:type="dxa"/>
          </w:tcPr>
          <w:p w14:paraId="76DCEF93"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COMPONENT </w:t>
            </w:r>
          </w:p>
        </w:tc>
        <w:tc>
          <w:tcPr>
            <w:tcW w:w="1417" w:type="dxa"/>
          </w:tcPr>
          <w:p w14:paraId="14DFDDE8"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SATISFACTION </w:t>
            </w:r>
          </w:p>
        </w:tc>
        <w:tc>
          <w:tcPr>
            <w:tcW w:w="1559" w:type="dxa"/>
          </w:tcPr>
          <w:p w14:paraId="6B50B85D"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INCLUSION </w:t>
            </w:r>
          </w:p>
        </w:tc>
        <w:tc>
          <w:tcPr>
            <w:tcW w:w="1560" w:type="dxa"/>
          </w:tcPr>
          <w:p w14:paraId="12BDB2A3"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SAFETY </w:t>
            </w:r>
          </w:p>
        </w:tc>
        <w:tc>
          <w:tcPr>
            <w:tcW w:w="1701" w:type="dxa"/>
          </w:tcPr>
          <w:p w14:paraId="127ACB98"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PARTICIPATION </w:t>
            </w:r>
          </w:p>
        </w:tc>
        <w:tc>
          <w:tcPr>
            <w:tcW w:w="1417" w:type="dxa"/>
          </w:tcPr>
          <w:p w14:paraId="0BE1386D"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FEEDBACK </w:t>
            </w:r>
          </w:p>
        </w:tc>
        <w:tc>
          <w:tcPr>
            <w:tcW w:w="1559" w:type="dxa"/>
          </w:tcPr>
          <w:p w14:paraId="5A3E5588"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CAPACITY</w:t>
            </w:r>
          </w:p>
        </w:tc>
      </w:tr>
      <w:tr w:rsidR="005762BA" w:rsidRPr="00416E41" w14:paraId="60F27653" w14:textId="77777777" w:rsidTr="00252A40">
        <w:trPr>
          <w:trHeight w:val="946"/>
        </w:trPr>
        <w:tc>
          <w:tcPr>
            <w:tcW w:w="1096" w:type="dxa"/>
          </w:tcPr>
          <w:p w14:paraId="344B18A1"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STANDARDS </w:t>
            </w:r>
          </w:p>
        </w:tc>
        <w:tc>
          <w:tcPr>
            <w:tcW w:w="1417" w:type="dxa"/>
          </w:tcPr>
          <w:p w14:paraId="3FFCB9BF"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CORE HUMANITARIAN STANDARD </w:t>
            </w:r>
          </w:p>
          <w:p w14:paraId="5D6EA562"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Commitment 2: </w:t>
            </w:r>
          </w:p>
          <w:p w14:paraId="78CB8800" w14:textId="77777777" w:rsidR="005762BA" w:rsidRPr="00416E41" w:rsidRDefault="005762BA" w:rsidP="009B3102">
            <w:pPr>
              <w:autoSpaceDE w:val="0"/>
              <w:autoSpaceDN w:val="0"/>
              <w:adjustRightInd w:val="0"/>
              <w:jc w:val="both"/>
              <w:rPr>
                <w:color w:val="000000"/>
                <w:sz w:val="16"/>
                <w:szCs w:val="20"/>
                <w:lang w:val="en-GB"/>
              </w:rPr>
            </w:pPr>
            <w:r w:rsidRPr="00416E41">
              <w:rPr>
                <w:i/>
                <w:iCs/>
                <w:color w:val="000000"/>
                <w:sz w:val="16"/>
                <w:szCs w:val="20"/>
                <w:lang w:val="en-GB"/>
              </w:rPr>
              <w:t xml:space="preserve">Communities and people affected by crisis have access to the humanitarian assistance they need at the right time. </w:t>
            </w:r>
          </w:p>
        </w:tc>
        <w:tc>
          <w:tcPr>
            <w:tcW w:w="1559" w:type="dxa"/>
          </w:tcPr>
          <w:p w14:paraId="332D5B51"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CORE HUMANITARIAN STANDARD </w:t>
            </w:r>
          </w:p>
          <w:p w14:paraId="6E14FAE1"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Commitment 1: </w:t>
            </w:r>
          </w:p>
          <w:p w14:paraId="35E97C61" w14:textId="77777777" w:rsidR="005762BA" w:rsidRPr="00416E41" w:rsidRDefault="005762BA" w:rsidP="009B3102">
            <w:pPr>
              <w:autoSpaceDE w:val="0"/>
              <w:autoSpaceDN w:val="0"/>
              <w:adjustRightInd w:val="0"/>
              <w:jc w:val="both"/>
              <w:rPr>
                <w:color w:val="000000"/>
                <w:sz w:val="16"/>
                <w:szCs w:val="20"/>
                <w:lang w:val="en-GB"/>
              </w:rPr>
            </w:pPr>
            <w:r w:rsidRPr="00416E41">
              <w:rPr>
                <w:i/>
                <w:iCs/>
                <w:color w:val="000000"/>
                <w:sz w:val="16"/>
                <w:szCs w:val="20"/>
                <w:lang w:val="en-GB"/>
              </w:rPr>
              <w:t xml:space="preserve">Communities and people affected by crisis receive assistance appropriate and relevant to their needs. </w:t>
            </w:r>
          </w:p>
        </w:tc>
        <w:tc>
          <w:tcPr>
            <w:tcW w:w="1560" w:type="dxa"/>
          </w:tcPr>
          <w:p w14:paraId="59556BC7"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CORE HUMANITARIAN STANDARD </w:t>
            </w:r>
          </w:p>
          <w:p w14:paraId="3D14A9A1"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Commitment 3: </w:t>
            </w:r>
          </w:p>
          <w:p w14:paraId="5CBC5463" w14:textId="77777777" w:rsidR="005762BA" w:rsidRPr="00416E41" w:rsidRDefault="005762BA" w:rsidP="009B3102">
            <w:pPr>
              <w:autoSpaceDE w:val="0"/>
              <w:autoSpaceDN w:val="0"/>
              <w:adjustRightInd w:val="0"/>
              <w:jc w:val="both"/>
              <w:rPr>
                <w:color w:val="000000"/>
                <w:sz w:val="16"/>
                <w:szCs w:val="20"/>
                <w:lang w:val="en-GB"/>
              </w:rPr>
            </w:pPr>
            <w:r w:rsidRPr="00416E41">
              <w:rPr>
                <w:i/>
                <w:iCs/>
                <w:color w:val="000000"/>
                <w:sz w:val="16"/>
                <w:szCs w:val="20"/>
                <w:lang w:val="en-GB"/>
              </w:rPr>
              <w:t xml:space="preserve">Communities and people affected by crisis are not negatively affected and are more prepared, </w:t>
            </w:r>
            <w:proofErr w:type="gramStart"/>
            <w:r w:rsidRPr="00416E41">
              <w:rPr>
                <w:i/>
                <w:iCs/>
                <w:color w:val="000000"/>
                <w:sz w:val="16"/>
                <w:szCs w:val="20"/>
                <w:lang w:val="en-GB"/>
              </w:rPr>
              <w:t>resilient</w:t>
            </w:r>
            <w:proofErr w:type="gramEnd"/>
            <w:r w:rsidRPr="00416E41">
              <w:rPr>
                <w:i/>
                <w:iCs/>
                <w:color w:val="000000"/>
                <w:sz w:val="16"/>
                <w:szCs w:val="20"/>
                <w:lang w:val="en-GB"/>
              </w:rPr>
              <w:t xml:space="preserve"> and less at-risk as a result of humanitarian action. </w:t>
            </w:r>
          </w:p>
        </w:tc>
        <w:tc>
          <w:tcPr>
            <w:tcW w:w="1701" w:type="dxa"/>
          </w:tcPr>
          <w:p w14:paraId="3FFE3E12"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CORE HUMANITARIAN STANDARD </w:t>
            </w:r>
          </w:p>
          <w:p w14:paraId="17A005CB"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Commitment 4: </w:t>
            </w:r>
          </w:p>
          <w:p w14:paraId="710AFAA2" w14:textId="77777777" w:rsidR="005762BA" w:rsidRPr="00416E41" w:rsidRDefault="005762BA" w:rsidP="009B3102">
            <w:pPr>
              <w:autoSpaceDE w:val="0"/>
              <w:autoSpaceDN w:val="0"/>
              <w:adjustRightInd w:val="0"/>
              <w:jc w:val="both"/>
              <w:rPr>
                <w:color w:val="000000"/>
                <w:sz w:val="16"/>
                <w:szCs w:val="20"/>
                <w:lang w:val="en-GB"/>
              </w:rPr>
            </w:pPr>
            <w:r w:rsidRPr="00416E41">
              <w:rPr>
                <w:i/>
                <w:iCs/>
                <w:color w:val="000000"/>
                <w:sz w:val="16"/>
                <w:szCs w:val="20"/>
                <w:lang w:val="en-GB"/>
              </w:rPr>
              <w:t xml:space="preserve">Communities and people affected by crisis know their rights and entitlements, have access to information and participate in decisions that affect them. </w:t>
            </w:r>
          </w:p>
        </w:tc>
        <w:tc>
          <w:tcPr>
            <w:tcW w:w="1417" w:type="dxa"/>
          </w:tcPr>
          <w:p w14:paraId="4D3E1A67"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CORE HUMANITARIAN STANDARD </w:t>
            </w:r>
          </w:p>
          <w:p w14:paraId="6287BD81"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Commitment 5: </w:t>
            </w:r>
          </w:p>
          <w:p w14:paraId="0C7DE0C6" w14:textId="77777777" w:rsidR="005762BA" w:rsidRPr="00416E41" w:rsidRDefault="005762BA" w:rsidP="009B3102">
            <w:pPr>
              <w:autoSpaceDE w:val="0"/>
              <w:autoSpaceDN w:val="0"/>
              <w:adjustRightInd w:val="0"/>
              <w:jc w:val="both"/>
              <w:rPr>
                <w:color w:val="000000"/>
                <w:sz w:val="16"/>
                <w:szCs w:val="20"/>
                <w:lang w:val="en-GB"/>
              </w:rPr>
            </w:pPr>
            <w:r w:rsidRPr="00416E41">
              <w:rPr>
                <w:i/>
                <w:iCs/>
                <w:color w:val="000000"/>
                <w:sz w:val="16"/>
                <w:szCs w:val="20"/>
                <w:lang w:val="en-GB"/>
              </w:rPr>
              <w:t xml:space="preserve">Communities and people affected by crisis have access to safe and responsive mechanisms to handle complaints. </w:t>
            </w:r>
          </w:p>
        </w:tc>
        <w:tc>
          <w:tcPr>
            <w:tcW w:w="1559" w:type="dxa"/>
          </w:tcPr>
          <w:p w14:paraId="5424B66A"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CORE Humanitarian Standard</w:t>
            </w:r>
          </w:p>
          <w:p w14:paraId="1F76D9F9" w14:textId="77777777" w:rsidR="005762BA" w:rsidRPr="00416E41" w:rsidRDefault="005762BA" w:rsidP="009B3102">
            <w:pPr>
              <w:autoSpaceDE w:val="0"/>
              <w:autoSpaceDN w:val="0"/>
              <w:adjustRightInd w:val="0"/>
              <w:jc w:val="both"/>
              <w:rPr>
                <w:b/>
                <w:color w:val="000000"/>
                <w:sz w:val="16"/>
                <w:szCs w:val="20"/>
                <w:lang w:val="en-GB"/>
              </w:rPr>
            </w:pPr>
            <w:r w:rsidRPr="00416E41">
              <w:rPr>
                <w:b/>
                <w:color w:val="000000"/>
                <w:sz w:val="16"/>
                <w:szCs w:val="20"/>
                <w:lang w:val="en-GB"/>
              </w:rPr>
              <w:t>Commitment 3</w:t>
            </w:r>
          </w:p>
          <w:p w14:paraId="2D94FAA7"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Communities and people affected by crisis are not negatively affected and are</w:t>
            </w:r>
          </w:p>
          <w:p w14:paraId="4760A04D" w14:textId="77777777" w:rsidR="005762BA" w:rsidRPr="00416E41" w:rsidRDefault="005762BA" w:rsidP="009B3102">
            <w:pPr>
              <w:autoSpaceDE w:val="0"/>
              <w:autoSpaceDN w:val="0"/>
              <w:adjustRightInd w:val="0"/>
              <w:jc w:val="both"/>
              <w:rPr>
                <w:b/>
                <w:bCs/>
                <w:color w:val="000000"/>
                <w:sz w:val="16"/>
                <w:szCs w:val="20"/>
                <w:lang w:val="en-GB"/>
              </w:rPr>
            </w:pPr>
            <w:r w:rsidRPr="00416E41">
              <w:rPr>
                <w:color w:val="000000"/>
                <w:sz w:val="16"/>
                <w:szCs w:val="20"/>
                <w:lang w:val="en-GB"/>
              </w:rPr>
              <w:t xml:space="preserve">more prepared, </w:t>
            </w:r>
            <w:proofErr w:type="gramStart"/>
            <w:r w:rsidRPr="00416E41">
              <w:rPr>
                <w:color w:val="000000"/>
                <w:sz w:val="16"/>
                <w:szCs w:val="20"/>
                <w:lang w:val="en-GB"/>
              </w:rPr>
              <w:t>resilient</w:t>
            </w:r>
            <w:proofErr w:type="gramEnd"/>
            <w:r w:rsidRPr="00416E41">
              <w:rPr>
                <w:color w:val="000000"/>
                <w:sz w:val="16"/>
                <w:szCs w:val="20"/>
                <w:lang w:val="en-GB"/>
              </w:rPr>
              <w:t xml:space="preserve"> and less at-risk as a result of humanitarian action.</w:t>
            </w:r>
          </w:p>
        </w:tc>
      </w:tr>
      <w:tr w:rsidR="005762BA" w:rsidRPr="00416E41" w14:paraId="74203F99" w14:textId="77777777" w:rsidTr="00252A40">
        <w:trPr>
          <w:trHeight w:val="416"/>
        </w:trPr>
        <w:tc>
          <w:tcPr>
            <w:tcW w:w="1096" w:type="dxa"/>
          </w:tcPr>
          <w:p w14:paraId="50B22B83"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KEY QUALITY INDICATOR </w:t>
            </w:r>
          </w:p>
        </w:tc>
        <w:tc>
          <w:tcPr>
            <w:tcW w:w="1417" w:type="dxa"/>
          </w:tcPr>
          <w:p w14:paraId="5E3C26DE"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PERCEPTION </w:t>
            </w:r>
          </w:p>
          <w:p w14:paraId="44ABEA2A"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affected population who are satisfied that WASH services meet their priority needs in an appropriate and timely way </w:t>
            </w:r>
          </w:p>
        </w:tc>
        <w:tc>
          <w:tcPr>
            <w:tcW w:w="1559" w:type="dxa"/>
          </w:tcPr>
          <w:p w14:paraId="12432D18"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PERCEPTION </w:t>
            </w:r>
          </w:p>
          <w:p w14:paraId="3625B169"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affected population who feel that WASH services are accessible to all those in need </w:t>
            </w:r>
          </w:p>
          <w:p w14:paraId="5F13CBC1" w14:textId="77777777" w:rsidR="005762BA" w:rsidRPr="00416E41" w:rsidRDefault="005762BA" w:rsidP="009B3102">
            <w:pPr>
              <w:autoSpaceDE w:val="0"/>
              <w:autoSpaceDN w:val="0"/>
              <w:adjustRightInd w:val="0"/>
              <w:jc w:val="both"/>
              <w:rPr>
                <w:b/>
                <w:bCs/>
                <w:color w:val="000000"/>
                <w:sz w:val="16"/>
                <w:szCs w:val="20"/>
                <w:lang w:val="en-GB"/>
              </w:rPr>
            </w:pPr>
          </w:p>
          <w:p w14:paraId="157C9750" w14:textId="77777777" w:rsidR="005762BA" w:rsidRPr="00416E41" w:rsidRDefault="005762BA" w:rsidP="009B3102">
            <w:pPr>
              <w:autoSpaceDE w:val="0"/>
              <w:autoSpaceDN w:val="0"/>
              <w:adjustRightInd w:val="0"/>
              <w:jc w:val="both"/>
              <w:rPr>
                <w:b/>
                <w:bCs/>
                <w:color w:val="000000"/>
                <w:sz w:val="16"/>
                <w:szCs w:val="20"/>
                <w:lang w:val="en-GB"/>
              </w:rPr>
            </w:pPr>
          </w:p>
          <w:p w14:paraId="67C596A0" w14:textId="77777777" w:rsidR="005762BA" w:rsidRPr="00416E41" w:rsidRDefault="005762BA" w:rsidP="009B3102">
            <w:pPr>
              <w:autoSpaceDE w:val="0"/>
              <w:autoSpaceDN w:val="0"/>
              <w:adjustRightInd w:val="0"/>
              <w:jc w:val="both"/>
              <w:rPr>
                <w:color w:val="000000"/>
                <w:sz w:val="16"/>
                <w:szCs w:val="20"/>
                <w:lang w:val="en-GB"/>
              </w:rPr>
            </w:pPr>
            <w:commentRangeStart w:id="138"/>
            <w:r w:rsidRPr="00416E41">
              <w:rPr>
                <w:b/>
                <w:bCs/>
                <w:color w:val="000000"/>
                <w:sz w:val="16"/>
                <w:szCs w:val="20"/>
                <w:lang w:val="en-GB"/>
              </w:rPr>
              <w:t xml:space="preserve">PROCESS </w:t>
            </w:r>
            <w:commentRangeEnd w:id="138"/>
            <w:r w:rsidRPr="00416E41">
              <w:rPr>
                <w:rStyle w:val="CommentReference"/>
                <w:lang w:val="en-GB"/>
              </w:rPr>
              <w:commentReference w:id="138"/>
            </w:r>
          </w:p>
          <w:p w14:paraId="22306BAB"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partners who assessment, design, implement and monitor WASH services to be accessible for people of all genders, ages, </w:t>
            </w:r>
            <w:proofErr w:type="gramStart"/>
            <w:r w:rsidRPr="00416E41">
              <w:rPr>
                <w:color w:val="000000"/>
                <w:sz w:val="16"/>
                <w:szCs w:val="20"/>
                <w:lang w:val="en-GB"/>
              </w:rPr>
              <w:t>abilities</w:t>
            </w:r>
            <w:proofErr w:type="gramEnd"/>
            <w:r w:rsidRPr="00416E41">
              <w:rPr>
                <w:color w:val="000000"/>
                <w:sz w:val="16"/>
                <w:szCs w:val="20"/>
                <w:lang w:val="en-GB"/>
              </w:rPr>
              <w:t xml:space="preserve"> and backgrounds </w:t>
            </w:r>
          </w:p>
        </w:tc>
        <w:tc>
          <w:tcPr>
            <w:tcW w:w="1560" w:type="dxa"/>
          </w:tcPr>
          <w:p w14:paraId="369F360B"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PERCEPTION </w:t>
            </w:r>
          </w:p>
          <w:p w14:paraId="14E9234F"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affected population who report feeling safe using WASH services at night and during the day, by service </w:t>
            </w:r>
          </w:p>
          <w:p w14:paraId="4EFC42F9" w14:textId="77777777" w:rsidR="005762BA" w:rsidRPr="00416E41" w:rsidRDefault="005762BA" w:rsidP="009B3102">
            <w:pPr>
              <w:autoSpaceDE w:val="0"/>
              <w:autoSpaceDN w:val="0"/>
              <w:adjustRightInd w:val="0"/>
              <w:jc w:val="both"/>
              <w:rPr>
                <w:b/>
                <w:bCs/>
                <w:color w:val="000000"/>
                <w:sz w:val="16"/>
                <w:szCs w:val="20"/>
                <w:lang w:val="en-GB"/>
              </w:rPr>
            </w:pPr>
          </w:p>
          <w:p w14:paraId="3EA229EB"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PROCESS </w:t>
            </w:r>
          </w:p>
          <w:p w14:paraId="6E2EDF94"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partners who design, implement and monitor WASH services based on an analysis of the specific safety risks faced by people of all ages, genders, </w:t>
            </w:r>
            <w:proofErr w:type="gramStart"/>
            <w:r w:rsidRPr="00416E41">
              <w:rPr>
                <w:color w:val="000000"/>
                <w:sz w:val="16"/>
                <w:szCs w:val="20"/>
                <w:lang w:val="en-GB"/>
              </w:rPr>
              <w:t>abilities</w:t>
            </w:r>
            <w:proofErr w:type="gramEnd"/>
            <w:r w:rsidRPr="00416E41">
              <w:rPr>
                <w:color w:val="000000"/>
                <w:sz w:val="16"/>
                <w:szCs w:val="20"/>
                <w:lang w:val="en-GB"/>
              </w:rPr>
              <w:t xml:space="preserve"> and backgrounds </w:t>
            </w:r>
          </w:p>
        </w:tc>
        <w:tc>
          <w:tcPr>
            <w:tcW w:w="1701" w:type="dxa"/>
          </w:tcPr>
          <w:p w14:paraId="17442E59"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PERCEPTION </w:t>
            </w:r>
          </w:p>
          <w:p w14:paraId="2DB2D04B"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affected population who feel that they </w:t>
            </w:r>
            <w:proofErr w:type="gramStart"/>
            <w:r w:rsidRPr="00416E41">
              <w:rPr>
                <w:color w:val="000000"/>
                <w:sz w:val="16"/>
                <w:szCs w:val="20"/>
                <w:lang w:val="en-GB"/>
              </w:rPr>
              <w:t>are able to</w:t>
            </w:r>
            <w:proofErr w:type="gramEnd"/>
            <w:r w:rsidRPr="00416E41">
              <w:rPr>
                <w:color w:val="000000"/>
                <w:sz w:val="16"/>
                <w:szCs w:val="20"/>
                <w:lang w:val="en-GB"/>
              </w:rPr>
              <w:t xml:space="preserve"> influence the way that assistance is designed, implemented and monitored </w:t>
            </w:r>
          </w:p>
          <w:p w14:paraId="3FED9D6B" w14:textId="77777777" w:rsidR="005762BA" w:rsidRPr="00416E41" w:rsidRDefault="005762BA" w:rsidP="009B3102">
            <w:pPr>
              <w:autoSpaceDE w:val="0"/>
              <w:autoSpaceDN w:val="0"/>
              <w:adjustRightInd w:val="0"/>
              <w:jc w:val="both"/>
              <w:rPr>
                <w:b/>
                <w:bCs/>
                <w:color w:val="000000"/>
                <w:sz w:val="16"/>
                <w:szCs w:val="20"/>
                <w:lang w:val="en-GB"/>
              </w:rPr>
            </w:pPr>
          </w:p>
          <w:p w14:paraId="19BCF95A"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 xml:space="preserve">PROCESS </w:t>
            </w:r>
          </w:p>
          <w:p w14:paraId="01B69F41"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partners who design, implement and monitor WASH services based on the participation of people of all ages, genders, </w:t>
            </w:r>
            <w:proofErr w:type="gramStart"/>
            <w:r w:rsidRPr="00416E41">
              <w:rPr>
                <w:color w:val="000000"/>
                <w:sz w:val="16"/>
                <w:szCs w:val="20"/>
                <w:lang w:val="en-GB"/>
              </w:rPr>
              <w:t>abilities</w:t>
            </w:r>
            <w:proofErr w:type="gramEnd"/>
            <w:r w:rsidRPr="00416E41">
              <w:rPr>
                <w:color w:val="000000"/>
                <w:sz w:val="16"/>
                <w:szCs w:val="20"/>
                <w:lang w:val="en-GB"/>
              </w:rPr>
              <w:t xml:space="preserve"> and backgrounds </w:t>
            </w:r>
          </w:p>
        </w:tc>
        <w:tc>
          <w:tcPr>
            <w:tcW w:w="1417" w:type="dxa"/>
          </w:tcPr>
          <w:p w14:paraId="560844DF"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PERCEPTION </w:t>
            </w:r>
          </w:p>
          <w:p w14:paraId="16470B10"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affected population who feel that they have a safe, </w:t>
            </w:r>
            <w:proofErr w:type="gramStart"/>
            <w:r w:rsidRPr="00416E41">
              <w:rPr>
                <w:color w:val="000000"/>
                <w:sz w:val="16"/>
                <w:szCs w:val="20"/>
                <w:lang w:val="en-GB"/>
              </w:rPr>
              <w:t>accessible</w:t>
            </w:r>
            <w:proofErr w:type="gramEnd"/>
            <w:r w:rsidRPr="00416E41">
              <w:rPr>
                <w:color w:val="000000"/>
                <w:sz w:val="16"/>
                <w:szCs w:val="20"/>
                <w:lang w:val="en-GB"/>
              </w:rPr>
              <w:t xml:space="preserve"> and responsive channel for providing feedback to WASH partners </w:t>
            </w:r>
          </w:p>
          <w:p w14:paraId="3E802C72" w14:textId="77777777" w:rsidR="005762BA" w:rsidRPr="00416E41" w:rsidRDefault="005762BA" w:rsidP="009B3102">
            <w:pPr>
              <w:autoSpaceDE w:val="0"/>
              <w:autoSpaceDN w:val="0"/>
              <w:adjustRightInd w:val="0"/>
              <w:jc w:val="both"/>
              <w:rPr>
                <w:b/>
                <w:bCs/>
                <w:color w:val="000000"/>
                <w:sz w:val="16"/>
                <w:szCs w:val="20"/>
                <w:lang w:val="en-GB"/>
              </w:rPr>
            </w:pPr>
          </w:p>
          <w:p w14:paraId="5635DDC4"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PROCESS </w:t>
            </w:r>
          </w:p>
          <w:p w14:paraId="6B898590"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 of partners who ensure that people of all ages, genders, </w:t>
            </w:r>
            <w:proofErr w:type="gramStart"/>
            <w:r w:rsidRPr="00416E41">
              <w:rPr>
                <w:color w:val="000000"/>
                <w:sz w:val="16"/>
                <w:szCs w:val="20"/>
                <w:lang w:val="en-GB"/>
              </w:rPr>
              <w:t>abilities</w:t>
            </w:r>
            <w:proofErr w:type="gramEnd"/>
            <w:r w:rsidRPr="00416E41">
              <w:rPr>
                <w:color w:val="000000"/>
                <w:sz w:val="16"/>
                <w:szCs w:val="20"/>
                <w:lang w:val="en-GB"/>
              </w:rPr>
              <w:t xml:space="preserve"> and backgrounds can safely provide feedback &amp; complaints that trigger corrective actions </w:t>
            </w:r>
          </w:p>
        </w:tc>
        <w:tc>
          <w:tcPr>
            <w:tcW w:w="1559" w:type="dxa"/>
          </w:tcPr>
          <w:p w14:paraId="15D5CB98"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PERCEPTION </w:t>
            </w:r>
          </w:p>
          <w:p w14:paraId="45F03772"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of affected population who feel that they have increased their resilience has increased</w:t>
            </w:r>
          </w:p>
          <w:p w14:paraId="2B8BF738" w14:textId="77777777" w:rsidR="005762BA" w:rsidRPr="00416E41" w:rsidRDefault="005762BA" w:rsidP="009B3102">
            <w:pPr>
              <w:autoSpaceDE w:val="0"/>
              <w:autoSpaceDN w:val="0"/>
              <w:adjustRightInd w:val="0"/>
              <w:jc w:val="both"/>
              <w:rPr>
                <w:b/>
                <w:bCs/>
                <w:color w:val="000000"/>
                <w:sz w:val="16"/>
                <w:szCs w:val="20"/>
                <w:lang w:val="en-GB"/>
              </w:rPr>
            </w:pPr>
          </w:p>
          <w:p w14:paraId="3397DAEA"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PROCESS</w:t>
            </w:r>
          </w:p>
          <w:p w14:paraId="63B605FE" w14:textId="77777777" w:rsidR="005762BA" w:rsidRPr="00416E41" w:rsidRDefault="005762BA" w:rsidP="009B3102">
            <w:pPr>
              <w:autoSpaceDE w:val="0"/>
              <w:autoSpaceDN w:val="0"/>
              <w:adjustRightInd w:val="0"/>
              <w:jc w:val="both"/>
              <w:rPr>
                <w:b/>
                <w:bCs/>
                <w:color w:val="000000"/>
                <w:sz w:val="16"/>
                <w:szCs w:val="20"/>
                <w:lang w:val="en-GB"/>
              </w:rPr>
            </w:pPr>
          </w:p>
          <w:p w14:paraId="5910C9F2" w14:textId="77777777" w:rsidR="005762BA" w:rsidRPr="00416E41" w:rsidRDefault="005762BA" w:rsidP="009B3102">
            <w:pPr>
              <w:autoSpaceDE w:val="0"/>
              <w:autoSpaceDN w:val="0"/>
              <w:adjustRightInd w:val="0"/>
              <w:jc w:val="both"/>
              <w:rPr>
                <w:b/>
                <w:bCs/>
                <w:color w:val="000000"/>
                <w:sz w:val="16"/>
                <w:szCs w:val="20"/>
                <w:lang w:val="en-GB"/>
              </w:rPr>
            </w:pPr>
            <w:r w:rsidRPr="00416E41">
              <w:rPr>
                <w:color w:val="000000"/>
                <w:sz w:val="16"/>
                <w:szCs w:val="20"/>
                <w:lang w:val="en-GB"/>
              </w:rPr>
              <w:t>% of partners who ensure that capacity building initiatives at camp, community and local authority/leadership levels are included in all project proposals.</w:t>
            </w:r>
          </w:p>
        </w:tc>
      </w:tr>
      <w:tr w:rsidR="005762BA" w:rsidRPr="00416E41" w14:paraId="1A4E0FEE" w14:textId="77777777" w:rsidTr="00252A40">
        <w:trPr>
          <w:trHeight w:val="742"/>
        </w:trPr>
        <w:tc>
          <w:tcPr>
            <w:tcW w:w="1096" w:type="dxa"/>
          </w:tcPr>
          <w:p w14:paraId="1434C5FF"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BENCHMARK GUIDANCE </w:t>
            </w:r>
          </w:p>
        </w:tc>
        <w:tc>
          <w:tcPr>
            <w:tcW w:w="9213" w:type="dxa"/>
            <w:gridSpan w:val="6"/>
          </w:tcPr>
          <w:p w14:paraId="479C9364"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PERCEPTIONS </w:t>
            </w:r>
          </w:p>
          <w:p w14:paraId="5CCF2F4E"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Perceptions are subjective measures. Ask respondents to score how they feel about satisfaction, inclusion, safety, participation and feedback on a 5 point Likert scale</w:t>
            </w:r>
            <w:r w:rsidRPr="00416E41">
              <w:rPr>
                <w:color w:val="000000"/>
                <w:sz w:val="16"/>
                <w:szCs w:val="14"/>
                <w:lang w:val="en-GB"/>
              </w:rPr>
              <w:t xml:space="preserve"> </w:t>
            </w:r>
            <w:r w:rsidRPr="00416E41">
              <w:rPr>
                <w:color w:val="000000"/>
                <w:sz w:val="16"/>
                <w:szCs w:val="20"/>
                <w:lang w:val="en-GB"/>
              </w:rPr>
              <w:t>and compare answers over time and between gender, age and disability groups to identify disparities and trends that should be investigated further. Benchmark is 90% “mostly agree”</w:t>
            </w:r>
          </w:p>
          <w:p w14:paraId="1356A439"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PROCESS </w:t>
            </w:r>
          </w:p>
          <w:p w14:paraId="7DE6CCDC" w14:textId="77777777" w:rsidR="005762BA" w:rsidRPr="00416E41" w:rsidRDefault="005762BA" w:rsidP="009B3102">
            <w:pPr>
              <w:autoSpaceDE w:val="0"/>
              <w:autoSpaceDN w:val="0"/>
              <w:adjustRightInd w:val="0"/>
              <w:jc w:val="both"/>
              <w:rPr>
                <w:b/>
                <w:bCs/>
                <w:color w:val="000000"/>
                <w:sz w:val="16"/>
                <w:szCs w:val="20"/>
                <w:lang w:val="en-GB"/>
              </w:rPr>
            </w:pPr>
            <w:r w:rsidRPr="00416E41">
              <w:rPr>
                <w:color w:val="000000"/>
                <w:sz w:val="16"/>
                <w:szCs w:val="20"/>
                <w:lang w:val="en-GB"/>
              </w:rPr>
              <w:t xml:space="preserve">Minimum process requirements for assessment, design, </w:t>
            </w:r>
            <w:proofErr w:type="gramStart"/>
            <w:r w:rsidRPr="00416E41">
              <w:rPr>
                <w:color w:val="000000"/>
                <w:sz w:val="16"/>
                <w:szCs w:val="20"/>
                <w:lang w:val="en-GB"/>
              </w:rPr>
              <w:t>implementation</w:t>
            </w:r>
            <w:proofErr w:type="gramEnd"/>
            <w:r w:rsidRPr="00416E41">
              <w:rPr>
                <w:color w:val="000000"/>
                <w:sz w:val="16"/>
                <w:szCs w:val="20"/>
                <w:lang w:val="en-GB"/>
              </w:rPr>
              <w:t xml:space="preserve"> and monitoring should be agreed by the WASH Custer to ensure that the 5 Minimum Commitments are upheld.  Benchmark is at least 90% in each of the 5 Minimum Commitments questions</w:t>
            </w:r>
          </w:p>
        </w:tc>
      </w:tr>
    </w:tbl>
    <w:p w14:paraId="3FC5E89D" w14:textId="77777777" w:rsidR="005762BA" w:rsidRPr="00416E41" w:rsidRDefault="005762BA" w:rsidP="009B3102">
      <w:pPr>
        <w:jc w:val="both"/>
        <w:rPr>
          <w:lang w:val="en-GB"/>
        </w:rPr>
      </w:pPr>
    </w:p>
    <w:p w14:paraId="2679AFFF" w14:textId="77777777" w:rsidR="005762BA" w:rsidRPr="00416E41" w:rsidRDefault="005762BA" w:rsidP="009B3102">
      <w:pPr>
        <w:jc w:val="both"/>
        <w:rPr>
          <w:b/>
          <w:lang w:val="en-GB"/>
        </w:rPr>
      </w:pPr>
      <w:r w:rsidRPr="00416E41">
        <w:rPr>
          <w:b/>
          <w:lang w:val="en-GB"/>
        </w:rPr>
        <w:t>PEOPLE-CENTRED PROGRAMMING MONITORING APPROACHES</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2"/>
        <w:gridCol w:w="1362"/>
        <w:gridCol w:w="1485"/>
        <w:gridCol w:w="1485"/>
        <w:gridCol w:w="1361"/>
        <w:gridCol w:w="1546"/>
        <w:gridCol w:w="1546"/>
      </w:tblGrid>
      <w:tr w:rsidR="005762BA" w:rsidRPr="00416E41" w14:paraId="15AAA9FD" w14:textId="77777777" w:rsidTr="00252A40">
        <w:trPr>
          <w:trHeight w:val="194"/>
        </w:trPr>
        <w:tc>
          <w:tcPr>
            <w:tcW w:w="1452" w:type="dxa"/>
          </w:tcPr>
          <w:p w14:paraId="25617EC3" w14:textId="77777777" w:rsidR="005762BA" w:rsidRPr="00416E41" w:rsidRDefault="005762BA" w:rsidP="009B3102">
            <w:pPr>
              <w:autoSpaceDE w:val="0"/>
              <w:autoSpaceDN w:val="0"/>
              <w:adjustRightInd w:val="0"/>
              <w:jc w:val="both"/>
              <w:rPr>
                <w:color w:val="000000"/>
                <w:sz w:val="16"/>
                <w:szCs w:val="20"/>
                <w:lang w:val="en-GB"/>
              </w:rPr>
            </w:pPr>
          </w:p>
        </w:tc>
        <w:tc>
          <w:tcPr>
            <w:tcW w:w="1362" w:type="dxa"/>
          </w:tcPr>
          <w:p w14:paraId="2848D05D"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SATISFACTION</w:t>
            </w:r>
          </w:p>
        </w:tc>
        <w:tc>
          <w:tcPr>
            <w:tcW w:w="1485" w:type="dxa"/>
          </w:tcPr>
          <w:p w14:paraId="0C6E4B3E"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INCLUSION </w:t>
            </w:r>
          </w:p>
        </w:tc>
        <w:tc>
          <w:tcPr>
            <w:tcW w:w="1485" w:type="dxa"/>
          </w:tcPr>
          <w:p w14:paraId="7E4939A0"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SAFETY </w:t>
            </w:r>
          </w:p>
        </w:tc>
        <w:tc>
          <w:tcPr>
            <w:tcW w:w="1361" w:type="dxa"/>
          </w:tcPr>
          <w:p w14:paraId="5A34A07E"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PARTICIPATION </w:t>
            </w:r>
          </w:p>
        </w:tc>
        <w:tc>
          <w:tcPr>
            <w:tcW w:w="1546" w:type="dxa"/>
          </w:tcPr>
          <w:p w14:paraId="2FFDD4DF" w14:textId="77777777" w:rsidR="005762BA" w:rsidRPr="00416E41" w:rsidRDefault="005762BA" w:rsidP="009B3102">
            <w:pPr>
              <w:autoSpaceDE w:val="0"/>
              <w:autoSpaceDN w:val="0"/>
              <w:adjustRightInd w:val="0"/>
              <w:jc w:val="both"/>
              <w:rPr>
                <w:color w:val="000000"/>
                <w:sz w:val="16"/>
                <w:szCs w:val="20"/>
                <w:lang w:val="en-GB"/>
              </w:rPr>
            </w:pPr>
            <w:r w:rsidRPr="00416E41">
              <w:rPr>
                <w:b/>
                <w:bCs/>
                <w:color w:val="000000"/>
                <w:sz w:val="16"/>
                <w:szCs w:val="20"/>
                <w:lang w:val="en-GB"/>
              </w:rPr>
              <w:t xml:space="preserve">FEEDBACK </w:t>
            </w:r>
          </w:p>
        </w:tc>
        <w:tc>
          <w:tcPr>
            <w:tcW w:w="1546" w:type="dxa"/>
          </w:tcPr>
          <w:p w14:paraId="37DC3359" w14:textId="77777777" w:rsidR="005762BA" w:rsidRPr="00416E41" w:rsidRDefault="005762BA" w:rsidP="009B3102">
            <w:pPr>
              <w:autoSpaceDE w:val="0"/>
              <w:autoSpaceDN w:val="0"/>
              <w:adjustRightInd w:val="0"/>
              <w:jc w:val="both"/>
              <w:rPr>
                <w:b/>
                <w:bCs/>
                <w:color w:val="000000"/>
                <w:sz w:val="16"/>
                <w:szCs w:val="20"/>
                <w:lang w:val="en-GB"/>
              </w:rPr>
            </w:pPr>
            <w:r w:rsidRPr="00416E41">
              <w:rPr>
                <w:b/>
                <w:bCs/>
                <w:color w:val="000000"/>
                <w:sz w:val="16"/>
                <w:szCs w:val="20"/>
                <w:lang w:val="en-GB"/>
              </w:rPr>
              <w:t>CAPACITY</w:t>
            </w:r>
          </w:p>
        </w:tc>
      </w:tr>
      <w:tr w:rsidR="005762BA" w:rsidRPr="00416E41" w14:paraId="3A76F8CE" w14:textId="77777777" w:rsidTr="00252A40">
        <w:trPr>
          <w:trHeight w:val="1401"/>
        </w:trPr>
        <w:tc>
          <w:tcPr>
            <w:tcW w:w="1452" w:type="dxa"/>
          </w:tcPr>
          <w:p w14:paraId="4F47FB6B"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lastRenderedPageBreak/>
              <w:t>ASSESSMENT</w:t>
            </w:r>
          </w:p>
        </w:tc>
        <w:tc>
          <w:tcPr>
            <w:tcW w:w="1362" w:type="dxa"/>
          </w:tcPr>
          <w:p w14:paraId="17850DAB"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HNAP</w:t>
            </w:r>
          </w:p>
          <w:p w14:paraId="666A0BC5"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REACH</w:t>
            </w:r>
          </w:p>
          <w:p w14:paraId="0D527CAE" w14:textId="77777777" w:rsidR="005762BA" w:rsidRPr="00416E41" w:rsidRDefault="005762BA" w:rsidP="009B3102">
            <w:pPr>
              <w:autoSpaceDE w:val="0"/>
              <w:autoSpaceDN w:val="0"/>
              <w:adjustRightInd w:val="0"/>
              <w:jc w:val="both"/>
              <w:rPr>
                <w:color w:val="000000"/>
                <w:sz w:val="16"/>
                <w:szCs w:val="20"/>
                <w:lang w:val="en-GB"/>
              </w:rPr>
            </w:pPr>
          </w:p>
        </w:tc>
        <w:tc>
          <w:tcPr>
            <w:tcW w:w="1485" w:type="dxa"/>
          </w:tcPr>
          <w:p w14:paraId="3085D935"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HNAP</w:t>
            </w:r>
          </w:p>
          <w:p w14:paraId="19EA905C"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REACH</w:t>
            </w:r>
          </w:p>
          <w:p w14:paraId="56B0E58C"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Partner survey (e.g. WASH 5 Minimum Commitments Organisation Survey) </w:t>
            </w:r>
          </w:p>
        </w:tc>
        <w:tc>
          <w:tcPr>
            <w:tcW w:w="1485" w:type="dxa"/>
          </w:tcPr>
          <w:p w14:paraId="5B631AAD"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HNAP</w:t>
            </w:r>
          </w:p>
          <w:p w14:paraId="0403517E"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REACH</w:t>
            </w:r>
          </w:p>
          <w:p w14:paraId="0E59FECE"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Partner survey (e.g. WASH 5 Minimum Commitments Organisation Survey) </w:t>
            </w:r>
          </w:p>
        </w:tc>
        <w:tc>
          <w:tcPr>
            <w:tcW w:w="1361" w:type="dxa"/>
          </w:tcPr>
          <w:p w14:paraId="2D90E8DF"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HNAP</w:t>
            </w:r>
          </w:p>
          <w:p w14:paraId="2B428A28"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REACH</w:t>
            </w:r>
          </w:p>
          <w:p w14:paraId="32BADD86"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Partner survey (e.g. WASH 5 Minimum Commitments Organisation Survey) </w:t>
            </w:r>
          </w:p>
        </w:tc>
        <w:tc>
          <w:tcPr>
            <w:tcW w:w="1546" w:type="dxa"/>
          </w:tcPr>
          <w:p w14:paraId="45D131F9"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HNAP</w:t>
            </w:r>
          </w:p>
          <w:p w14:paraId="05770490"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REACH</w:t>
            </w:r>
          </w:p>
          <w:p w14:paraId="41F6B964"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Partner survey (e.g. WASH 5 Minimum Commitments Organisation Survey) </w:t>
            </w:r>
          </w:p>
        </w:tc>
        <w:tc>
          <w:tcPr>
            <w:tcW w:w="1546" w:type="dxa"/>
          </w:tcPr>
          <w:p w14:paraId="31330A32"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HNAP</w:t>
            </w:r>
          </w:p>
          <w:p w14:paraId="0E1AE3FA"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REACH</w:t>
            </w:r>
          </w:p>
          <w:p w14:paraId="38A8B00F"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Partner survey (e.g. WASH 5 Minimum Commitments Organisation Survey)</w:t>
            </w:r>
          </w:p>
        </w:tc>
      </w:tr>
      <w:tr w:rsidR="005762BA" w:rsidRPr="00416E41" w14:paraId="33AA11E8" w14:textId="77777777" w:rsidTr="00252A40">
        <w:trPr>
          <w:trHeight w:val="681"/>
        </w:trPr>
        <w:tc>
          <w:tcPr>
            <w:tcW w:w="1452" w:type="dxa"/>
          </w:tcPr>
          <w:p w14:paraId="0133CA03"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TRIANGULATION </w:t>
            </w:r>
          </w:p>
        </w:tc>
        <w:tc>
          <w:tcPr>
            <w:tcW w:w="1362" w:type="dxa"/>
          </w:tcPr>
          <w:p w14:paraId="3AD97A08"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Qualitative information from participatory methods </w:t>
            </w:r>
          </w:p>
        </w:tc>
        <w:tc>
          <w:tcPr>
            <w:tcW w:w="1485" w:type="dxa"/>
          </w:tcPr>
          <w:p w14:paraId="442B4D70"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Qualitative information from participatory methods </w:t>
            </w:r>
          </w:p>
        </w:tc>
        <w:tc>
          <w:tcPr>
            <w:tcW w:w="1485" w:type="dxa"/>
          </w:tcPr>
          <w:p w14:paraId="4C46A065"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Qualitative information from participatory methods </w:t>
            </w:r>
          </w:p>
          <w:p w14:paraId="4C84334F"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Safety Audits</w:t>
            </w:r>
          </w:p>
        </w:tc>
        <w:tc>
          <w:tcPr>
            <w:tcW w:w="1361" w:type="dxa"/>
          </w:tcPr>
          <w:p w14:paraId="06B137C4"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Qualitative information from participatory methods </w:t>
            </w:r>
          </w:p>
        </w:tc>
        <w:tc>
          <w:tcPr>
            <w:tcW w:w="1546" w:type="dxa"/>
          </w:tcPr>
          <w:p w14:paraId="57B51A6A"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 xml:space="preserve">Qualitative information from participatory methods </w:t>
            </w:r>
          </w:p>
        </w:tc>
        <w:tc>
          <w:tcPr>
            <w:tcW w:w="1546" w:type="dxa"/>
          </w:tcPr>
          <w:p w14:paraId="59C347E5" w14:textId="77777777" w:rsidR="005762BA" w:rsidRPr="00416E41" w:rsidRDefault="005762BA" w:rsidP="009B3102">
            <w:pPr>
              <w:autoSpaceDE w:val="0"/>
              <w:autoSpaceDN w:val="0"/>
              <w:adjustRightInd w:val="0"/>
              <w:jc w:val="both"/>
              <w:rPr>
                <w:color w:val="000000"/>
                <w:sz w:val="16"/>
                <w:szCs w:val="20"/>
                <w:lang w:val="en-GB"/>
              </w:rPr>
            </w:pPr>
            <w:r w:rsidRPr="00416E41">
              <w:rPr>
                <w:color w:val="000000"/>
                <w:sz w:val="16"/>
                <w:szCs w:val="20"/>
                <w:lang w:val="en-GB"/>
              </w:rPr>
              <w:t>Qualitative information from participatory methods</w:t>
            </w:r>
          </w:p>
        </w:tc>
      </w:tr>
    </w:tbl>
    <w:p w14:paraId="1E7DB279" w14:textId="77777777" w:rsidR="005762BA" w:rsidRPr="00416E41" w:rsidRDefault="005762BA" w:rsidP="009B3102">
      <w:pPr>
        <w:pStyle w:val="Heading3"/>
        <w:jc w:val="both"/>
        <w:rPr>
          <w:lang w:val="en-GB"/>
        </w:rPr>
      </w:pPr>
    </w:p>
    <w:p w14:paraId="5734807B" w14:textId="77777777" w:rsidR="005762BA" w:rsidRPr="00416E41" w:rsidRDefault="005762BA" w:rsidP="009B3102">
      <w:pPr>
        <w:pStyle w:val="Heading2"/>
      </w:pPr>
      <w:bookmarkStart w:id="139" w:name="_Toc57617537"/>
      <w:r w:rsidRPr="00416E41">
        <w:t>Quality Assurance Process Measure – Analysis – Improve – Learn</w:t>
      </w:r>
      <w:bookmarkEnd w:id="139"/>
      <w:r w:rsidRPr="00416E41">
        <w:t xml:space="preserve"> </w:t>
      </w:r>
    </w:p>
    <w:p w14:paraId="1431D530" w14:textId="77777777" w:rsidR="005762BA" w:rsidRPr="00416E41" w:rsidRDefault="005762BA" w:rsidP="009B3102">
      <w:pPr>
        <w:jc w:val="both"/>
        <w:rPr>
          <w:lang w:val="en-GB"/>
        </w:rPr>
      </w:pPr>
      <w:r w:rsidRPr="00416E41">
        <w:rPr>
          <w:lang w:val="en-GB"/>
        </w:rPr>
        <w:t>The measure, analyse and improve phases of the QAAS occur continuously, with monitoring data being fed from the field to update the quality snapshot. In the analyse phase, the quality snapshot is used to ‘trigger’ conversations between partners about where quality gaps exist and how they will be addressed. Action plans for improvement will then be developed by WASH Cluster partners. Information about the gaps identified and corrective actions planned should be fed back to the affected population for validation.</w:t>
      </w:r>
    </w:p>
    <w:p w14:paraId="56CC587F" w14:textId="77777777" w:rsidR="005762BA" w:rsidRPr="00416E41" w:rsidRDefault="005762BA" w:rsidP="009B3102">
      <w:pPr>
        <w:jc w:val="both"/>
        <w:rPr>
          <w:lang w:val="en-GB"/>
        </w:rPr>
      </w:pPr>
    </w:p>
    <w:p w14:paraId="786BD39B" w14:textId="77777777" w:rsidR="005762BA" w:rsidRPr="00416E41" w:rsidRDefault="005762BA" w:rsidP="009B3102">
      <w:pPr>
        <w:pStyle w:val="Heading3"/>
        <w:jc w:val="both"/>
        <w:rPr>
          <w:lang w:val="en-GB"/>
        </w:rPr>
      </w:pPr>
      <w:bookmarkStart w:id="140" w:name="_Toc57617538"/>
      <w:r w:rsidRPr="00416E41">
        <w:rPr>
          <w:lang w:val="en-GB"/>
        </w:rPr>
        <w:t>Measure</w:t>
      </w:r>
      <w:bookmarkEnd w:id="140"/>
      <w:r w:rsidRPr="00416E41">
        <w:rPr>
          <w:lang w:val="en-GB"/>
        </w:rPr>
        <w:t xml:space="preserve"> </w:t>
      </w:r>
    </w:p>
    <w:p w14:paraId="5BA1C87C" w14:textId="77777777" w:rsidR="005762BA" w:rsidRPr="00416E41" w:rsidRDefault="005762BA" w:rsidP="009B3102">
      <w:pPr>
        <w:jc w:val="both"/>
        <w:rPr>
          <w:b/>
          <w:bCs/>
          <w:lang w:val="en-GB"/>
        </w:rPr>
      </w:pPr>
      <w:r w:rsidRPr="00416E41">
        <w:rPr>
          <w:b/>
          <w:bCs/>
          <w:lang w:val="en-GB"/>
        </w:rPr>
        <w:t>Collect data as set out in the modular analytical framework and produce regular quality snapshots to support further analysis</w:t>
      </w:r>
    </w:p>
    <w:p w14:paraId="68951B88" w14:textId="77777777" w:rsidR="005762BA" w:rsidRPr="00416E41" w:rsidRDefault="005762BA" w:rsidP="009B3102">
      <w:pPr>
        <w:jc w:val="both"/>
        <w:rPr>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7511"/>
      </w:tblGrid>
      <w:tr w:rsidR="005762BA" w:rsidRPr="00416E41" w14:paraId="288C729B" w14:textId="77777777" w:rsidTr="00252A40">
        <w:trPr>
          <w:trHeight w:val="90"/>
        </w:trPr>
        <w:tc>
          <w:tcPr>
            <w:tcW w:w="1420" w:type="dxa"/>
          </w:tcPr>
          <w:p w14:paraId="3B4E0C1E" w14:textId="77777777" w:rsidR="005762BA" w:rsidRPr="00416E41" w:rsidRDefault="005762BA" w:rsidP="009B3102">
            <w:pPr>
              <w:autoSpaceDE w:val="0"/>
              <w:autoSpaceDN w:val="0"/>
              <w:adjustRightInd w:val="0"/>
              <w:jc w:val="both"/>
              <w:rPr>
                <w:color w:val="000000"/>
                <w:sz w:val="20"/>
                <w:szCs w:val="20"/>
                <w:lang w:val="en-GB"/>
              </w:rPr>
            </w:pPr>
            <w:r w:rsidRPr="00416E41">
              <w:rPr>
                <w:b/>
                <w:bCs/>
                <w:color w:val="000000"/>
                <w:sz w:val="20"/>
                <w:szCs w:val="20"/>
                <w:lang w:val="en-GB"/>
              </w:rPr>
              <w:t xml:space="preserve">OUTPUT </w:t>
            </w:r>
          </w:p>
        </w:tc>
        <w:tc>
          <w:tcPr>
            <w:tcW w:w="7511" w:type="dxa"/>
          </w:tcPr>
          <w:p w14:paraId="3C33C153" w14:textId="77777777" w:rsidR="005762BA" w:rsidRPr="00416E41" w:rsidRDefault="005762BA" w:rsidP="009B3102">
            <w:pPr>
              <w:autoSpaceDE w:val="0"/>
              <w:autoSpaceDN w:val="0"/>
              <w:adjustRightInd w:val="0"/>
              <w:jc w:val="both"/>
              <w:rPr>
                <w:color w:val="000000"/>
                <w:sz w:val="20"/>
                <w:szCs w:val="20"/>
                <w:lang w:val="en-GB"/>
              </w:rPr>
            </w:pPr>
            <w:r w:rsidRPr="00416E41">
              <w:rPr>
                <w:color w:val="000000"/>
                <w:sz w:val="20"/>
                <w:szCs w:val="20"/>
                <w:lang w:val="en-GB"/>
              </w:rPr>
              <w:t xml:space="preserve">Quality Snapshot </w:t>
            </w:r>
          </w:p>
        </w:tc>
      </w:tr>
      <w:tr w:rsidR="005762BA" w:rsidRPr="00416E41" w14:paraId="1BF03DFE" w14:textId="77777777" w:rsidTr="00252A40">
        <w:trPr>
          <w:trHeight w:val="207"/>
        </w:trPr>
        <w:tc>
          <w:tcPr>
            <w:tcW w:w="1420" w:type="dxa"/>
          </w:tcPr>
          <w:p w14:paraId="2F157BE7" w14:textId="77777777" w:rsidR="005762BA" w:rsidRPr="00416E41" w:rsidRDefault="005762BA" w:rsidP="009B3102">
            <w:pPr>
              <w:autoSpaceDE w:val="0"/>
              <w:autoSpaceDN w:val="0"/>
              <w:adjustRightInd w:val="0"/>
              <w:jc w:val="both"/>
              <w:rPr>
                <w:color w:val="000000"/>
                <w:sz w:val="20"/>
                <w:szCs w:val="20"/>
                <w:lang w:val="en-GB"/>
              </w:rPr>
            </w:pPr>
            <w:r w:rsidRPr="00416E41">
              <w:rPr>
                <w:b/>
                <w:bCs/>
                <w:color w:val="000000"/>
                <w:sz w:val="20"/>
                <w:szCs w:val="20"/>
                <w:lang w:val="en-GB"/>
              </w:rPr>
              <w:t xml:space="preserve">WHEN </w:t>
            </w:r>
          </w:p>
        </w:tc>
        <w:tc>
          <w:tcPr>
            <w:tcW w:w="7511" w:type="dxa"/>
          </w:tcPr>
          <w:p w14:paraId="663F0D5B" w14:textId="77777777" w:rsidR="005762BA" w:rsidRPr="00416E41" w:rsidRDefault="005762BA" w:rsidP="009B3102">
            <w:pPr>
              <w:autoSpaceDE w:val="0"/>
              <w:autoSpaceDN w:val="0"/>
              <w:adjustRightInd w:val="0"/>
              <w:jc w:val="both"/>
              <w:rPr>
                <w:color w:val="000000"/>
                <w:sz w:val="20"/>
                <w:szCs w:val="20"/>
                <w:lang w:val="en-GB"/>
              </w:rPr>
            </w:pPr>
            <w:r w:rsidRPr="00416E41">
              <w:rPr>
                <w:color w:val="000000"/>
                <w:sz w:val="20"/>
                <w:szCs w:val="20"/>
                <w:lang w:val="en-GB"/>
              </w:rPr>
              <w:t xml:space="preserve">Data is collected twice yearly through the HNAP and REACH assessments along with continuously, through WASH Cluster Field Facilitators, ISIMM Plus assessments and WASH partners. </w:t>
            </w:r>
            <w:r w:rsidRPr="00416E41">
              <w:rPr>
                <w:color w:val="000000"/>
                <w:sz w:val="20"/>
                <w:szCs w:val="20"/>
                <w:highlight w:val="yellow"/>
                <w:lang w:val="en-GB"/>
              </w:rPr>
              <w:t>Quality snapshot will be updated on a quarterly basis.</w:t>
            </w:r>
          </w:p>
        </w:tc>
      </w:tr>
      <w:tr w:rsidR="005762BA" w:rsidRPr="00416E41" w14:paraId="06857954" w14:textId="77777777" w:rsidTr="00252A40">
        <w:trPr>
          <w:trHeight w:val="207"/>
        </w:trPr>
        <w:tc>
          <w:tcPr>
            <w:tcW w:w="1420" w:type="dxa"/>
          </w:tcPr>
          <w:p w14:paraId="6A86FC42" w14:textId="77777777" w:rsidR="005762BA" w:rsidRPr="00416E41" w:rsidRDefault="005762BA" w:rsidP="009B3102">
            <w:pPr>
              <w:autoSpaceDE w:val="0"/>
              <w:autoSpaceDN w:val="0"/>
              <w:adjustRightInd w:val="0"/>
              <w:jc w:val="both"/>
              <w:rPr>
                <w:color w:val="000000"/>
                <w:sz w:val="20"/>
                <w:szCs w:val="20"/>
                <w:lang w:val="en-GB"/>
              </w:rPr>
            </w:pPr>
            <w:r w:rsidRPr="00416E41">
              <w:rPr>
                <w:b/>
                <w:bCs/>
                <w:color w:val="000000"/>
                <w:sz w:val="20"/>
                <w:szCs w:val="20"/>
                <w:lang w:val="en-GB"/>
              </w:rPr>
              <w:t xml:space="preserve">WHO </w:t>
            </w:r>
          </w:p>
        </w:tc>
        <w:tc>
          <w:tcPr>
            <w:tcW w:w="7511" w:type="dxa"/>
          </w:tcPr>
          <w:p w14:paraId="578858A6" w14:textId="77777777" w:rsidR="005762BA" w:rsidRPr="00416E41" w:rsidRDefault="005762BA" w:rsidP="009B3102">
            <w:pPr>
              <w:autoSpaceDE w:val="0"/>
              <w:autoSpaceDN w:val="0"/>
              <w:adjustRightInd w:val="0"/>
              <w:jc w:val="both"/>
              <w:rPr>
                <w:color w:val="000000"/>
                <w:sz w:val="20"/>
                <w:szCs w:val="20"/>
                <w:lang w:val="en-GB"/>
              </w:rPr>
            </w:pPr>
            <w:r w:rsidRPr="00416E41">
              <w:rPr>
                <w:color w:val="000000"/>
                <w:sz w:val="20"/>
                <w:szCs w:val="20"/>
                <w:lang w:val="en-GB"/>
              </w:rPr>
              <w:t>Partners report up to date information to the WASH Cluster IMO for collation.</w:t>
            </w:r>
          </w:p>
          <w:p w14:paraId="24BDCEFE" w14:textId="77777777" w:rsidR="005762BA" w:rsidRPr="00416E41" w:rsidRDefault="005762BA" w:rsidP="009B3102">
            <w:pPr>
              <w:autoSpaceDE w:val="0"/>
              <w:autoSpaceDN w:val="0"/>
              <w:adjustRightInd w:val="0"/>
              <w:jc w:val="both"/>
              <w:rPr>
                <w:color w:val="000000"/>
                <w:sz w:val="20"/>
                <w:szCs w:val="20"/>
                <w:lang w:val="en-GB"/>
              </w:rPr>
            </w:pPr>
          </w:p>
          <w:p w14:paraId="20BAB553" w14:textId="77777777" w:rsidR="005762BA" w:rsidRPr="00416E41" w:rsidRDefault="005762BA" w:rsidP="009B3102">
            <w:pPr>
              <w:autoSpaceDE w:val="0"/>
              <w:autoSpaceDN w:val="0"/>
              <w:adjustRightInd w:val="0"/>
              <w:jc w:val="both"/>
              <w:rPr>
                <w:color w:val="000000"/>
                <w:sz w:val="20"/>
                <w:szCs w:val="20"/>
                <w:lang w:val="en-GB"/>
              </w:rPr>
            </w:pPr>
            <w:r w:rsidRPr="00416E41">
              <w:rPr>
                <w:color w:val="000000"/>
                <w:sz w:val="20"/>
                <w:szCs w:val="20"/>
                <w:lang w:val="en-GB"/>
              </w:rPr>
              <w:t xml:space="preserve">The IMO will share up to date information on all key quality indicators, disaggregated by sex, age, disability and location where appropriate. Online dynamic dashboards such as </w:t>
            </w:r>
            <w:proofErr w:type="spellStart"/>
            <w:r w:rsidRPr="00416E41">
              <w:rPr>
                <w:color w:val="000000"/>
                <w:sz w:val="20"/>
                <w:szCs w:val="20"/>
                <w:lang w:val="en-GB"/>
              </w:rPr>
              <w:t>PowerBI</w:t>
            </w:r>
            <w:proofErr w:type="spellEnd"/>
            <w:r w:rsidRPr="00416E41">
              <w:rPr>
                <w:color w:val="000000"/>
                <w:sz w:val="20"/>
                <w:szCs w:val="20"/>
                <w:lang w:val="en-GB"/>
              </w:rPr>
              <w:t>, as well as spreadsheet charts or static documents may be used to share information.</w:t>
            </w:r>
          </w:p>
          <w:p w14:paraId="35CAFCD5" w14:textId="77777777" w:rsidR="005762BA" w:rsidRPr="00416E41" w:rsidRDefault="005762BA" w:rsidP="009B3102">
            <w:pPr>
              <w:autoSpaceDE w:val="0"/>
              <w:autoSpaceDN w:val="0"/>
              <w:adjustRightInd w:val="0"/>
              <w:jc w:val="both"/>
              <w:rPr>
                <w:color w:val="000000"/>
                <w:sz w:val="20"/>
                <w:szCs w:val="20"/>
                <w:lang w:val="en-GB"/>
              </w:rPr>
            </w:pPr>
          </w:p>
          <w:p w14:paraId="47523C63" w14:textId="77777777" w:rsidR="005762BA" w:rsidRPr="00416E41" w:rsidRDefault="005762BA" w:rsidP="009B3102">
            <w:pPr>
              <w:autoSpaceDE w:val="0"/>
              <w:autoSpaceDN w:val="0"/>
              <w:adjustRightInd w:val="0"/>
              <w:jc w:val="both"/>
              <w:rPr>
                <w:color w:val="000000"/>
                <w:sz w:val="20"/>
                <w:szCs w:val="20"/>
                <w:lang w:val="en-GB"/>
              </w:rPr>
            </w:pPr>
            <w:r w:rsidRPr="00416E41">
              <w:rPr>
                <w:color w:val="000000"/>
                <w:sz w:val="20"/>
                <w:szCs w:val="20"/>
                <w:lang w:val="en-GB"/>
              </w:rPr>
              <w:t xml:space="preserve">The snapshot is shared before meetings on a quarterly basis and the results discussed. </w:t>
            </w:r>
          </w:p>
          <w:p w14:paraId="38E386F8" w14:textId="77777777" w:rsidR="005762BA" w:rsidRPr="00416E41" w:rsidRDefault="005762BA" w:rsidP="009B3102">
            <w:pPr>
              <w:autoSpaceDE w:val="0"/>
              <w:autoSpaceDN w:val="0"/>
              <w:adjustRightInd w:val="0"/>
              <w:jc w:val="both"/>
              <w:rPr>
                <w:color w:val="000000"/>
                <w:sz w:val="20"/>
                <w:szCs w:val="20"/>
                <w:lang w:val="en-GB"/>
              </w:rPr>
            </w:pPr>
            <w:r w:rsidRPr="00416E41">
              <w:rPr>
                <w:color w:val="000000"/>
                <w:sz w:val="20"/>
                <w:szCs w:val="20"/>
                <w:lang w:val="en-GB"/>
              </w:rPr>
              <w:t xml:space="preserve">The IMO highlights where information gaps exist and note concerns about data quality </w:t>
            </w:r>
          </w:p>
          <w:p w14:paraId="0BBDAC3E" w14:textId="77777777" w:rsidR="005762BA" w:rsidRPr="00416E41" w:rsidRDefault="005762BA" w:rsidP="009B3102">
            <w:pPr>
              <w:autoSpaceDE w:val="0"/>
              <w:autoSpaceDN w:val="0"/>
              <w:adjustRightInd w:val="0"/>
              <w:jc w:val="both"/>
              <w:rPr>
                <w:color w:val="000000"/>
                <w:sz w:val="20"/>
                <w:szCs w:val="20"/>
                <w:lang w:val="en-GB"/>
              </w:rPr>
            </w:pPr>
          </w:p>
        </w:tc>
      </w:tr>
    </w:tbl>
    <w:p w14:paraId="498C44D6" w14:textId="77777777" w:rsidR="005762BA" w:rsidRPr="00416E41" w:rsidRDefault="005762BA" w:rsidP="009B3102">
      <w:pPr>
        <w:jc w:val="both"/>
        <w:rPr>
          <w:lang w:val="en-GB"/>
        </w:rPr>
      </w:pPr>
    </w:p>
    <w:p w14:paraId="25399DDC" w14:textId="77777777" w:rsidR="005762BA" w:rsidRPr="00416E41" w:rsidRDefault="005762BA" w:rsidP="009B3102">
      <w:pPr>
        <w:pStyle w:val="Heading3"/>
        <w:jc w:val="both"/>
        <w:rPr>
          <w:lang w:val="en-GB"/>
        </w:rPr>
      </w:pPr>
      <w:bookmarkStart w:id="141" w:name="_Toc57617539"/>
      <w:r w:rsidRPr="00416E41">
        <w:rPr>
          <w:lang w:val="en-GB"/>
        </w:rPr>
        <w:t>Analyse</w:t>
      </w:r>
      <w:bookmarkEnd w:id="141"/>
      <w:r w:rsidRPr="00416E41">
        <w:rPr>
          <w:lang w:val="en-GB"/>
        </w:rPr>
        <w:t xml:space="preserve"> </w:t>
      </w:r>
    </w:p>
    <w:p w14:paraId="2E69CBC7" w14:textId="77777777" w:rsidR="005762BA" w:rsidRPr="00416E41" w:rsidRDefault="005762BA" w:rsidP="009B3102">
      <w:pPr>
        <w:jc w:val="both"/>
        <w:rPr>
          <w:lang w:val="en-GB"/>
        </w:rPr>
      </w:pPr>
      <w:r w:rsidRPr="00416E41">
        <w:rPr>
          <w:bCs/>
          <w:lang w:val="en-GB"/>
        </w:rPr>
        <w:t>The WASH Cluster partners jointly analyse the information in the quality snapshot and develop action plans based on the quality gaps identified.</w:t>
      </w:r>
    </w:p>
    <w:p w14:paraId="2BBB5661" w14:textId="77777777" w:rsidR="005762BA" w:rsidRPr="00416E41" w:rsidRDefault="005762BA" w:rsidP="009B3102">
      <w:pPr>
        <w:jc w:val="both"/>
        <w:rPr>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970"/>
      </w:tblGrid>
      <w:tr w:rsidR="005762BA" w:rsidRPr="00416E41" w14:paraId="6FFC1B18" w14:textId="77777777" w:rsidTr="00252A40">
        <w:trPr>
          <w:trHeight w:val="79"/>
        </w:trPr>
        <w:tc>
          <w:tcPr>
            <w:tcW w:w="993" w:type="dxa"/>
          </w:tcPr>
          <w:p w14:paraId="4CED8CD9" w14:textId="77777777" w:rsidR="005762BA" w:rsidRPr="00416E41" w:rsidRDefault="005762BA" w:rsidP="009B3102">
            <w:pPr>
              <w:autoSpaceDE w:val="0"/>
              <w:autoSpaceDN w:val="0"/>
              <w:adjustRightInd w:val="0"/>
              <w:jc w:val="both"/>
              <w:rPr>
                <w:color w:val="000000"/>
                <w:sz w:val="20"/>
                <w:szCs w:val="20"/>
                <w:lang w:val="en-GB"/>
              </w:rPr>
            </w:pPr>
            <w:r w:rsidRPr="00416E41">
              <w:rPr>
                <w:b/>
                <w:bCs/>
                <w:color w:val="000000"/>
                <w:sz w:val="20"/>
                <w:szCs w:val="20"/>
                <w:lang w:val="en-GB"/>
              </w:rPr>
              <w:t xml:space="preserve">OUTPUT </w:t>
            </w:r>
          </w:p>
        </w:tc>
        <w:tc>
          <w:tcPr>
            <w:tcW w:w="7970" w:type="dxa"/>
          </w:tcPr>
          <w:p w14:paraId="504130DB" w14:textId="77777777" w:rsidR="005762BA" w:rsidRPr="00416E41" w:rsidRDefault="005762BA" w:rsidP="009B3102">
            <w:pPr>
              <w:jc w:val="both"/>
              <w:rPr>
                <w:lang w:val="en-GB"/>
              </w:rPr>
            </w:pPr>
            <w:r w:rsidRPr="00416E41">
              <w:rPr>
                <w:bCs/>
                <w:lang w:val="en-GB"/>
              </w:rPr>
              <w:t xml:space="preserve">Agree action plans to address quality gaps </w:t>
            </w:r>
          </w:p>
        </w:tc>
      </w:tr>
      <w:tr w:rsidR="005762BA" w:rsidRPr="00416E41" w14:paraId="4B67F386" w14:textId="77777777" w:rsidTr="00252A40">
        <w:trPr>
          <w:trHeight w:val="182"/>
        </w:trPr>
        <w:tc>
          <w:tcPr>
            <w:tcW w:w="993" w:type="dxa"/>
          </w:tcPr>
          <w:p w14:paraId="35A86A3F" w14:textId="77777777" w:rsidR="005762BA" w:rsidRPr="00416E41" w:rsidRDefault="005762BA" w:rsidP="009B3102">
            <w:pPr>
              <w:autoSpaceDE w:val="0"/>
              <w:autoSpaceDN w:val="0"/>
              <w:adjustRightInd w:val="0"/>
              <w:jc w:val="both"/>
              <w:rPr>
                <w:color w:val="000000"/>
                <w:sz w:val="20"/>
                <w:szCs w:val="20"/>
                <w:lang w:val="en-GB"/>
              </w:rPr>
            </w:pPr>
            <w:r w:rsidRPr="00416E41">
              <w:rPr>
                <w:b/>
                <w:bCs/>
                <w:color w:val="000000"/>
                <w:sz w:val="20"/>
                <w:szCs w:val="20"/>
                <w:lang w:val="en-GB"/>
              </w:rPr>
              <w:t xml:space="preserve">WHEN </w:t>
            </w:r>
          </w:p>
        </w:tc>
        <w:tc>
          <w:tcPr>
            <w:tcW w:w="7970" w:type="dxa"/>
          </w:tcPr>
          <w:p w14:paraId="1900B68D" w14:textId="77777777" w:rsidR="005762BA" w:rsidRPr="00416E41" w:rsidRDefault="005762BA" w:rsidP="009B3102">
            <w:pPr>
              <w:autoSpaceDE w:val="0"/>
              <w:autoSpaceDN w:val="0"/>
              <w:adjustRightInd w:val="0"/>
              <w:jc w:val="both"/>
              <w:rPr>
                <w:color w:val="000000"/>
                <w:sz w:val="20"/>
                <w:szCs w:val="20"/>
                <w:lang w:val="en-GB"/>
              </w:rPr>
            </w:pPr>
            <w:r w:rsidRPr="00416E41">
              <w:rPr>
                <w:color w:val="000000"/>
                <w:sz w:val="20"/>
                <w:szCs w:val="20"/>
                <w:lang w:val="en-GB"/>
              </w:rPr>
              <w:t xml:space="preserve">Continuously, updates and analysis to be discussed during regular Cluster meetings </w:t>
            </w:r>
          </w:p>
        </w:tc>
      </w:tr>
      <w:tr w:rsidR="005762BA" w:rsidRPr="00416E41" w14:paraId="16A14354" w14:textId="77777777" w:rsidTr="00252A40">
        <w:trPr>
          <w:trHeight w:val="181"/>
        </w:trPr>
        <w:tc>
          <w:tcPr>
            <w:tcW w:w="993" w:type="dxa"/>
          </w:tcPr>
          <w:p w14:paraId="6DF62D46" w14:textId="77777777" w:rsidR="005762BA" w:rsidRPr="00416E41" w:rsidRDefault="005762BA" w:rsidP="009B3102">
            <w:pPr>
              <w:autoSpaceDE w:val="0"/>
              <w:autoSpaceDN w:val="0"/>
              <w:adjustRightInd w:val="0"/>
              <w:jc w:val="both"/>
              <w:rPr>
                <w:color w:val="000000"/>
                <w:sz w:val="20"/>
                <w:szCs w:val="20"/>
                <w:lang w:val="en-GB"/>
              </w:rPr>
            </w:pPr>
            <w:r w:rsidRPr="00416E41">
              <w:rPr>
                <w:b/>
                <w:bCs/>
                <w:color w:val="000000"/>
                <w:sz w:val="20"/>
                <w:szCs w:val="20"/>
                <w:lang w:val="en-GB"/>
              </w:rPr>
              <w:t xml:space="preserve">WHO </w:t>
            </w:r>
          </w:p>
        </w:tc>
        <w:tc>
          <w:tcPr>
            <w:tcW w:w="7970" w:type="dxa"/>
          </w:tcPr>
          <w:p w14:paraId="1833CF38" w14:textId="77777777" w:rsidR="005762BA" w:rsidRPr="00416E41" w:rsidRDefault="005762BA" w:rsidP="009B3102">
            <w:pPr>
              <w:autoSpaceDE w:val="0"/>
              <w:autoSpaceDN w:val="0"/>
              <w:adjustRightInd w:val="0"/>
              <w:jc w:val="both"/>
              <w:rPr>
                <w:color w:val="000000"/>
                <w:sz w:val="20"/>
                <w:szCs w:val="20"/>
                <w:lang w:val="en-GB"/>
              </w:rPr>
            </w:pPr>
            <w:r w:rsidRPr="00416E41">
              <w:rPr>
                <w:color w:val="000000"/>
                <w:sz w:val="20"/>
                <w:szCs w:val="20"/>
                <w:lang w:val="en-GB"/>
              </w:rPr>
              <w:t xml:space="preserve">Joint analysis can be carried out by all partners, or through a specially established Quality and Accountability Working Group. Input from thematic specialists where required may be necessary. </w:t>
            </w:r>
          </w:p>
        </w:tc>
      </w:tr>
    </w:tbl>
    <w:p w14:paraId="43A0B8E5" w14:textId="77777777" w:rsidR="005762BA" w:rsidRPr="00416E41" w:rsidRDefault="005762BA" w:rsidP="009B3102">
      <w:pPr>
        <w:jc w:val="both"/>
        <w:rPr>
          <w:lang w:val="en-GB"/>
        </w:rPr>
      </w:pPr>
    </w:p>
    <w:p w14:paraId="07E1F8B2" w14:textId="77777777" w:rsidR="005762BA" w:rsidRPr="00416E41" w:rsidRDefault="005762BA" w:rsidP="009B3102">
      <w:pPr>
        <w:jc w:val="both"/>
        <w:rPr>
          <w:lang w:val="en-GB"/>
        </w:rPr>
      </w:pPr>
      <w:r w:rsidRPr="00416E41">
        <w:rPr>
          <w:b/>
          <w:bCs/>
          <w:lang w:val="en-GB"/>
        </w:rPr>
        <w:t>The analysis will include</w:t>
      </w:r>
    </w:p>
    <w:p w14:paraId="030E6D6E" w14:textId="77777777" w:rsidR="005762BA" w:rsidRPr="00416E41" w:rsidRDefault="005762BA" w:rsidP="00A861A0">
      <w:pPr>
        <w:pStyle w:val="ListParagraph"/>
        <w:numPr>
          <w:ilvl w:val="0"/>
          <w:numId w:val="57"/>
        </w:numPr>
        <w:jc w:val="both"/>
        <w:rPr>
          <w:lang w:val="en-GB"/>
        </w:rPr>
      </w:pPr>
      <w:r w:rsidRPr="00416E41">
        <w:rPr>
          <w:lang w:val="en-GB"/>
        </w:rPr>
        <w:t xml:space="preserve">Identification and prioritization of the immediate and contributing causes of quality gaps. </w:t>
      </w:r>
    </w:p>
    <w:p w14:paraId="5B88C13E" w14:textId="77777777" w:rsidR="005762BA" w:rsidRPr="00416E41" w:rsidRDefault="005762BA" w:rsidP="00A861A0">
      <w:pPr>
        <w:pStyle w:val="ListParagraph"/>
        <w:numPr>
          <w:ilvl w:val="0"/>
          <w:numId w:val="57"/>
        </w:numPr>
        <w:jc w:val="both"/>
        <w:rPr>
          <w:lang w:val="en-GB"/>
        </w:rPr>
      </w:pPr>
      <w:r w:rsidRPr="00416E41">
        <w:rPr>
          <w:lang w:val="en-GB"/>
        </w:rPr>
        <w:t xml:space="preserve">Identify which factors can be directly controlled, what may be influenced through advocacy and what must be worked around. </w:t>
      </w:r>
    </w:p>
    <w:p w14:paraId="286A4EC7" w14:textId="77777777" w:rsidR="005762BA" w:rsidRPr="00416E41" w:rsidRDefault="005762BA" w:rsidP="00A861A0">
      <w:pPr>
        <w:pStyle w:val="ListParagraph"/>
        <w:numPr>
          <w:ilvl w:val="0"/>
          <w:numId w:val="57"/>
        </w:numPr>
        <w:jc w:val="both"/>
        <w:rPr>
          <w:lang w:val="en-GB"/>
        </w:rPr>
      </w:pPr>
      <w:r w:rsidRPr="00416E41">
        <w:rPr>
          <w:lang w:val="en-GB"/>
        </w:rPr>
        <w:lastRenderedPageBreak/>
        <w:t xml:space="preserve">Agree actions to address quality gaps, prioritise ‘quick wins’ that are likely to be achievable and effective in the near term. </w:t>
      </w:r>
    </w:p>
    <w:p w14:paraId="115CFE50" w14:textId="77777777" w:rsidR="005762BA" w:rsidRPr="00416E41" w:rsidRDefault="005762BA" w:rsidP="00A861A0">
      <w:pPr>
        <w:pStyle w:val="ListParagraph"/>
        <w:numPr>
          <w:ilvl w:val="0"/>
          <w:numId w:val="57"/>
        </w:numPr>
        <w:jc w:val="both"/>
        <w:rPr>
          <w:lang w:val="en-GB"/>
        </w:rPr>
      </w:pPr>
      <w:r w:rsidRPr="00416E41">
        <w:rPr>
          <w:lang w:val="en-GB"/>
        </w:rPr>
        <w:t xml:space="preserve">Seek specialist advice and refer to global evidence to understand what has been effective in other contexts. </w:t>
      </w:r>
    </w:p>
    <w:p w14:paraId="37950A9F" w14:textId="77777777" w:rsidR="005762BA" w:rsidRPr="00416E41" w:rsidRDefault="005762BA" w:rsidP="00A861A0">
      <w:pPr>
        <w:pStyle w:val="ListParagraph"/>
        <w:numPr>
          <w:ilvl w:val="0"/>
          <w:numId w:val="57"/>
        </w:numPr>
        <w:jc w:val="both"/>
        <w:rPr>
          <w:lang w:val="en-GB"/>
        </w:rPr>
      </w:pPr>
      <w:r w:rsidRPr="00416E41">
        <w:rPr>
          <w:lang w:val="en-GB"/>
        </w:rPr>
        <w:t>Agree timelines and how progress will be monitored.</w:t>
      </w:r>
    </w:p>
    <w:p w14:paraId="6BC53B25" w14:textId="77777777" w:rsidR="005762BA" w:rsidRPr="00416E41" w:rsidRDefault="005762BA" w:rsidP="009B3102">
      <w:pPr>
        <w:jc w:val="both"/>
        <w:rPr>
          <w:lang w:val="en-GB"/>
        </w:rPr>
      </w:pPr>
    </w:p>
    <w:p w14:paraId="087ADBED" w14:textId="77777777" w:rsidR="005762BA" w:rsidRPr="00416E41" w:rsidRDefault="005762BA" w:rsidP="009B3102">
      <w:pPr>
        <w:pStyle w:val="Heading3"/>
        <w:jc w:val="both"/>
        <w:rPr>
          <w:lang w:val="en-GB"/>
        </w:rPr>
      </w:pPr>
      <w:bookmarkStart w:id="142" w:name="_Toc57617540"/>
      <w:r w:rsidRPr="00416E41">
        <w:rPr>
          <w:lang w:val="en-GB"/>
        </w:rPr>
        <w:t>Improve</w:t>
      </w:r>
      <w:bookmarkEnd w:id="142"/>
      <w:r w:rsidRPr="00416E41">
        <w:rPr>
          <w:lang w:val="en-GB"/>
        </w:rPr>
        <w:t xml:space="preserve"> </w:t>
      </w:r>
    </w:p>
    <w:p w14:paraId="6C53D2B6" w14:textId="77777777" w:rsidR="005762BA" w:rsidRPr="00416E41" w:rsidRDefault="005762BA" w:rsidP="009B3102">
      <w:pPr>
        <w:jc w:val="both"/>
        <w:rPr>
          <w:bCs/>
          <w:lang w:val="en-GB"/>
        </w:rPr>
      </w:pPr>
      <w:r w:rsidRPr="00416E41">
        <w:rPr>
          <w:bCs/>
          <w:lang w:val="en-GB"/>
        </w:rPr>
        <w:t>WASH Cluster Partners implement the agreed action plans and provide feedback to the affected population.</w:t>
      </w:r>
    </w:p>
    <w:p w14:paraId="66C7721F" w14:textId="77777777" w:rsidR="005762BA" w:rsidRPr="00416E41" w:rsidRDefault="005762BA" w:rsidP="009B3102">
      <w:pPr>
        <w:jc w:val="both"/>
        <w:rPr>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956"/>
      </w:tblGrid>
      <w:tr w:rsidR="005762BA" w:rsidRPr="00416E41" w14:paraId="5B46DB7C" w14:textId="77777777" w:rsidTr="00252A40">
        <w:trPr>
          <w:trHeight w:val="88"/>
        </w:trPr>
        <w:tc>
          <w:tcPr>
            <w:tcW w:w="993" w:type="dxa"/>
          </w:tcPr>
          <w:p w14:paraId="0C71FF95" w14:textId="77777777" w:rsidR="005762BA" w:rsidRPr="00416E41" w:rsidRDefault="005762BA" w:rsidP="009B3102">
            <w:pPr>
              <w:autoSpaceDE w:val="0"/>
              <w:autoSpaceDN w:val="0"/>
              <w:adjustRightInd w:val="0"/>
              <w:jc w:val="both"/>
              <w:rPr>
                <w:color w:val="000000"/>
                <w:sz w:val="20"/>
                <w:szCs w:val="20"/>
                <w:lang w:val="en-GB"/>
              </w:rPr>
            </w:pPr>
            <w:r w:rsidRPr="00416E41">
              <w:rPr>
                <w:b/>
                <w:bCs/>
                <w:color w:val="000000"/>
                <w:sz w:val="20"/>
                <w:szCs w:val="20"/>
                <w:lang w:val="en-GB"/>
              </w:rPr>
              <w:t xml:space="preserve">OUTPUT </w:t>
            </w:r>
          </w:p>
        </w:tc>
        <w:tc>
          <w:tcPr>
            <w:tcW w:w="7956" w:type="dxa"/>
          </w:tcPr>
          <w:p w14:paraId="0C66B553" w14:textId="77777777" w:rsidR="005762BA" w:rsidRPr="00416E41" w:rsidRDefault="005762BA" w:rsidP="009B3102">
            <w:pPr>
              <w:autoSpaceDE w:val="0"/>
              <w:autoSpaceDN w:val="0"/>
              <w:adjustRightInd w:val="0"/>
              <w:jc w:val="both"/>
              <w:rPr>
                <w:color w:val="000000"/>
                <w:sz w:val="20"/>
                <w:szCs w:val="20"/>
                <w:lang w:val="en-GB"/>
              </w:rPr>
            </w:pPr>
            <w:r w:rsidRPr="00416E41">
              <w:rPr>
                <w:color w:val="000000"/>
                <w:sz w:val="20"/>
                <w:szCs w:val="20"/>
                <w:lang w:val="en-GB"/>
              </w:rPr>
              <w:t xml:space="preserve">Improvements to programmes, feedback to communities </w:t>
            </w:r>
          </w:p>
        </w:tc>
      </w:tr>
      <w:tr w:rsidR="005762BA" w:rsidRPr="00416E41" w14:paraId="6B824201" w14:textId="77777777" w:rsidTr="00252A40">
        <w:trPr>
          <w:trHeight w:val="88"/>
        </w:trPr>
        <w:tc>
          <w:tcPr>
            <w:tcW w:w="993" w:type="dxa"/>
          </w:tcPr>
          <w:p w14:paraId="485F15F0" w14:textId="77777777" w:rsidR="005762BA" w:rsidRPr="00416E41" w:rsidRDefault="005762BA" w:rsidP="009B3102">
            <w:pPr>
              <w:autoSpaceDE w:val="0"/>
              <w:autoSpaceDN w:val="0"/>
              <w:adjustRightInd w:val="0"/>
              <w:jc w:val="both"/>
              <w:rPr>
                <w:color w:val="000000"/>
                <w:sz w:val="20"/>
                <w:szCs w:val="20"/>
                <w:lang w:val="en-GB"/>
              </w:rPr>
            </w:pPr>
            <w:r w:rsidRPr="00416E41">
              <w:rPr>
                <w:b/>
                <w:bCs/>
                <w:color w:val="000000"/>
                <w:sz w:val="20"/>
                <w:szCs w:val="20"/>
                <w:lang w:val="en-GB"/>
              </w:rPr>
              <w:t xml:space="preserve">WHEN </w:t>
            </w:r>
          </w:p>
        </w:tc>
        <w:tc>
          <w:tcPr>
            <w:tcW w:w="7956" w:type="dxa"/>
          </w:tcPr>
          <w:p w14:paraId="02D975A1" w14:textId="77777777" w:rsidR="005762BA" w:rsidRPr="00416E41" w:rsidRDefault="005762BA" w:rsidP="009B3102">
            <w:pPr>
              <w:autoSpaceDE w:val="0"/>
              <w:autoSpaceDN w:val="0"/>
              <w:adjustRightInd w:val="0"/>
              <w:jc w:val="both"/>
              <w:rPr>
                <w:color w:val="000000"/>
                <w:sz w:val="20"/>
                <w:szCs w:val="20"/>
                <w:lang w:val="en-GB"/>
              </w:rPr>
            </w:pPr>
            <w:r w:rsidRPr="00416E41">
              <w:rPr>
                <w:color w:val="000000"/>
                <w:sz w:val="20"/>
                <w:szCs w:val="20"/>
                <w:lang w:val="en-GB"/>
              </w:rPr>
              <w:t xml:space="preserve">Continuously, after action plan(s) are agreed </w:t>
            </w:r>
          </w:p>
        </w:tc>
      </w:tr>
      <w:tr w:rsidR="005762BA" w:rsidRPr="00416E41" w14:paraId="1EB61180" w14:textId="77777777" w:rsidTr="00252A40">
        <w:trPr>
          <w:trHeight w:val="88"/>
        </w:trPr>
        <w:tc>
          <w:tcPr>
            <w:tcW w:w="993" w:type="dxa"/>
          </w:tcPr>
          <w:p w14:paraId="7F2B1A1F" w14:textId="77777777" w:rsidR="005762BA" w:rsidRPr="00416E41" w:rsidRDefault="005762BA" w:rsidP="009B3102">
            <w:pPr>
              <w:autoSpaceDE w:val="0"/>
              <w:autoSpaceDN w:val="0"/>
              <w:adjustRightInd w:val="0"/>
              <w:jc w:val="both"/>
              <w:rPr>
                <w:color w:val="000000"/>
                <w:sz w:val="20"/>
                <w:szCs w:val="20"/>
                <w:lang w:val="en-GB"/>
              </w:rPr>
            </w:pPr>
            <w:r w:rsidRPr="00416E41">
              <w:rPr>
                <w:b/>
                <w:bCs/>
                <w:color w:val="000000"/>
                <w:sz w:val="20"/>
                <w:szCs w:val="20"/>
                <w:lang w:val="en-GB"/>
              </w:rPr>
              <w:t xml:space="preserve">WHO </w:t>
            </w:r>
          </w:p>
        </w:tc>
        <w:tc>
          <w:tcPr>
            <w:tcW w:w="7956" w:type="dxa"/>
          </w:tcPr>
          <w:p w14:paraId="33960E79" w14:textId="77777777" w:rsidR="005762BA" w:rsidRPr="00416E41" w:rsidRDefault="005762BA" w:rsidP="009B3102">
            <w:pPr>
              <w:autoSpaceDE w:val="0"/>
              <w:autoSpaceDN w:val="0"/>
              <w:adjustRightInd w:val="0"/>
              <w:jc w:val="both"/>
              <w:rPr>
                <w:color w:val="000000"/>
                <w:sz w:val="20"/>
                <w:szCs w:val="20"/>
                <w:lang w:val="en-GB"/>
              </w:rPr>
            </w:pPr>
            <w:r w:rsidRPr="00416E41">
              <w:rPr>
                <w:color w:val="000000"/>
                <w:sz w:val="20"/>
                <w:szCs w:val="20"/>
                <w:lang w:val="en-GB"/>
              </w:rPr>
              <w:t xml:space="preserve">Partners as identified in the relevant action plan(s) </w:t>
            </w:r>
          </w:p>
        </w:tc>
      </w:tr>
    </w:tbl>
    <w:p w14:paraId="49CA114C" w14:textId="77777777" w:rsidR="005762BA" w:rsidRPr="00416E41" w:rsidRDefault="005762BA" w:rsidP="009B3102">
      <w:pPr>
        <w:jc w:val="both"/>
        <w:rPr>
          <w:lang w:val="en-GB"/>
        </w:rPr>
      </w:pPr>
    </w:p>
    <w:p w14:paraId="68067A7B" w14:textId="77777777" w:rsidR="005762BA" w:rsidRPr="00416E41" w:rsidRDefault="005762BA" w:rsidP="009B3102">
      <w:pPr>
        <w:jc w:val="both"/>
        <w:rPr>
          <w:lang w:val="en-GB"/>
        </w:rPr>
      </w:pPr>
      <w:r w:rsidRPr="00416E41">
        <w:rPr>
          <w:lang w:val="en-GB"/>
        </w:rPr>
        <w:t>The Improve Stage should:</w:t>
      </w:r>
    </w:p>
    <w:p w14:paraId="5B95B3C6" w14:textId="77777777" w:rsidR="005762BA" w:rsidRPr="00416E41" w:rsidRDefault="005762BA" w:rsidP="00A861A0">
      <w:pPr>
        <w:pStyle w:val="ListParagraph"/>
        <w:numPr>
          <w:ilvl w:val="0"/>
          <w:numId w:val="57"/>
        </w:numPr>
        <w:jc w:val="both"/>
        <w:rPr>
          <w:lang w:val="en-GB"/>
        </w:rPr>
      </w:pPr>
      <w:r w:rsidRPr="00416E41">
        <w:rPr>
          <w:lang w:val="en-GB"/>
        </w:rPr>
        <w:t xml:space="preserve">Document and design corrective actions based on priority themes, </w:t>
      </w:r>
      <w:proofErr w:type="gramStart"/>
      <w:r w:rsidRPr="00416E41">
        <w:rPr>
          <w:lang w:val="en-GB"/>
        </w:rPr>
        <w:t>trends</w:t>
      </w:r>
      <w:proofErr w:type="gramEnd"/>
      <w:r w:rsidRPr="00416E41">
        <w:rPr>
          <w:lang w:val="en-GB"/>
        </w:rPr>
        <w:t xml:space="preserve"> and insights</w:t>
      </w:r>
    </w:p>
    <w:p w14:paraId="191E8CC5" w14:textId="77777777" w:rsidR="005762BA" w:rsidRPr="00416E41" w:rsidRDefault="005762BA" w:rsidP="00A861A0">
      <w:pPr>
        <w:pStyle w:val="ListParagraph"/>
        <w:numPr>
          <w:ilvl w:val="0"/>
          <w:numId w:val="57"/>
        </w:numPr>
        <w:jc w:val="both"/>
        <w:rPr>
          <w:lang w:val="en-GB"/>
        </w:rPr>
      </w:pPr>
      <w:r w:rsidRPr="00416E41">
        <w:rPr>
          <w:lang w:val="en-GB"/>
        </w:rPr>
        <w:t xml:space="preserve">Address the immediate causes of quality gaps through direct action, changes to designs or ways of working. </w:t>
      </w:r>
    </w:p>
    <w:p w14:paraId="440B333D" w14:textId="77777777" w:rsidR="005762BA" w:rsidRPr="00416E41" w:rsidRDefault="005762BA" w:rsidP="00A861A0">
      <w:pPr>
        <w:pStyle w:val="ListParagraph"/>
        <w:numPr>
          <w:ilvl w:val="0"/>
          <w:numId w:val="57"/>
        </w:numPr>
        <w:jc w:val="both"/>
        <w:rPr>
          <w:lang w:val="en-GB"/>
        </w:rPr>
      </w:pPr>
      <w:r w:rsidRPr="00416E41">
        <w:rPr>
          <w:lang w:val="en-GB"/>
        </w:rPr>
        <w:t xml:space="preserve">Address the root or systemic causes of quality gaps through influencing, in collaboration with wider stakeholders. </w:t>
      </w:r>
    </w:p>
    <w:p w14:paraId="7CB9848C" w14:textId="77777777" w:rsidR="005762BA" w:rsidRPr="00416E41" w:rsidRDefault="005762BA" w:rsidP="00A861A0">
      <w:pPr>
        <w:pStyle w:val="ListParagraph"/>
        <w:numPr>
          <w:ilvl w:val="0"/>
          <w:numId w:val="57"/>
        </w:numPr>
        <w:jc w:val="both"/>
        <w:rPr>
          <w:lang w:val="en-GB"/>
        </w:rPr>
      </w:pPr>
      <w:r w:rsidRPr="00416E41">
        <w:rPr>
          <w:lang w:val="en-GB"/>
        </w:rPr>
        <w:t xml:space="preserve">Track the completion of corrective actions and continue to monitor for unintended consequences. </w:t>
      </w:r>
    </w:p>
    <w:p w14:paraId="741EE372" w14:textId="77777777" w:rsidR="005762BA" w:rsidRPr="00416E41" w:rsidRDefault="005762BA" w:rsidP="009B3102">
      <w:pPr>
        <w:jc w:val="both"/>
        <w:rPr>
          <w:lang w:val="en-GB"/>
        </w:rPr>
      </w:pPr>
    </w:p>
    <w:p w14:paraId="60087E87" w14:textId="77777777" w:rsidR="005762BA" w:rsidRPr="00416E41" w:rsidRDefault="005762BA" w:rsidP="009B3102">
      <w:pPr>
        <w:jc w:val="both"/>
        <w:rPr>
          <w:lang w:val="en-GB"/>
        </w:rPr>
      </w:pPr>
      <w:r w:rsidRPr="00416E41">
        <w:rPr>
          <w:lang w:val="en-GB"/>
        </w:rPr>
        <w:t xml:space="preserve">Partners are expected to implement the actions agreed as monitoring continues, with support from other stakeholders as required. Information about issues identified and corrective actions taken well be shared with appropriate stakeholders, including the affected community. </w:t>
      </w:r>
    </w:p>
    <w:p w14:paraId="40EAF375" w14:textId="77777777" w:rsidR="005762BA" w:rsidRPr="00416E41" w:rsidRDefault="005762BA" w:rsidP="009B3102">
      <w:pPr>
        <w:jc w:val="both"/>
        <w:rPr>
          <w:lang w:val="en-GB"/>
        </w:rPr>
      </w:pPr>
    </w:p>
    <w:p w14:paraId="108AB75C" w14:textId="77777777" w:rsidR="005762BA" w:rsidRPr="00416E41" w:rsidRDefault="005762BA" w:rsidP="009B3102">
      <w:pPr>
        <w:pStyle w:val="Heading3"/>
        <w:jc w:val="both"/>
        <w:rPr>
          <w:lang w:val="en-GB"/>
        </w:rPr>
      </w:pPr>
      <w:bookmarkStart w:id="143" w:name="_Toc57617541"/>
      <w:r w:rsidRPr="00416E41">
        <w:rPr>
          <w:lang w:val="en-GB"/>
        </w:rPr>
        <w:t>Learn</w:t>
      </w:r>
      <w:bookmarkEnd w:id="143"/>
    </w:p>
    <w:p w14:paraId="34A8EE75" w14:textId="77777777" w:rsidR="005762BA" w:rsidRPr="00416E41" w:rsidRDefault="005762BA" w:rsidP="009B3102">
      <w:pPr>
        <w:jc w:val="both"/>
        <w:rPr>
          <w:lang w:val="en-GB"/>
        </w:rPr>
      </w:pPr>
      <w:r w:rsidRPr="00416E41">
        <w:rPr>
          <w:bCs/>
          <w:lang w:val="en-GB"/>
        </w:rPr>
        <w:t xml:space="preserve">The learn stage is </w:t>
      </w:r>
      <w:proofErr w:type="spellStart"/>
      <w:proofErr w:type="gramStart"/>
      <w:r w:rsidRPr="00416E41">
        <w:rPr>
          <w:bCs/>
          <w:lang w:val="en-GB"/>
        </w:rPr>
        <w:t>a</w:t>
      </w:r>
      <w:proofErr w:type="spellEnd"/>
      <w:proofErr w:type="gramEnd"/>
      <w:r w:rsidRPr="00416E41">
        <w:rPr>
          <w:bCs/>
          <w:lang w:val="en-GB"/>
        </w:rPr>
        <w:t xml:space="preserve"> annual opportunity to take a more strategic perspective on quality and accountability, to realign priorities and to identify and address course correction on a longer timescale.</w:t>
      </w:r>
      <w:r w:rsidRPr="00416E41">
        <w:rPr>
          <w:b/>
          <w:bCs/>
          <w:lang w:val="en-GB"/>
        </w:rPr>
        <w:t xml:space="preserve"> </w:t>
      </w:r>
      <w:r w:rsidRPr="00416E41">
        <w:rPr>
          <w:lang w:val="en-GB"/>
        </w:rPr>
        <w:t>Based on the learnings, the SOF, and other key response documents will be updated to reflect changes to the context and improvements to methods and approaches. The QAAS can also be revised to include changes to the priority modules and standards as the response progresses to ensure that it continues to be appropriate, and relevant to the evolving context.</w:t>
      </w:r>
    </w:p>
    <w:p w14:paraId="4FD0D485" w14:textId="77777777" w:rsidR="005762BA" w:rsidRPr="00416E41" w:rsidRDefault="005762BA" w:rsidP="009B3102">
      <w:pPr>
        <w:jc w:val="both"/>
        <w:rPr>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932"/>
      </w:tblGrid>
      <w:tr w:rsidR="005762BA" w:rsidRPr="00416E41" w14:paraId="569A3AFA" w14:textId="77777777" w:rsidTr="00252A40">
        <w:trPr>
          <w:trHeight w:val="76"/>
        </w:trPr>
        <w:tc>
          <w:tcPr>
            <w:tcW w:w="993" w:type="dxa"/>
          </w:tcPr>
          <w:p w14:paraId="1975E03D" w14:textId="77777777" w:rsidR="005762BA" w:rsidRPr="00416E41" w:rsidRDefault="005762BA" w:rsidP="009B3102">
            <w:pPr>
              <w:pStyle w:val="Default"/>
              <w:jc w:val="both"/>
              <w:rPr>
                <w:rFonts w:asciiTheme="minorHAnsi" w:hAnsiTheme="minorHAnsi" w:cstheme="minorHAnsi"/>
                <w:sz w:val="20"/>
                <w:szCs w:val="20"/>
                <w:lang w:val="en-GB"/>
              </w:rPr>
            </w:pPr>
            <w:r w:rsidRPr="00416E41">
              <w:rPr>
                <w:rFonts w:asciiTheme="minorHAnsi" w:hAnsiTheme="minorHAnsi" w:cstheme="minorHAnsi"/>
                <w:b/>
                <w:bCs/>
                <w:sz w:val="20"/>
                <w:szCs w:val="20"/>
                <w:lang w:val="en-GB"/>
              </w:rPr>
              <w:t xml:space="preserve">OUTPUT </w:t>
            </w:r>
          </w:p>
        </w:tc>
        <w:tc>
          <w:tcPr>
            <w:tcW w:w="7932" w:type="dxa"/>
          </w:tcPr>
          <w:p w14:paraId="5A28498B" w14:textId="77777777" w:rsidR="005762BA" w:rsidRPr="00416E41" w:rsidRDefault="005762BA" w:rsidP="009B3102">
            <w:pPr>
              <w:pStyle w:val="Default"/>
              <w:jc w:val="both"/>
              <w:rPr>
                <w:rFonts w:asciiTheme="minorHAnsi" w:hAnsiTheme="minorHAnsi" w:cstheme="minorHAnsi"/>
                <w:sz w:val="20"/>
                <w:szCs w:val="20"/>
                <w:lang w:val="en-GB"/>
              </w:rPr>
            </w:pPr>
            <w:r w:rsidRPr="00416E41">
              <w:rPr>
                <w:rFonts w:asciiTheme="minorHAnsi" w:hAnsiTheme="minorHAnsi" w:cstheme="minorHAnsi"/>
                <w:sz w:val="20"/>
                <w:szCs w:val="20"/>
                <w:lang w:val="en-GB"/>
              </w:rPr>
              <w:t xml:space="preserve">Revised SOF and Modular Analytical Framework </w:t>
            </w:r>
          </w:p>
        </w:tc>
      </w:tr>
      <w:tr w:rsidR="005762BA" w:rsidRPr="00416E41" w14:paraId="2795610A" w14:textId="77777777" w:rsidTr="00252A40">
        <w:trPr>
          <w:trHeight w:val="290"/>
        </w:trPr>
        <w:tc>
          <w:tcPr>
            <w:tcW w:w="993" w:type="dxa"/>
          </w:tcPr>
          <w:p w14:paraId="75D56EB8" w14:textId="77777777" w:rsidR="005762BA" w:rsidRPr="00416E41" w:rsidRDefault="005762BA" w:rsidP="009B3102">
            <w:pPr>
              <w:pStyle w:val="Default"/>
              <w:jc w:val="both"/>
              <w:rPr>
                <w:rFonts w:asciiTheme="minorHAnsi" w:hAnsiTheme="minorHAnsi" w:cstheme="minorHAnsi"/>
                <w:sz w:val="20"/>
                <w:szCs w:val="20"/>
                <w:lang w:val="en-GB"/>
              </w:rPr>
            </w:pPr>
            <w:r w:rsidRPr="00416E41">
              <w:rPr>
                <w:rFonts w:asciiTheme="minorHAnsi" w:hAnsiTheme="minorHAnsi" w:cstheme="minorHAnsi"/>
                <w:b/>
                <w:bCs/>
                <w:sz w:val="20"/>
                <w:szCs w:val="20"/>
                <w:lang w:val="en-GB"/>
              </w:rPr>
              <w:t xml:space="preserve">WHEN </w:t>
            </w:r>
          </w:p>
        </w:tc>
        <w:tc>
          <w:tcPr>
            <w:tcW w:w="7932" w:type="dxa"/>
          </w:tcPr>
          <w:p w14:paraId="18058A3F" w14:textId="77777777" w:rsidR="005762BA" w:rsidRPr="00416E41" w:rsidRDefault="005762BA" w:rsidP="009B3102">
            <w:pPr>
              <w:pStyle w:val="Default"/>
              <w:jc w:val="both"/>
              <w:rPr>
                <w:rFonts w:asciiTheme="minorHAnsi" w:hAnsiTheme="minorHAnsi" w:cstheme="minorHAnsi"/>
                <w:sz w:val="20"/>
                <w:szCs w:val="20"/>
                <w:lang w:val="en-GB"/>
              </w:rPr>
            </w:pPr>
            <w:r w:rsidRPr="00416E41">
              <w:rPr>
                <w:rFonts w:asciiTheme="minorHAnsi" w:hAnsiTheme="minorHAnsi" w:cstheme="minorHAnsi"/>
                <w:sz w:val="20"/>
                <w:szCs w:val="20"/>
                <w:lang w:val="en-GB"/>
              </w:rPr>
              <w:t xml:space="preserve">July-August prior to HNO process </w:t>
            </w:r>
          </w:p>
        </w:tc>
      </w:tr>
      <w:tr w:rsidR="005762BA" w:rsidRPr="00416E41" w14:paraId="2BD6CB9A" w14:textId="77777777" w:rsidTr="00252A40">
        <w:trPr>
          <w:trHeight w:val="176"/>
        </w:trPr>
        <w:tc>
          <w:tcPr>
            <w:tcW w:w="993" w:type="dxa"/>
          </w:tcPr>
          <w:p w14:paraId="28B8816B" w14:textId="77777777" w:rsidR="005762BA" w:rsidRPr="00416E41" w:rsidRDefault="005762BA" w:rsidP="009B3102">
            <w:pPr>
              <w:pStyle w:val="Default"/>
              <w:jc w:val="both"/>
              <w:rPr>
                <w:rFonts w:asciiTheme="minorHAnsi" w:hAnsiTheme="minorHAnsi" w:cstheme="minorHAnsi"/>
                <w:sz w:val="20"/>
                <w:szCs w:val="20"/>
                <w:lang w:val="en-GB"/>
              </w:rPr>
            </w:pPr>
            <w:r w:rsidRPr="00416E41">
              <w:rPr>
                <w:rFonts w:asciiTheme="minorHAnsi" w:hAnsiTheme="minorHAnsi" w:cstheme="minorHAnsi"/>
                <w:b/>
                <w:bCs/>
                <w:sz w:val="20"/>
                <w:szCs w:val="20"/>
                <w:lang w:val="en-GB"/>
              </w:rPr>
              <w:t xml:space="preserve">WHO </w:t>
            </w:r>
          </w:p>
        </w:tc>
        <w:tc>
          <w:tcPr>
            <w:tcW w:w="7932" w:type="dxa"/>
          </w:tcPr>
          <w:p w14:paraId="4949B5F8" w14:textId="77777777" w:rsidR="005762BA" w:rsidRPr="00416E41" w:rsidRDefault="005762BA" w:rsidP="009B3102">
            <w:pPr>
              <w:pStyle w:val="Default"/>
              <w:jc w:val="both"/>
              <w:rPr>
                <w:rFonts w:asciiTheme="minorHAnsi" w:hAnsiTheme="minorHAnsi" w:cstheme="minorHAnsi"/>
                <w:sz w:val="20"/>
                <w:szCs w:val="20"/>
                <w:lang w:val="en-GB"/>
              </w:rPr>
            </w:pPr>
            <w:r w:rsidRPr="00416E41">
              <w:rPr>
                <w:rFonts w:asciiTheme="minorHAnsi" w:hAnsiTheme="minorHAnsi" w:cstheme="minorHAnsi"/>
                <w:sz w:val="20"/>
                <w:szCs w:val="20"/>
                <w:lang w:val="en-GB"/>
              </w:rPr>
              <w:t xml:space="preserve">All WASH Cluster participants, technical </w:t>
            </w:r>
            <w:proofErr w:type="gramStart"/>
            <w:r w:rsidRPr="00416E41">
              <w:rPr>
                <w:rFonts w:asciiTheme="minorHAnsi" w:hAnsiTheme="minorHAnsi" w:cstheme="minorHAnsi"/>
                <w:sz w:val="20"/>
                <w:szCs w:val="20"/>
                <w:lang w:val="en-GB"/>
              </w:rPr>
              <w:t>specialists</w:t>
            </w:r>
            <w:proofErr w:type="gramEnd"/>
            <w:r w:rsidRPr="00416E41">
              <w:rPr>
                <w:rFonts w:asciiTheme="minorHAnsi" w:hAnsiTheme="minorHAnsi" w:cstheme="minorHAnsi"/>
                <w:sz w:val="20"/>
                <w:szCs w:val="20"/>
                <w:lang w:val="en-GB"/>
              </w:rPr>
              <w:t xml:space="preserve"> and representatives from other clusters as appropriate </w:t>
            </w:r>
          </w:p>
        </w:tc>
      </w:tr>
    </w:tbl>
    <w:p w14:paraId="6A4DAAFC" w14:textId="77777777" w:rsidR="005762BA" w:rsidRPr="00416E41" w:rsidRDefault="005762BA" w:rsidP="009B3102">
      <w:pPr>
        <w:jc w:val="both"/>
        <w:rPr>
          <w:lang w:val="en-GB"/>
        </w:rPr>
      </w:pPr>
    </w:p>
    <w:p w14:paraId="40A56FCC" w14:textId="77777777" w:rsidR="005762BA" w:rsidRPr="00416E41" w:rsidRDefault="005762BA" w:rsidP="009B3102">
      <w:pPr>
        <w:jc w:val="both"/>
        <w:rPr>
          <w:lang w:val="en-GB"/>
        </w:rPr>
      </w:pPr>
      <w:r w:rsidRPr="00416E41">
        <w:rPr>
          <w:lang w:val="en-GB"/>
        </w:rPr>
        <w:t xml:space="preserve">The lessons learned review should be informed by the data collected as part of quality monitoring as well as findings from programme evaluations, support visits, operational </w:t>
      </w:r>
      <w:proofErr w:type="gramStart"/>
      <w:r w:rsidRPr="00416E41">
        <w:rPr>
          <w:lang w:val="en-GB"/>
        </w:rPr>
        <w:t>research</w:t>
      </w:r>
      <w:proofErr w:type="gramEnd"/>
      <w:r w:rsidRPr="00416E41">
        <w:rPr>
          <w:lang w:val="en-GB"/>
        </w:rPr>
        <w:t xml:space="preserve"> and cluster technical working groups. It can be managed through a small, task-focussed working group, but should be inclusive of input from all WASH cluster participants. </w:t>
      </w:r>
    </w:p>
    <w:p w14:paraId="74CD77D4" w14:textId="057EAF05" w:rsidR="005762BA" w:rsidRPr="00416E41" w:rsidRDefault="005762BA" w:rsidP="009B3102">
      <w:pPr>
        <w:spacing w:before="120" w:after="120"/>
        <w:jc w:val="both"/>
        <w:rPr>
          <w:lang w:val="en-GB"/>
        </w:rPr>
      </w:pPr>
    </w:p>
    <w:bookmarkEnd w:id="125"/>
    <w:p w14:paraId="2B2CA1C9" w14:textId="0FDADC27" w:rsidR="00090ACE" w:rsidRPr="00416E41" w:rsidRDefault="00090ACE" w:rsidP="009B3102">
      <w:pPr>
        <w:spacing w:before="120" w:after="120"/>
        <w:jc w:val="both"/>
        <w:rPr>
          <w:lang w:val="en-GB"/>
        </w:rPr>
      </w:pPr>
    </w:p>
    <w:p w14:paraId="5A3C886E" w14:textId="79AC4AE7" w:rsidR="00C77553" w:rsidRPr="00416E41" w:rsidRDefault="00C77553" w:rsidP="009B3102">
      <w:pPr>
        <w:spacing w:before="120" w:after="120"/>
        <w:jc w:val="both"/>
        <w:rPr>
          <w:lang w:val="en-GB"/>
        </w:rPr>
      </w:pPr>
    </w:p>
    <w:p w14:paraId="61C26704" w14:textId="79F70241" w:rsidR="00C77553" w:rsidRPr="00416E41" w:rsidRDefault="00C77553" w:rsidP="009B3102">
      <w:pPr>
        <w:spacing w:before="120" w:after="120"/>
        <w:jc w:val="both"/>
        <w:rPr>
          <w:lang w:val="en-GB"/>
        </w:rPr>
      </w:pPr>
    </w:p>
    <w:p w14:paraId="141E76D8" w14:textId="6FC2006D" w:rsidR="00C77553" w:rsidRPr="00416E41" w:rsidRDefault="00C77553" w:rsidP="009B3102">
      <w:pPr>
        <w:spacing w:before="120" w:after="120"/>
        <w:jc w:val="both"/>
        <w:rPr>
          <w:lang w:val="en-GB"/>
        </w:rPr>
      </w:pPr>
    </w:p>
    <w:p w14:paraId="03FD1459" w14:textId="775B5AB3" w:rsidR="005A6324" w:rsidRPr="00416E41" w:rsidRDefault="005A6324" w:rsidP="009B3102">
      <w:pPr>
        <w:pStyle w:val="Heading1"/>
        <w:pageBreakBefore/>
        <w:spacing w:before="120" w:after="120"/>
        <w:jc w:val="both"/>
        <w:rPr>
          <w:rFonts w:asciiTheme="minorHAnsi" w:hAnsiTheme="minorHAnsi" w:cstheme="minorHAnsi"/>
          <w:b w:val="0"/>
          <w:lang w:val="en-GB"/>
        </w:rPr>
      </w:pPr>
      <w:bookmarkStart w:id="144" w:name="_Annex_XXX_Core"/>
      <w:bookmarkStart w:id="145" w:name="_Toc57617542"/>
      <w:bookmarkEnd w:id="144"/>
      <w:r w:rsidRPr="00416E41">
        <w:rPr>
          <w:rFonts w:asciiTheme="minorHAnsi" w:hAnsiTheme="minorHAnsi" w:cstheme="minorHAnsi"/>
          <w:b w:val="0"/>
          <w:lang w:val="en-GB"/>
        </w:rPr>
        <w:lastRenderedPageBreak/>
        <w:t xml:space="preserve">Annex </w:t>
      </w:r>
      <w:r w:rsidR="00D93A94">
        <w:rPr>
          <w:rFonts w:asciiTheme="minorHAnsi" w:hAnsiTheme="minorHAnsi" w:cstheme="minorHAnsi"/>
          <w:b w:val="0"/>
          <w:lang w:val="en-GB"/>
        </w:rPr>
        <w:t>K</w:t>
      </w:r>
      <w:r w:rsidRPr="00416E41">
        <w:rPr>
          <w:rFonts w:asciiTheme="minorHAnsi" w:hAnsiTheme="minorHAnsi" w:cstheme="minorHAnsi"/>
          <w:b w:val="0"/>
          <w:lang w:val="en-GB"/>
        </w:rPr>
        <w:t xml:space="preserve"> Core Indicators</w:t>
      </w:r>
      <w:bookmarkEnd w:id="145"/>
    </w:p>
    <w:p w14:paraId="5C54919C" w14:textId="4EE091B6" w:rsidR="005A6324" w:rsidRPr="00416E41" w:rsidRDefault="00A82A5D" w:rsidP="009B3102">
      <w:pPr>
        <w:spacing w:before="120" w:after="120"/>
        <w:jc w:val="both"/>
        <w:rPr>
          <w:lang w:val="en-GB"/>
        </w:rPr>
      </w:pPr>
      <w:r>
        <w:rPr>
          <w:lang w:val="en-GB"/>
        </w:rPr>
        <w:t xml:space="preserve">The </w:t>
      </w:r>
      <w:r w:rsidRPr="00416E41">
        <w:rPr>
          <w:lang w:val="en-GB"/>
        </w:rPr>
        <w:t xml:space="preserve">Core Indicators are a small set of indicators and questions that allow the WASH Cluster to collect basic WASH data that help to determine the WASH severity scores of sub-districts. </w:t>
      </w:r>
      <w:r>
        <w:rPr>
          <w:lang w:val="en-GB"/>
        </w:rPr>
        <w:t>Partners are requested to include these indicators and below questions to increase the</w:t>
      </w:r>
      <w:r w:rsidRPr="00416E41">
        <w:rPr>
          <w:lang w:val="en-GB"/>
        </w:rPr>
        <w:t xml:space="preserve"> cover</w:t>
      </w:r>
      <w:r>
        <w:rPr>
          <w:lang w:val="en-GB"/>
        </w:rPr>
        <w:t>age</w:t>
      </w:r>
      <w:r w:rsidRPr="00416E41">
        <w:rPr>
          <w:lang w:val="en-GB"/>
        </w:rPr>
        <w:t xml:space="preserve">, </w:t>
      </w:r>
      <w:proofErr w:type="gramStart"/>
      <w:r w:rsidRPr="00416E41">
        <w:rPr>
          <w:lang w:val="en-GB"/>
        </w:rPr>
        <w:t>frequency</w:t>
      </w:r>
      <w:proofErr w:type="gramEnd"/>
      <w:r w:rsidRPr="00416E41">
        <w:rPr>
          <w:lang w:val="en-GB"/>
        </w:rPr>
        <w:t xml:space="preserve"> and resolution of Severity data.</w:t>
      </w:r>
    </w:p>
    <w:p w14:paraId="5DD753D6" w14:textId="281F357C" w:rsidR="005721EA" w:rsidRPr="00D93A94" w:rsidRDefault="005721EA" w:rsidP="00A861A0">
      <w:pPr>
        <w:pStyle w:val="ListParagraph"/>
        <w:numPr>
          <w:ilvl w:val="0"/>
          <w:numId w:val="81"/>
        </w:numPr>
        <w:spacing w:before="120" w:after="120"/>
        <w:jc w:val="both"/>
        <w:rPr>
          <w:lang w:val="en-GB"/>
        </w:rPr>
      </w:pPr>
      <w:r w:rsidRPr="00D93A94">
        <w:rPr>
          <w:lang w:val="en-GB"/>
        </w:rPr>
        <w:t>Indicator 1: Household FRC results</w:t>
      </w:r>
      <w:r w:rsidR="002D0695" w:rsidRPr="00D93A94">
        <w:rPr>
          <w:lang w:val="en-GB"/>
        </w:rPr>
        <w:t xml:space="preserve"> (observations)</w:t>
      </w:r>
      <w:r w:rsidRPr="00D93A94">
        <w:rPr>
          <w:lang w:val="en-GB"/>
        </w:rPr>
        <w:t xml:space="preserve"> </w:t>
      </w:r>
      <w:r w:rsidRPr="00D93A94">
        <w:rPr>
          <w:lang w:val="en-GB"/>
        </w:rPr>
        <w:tab/>
      </w:r>
    </w:p>
    <w:p w14:paraId="28B81402" w14:textId="77777777" w:rsidR="005721EA" w:rsidRPr="00D93A94" w:rsidRDefault="005721EA" w:rsidP="00A861A0">
      <w:pPr>
        <w:pStyle w:val="ListParagraph"/>
        <w:numPr>
          <w:ilvl w:val="0"/>
          <w:numId w:val="81"/>
        </w:numPr>
        <w:spacing w:before="120" w:after="120"/>
        <w:jc w:val="both"/>
        <w:rPr>
          <w:lang w:val="en-GB"/>
        </w:rPr>
      </w:pPr>
      <w:r w:rsidRPr="00D93A94">
        <w:rPr>
          <w:lang w:val="en-GB"/>
        </w:rPr>
        <w:t>Indicator 2: Water sufficiency and coping strategies</w:t>
      </w:r>
      <w:r w:rsidRPr="00D93A94">
        <w:rPr>
          <w:lang w:val="en-GB"/>
        </w:rPr>
        <w:tab/>
      </w:r>
    </w:p>
    <w:p w14:paraId="38E44D58" w14:textId="407DD6EE" w:rsidR="005721EA" w:rsidRPr="00D93A94" w:rsidRDefault="005721EA" w:rsidP="00A861A0">
      <w:pPr>
        <w:pStyle w:val="ListParagraph"/>
        <w:numPr>
          <w:ilvl w:val="0"/>
          <w:numId w:val="81"/>
        </w:numPr>
        <w:spacing w:before="120" w:after="120"/>
        <w:jc w:val="both"/>
        <w:rPr>
          <w:lang w:val="en-GB"/>
        </w:rPr>
      </w:pPr>
      <w:r w:rsidRPr="00D93A94">
        <w:rPr>
          <w:lang w:val="en-GB"/>
        </w:rPr>
        <w:t xml:space="preserve">Indicator 3: </w:t>
      </w:r>
      <w:r w:rsidR="00032A1D" w:rsidRPr="00D93A94">
        <w:rPr>
          <w:lang w:val="en-GB"/>
        </w:rPr>
        <w:t xml:space="preserve">Availability and affordability of hygiene items </w:t>
      </w:r>
      <w:r w:rsidRPr="00D93A94">
        <w:rPr>
          <w:lang w:val="en-GB"/>
        </w:rPr>
        <w:t>(number of HH items)</w:t>
      </w:r>
      <w:r w:rsidRPr="00D93A94">
        <w:rPr>
          <w:lang w:val="en-GB"/>
        </w:rPr>
        <w:tab/>
      </w:r>
    </w:p>
    <w:p w14:paraId="297800C9" w14:textId="522F5C14" w:rsidR="005721EA" w:rsidRPr="00D93A94" w:rsidRDefault="005721EA" w:rsidP="00A861A0">
      <w:pPr>
        <w:pStyle w:val="ListParagraph"/>
        <w:numPr>
          <w:ilvl w:val="0"/>
          <w:numId w:val="81"/>
        </w:numPr>
        <w:spacing w:before="120" w:after="120"/>
        <w:jc w:val="both"/>
        <w:rPr>
          <w:lang w:val="en-GB"/>
        </w:rPr>
      </w:pPr>
      <w:r w:rsidRPr="00D93A94">
        <w:rPr>
          <w:lang w:val="en-GB"/>
        </w:rPr>
        <w:t xml:space="preserve">Indicator 4: </w:t>
      </w:r>
      <w:r w:rsidR="00032A1D" w:rsidRPr="00D93A94">
        <w:rPr>
          <w:lang w:val="en-GB"/>
        </w:rPr>
        <w:t>Household's solid waste disposal</w:t>
      </w:r>
      <w:r w:rsidRPr="00D93A94">
        <w:rPr>
          <w:lang w:val="en-GB"/>
        </w:rPr>
        <w:tab/>
      </w:r>
    </w:p>
    <w:p w14:paraId="7BC2F45C" w14:textId="0DE26582" w:rsidR="005721EA" w:rsidRPr="00D93A94" w:rsidRDefault="005721EA" w:rsidP="00A861A0">
      <w:pPr>
        <w:pStyle w:val="ListParagraph"/>
        <w:numPr>
          <w:ilvl w:val="0"/>
          <w:numId w:val="81"/>
        </w:numPr>
        <w:spacing w:before="120" w:after="120"/>
        <w:jc w:val="both"/>
        <w:rPr>
          <w:lang w:val="en-GB"/>
        </w:rPr>
      </w:pPr>
      <w:r w:rsidRPr="00D93A94">
        <w:rPr>
          <w:lang w:val="en-GB"/>
        </w:rPr>
        <w:t xml:space="preserve">Indicator 5: </w:t>
      </w:r>
      <w:r w:rsidR="00032A1D" w:rsidRPr="00D93A94">
        <w:rPr>
          <w:lang w:val="en-GB"/>
        </w:rPr>
        <w:t>Household's issues with sanitation (number of problems reported)</w:t>
      </w:r>
      <w:r w:rsidRPr="00D93A94">
        <w:rPr>
          <w:lang w:val="en-GB"/>
        </w:rPr>
        <w:tab/>
      </w:r>
    </w:p>
    <w:p w14:paraId="0125695C" w14:textId="17056C1A" w:rsidR="005721EA" w:rsidRPr="00D93A94" w:rsidRDefault="005721EA" w:rsidP="00A861A0">
      <w:pPr>
        <w:pStyle w:val="ListParagraph"/>
        <w:numPr>
          <w:ilvl w:val="0"/>
          <w:numId w:val="81"/>
        </w:numPr>
        <w:spacing w:before="120" w:after="120"/>
        <w:jc w:val="both"/>
        <w:rPr>
          <w:lang w:val="en-GB"/>
        </w:rPr>
      </w:pPr>
      <w:r w:rsidRPr="00D93A94">
        <w:rPr>
          <w:lang w:val="en-GB"/>
        </w:rPr>
        <w:t>Indicator 6: Percentage of household income spent on Water</w:t>
      </w:r>
      <w:r w:rsidR="00701EDE" w:rsidRPr="00D93A94">
        <w:rPr>
          <w:lang w:val="en-GB"/>
        </w:rPr>
        <w:t xml:space="preserve"> and sanitation/septic tanks desludging</w:t>
      </w:r>
    </w:p>
    <w:p w14:paraId="51A8E803" w14:textId="478FF427" w:rsidR="008B5570" w:rsidRPr="008B5570" w:rsidRDefault="002D0695" w:rsidP="00A861A0">
      <w:pPr>
        <w:pStyle w:val="ListParagraph"/>
        <w:numPr>
          <w:ilvl w:val="0"/>
          <w:numId w:val="81"/>
        </w:numPr>
        <w:spacing w:before="120" w:after="120"/>
        <w:rPr>
          <w:lang w:val="en-GB"/>
        </w:rPr>
      </w:pPr>
      <w:r w:rsidRPr="00D93A94">
        <w:rPr>
          <w:lang w:val="en-GB"/>
        </w:rPr>
        <w:t>Indicator 7: Household's access to sufficient handwashing facilities (</w:t>
      </w:r>
      <w:r w:rsidR="00D27695" w:rsidRPr="00D93A94">
        <w:rPr>
          <w:lang w:val="en-GB"/>
        </w:rPr>
        <w:t>question/</w:t>
      </w:r>
      <w:r w:rsidR="008B5570">
        <w:rPr>
          <w:lang w:val="en-GB"/>
        </w:rPr>
        <w:t xml:space="preserve"> </w:t>
      </w:r>
      <w:r w:rsidRPr="00D93A94">
        <w:rPr>
          <w:lang w:val="en-GB"/>
        </w:rPr>
        <w:t>observations)</w:t>
      </w:r>
    </w:p>
    <w:p w14:paraId="13478C52" w14:textId="535FE6FE" w:rsidR="005721EA" w:rsidRPr="00416E41" w:rsidRDefault="005721EA" w:rsidP="009B3102">
      <w:pPr>
        <w:spacing w:before="120" w:after="120"/>
        <w:jc w:val="both"/>
        <w:rPr>
          <w:lang w:val="en-GB"/>
        </w:rPr>
      </w:pPr>
      <w:r w:rsidRPr="00416E41">
        <w:rPr>
          <w:lang w:val="en-GB"/>
        </w:rPr>
        <w:t>In addition</w:t>
      </w:r>
      <w:r w:rsidR="006D3FA5">
        <w:rPr>
          <w:lang w:val="en-GB"/>
        </w:rPr>
        <w:t>,</w:t>
      </w:r>
      <w:r w:rsidRPr="00416E41">
        <w:rPr>
          <w:lang w:val="en-GB"/>
        </w:rPr>
        <w:t xml:space="preserve"> there are 3 external indicators, which help to quantify the context in NW Syria:</w:t>
      </w:r>
    </w:p>
    <w:p w14:paraId="3ADEEB79" w14:textId="48EBB333" w:rsidR="005721EA" w:rsidRPr="00D93A94" w:rsidRDefault="005721EA" w:rsidP="00A861A0">
      <w:pPr>
        <w:pStyle w:val="ListParagraph"/>
        <w:numPr>
          <w:ilvl w:val="0"/>
          <w:numId w:val="82"/>
        </w:numPr>
        <w:spacing w:before="120" w:after="120"/>
        <w:jc w:val="both"/>
        <w:rPr>
          <w:lang w:val="en-GB"/>
        </w:rPr>
      </w:pPr>
      <w:commentRangeStart w:id="146"/>
      <w:r w:rsidRPr="00D93A94">
        <w:rPr>
          <w:lang w:val="en-GB"/>
        </w:rPr>
        <w:t>Indicator 8: EWARN Proportion WBD</w:t>
      </w:r>
      <w:r w:rsidRPr="00D93A94">
        <w:rPr>
          <w:lang w:val="en-GB"/>
        </w:rPr>
        <w:tab/>
      </w:r>
    </w:p>
    <w:p w14:paraId="14FC6374" w14:textId="212D8DEB" w:rsidR="005721EA" w:rsidRPr="00D93A94" w:rsidRDefault="005721EA" w:rsidP="00A861A0">
      <w:pPr>
        <w:pStyle w:val="ListParagraph"/>
        <w:numPr>
          <w:ilvl w:val="0"/>
          <w:numId w:val="82"/>
        </w:numPr>
        <w:spacing w:before="120" w:after="120"/>
        <w:jc w:val="both"/>
        <w:rPr>
          <w:lang w:val="en-GB"/>
        </w:rPr>
      </w:pPr>
      <w:r w:rsidRPr="00D93A94">
        <w:rPr>
          <w:lang w:val="en-GB"/>
        </w:rPr>
        <w:t>Indicator 7: % IDPs and returnees vis a vis host population</w:t>
      </w:r>
      <w:r w:rsidRPr="00D93A94">
        <w:rPr>
          <w:lang w:val="en-GB"/>
        </w:rPr>
        <w:tab/>
      </w:r>
    </w:p>
    <w:p w14:paraId="318016E2" w14:textId="56BB5DA9" w:rsidR="005721EA" w:rsidRPr="00D93A94" w:rsidRDefault="005721EA" w:rsidP="00A861A0">
      <w:pPr>
        <w:pStyle w:val="ListParagraph"/>
        <w:numPr>
          <w:ilvl w:val="0"/>
          <w:numId w:val="82"/>
        </w:numPr>
        <w:spacing w:before="120" w:after="120"/>
        <w:jc w:val="both"/>
        <w:rPr>
          <w:lang w:val="en-GB"/>
        </w:rPr>
      </w:pPr>
      <w:r w:rsidRPr="00D93A94">
        <w:rPr>
          <w:lang w:val="en-GB"/>
        </w:rPr>
        <w:t>Indicator 9: Intensity of hostilities</w:t>
      </w:r>
      <w:commentRangeEnd w:id="146"/>
      <w:r w:rsidR="006D3FA5">
        <w:rPr>
          <w:rStyle w:val="CommentReference"/>
        </w:rPr>
        <w:commentReference w:id="146"/>
      </w:r>
    </w:p>
    <w:p w14:paraId="322F5B89" w14:textId="470394E2" w:rsidR="005721EA" w:rsidRPr="00416E41" w:rsidRDefault="005721EA" w:rsidP="009B3102">
      <w:pPr>
        <w:spacing w:before="120" w:after="120"/>
        <w:jc w:val="both"/>
        <w:rPr>
          <w:lang w:val="en-GB"/>
        </w:rPr>
      </w:pPr>
    </w:p>
    <w:tbl>
      <w:tblPr>
        <w:tblStyle w:val="TableGrid"/>
        <w:tblW w:w="5268" w:type="pct"/>
        <w:tblLook w:val="04A0" w:firstRow="1" w:lastRow="0" w:firstColumn="1" w:lastColumn="0" w:noHBand="0" w:noVBand="1"/>
      </w:tblPr>
      <w:tblGrid>
        <w:gridCol w:w="4530"/>
        <w:gridCol w:w="4963"/>
      </w:tblGrid>
      <w:tr w:rsidR="00032A1D" w:rsidRPr="00416E41" w14:paraId="0B3C5533" w14:textId="77777777" w:rsidTr="00FA5A07">
        <w:tc>
          <w:tcPr>
            <w:tcW w:w="5000" w:type="pct"/>
            <w:gridSpan w:val="2"/>
            <w:vAlign w:val="center"/>
          </w:tcPr>
          <w:p w14:paraId="66E8C78D" w14:textId="2BD0ADD1" w:rsidR="00032A1D" w:rsidRPr="00416E41" w:rsidRDefault="00032A1D" w:rsidP="009B3102">
            <w:pPr>
              <w:spacing w:before="120" w:after="120"/>
              <w:jc w:val="both"/>
              <w:rPr>
                <w:b/>
                <w:color w:val="000000" w:themeColor="text1"/>
                <w:sz w:val="20"/>
                <w:szCs w:val="20"/>
                <w:lang w:val="en-GB"/>
              </w:rPr>
            </w:pPr>
            <w:r w:rsidRPr="00416E41">
              <w:rPr>
                <w:b/>
                <w:color w:val="000000" w:themeColor="text1"/>
                <w:sz w:val="20"/>
                <w:szCs w:val="20"/>
                <w:lang w:val="en-GB"/>
              </w:rPr>
              <w:t xml:space="preserve">INDICATOR 1. </w:t>
            </w:r>
            <w:r w:rsidRPr="00416E41">
              <w:rPr>
                <w:b/>
                <w:sz w:val="20"/>
                <w:szCs w:val="20"/>
                <w:lang w:val="en-GB"/>
              </w:rPr>
              <w:t>Household FRC results (observations)</w:t>
            </w:r>
          </w:p>
        </w:tc>
      </w:tr>
      <w:tr w:rsidR="005721EA" w:rsidRPr="00416E41" w14:paraId="5D2E7252" w14:textId="77777777" w:rsidTr="00FA5A07">
        <w:tc>
          <w:tcPr>
            <w:tcW w:w="2386" w:type="pct"/>
            <w:vAlign w:val="center"/>
          </w:tcPr>
          <w:p w14:paraId="3AA63266" w14:textId="2BAE0DE3" w:rsidR="005721EA" w:rsidRPr="00416E41" w:rsidRDefault="005721EA" w:rsidP="009B3102">
            <w:pPr>
              <w:spacing w:before="120" w:after="120"/>
              <w:jc w:val="both"/>
              <w:rPr>
                <w:color w:val="000000" w:themeColor="text1"/>
                <w:sz w:val="18"/>
                <w:szCs w:val="20"/>
                <w:lang w:val="en-GB"/>
              </w:rPr>
            </w:pPr>
            <w:r w:rsidRPr="00416E41">
              <w:rPr>
                <w:color w:val="000000" w:themeColor="text1"/>
                <w:sz w:val="18"/>
                <w:szCs w:val="20"/>
                <w:lang w:val="en-GB"/>
              </w:rPr>
              <w:t xml:space="preserve">Ask for a glass of water that household would typically use for drinking purposes.  Test the water with a </w:t>
            </w:r>
            <w:proofErr w:type="spellStart"/>
            <w:r w:rsidRPr="00416E41">
              <w:rPr>
                <w:color w:val="000000" w:themeColor="text1"/>
                <w:sz w:val="18"/>
                <w:szCs w:val="20"/>
                <w:lang w:val="en-GB"/>
              </w:rPr>
              <w:t>pooltester</w:t>
            </w:r>
            <w:proofErr w:type="spellEnd"/>
            <w:r w:rsidRPr="00416E41">
              <w:rPr>
                <w:color w:val="000000" w:themeColor="text1"/>
                <w:sz w:val="18"/>
                <w:szCs w:val="20"/>
                <w:lang w:val="en-GB"/>
              </w:rPr>
              <w:t>.</w:t>
            </w:r>
          </w:p>
          <w:p w14:paraId="14E8434E" w14:textId="77777777" w:rsidR="005721EA" w:rsidRPr="00416E41" w:rsidRDefault="005721EA" w:rsidP="009B3102">
            <w:pPr>
              <w:spacing w:before="120" w:after="120"/>
              <w:jc w:val="both"/>
              <w:rPr>
                <w:color w:val="000000" w:themeColor="text1"/>
                <w:sz w:val="18"/>
                <w:szCs w:val="20"/>
                <w:lang w:val="en-GB"/>
              </w:rPr>
            </w:pPr>
            <w:r w:rsidRPr="00416E41">
              <w:rPr>
                <w:color w:val="000000" w:themeColor="text1"/>
                <w:sz w:val="18"/>
                <w:szCs w:val="20"/>
                <w:lang w:val="en-GB"/>
              </w:rPr>
              <w:t>What is the free chlorine residual (mg/L) in the sample?</w:t>
            </w:r>
          </w:p>
        </w:tc>
        <w:tc>
          <w:tcPr>
            <w:tcW w:w="2614" w:type="pct"/>
            <w:vAlign w:val="center"/>
          </w:tcPr>
          <w:p w14:paraId="2D6ACF6B"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0</w:t>
            </w:r>
          </w:p>
          <w:p w14:paraId="75A40BAB"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0.1</w:t>
            </w:r>
          </w:p>
          <w:p w14:paraId="31608A1F"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0.5</w:t>
            </w:r>
          </w:p>
          <w:p w14:paraId="5F9F896C"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1</w:t>
            </w:r>
          </w:p>
          <w:p w14:paraId="0667DCFD"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2</w:t>
            </w:r>
          </w:p>
          <w:p w14:paraId="599586D6"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3</w:t>
            </w:r>
          </w:p>
          <w:p w14:paraId="5862B108" w14:textId="77777777" w:rsidR="005721EA" w:rsidRPr="00416E41" w:rsidRDefault="005721EA" w:rsidP="009B3102">
            <w:pPr>
              <w:spacing w:before="120" w:after="120"/>
              <w:jc w:val="both"/>
              <w:rPr>
                <w:color w:val="000000" w:themeColor="text1"/>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No result</w:t>
            </w:r>
          </w:p>
        </w:tc>
      </w:tr>
      <w:tr w:rsidR="00032A1D" w:rsidRPr="00416E41" w14:paraId="36807A1A" w14:textId="77777777" w:rsidTr="00FA5A07">
        <w:tc>
          <w:tcPr>
            <w:tcW w:w="5000" w:type="pct"/>
            <w:gridSpan w:val="2"/>
            <w:vAlign w:val="center"/>
          </w:tcPr>
          <w:p w14:paraId="22ABDE6B" w14:textId="5D0B7B0D" w:rsidR="00032A1D" w:rsidRPr="00416E41" w:rsidRDefault="00032A1D" w:rsidP="009B3102">
            <w:pPr>
              <w:spacing w:before="120" w:after="120"/>
              <w:jc w:val="both"/>
              <w:rPr>
                <w:b/>
                <w:color w:val="000000" w:themeColor="text1"/>
                <w:sz w:val="20"/>
                <w:szCs w:val="20"/>
                <w:lang w:val="en-GB"/>
              </w:rPr>
            </w:pPr>
            <w:r w:rsidRPr="00416E41">
              <w:rPr>
                <w:b/>
                <w:sz w:val="20"/>
                <w:szCs w:val="20"/>
                <w:lang w:val="en-GB"/>
              </w:rPr>
              <w:t>Indicator 2: Water sufficiency and coping strategies</w:t>
            </w:r>
            <w:r w:rsidRPr="00416E41">
              <w:rPr>
                <w:b/>
                <w:color w:val="000000" w:themeColor="text1"/>
                <w:sz w:val="20"/>
                <w:szCs w:val="20"/>
                <w:lang w:val="en-GB"/>
              </w:rPr>
              <w:t xml:space="preserve"> </w:t>
            </w:r>
          </w:p>
        </w:tc>
      </w:tr>
      <w:tr w:rsidR="005721EA" w:rsidRPr="00416E41" w14:paraId="2ECD5C33" w14:textId="77777777" w:rsidTr="00FA5A07">
        <w:tc>
          <w:tcPr>
            <w:tcW w:w="2386" w:type="pct"/>
            <w:vAlign w:val="center"/>
          </w:tcPr>
          <w:p w14:paraId="18D5929E" w14:textId="77777777" w:rsidR="005721EA" w:rsidRPr="00416E41" w:rsidRDefault="005721EA" w:rsidP="009B3102">
            <w:pPr>
              <w:spacing w:before="120" w:after="120"/>
              <w:jc w:val="both"/>
              <w:rPr>
                <w:color w:val="000000" w:themeColor="text1"/>
                <w:sz w:val="18"/>
                <w:szCs w:val="20"/>
                <w:lang w:val="en-GB"/>
              </w:rPr>
            </w:pPr>
          </w:p>
          <w:p w14:paraId="546672AB" w14:textId="2FF05B46" w:rsidR="005721EA" w:rsidRPr="00416E41" w:rsidRDefault="00FA5A07" w:rsidP="009B3102">
            <w:pPr>
              <w:spacing w:before="120" w:after="120"/>
              <w:jc w:val="both"/>
              <w:rPr>
                <w:color w:val="000000" w:themeColor="text1"/>
                <w:sz w:val="18"/>
                <w:szCs w:val="20"/>
                <w:lang w:val="en-GB"/>
              </w:rPr>
            </w:pPr>
            <w:r w:rsidRPr="00416E41">
              <w:rPr>
                <w:color w:val="000000" w:themeColor="text1"/>
                <w:sz w:val="18"/>
                <w:szCs w:val="20"/>
                <w:lang w:val="en-GB"/>
              </w:rPr>
              <w:t xml:space="preserve">2.1 </w:t>
            </w:r>
            <w:r w:rsidR="005721EA" w:rsidRPr="00416E41">
              <w:rPr>
                <w:color w:val="000000" w:themeColor="text1"/>
                <w:sz w:val="18"/>
                <w:szCs w:val="20"/>
                <w:lang w:val="en-GB"/>
              </w:rPr>
              <w:t>Did you have enough water in the last 30 days to meet your household needs?</w:t>
            </w:r>
          </w:p>
          <w:p w14:paraId="7949EE99" w14:textId="77777777" w:rsidR="005721EA" w:rsidRPr="00416E41" w:rsidRDefault="005721EA" w:rsidP="009B3102">
            <w:pPr>
              <w:spacing w:before="120" w:after="120"/>
              <w:jc w:val="both"/>
              <w:rPr>
                <w:color w:val="000000" w:themeColor="text1"/>
                <w:sz w:val="18"/>
                <w:szCs w:val="20"/>
                <w:highlight w:val="yellow"/>
                <w:lang w:val="en-GB"/>
              </w:rPr>
            </w:pPr>
          </w:p>
        </w:tc>
        <w:tc>
          <w:tcPr>
            <w:tcW w:w="2614" w:type="pct"/>
            <w:vAlign w:val="center"/>
          </w:tcPr>
          <w:p w14:paraId="245353AD"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Yes </w:t>
            </w:r>
          </w:p>
          <w:p w14:paraId="2BBDE37F" w14:textId="77777777" w:rsidR="005721EA" w:rsidRPr="00416E41" w:rsidRDefault="005721EA" w:rsidP="009B3102">
            <w:pPr>
              <w:spacing w:before="120" w:after="120"/>
              <w:jc w:val="both"/>
              <w:rPr>
                <w:color w:val="000000" w:themeColor="text1"/>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No</w:t>
            </w:r>
          </w:p>
        </w:tc>
      </w:tr>
      <w:tr w:rsidR="005721EA" w:rsidRPr="00416E41" w14:paraId="352BFBD0" w14:textId="77777777" w:rsidTr="00FA5A07">
        <w:tc>
          <w:tcPr>
            <w:tcW w:w="2386" w:type="pct"/>
            <w:vAlign w:val="center"/>
          </w:tcPr>
          <w:p w14:paraId="1756DAEF" w14:textId="77777777" w:rsidR="005721EA" w:rsidRPr="00416E41" w:rsidRDefault="005721EA" w:rsidP="009B3102">
            <w:pPr>
              <w:spacing w:before="120" w:after="120"/>
              <w:jc w:val="both"/>
              <w:rPr>
                <w:color w:val="000000" w:themeColor="text1"/>
                <w:sz w:val="18"/>
                <w:szCs w:val="20"/>
                <w:lang w:val="en-GB"/>
              </w:rPr>
            </w:pPr>
          </w:p>
          <w:p w14:paraId="7A19C475" w14:textId="7427351C" w:rsidR="005721EA" w:rsidRPr="00416E41" w:rsidRDefault="00032A1D" w:rsidP="009B3102">
            <w:pPr>
              <w:spacing w:before="120" w:after="120"/>
              <w:jc w:val="both"/>
              <w:rPr>
                <w:color w:val="000000" w:themeColor="text1"/>
                <w:sz w:val="18"/>
                <w:szCs w:val="20"/>
                <w:lang w:val="en-GB"/>
              </w:rPr>
            </w:pPr>
            <w:r w:rsidRPr="00416E41">
              <w:rPr>
                <w:color w:val="000000" w:themeColor="text1"/>
                <w:sz w:val="18"/>
                <w:szCs w:val="20"/>
                <w:lang w:val="en-GB"/>
              </w:rPr>
              <w:t>2.</w:t>
            </w:r>
            <w:r w:rsidR="00FA5A07" w:rsidRPr="00416E41">
              <w:rPr>
                <w:color w:val="000000" w:themeColor="text1"/>
                <w:sz w:val="18"/>
                <w:szCs w:val="20"/>
                <w:lang w:val="en-GB"/>
              </w:rPr>
              <w:t>2</w:t>
            </w:r>
            <w:r w:rsidR="005721EA" w:rsidRPr="00416E41">
              <w:rPr>
                <w:color w:val="000000" w:themeColor="text1"/>
                <w:sz w:val="18"/>
                <w:szCs w:val="20"/>
                <w:lang w:val="en-GB"/>
              </w:rPr>
              <w:t xml:space="preserve"> Did your household spend 2 consecutive days or more without water in the last 30 days? (Select one)</w:t>
            </w:r>
          </w:p>
          <w:p w14:paraId="4992C134" w14:textId="77777777" w:rsidR="005721EA" w:rsidRPr="00416E41" w:rsidRDefault="005721EA" w:rsidP="009B3102">
            <w:pPr>
              <w:spacing w:before="120" w:after="120"/>
              <w:jc w:val="both"/>
              <w:rPr>
                <w:color w:val="000000" w:themeColor="text1"/>
                <w:sz w:val="18"/>
                <w:szCs w:val="20"/>
                <w:lang w:val="en-GB"/>
              </w:rPr>
            </w:pPr>
          </w:p>
        </w:tc>
        <w:tc>
          <w:tcPr>
            <w:tcW w:w="2614" w:type="pct"/>
            <w:vAlign w:val="center"/>
          </w:tcPr>
          <w:p w14:paraId="1E0AB5BE"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Yes, </w:t>
            </w:r>
            <w:proofErr w:type="gramStart"/>
            <w:r w:rsidRPr="00416E41">
              <w:rPr>
                <w:rFonts w:eastAsia="MS Gothic"/>
                <w:sz w:val="18"/>
                <w:szCs w:val="20"/>
                <w:lang w:val="en-GB"/>
              </w:rPr>
              <w:t>once</w:t>
            </w:r>
            <w:proofErr w:type="gramEnd"/>
            <w:r w:rsidRPr="00416E41">
              <w:rPr>
                <w:rFonts w:eastAsia="MS Gothic"/>
                <w:sz w:val="18"/>
                <w:szCs w:val="20"/>
                <w:lang w:val="en-GB"/>
              </w:rPr>
              <w:t xml:space="preserve"> or twice</w:t>
            </w:r>
          </w:p>
          <w:p w14:paraId="1BEB094D"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Yes, more than twice</w:t>
            </w:r>
          </w:p>
          <w:p w14:paraId="22D08932"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No</w:t>
            </w:r>
          </w:p>
        </w:tc>
      </w:tr>
      <w:tr w:rsidR="005721EA" w:rsidRPr="00416E41" w14:paraId="36343787" w14:textId="77777777" w:rsidTr="00FA5A07">
        <w:tc>
          <w:tcPr>
            <w:tcW w:w="2386" w:type="pct"/>
            <w:vAlign w:val="center"/>
          </w:tcPr>
          <w:p w14:paraId="73681A53" w14:textId="3F6310A9" w:rsidR="005721EA" w:rsidRPr="00416E41" w:rsidRDefault="00032A1D" w:rsidP="009B3102">
            <w:pPr>
              <w:spacing w:before="120" w:after="120"/>
              <w:jc w:val="both"/>
              <w:rPr>
                <w:color w:val="000000" w:themeColor="text1"/>
                <w:sz w:val="18"/>
                <w:szCs w:val="20"/>
                <w:lang w:val="en-GB"/>
              </w:rPr>
            </w:pPr>
            <w:r w:rsidRPr="00416E41">
              <w:rPr>
                <w:color w:val="000000" w:themeColor="text1"/>
                <w:sz w:val="18"/>
                <w:szCs w:val="20"/>
                <w:lang w:val="en-GB"/>
              </w:rPr>
              <w:t>2.</w:t>
            </w:r>
            <w:r w:rsidR="00FA5A07" w:rsidRPr="00416E41">
              <w:rPr>
                <w:color w:val="000000" w:themeColor="text1"/>
                <w:sz w:val="18"/>
                <w:szCs w:val="20"/>
                <w:lang w:val="en-GB"/>
              </w:rPr>
              <w:t>3</w:t>
            </w:r>
            <w:r w:rsidR="005721EA" w:rsidRPr="00416E41">
              <w:rPr>
                <w:color w:val="000000" w:themeColor="text1"/>
                <w:sz w:val="18"/>
                <w:szCs w:val="20"/>
                <w:lang w:val="en-GB"/>
              </w:rPr>
              <w:t xml:space="preserve"> In the last 30 days, have members of your household used the following coping mechanisms for a lack of water?</w:t>
            </w:r>
          </w:p>
          <w:p w14:paraId="7BC6D218" w14:textId="77777777" w:rsidR="005721EA" w:rsidRPr="00416E41" w:rsidRDefault="005721EA" w:rsidP="009B3102">
            <w:pPr>
              <w:spacing w:before="120" w:after="120"/>
              <w:jc w:val="both"/>
              <w:rPr>
                <w:i/>
                <w:iCs/>
                <w:color w:val="000000" w:themeColor="text1"/>
                <w:sz w:val="18"/>
                <w:szCs w:val="20"/>
                <w:lang w:val="en-GB"/>
              </w:rPr>
            </w:pPr>
            <w:r w:rsidRPr="00416E41">
              <w:rPr>
                <w:i/>
                <w:iCs/>
                <w:color w:val="000000" w:themeColor="text1"/>
                <w:sz w:val="18"/>
                <w:szCs w:val="20"/>
                <w:lang w:val="en-GB"/>
              </w:rPr>
              <w:t>Select all that apply; do not read options to interviewee</w:t>
            </w:r>
          </w:p>
        </w:tc>
        <w:tc>
          <w:tcPr>
            <w:tcW w:w="2614" w:type="pct"/>
            <w:vAlign w:val="center"/>
          </w:tcPr>
          <w:p w14:paraId="1576CAF2"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Reduce drinking water consumption</w:t>
            </w:r>
          </w:p>
          <w:p w14:paraId="095472DE"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Spend money usually spent on other things to buy water</w:t>
            </w:r>
          </w:p>
          <w:p w14:paraId="07C77708"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Modify hygiene practices (bathe less, etc)</w:t>
            </w:r>
          </w:p>
          <w:p w14:paraId="0A2EEA18"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Not being able to wash hands with sufficient frequency</w:t>
            </w:r>
          </w:p>
          <w:p w14:paraId="0A2E3338" w14:textId="7A0D578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lastRenderedPageBreak/>
              <w:t>☐</w:t>
            </w:r>
            <w:r w:rsidRPr="00416E41">
              <w:rPr>
                <w:rFonts w:eastAsia="MS Gothic"/>
                <w:sz w:val="18"/>
                <w:szCs w:val="20"/>
                <w:lang w:val="en-GB"/>
              </w:rPr>
              <w:t xml:space="preserve"> Receive water on credit / borrow water or money for water</w:t>
            </w:r>
          </w:p>
          <w:p w14:paraId="296F9F7F"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Drink water usually used for cleaning or purposes other than drinking</w:t>
            </w:r>
          </w:p>
          <w:p w14:paraId="3A468ECC"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Other (specify)</w:t>
            </w:r>
          </w:p>
          <w:p w14:paraId="3FE102C6" w14:textId="77777777" w:rsidR="005721EA" w:rsidRPr="00416E41" w:rsidRDefault="005721EA" w:rsidP="009B3102">
            <w:pPr>
              <w:spacing w:before="120" w:after="120"/>
              <w:jc w:val="both"/>
              <w:rPr>
                <w:color w:val="000000" w:themeColor="text1"/>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None</w:t>
            </w:r>
          </w:p>
        </w:tc>
      </w:tr>
      <w:tr w:rsidR="00032A1D" w:rsidRPr="00416E41" w14:paraId="426852BB" w14:textId="77777777" w:rsidTr="00FA5A07">
        <w:tc>
          <w:tcPr>
            <w:tcW w:w="5000" w:type="pct"/>
            <w:gridSpan w:val="2"/>
            <w:vAlign w:val="center"/>
          </w:tcPr>
          <w:p w14:paraId="21011AA8" w14:textId="1CC0F3EC" w:rsidR="00032A1D" w:rsidRPr="00416E41" w:rsidRDefault="00032A1D" w:rsidP="009B3102">
            <w:pPr>
              <w:spacing w:before="120" w:after="120"/>
              <w:jc w:val="both"/>
              <w:rPr>
                <w:b/>
                <w:sz w:val="20"/>
                <w:szCs w:val="20"/>
                <w:lang w:val="en-GB"/>
              </w:rPr>
            </w:pPr>
            <w:r w:rsidRPr="00416E41">
              <w:rPr>
                <w:b/>
                <w:sz w:val="20"/>
                <w:szCs w:val="20"/>
                <w:lang w:val="en-GB"/>
              </w:rPr>
              <w:lastRenderedPageBreak/>
              <w:t>Indicator 3: Availability and affordability of hygiene items (number of HH items)</w:t>
            </w:r>
          </w:p>
        </w:tc>
      </w:tr>
      <w:tr w:rsidR="005721EA" w:rsidRPr="00416E41" w14:paraId="5B2A33AF" w14:textId="77777777" w:rsidTr="00FA5A07">
        <w:tc>
          <w:tcPr>
            <w:tcW w:w="2386" w:type="pct"/>
            <w:vAlign w:val="center"/>
          </w:tcPr>
          <w:p w14:paraId="7FF9A922" w14:textId="77777777" w:rsidR="00032A1D" w:rsidRPr="00416E41" w:rsidRDefault="00032A1D" w:rsidP="009B3102">
            <w:pPr>
              <w:spacing w:before="120" w:after="120"/>
              <w:jc w:val="both"/>
              <w:rPr>
                <w:color w:val="000000" w:themeColor="text1"/>
                <w:sz w:val="18"/>
                <w:szCs w:val="20"/>
                <w:lang w:val="en-GB"/>
              </w:rPr>
            </w:pPr>
          </w:p>
          <w:p w14:paraId="250BDB5F" w14:textId="7F38F647" w:rsidR="005721EA" w:rsidRPr="00416E41" w:rsidRDefault="00032A1D" w:rsidP="009B3102">
            <w:pPr>
              <w:spacing w:before="120" w:after="120"/>
              <w:jc w:val="both"/>
              <w:rPr>
                <w:color w:val="000000" w:themeColor="text1"/>
                <w:sz w:val="18"/>
                <w:szCs w:val="20"/>
                <w:lang w:val="en-GB"/>
              </w:rPr>
            </w:pPr>
            <w:r w:rsidRPr="00416E41">
              <w:rPr>
                <w:color w:val="000000" w:themeColor="text1"/>
                <w:sz w:val="18"/>
                <w:szCs w:val="20"/>
                <w:lang w:val="en-GB"/>
              </w:rPr>
              <w:t xml:space="preserve">3.1 </w:t>
            </w:r>
            <w:r w:rsidR="005721EA" w:rsidRPr="00416E41">
              <w:rPr>
                <w:color w:val="000000" w:themeColor="text1"/>
                <w:sz w:val="18"/>
                <w:szCs w:val="20"/>
                <w:lang w:val="en-GB"/>
              </w:rPr>
              <w:t>Was there one / multiple hygiene item your household needed to procure in the last 30 days but could not find or afford?</w:t>
            </w:r>
          </w:p>
          <w:p w14:paraId="52EB988A" w14:textId="77777777" w:rsidR="005721EA" w:rsidRPr="00416E41" w:rsidRDefault="005721EA" w:rsidP="009B3102">
            <w:pPr>
              <w:spacing w:before="120" w:after="120"/>
              <w:jc w:val="both"/>
              <w:rPr>
                <w:color w:val="000000" w:themeColor="text1"/>
                <w:sz w:val="18"/>
                <w:szCs w:val="20"/>
                <w:lang w:val="en-GB"/>
              </w:rPr>
            </w:pPr>
          </w:p>
        </w:tc>
        <w:tc>
          <w:tcPr>
            <w:tcW w:w="2614" w:type="pct"/>
            <w:vAlign w:val="center"/>
          </w:tcPr>
          <w:p w14:paraId="3347B57C" w14:textId="77777777" w:rsidR="005721EA" w:rsidRPr="00416E41" w:rsidRDefault="005721EA"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Yes </w:t>
            </w:r>
          </w:p>
          <w:p w14:paraId="610A173C" w14:textId="09FE70C8" w:rsidR="005721EA" w:rsidRPr="00416E41" w:rsidRDefault="005721EA" w:rsidP="009B3102">
            <w:pPr>
              <w:spacing w:before="120" w:after="120"/>
              <w:jc w:val="both"/>
              <w:rPr>
                <w:color w:val="000000" w:themeColor="text1"/>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No </w:t>
            </w:r>
            <w:r w:rsidRPr="00416E41">
              <w:rPr>
                <w:rFonts w:eastAsia="MS Gothic"/>
                <w:i/>
                <w:iCs/>
                <w:sz w:val="18"/>
                <w:szCs w:val="20"/>
                <w:lang w:val="en-GB"/>
              </w:rPr>
              <w:t xml:space="preserve">Proceed to </w:t>
            </w:r>
            <w:r w:rsidR="00FA5A07" w:rsidRPr="00416E41">
              <w:rPr>
                <w:rFonts w:eastAsia="MS Gothic"/>
                <w:i/>
                <w:iCs/>
                <w:sz w:val="18"/>
                <w:szCs w:val="20"/>
                <w:lang w:val="en-GB"/>
              </w:rPr>
              <w:t>4.1</w:t>
            </w:r>
          </w:p>
        </w:tc>
      </w:tr>
      <w:tr w:rsidR="005721EA" w:rsidRPr="00416E41" w14:paraId="00B8BF1E" w14:textId="77777777" w:rsidTr="00FA5A07">
        <w:tc>
          <w:tcPr>
            <w:tcW w:w="2386" w:type="pct"/>
            <w:vAlign w:val="center"/>
          </w:tcPr>
          <w:p w14:paraId="7D0DA713" w14:textId="59188D5E" w:rsidR="005721EA" w:rsidRPr="00416E41" w:rsidRDefault="00032A1D" w:rsidP="009B3102">
            <w:pPr>
              <w:spacing w:before="120" w:after="120"/>
              <w:jc w:val="both"/>
              <w:rPr>
                <w:color w:val="000000" w:themeColor="text1"/>
                <w:sz w:val="18"/>
                <w:szCs w:val="20"/>
                <w:lang w:val="en-GB"/>
              </w:rPr>
            </w:pPr>
            <w:proofErr w:type="gramStart"/>
            <w:r w:rsidRPr="00416E41">
              <w:rPr>
                <w:color w:val="000000" w:themeColor="text1"/>
                <w:sz w:val="18"/>
                <w:szCs w:val="20"/>
                <w:lang w:val="en-GB"/>
              </w:rPr>
              <w:t xml:space="preserve">3.2 </w:t>
            </w:r>
            <w:r w:rsidR="005721EA" w:rsidRPr="00416E41">
              <w:rPr>
                <w:color w:val="000000" w:themeColor="text1"/>
                <w:sz w:val="18"/>
                <w:szCs w:val="20"/>
                <w:lang w:val="en-GB"/>
              </w:rPr>
              <w:t xml:space="preserve"> If</w:t>
            </w:r>
            <w:proofErr w:type="gramEnd"/>
            <w:r w:rsidR="005721EA" w:rsidRPr="00416E41">
              <w:rPr>
                <w:color w:val="000000" w:themeColor="text1"/>
                <w:sz w:val="18"/>
                <w:szCs w:val="20"/>
                <w:lang w:val="en-GB"/>
              </w:rPr>
              <w:t xml:space="preserve"> yes for </w:t>
            </w:r>
            <w:r w:rsidRPr="00416E41">
              <w:rPr>
                <w:color w:val="000000" w:themeColor="text1"/>
                <w:sz w:val="18"/>
                <w:szCs w:val="20"/>
                <w:lang w:val="en-GB"/>
              </w:rPr>
              <w:t>3</w:t>
            </w:r>
            <w:r w:rsidR="005721EA" w:rsidRPr="00416E41">
              <w:rPr>
                <w:color w:val="000000" w:themeColor="text1"/>
                <w:sz w:val="18"/>
                <w:szCs w:val="20"/>
                <w:lang w:val="en-GB"/>
              </w:rPr>
              <w:t>.1, what item could you not access or afford? Why? (Select all that apply)</w:t>
            </w:r>
          </w:p>
        </w:tc>
        <w:tc>
          <w:tcPr>
            <w:tcW w:w="2614" w:type="pct"/>
            <w:vAlign w:val="center"/>
          </w:tcPr>
          <w:p w14:paraId="0FCF7054" w14:textId="77777777" w:rsidR="005721EA" w:rsidRPr="00416E41" w:rsidRDefault="00826F36" w:rsidP="009B3102">
            <w:pPr>
              <w:spacing w:before="120" w:after="120"/>
              <w:jc w:val="both"/>
              <w:rPr>
                <w:color w:val="000000" w:themeColor="text1"/>
                <w:sz w:val="18"/>
                <w:szCs w:val="20"/>
                <w:lang w:val="en-GB"/>
              </w:rPr>
            </w:pPr>
            <w:sdt>
              <w:sdtPr>
                <w:rPr>
                  <w:sz w:val="18"/>
                  <w:szCs w:val="20"/>
                  <w:lang w:val="en-GB"/>
                </w:rPr>
                <w:id w:val="1010643328"/>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Soap (bar) </w:t>
            </w:r>
          </w:p>
          <w:p w14:paraId="52D5E1CF" w14:textId="7A35B460" w:rsidR="005721EA" w:rsidRPr="00416E41" w:rsidRDefault="00826F36" w:rsidP="009B3102">
            <w:pPr>
              <w:spacing w:before="120" w:after="120"/>
              <w:ind w:left="720"/>
              <w:jc w:val="both"/>
              <w:rPr>
                <w:sz w:val="18"/>
                <w:szCs w:val="20"/>
                <w:lang w:val="en-GB"/>
              </w:rPr>
            </w:pPr>
            <w:sdt>
              <w:sdtPr>
                <w:rPr>
                  <w:sz w:val="18"/>
                  <w:szCs w:val="20"/>
                  <w:lang w:val="en-GB"/>
                </w:rPr>
                <w:id w:val="-739632507"/>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1957753262"/>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72449C7C" w14:textId="77777777" w:rsidR="005721EA" w:rsidRPr="00416E41" w:rsidRDefault="00826F36" w:rsidP="009B3102">
            <w:pPr>
              <w:spacing w:before="120" w:after="120"/>
              <w:jc w:val="both"/>
              <w:rPr>
                <w:sz w:val="18"/>
                <w:szCs w:val="20"/>
                <w:lang w:val="en-GB"/>
              </w:rPr>
            </w:pPr>
            <w:sdt>
              <w:sdtPr>
                <w:rPr>
                  <w:sz w:val="18"/>
                  <w:szCs w:val="20"/>
                  <w:lang w:val="en-GB"/>
                </w:rPr>
                <w:id w:val="1014504529"/>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Sanitary pads </w:t>
            </w:r>
          </w:p>
          <w:p w14:paraId="6802EE11" w14:textId="79DBA429" w:rsidR="005721EA" w:rsidRPr="00416E41" w:rsidRDefault="00826F36" w:rsidP="009B3102">
            <w:pPr>
              <w:spacing w:before="120" w:after="120"/>
              <w:ind w:left="720"/>
              <w:jc w:val="both"/>
              <w:rPr>
                <w:sz w:val="18"/>
                <w:szCs w:val="20"/>
                <w:lang w:val="en-GB"/>
              </w:rPr>
            </w:pPr>
            <w:sdt>
              <w:sdtPr>
                <w:rPr>
                  <w:sz w:val="18"/>
                  <w:szCs w:val="20"/>
                  <w:lang w:val="en-GB"/>
                </w:rPr>
                <w:id w:val="-1846937822"/>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1209527484"/>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5373F903" w14:textId="77777777" w:rsidR="005721EA" w:rsidRPr="00416E41" w:rsidRDefault="00826F36" w:rsidP="009B3102">
            <w:pPr>
              <w:spacing w:before="120" w:after="120"/>
              <w:jc w:val="both"/>
              <w:rPr>
                <w:sz w:val="18"/>
                <w:szCs w:val="20"/>
                <w:lang w:val="en-GB"/>
              </w:rPr>
            </w:pPr>
            <w:sdt>
              <w:sdtPr>
                <w:rPr>
                  <w:sz w:val="18"/>
                  <w:szCs w:val="20"/>
                  <w:lang w:val="en-GB"/>
                </w:rPr>
                <w:id w:val="-1971663483"/>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Disposable diapers </w:t>
            </w:r>
          </w:p>
          <w:p w14:paraId="2324C514" w14:textId="32CECB31" w:rsidR="005721EA" w:rsidRPr="00416E41" w:rsidRDefault="00826F36" w:rsidP="009B3102">
            <w:pPr>
              <w:spacing w:before="120" w:after="120"/>
              <w:ind w:left="720"/>
              <w:jc w:val="both"/>
              <w:rPr>
                <w:sz w:val="18"/>
                <w:szCs w:val="20"/>
                <w:lang w:val="en-GB"/>
              </w:rPr>
            </w:pPr>
            <w:sdt>
              <w:sdtPr>
                <w:rPr>
                  <w:sz w:val="18"/>
                  <w:szCs w:val="20"/>
                  <w:lang w:val="en-GB"/>
                </w:rPr>
                <w:id w:val="-1721129488"/>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rFonts w:eastAsia="MS Gothic"/>
                    <w:sz w:val="18"/>
                    <w:szCs w:val="20"/>
                    <w:lang w:val="en-GB"/>
                  </w:rPr>
                  <w:t xml:space="preserve"> </w:t>
                </w:r>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p>
          <w:sdt>
            <w:sdtPr>
              <w:rPr>
                <w:sz w:val="18"/>
                <w:szCs w:val="20"/>
                <w:lang w:val="en-GB"/>
              </w:rPr>
              <w:id w:val="1373268857"/>
            </w:sdtPr>
            <w:sdtContent>
              <w:p w14:paraId="715F6610" w14:textId="3733284F" w:rsidR="00316A85" w:rsidRPr="00416E41" w:rsidRDefault="00826F36" w:rsidP="009B3102">
                <w:pPr>
                  <w:spacing w:before="120" w:after="120"/>
                  <w:jc w:val="both"/>
                  <w:rPr>
                    <w:sz w:val="18"/>
                    <w:szCs w:val="20"/>
                    <w:lang w:val="en-GB"/>
                  </w:rPr>
                </w:pPr>
                <w:sdt>
                  <w:sdtPr>
                    <w:rPr>
                      <w:sz w:val="18"/>
                      <w:szCs w:val="20"/>
                      <w:lang w:val="en-GB"/>
                    </w:rPr>
                    <w:id w:val="1755788700"/>
                  </w:sdtPr>
                  <w:sdtContent>
                    <w:r w:rsidR="00316A85" w:rsidRPr="00416E41">
                      <w:rPr>
                        <w:rFonts w:ascii="Segoe UI Symbol" w:eastAsia="MS Gothic" w:hAnsi="Segoe UI Symbol" w:cs="Segoe UI Symbol"/>
                        <w:sz w:val="18"/>
                        <w:szCs w:val="20"/>
                        <w:lang w:val="en-GB"/>
                      </w:rPr>
                      <w:t>☐</w:t>
                    </w:r>
                  </w:sdtContent>
                </w:sdt>
                <w:r w:rsidR="00316A85" w:rsidRPr="00416E41">
                  <w:rPr>
                    <w:color w:val="000000" w:themeColor="text1"/>
                    <w:sz w:val="18"/>
                    <w:szCs w:val="20"/>
                    <w:lang w:val="en-GB"/>
                  </w:rPr>
                  <w:t xml:space="preserve"> Baby infant items </w:t>
                </w:r>
              </w:p>
              <w:p w14:paraId="54A953B3" w14:textId="04B12002" w:rsidR="005721EA" w:rsidRPr="00416E41" w:rsidRDefault="00826F36" w:rsidP="009B3102">
                <w:pPr>
                  <w:spacing w:before="120" w:after="120"/>
                  <w:ind w:left="720"/>
                  <w:jc w:val="both"/>
                  <w:rPr>
                    <w:sz w:val="18"/>
                    <w:szCs w:val="20"/>
                    <w:lang w:val="en-GB"/>
                  </w:rPr>
                </w:pPr>
                <w:sdt>
                  <w:sdtPr>
                    <w:rPr>
                      <w:sz w:val="18"/>
                      <w:szCs w:val="20"/>
                      <w:lang w:val="en-GB"/>
                    </w:rPr>
                    <w:id w:val="-383487233"/>
                  </w:sdtPr>
                  <w:sdtContent>
                    <w:r w:rsidR="00316A85" w:rsidRPr="00416E41">
                      <w:rPr>
                        <w:rFonts w:ascii="Segoe UI Symbol" w:eastAsia="MS Gothic" w:hAnsi="Segoe UI Symbol" w:cs="Segoe UI Symbol"/>
                        <w:sz w:val="18"/>
                        <w:szCs w:val="20"/>
                        <w:lang w:val="en-GB"/>
                      </w:rPr>
                      <w:t>☐</w:t>
                    </w:r>
                    <w:r w:rsidR="00316A85" w:rsidRPr="00416E41">
                      <w:rPr>
                        <w:rFonts w:eastAsia="MS Gothic"/>
                        <w:sz w:val="18"/>
                        <w:szCs w:val="20"/>
                        <w:lang w:val="en-GB"/>
                      </w:rPr>
                      <w:t xml:space="preserve"> </w:t>
                    </w:r>
                    <w:proofErr w:type="gramStart"/>
                    <w:r w:rsidR="00316A85" w:rsidRPr="00416E41">
                      <w:rPr>
                        <w:rFonts w:eastAsia="MS Gothic"/>
                        <w:sz w:val="18"/>
                        <w:szCs w:val="20"/>
                        <w:lang w:val="en-GB"/>
                      </w:rPr>
                      <w:t>Wasn’t</w:t>
                    </w:r>
                    <w:proofErr w:type="gramEnd"/>
                    <w:r w:rsidR="00316A85"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217871569"/>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sdtContent>
          </w:sdt>
          <w:p w14:paraId="7EFCE625" w14:textId="77777777" w:rsidR="005721EA" w:rsidRPr="00416E41" w:rsidRDefault="00826F36" w:rsidP="009B3102">
            <w:pPr>
              <w:spacing w:before="120" w:after="120"/>
              <w:jc w:val="both"/>
              <w:rPr>
                <w:color w:val="000000" w:themeColor="text1"/>
                <w:sz w:val="18"/>
                <w:szCs w:val="20"/>
                <w:lang w:val="en-GB"/>
              </w:rPr>
            </w:pPr>
            <w:sdt>
              <w:sdtPr>
                <w:rPr>
                  <w:sz w:val="18"/>
                  <w:szCs w:val="20"/>
                  <w:lang w:val="en-GB"/>
                </w:rPr>
                <w:id w:val="-1100031589"/>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Washing powder </w:t>
            </w:r>
          </w:p>
          <w:p w14:paraId="47161DC4" w14:textId="572E5DDA" w:rsidR="005721EA" w:rsidRPr="00416E41" w:rsidRDefault="00826F36" w:rsidP="009B3102">
            <w:pPr>
              <w:spacing w:before="120" w:after="120"/>
              <w:ind w:left="720"/>
              <w:jc w:val="both"/>
              <w:rPr>
                <w:sz w:val="18"/>
                <w:szCs w:val="20"/>
                <w:lang w:val="en-GB"/>
              </w:rPr>
            </w:pPr>
            <w:sdt>
              <w:sdtPr>
                <w:rPr>
                  <w:sz w:val="18"/>
                  <w:szCs w:val="20"/>
                  <w:lang w:val="en-GB"/>
                </w:rPr>
                <w:id w:val="2032837655"/>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rFonts w:eastAsia="MS Gothic"/>
                    <w:sz w:val="18"/>
                    <w:szCs w:val="20"/>
                    <w:lang w:val="en-GB"/>
                  </w:rPr>
                  <w:t xml:space="preserve"> </w:t>
                </w:r>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p>
          <w:sdt>
            <w:sdtPr>
              <w:rPr>
                <w:sz w:val="18"/>
                <w:szCs w:val="20"/>
                <w:lang w:val="en-GB"/>
              </w:rPr>
              <w:id w:val="1913811641"/>
            </w:sdtPr>
            <w:sdtContent>
              <w:p w14:paraId="0A29C4FF" w14:textId="7F924181" w:rsidR="00316A85" w:rsidRPr="00416E41" w:rsidRDefault="00826F36" w:rsidP="009B3102">
                <w:pPr>
                  <w:spacing w:before="120" w:after="120"/>
                  <w:jc w:val="both"/>
                  <w:rPr>
                    <w:sz w:val="18"/>
                    <w:szCs w:val="20"/>
                    <w:lang w:val="en-GB"/>
                  </w:rPr>
                </w:pPr>
                <w:sdt>
                  <w:sdtPr>
                    <w:rPr>
                      <w:sz w:val="18"/>
                      <w:szCs w:val="20"/>
                      <w:lang w:val="en-GB"/>
                    </w:rPr>
                    <w:id w:val="1217312411"/>
                  </w:sdtPr>
                  <w:sdtContent>
                    <w:r w:rsidR="00316A85" w:rsidRPr="00416E41">
                      <w:rPr>
                        <w:rFonts w:ascii="Segoe UI Symbol" w:eastAsia="MS Gothic" w:hAnsi="Segoe UI Symbol" w:cs="Segoe UI Symbol"/>
                        <w:sz w:val="18"/>
                        <w:szCs w:val="20"/>
                        <w:lang w:val="en-GB"/>
                      </w:rPr>
                      <w:t>☐</w:t>
                    </w:r>
                  </w:sdtContent>
                </w:sdt>
                <w:r w:rsidR="00316A85" w:rsidRPr="00416E41">
                  <w:rPr>
                    <w:color w:val="000000" w:themeColor="text1"/>
                    <w:sz w:val="18"/>
                    <w:szCs w:val="20"/>
                    <w:lang w:val="en-GB"/>
                  </w:rPr>
                  <w:t xml:space="preserve"> Hand sanitizer </w:t>
                </w:r>
              </w:p>
              <w:p w14:paraId="3680B9A7" w14:textId="7EEF5817" w:rsidR="005721EA" w:rsidRPr="00416E41" w:rsidRDefault="00826F36" w:rsidP="009B3102">
                <w:pPr>
                  <w:spacing w:before="120" w:after="120"/>
                  <w:ind w:left="720"/>
                  <w:jc w:val="both"/>
                  <w:rPr>
                    <w:sz w:val="18"/>
                    <w:szCs w:val="20"/>
                    <w:lang w:val="en-GB"/>
                  </w:rPr>
                </w:pPr>
                <w:sdt>
                  <w:sdtPr>
                    <w:rPr>
                      <w:sz w:val="18"/>
                      <w:szCs w:val="20"/>
                      <w:lang w:val="en-GB"/>
                    </w:rPr>
                    <w:id w:val="-1324579723"/>
                  </w:sdtPr>
                  <w:sdtContent>
                    <w:r w:rsidR="00316A85" w:rsidRPr="00416E41">
                      <w:rPr>
                        <w:rFonts w:ascii="Segoe UI Symbol" w:eastAsia="MS Gothic" w:hAnsi="Segoe UI Symbol" w:cs="Segoe UI Symbol"/>
                        <w:sz w:val="18"/>
                        <w:szCs w:val="20"/>
                        <w:lang w:val="en-GB"/>
                      </w:rPr>
                      <w:t>☐</w:t>
                    </w:r>
                    <w:r w:rsidR="00316A85" w:rsidRPr="00416E41">
                      <w:rPr>
                        <w:rFonts w:eastAsia="MS Gothic"/>
                        <w:sz w:val="18"/>
                        <w:szCs w:val="20"/>
                        <w:lang w:val="en-GB"/>
                      </w:rPr>
                      <w:t xml:space="preserve"> </w:t>
                    </w:r>
                    <w:proofErr w:type="gramStart"/>
                    <w:r w:rsidR="00316A85" w:rsidRPr="00416E41">
                      <w:rPr>
                        <w:rFonts w:eastAsia="MS Gothic"/>
                        <w:sz w:val="18"/>
                        <w:szCs w:val="20"/>
                        <w:lang w:val="en-GB"/>
                      </w:rPr>
                      <w:t>Wasn’t</w:t>
                    </w:r>
                    <w:proofErr w:type="gramEnd"/>
                    <w:r w:rsidR="00316A85"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853811318"/>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sdtContent>
          </w:sdt>
          <w:p w14:paraId="035F0028" w14:textId="77777777" w:rsidR="005721EA" w:rsidRPr="00416E41" w:rsidRDefault="00826F36" w:rsidP="009B3102">
            <w:pPr>
              <w:spacing w:before="120" w:after="120"/>
              <w:jc w:val="both"/>
              <w:rPr>
                <w:color w:val="000000" w:themeColor="text1"/>
                <w:sz w:val="18"/>
                <w:szCs w:val="20"/>
                <w:lang w:val="en-GB"/>
              </w:rPr>
            </w:pPr>
            <w:sdt>
              <w:sdtPr>
                <w:rPr>
                  <w:sz w:val="18"/>
                  <w:szCs w:val="20"/>
                  <w:lang w:val="en-GB"/>
                </w:rPr>
                <w:id w:val="2020504234"/>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Jerry can / bucket</w:t>
            </w:r>
          </w:p>
          <w:p w14:paraId="6E95B2C1" w14:textId="6102BEC9" w:rsidR="005721EA" w:rsidRPr="00416E41" w:rsidRDefault="00826F36" w:rsidP="009B3102">
            <w:pPr>
              <w:spacing w:before="120" w:after="120"/>
              <w:ind w:left="720"/>
              <w:jc w:val="both"/>
              <w:rPr>
                <w:sz w:val="18"/>
                <w:szCs w:val="20"/>
                <w:lang w:val="en-GB"/>
              </w:rPr>
            </w:pPr>
            <w:sdt>
              <w:sdtPr>
                <w:rPr>
                  <w:sz w:val="18"/>
                  <w:szCs w:val="20"/>
                  <w:lang w:val="en-GB"/>
                </w:rPr>
                <w:id w:val="1383216103"/>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2107075629"/>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5606ED5A" w14:textId="77777777" w:rsidR="005721EA" w:rsidRPr="00416E41" w:rsidRDefault="00826F36" w:rsidP="009B3102">
            <w:pPr>
              <w:spacing w:before="120" w:after="120"/>
              <w:jc w:val="both"/>
              <w:rPr>
                <w:color w:val="000000" w:themeColor="text1"/>
                <w:sz w:val="18"/>
                <w:szCs w:val="20"/>
                <w:lang w:val="en-GB"/>
              </w:rPr>
            </w:pPr>
            <w:sdt>
              <w:sdtPr>
                <w:rPr>
                  <w:sz w:val="18"/>
                  <w:szCs w:val="20"/>
                  <w:lang w:val="en-GB"/>
                </w:rPr>
                <w:id w:val="868109269"/>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Toothbrush (adults)</w:t>
            </w:r>
          </w:p>
          <w:p w14:paraId="62CC67BD" w14:textId="65D992A9" w:rsidR="005721EA" w:rsidRPr="00416E41" w:rsidRDefault="00826F36" w:rsidP="009B3102">
            <w:pPr>
              <w:spacing w:before="120" w:after="120"/>
              <w:ind w:left="720"/>
              <w:jc w:val="both"/>
              <w:rPr>
                <w:sz w:val="18"/>
                <w:szCs w:val="20"/>
                <w:lang w:val="en-GB"/>
              </w:rPr>
            </w:pPr>
            <w:sdt>
              <w:sdtPr>
                <w:rPr>
                  <w:sz w:val="18"/>
                  <w:szCs w:val="20"/>
                  <w:lang w:val="en-GB"/>
                </w:rPr>
                <w:id w:val="-261300485"/>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1225439969"/>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6E4C3FCF" w14:textId="77777777" w:rsidR="005721EA" w:rsidRPr="00416E41" w:rsidRDefault="00826F36" w:rsidP="009B3102">
            <w:pPr>
              <w:spacing w:before="120" w:after="120"/>
              <w:jc w:val="both"/>
              <w:rPr>
                <w:sz w:val="18"/>
                <w:szCs w:val="20"/>
                <w:lang w:val="en-GB"/>
              </w:rPr>
            </w:pPr>
            <w:sdt>
              <w:sdtPr>
                <w:rPr>
                  <w:sz w:val="18"/>
                  <w:szCs w:val="20"/>
                  <w:lang w:val="en-GB"/>
                </w:rPr>
                <w:id w:val="1975256688"/>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Toothpaste (adults)</w:t>
            </w:r>
            <w:r w:rsidR="005721EA" w:rsidRPr="00416E41">
              <w:rPr>
                <w:sz w:val="18"/>
                <w:szCs w:val="20"/>
                <w:lang w:val="en-GB"/>
              </w:rPr>
              <w:t xml:space="preserve"> </w:t>
            </w:r>
          </w:p>
          <w:p w14:paraId="7E38DC2F" w14:textId="4BDF0845" w:rsidR="005721EA" w:rsidRPr="00416E41" w:rsidRDefault="00826F36" w:rsidP="009B3102">
            <w:pPr>
              <w:spacing w:before="120" w:after="120"/>
              <w:ind w:left="720"/>
              <w:jc w:val="both"/>
              <w:rPr>
                <w:sz w:val="18"/>
                <w:szCs w:val="20"/>
                <w:lang w:val="en-GB"/>
              </w:rPr>
            </w:pPr>
            <w:sdt>
              <w:sdtPr>
                <w:rPr>
                  <w:sz w:val="18"/>
                  <w:szCs w:val="20"/>
                  <w:lang w:val="en-GB"/>
                </w:rPr>
                <w:id w:val="1092903485"/>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115650401"/>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251AA4A5" w14:textId="77777777" w:rsidR="005721EA" w:rsidRPr="00416E41" w:rsidRDefault="00826F36" w:rsidP="009B3102">
            <w:pPr>
              <w:spacing w:before="120" w:after="120"/>
              <w:jc w:val="both"/>
              <w:rPr>
                <w:sz w:val="18"/>
                <w:szCs w:val="20"/>
                <w:lang w:val="en-GB"/>
              </w:rPr>
            </w:pPr>
            <w:sdt>
              <w:sdtPr>
                <w:rPr>
                  <w:sz w:val="18"/>
                  <w:szCs w:val="20"/>
                  <w:lang w:val="en-GB"/>
                </w:rPr>
                <w:id w:val="1239684463"/>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Toothbrush (child)</w:t>
            </w:r>
            <w:r w:rsidR="005721EA" w:rsidRPr="00416E41">
              <w:rPr>
                <w:sz w:val="18"/>
                <w:szCs w:val="20"/>
                <w:lang w:val="en-GB"/>
              </w:rPr>
              <w:t xml:space="preserve"> </w:t>
            </w:r>
          </w:p>
          <w:p w14:paraId="0A2B0C6F" w14:textId="483C1946" w:rsidR="005721EA" w:rsidRPr="00416E41" w:rsidRDefault="00826F36" w:rsidP="009B3102">
            <w:pPr>
              <w:spacing w:before="120" w:after="120"/>
              <w:ind w:left="720"/>
              <w:jc w:val="both"/>
              <w:rPr>
                <w:sz w:val="18"/>
                <w:szCs w:val="20"/>
                <w:lang w:val="en-GB"/>
              </w:rPr>
            </w:pPr>
            <w:sdt>
              <w:sdtPr>
                <w:rPr>
                  <w:sz w:val="18"/>
                  <w:szCs w:val="20"/>
                  <w:lang w:val="en-GB"/>
                </w:rPr>
                <w:id w:val="337815834"/>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1152988832"/>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09E876D1" w14:textId="77777777" w:rsidR="005721EA" w:rsidRPr="00416E41" w:rsidRDefault="00826F36" w:rsidP="009B3102">
            <w:pPr>
              <w:spacing w:before="120" w:after="120"/>
              <w:jc w:val="both"/>
              <w:rPr>
                <w:sz w:val="18"/>
                <w:szCs w:val="20"/>
                <w:lang w:val="en-GB"/>
              </w:rPr>
            </w:pPr>
            <w:sdt>
              <w:sdtPr>
                <w:rPr>
                  <w:sz w:val="18"/>
                  <w:szCs w:val="20"/>
                  <w:lang w:val="en-GB"/>
                </w:rPr>
                <w:id w:val="-2146189313"/>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Toothpaste (child)</w:t>
            </w:r>
            <w:r w:rsidR="005721EA" w:rsidRPr="00416E41">
              <w:rPr>
                <w:sz w:val="18"/>
                <w:szCs w:val="20"/>
                <w:lang w:val="en-GB"/>
              </w:rPr>
              <w:t xml:space="preserve"> </w:t>
            </w:r>
          </w:p>
          <w:p w14:paraId="3622E87F" w14:textId="5B1BF805" w:rsidR="005721EA" w:rsidRPr="00416E41" w:rsidRDefault="00826F36" w:rsidP="009B3102">
            <w:pPr>
              <w:spacing w:before="120" w:after="120"/>
              <w:ind w:left="720"/>
              <w:jc w:val="both"/>
              <w:rPr>
                <w:sz w:val="18"/>
                <w:szCs w:val="20"/>
                <w:lang w:val="en-GB"/>
              </w:rPr>
            </w:pPr>
            <w:sdt>
              <w:sdtPr>
                <w:rPr>
                  <w:sz w:val="18"/>
                  <w:szCs w:val="20"/>
                  <w:lang w:val="en-GB"/>
                </w:rPr>
                <w:id w:val="-876546401"/>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1411764530"/>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10A94450" w14:textId="77777777" w:rsidR="005721EA" w:rsidRPr="00416E41" w:rsidRDefault="00826F36" w:rsidP="009B3102">
            <w:pPr>
              <w:spacing w:before="120" w:after="120"/>
              <w:jc w:val="both"/>
              <w:rPr>
                <w:sz w:val="18"/>
                <w:szCs w:val="20"/>
                <w:lang w:val="en-GB"/>
              </w:rPr>
            </w:pPr>
            <w:sdt>
              <w:sdtPr>
                <w:rPr>
                  <w:sz w:val="18"/>
                  <w:szCs w:val="20"/>
                  <w:lang w:val="en-GB"/>
                </w:rPr>
                <w:id w:val="-245035716"/>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Shampoo (adults)</w:t>
            </w:r>
            <w:r w:rsidR="005721EA" w:rsidRPr="00416E41">
              <w:rPr>
                <w:sz w:val="18"/>
                <w:szCs w:val="20"/>
                <w:lang w:val="en-GB"/>
              </w:rPr>
              <w:t xml:space="preserve"> </w:t>
            </w:r>
          </w:p>
          <w:p w14:paraId="48AE727A" w14:textId="3A31D32F" w:rsidR="005721EA" w:rsidRPr="00416E41" w:rsidRDefault="00826F36" w:rsidP="009B3102">
            <w:pPr>
              <w:spacing w:before="120" w:after="120"/>
              <w:ind w:left="720"/>
              <w:jc w:val="both"/>
              <w:rPr>
                <w:sz w:val="18"/>
                <w:szCs w:val="20"/>
                <w:lang w:val="en-GB"/>
              </w:rPr>
            </w:pPr>
            <w:sdt>
              <w:sdtPr>
                <w:rPr>
                  <w:sz w:val="18"/>
                  <w:szCs w:val="20"/>
                  <w:lang w:val="en-GB"/>
                </w:rPr>
                <w:id w:val="-2075886816"/>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453259971"/>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7B1A4EE3" w14:textId="77777777" w:rsidR="005721EA" w:rsidRPr="00416E41" w:rsidRDefault="00826F36" w:rsidP="009B3102">
            <w:pPr>
              <w:spacing w:before="120" w:after="120"/>
              <w:jc w:val="both"/>
              <w:rPr>
                <w:sz w:val="18"/>
                <w:szCs w:val="20"/>
                <w:lang w:val="en-GB"/>
              </w:rPr>
            </w:pPr>
            <w:sdt>
              <w:sdtPr>
                <w:rPr>
                  <w:sz w:val="18"/>
                  <w:szCs w:val="20"/>
                  <w:lang w:val="en-GB"/>
                </w:rPr>
                <w:id w:val="-143194949"/>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Shampoo (babies)</w:t>
            </w:r>
            <w:r w:rsidR="005721EA" w:rsidRPr="00416E41">
              <w:rPr>
                <w:sz w:val="18"/>
                <w:szCs w:val="20"/>
                <w:lang w:val="en-GB"/>
              </w:rPr>
              <w:t xml:space="preserve"> </w:t>
            </w:r>
          </w:p>
          <w:p w14:paraId="3B514803" w14:textId="2F742585" w:rsidR="005721EA" w:rsidRPr="00416E41" w:rsidRDefault="00826F36" w:rsidP="009B3102">
            <w:pPr>
              <w:spacing w:before="120" w:after="120"/>
              <w:ind w:left="720"/>
              <w:jc w:val="both"/>
              <w:rPr>
                <w:sz w:val="18"/>
                <w:szCs w:val="20"/>
                <w:lang w:val="en-GB"/>
              </w:rPr>
            </w:pPr>
            <w:sdt>
              <w:sdtPr>
                <w:rPr>
                  <w:sz w:val="18"/>
                  <w:szCs w:val="20"/>
                  <w:lang w:val="en-GB"/>
                </w:rPr>
                <w:id w:val="1533992725"/>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1977447122"/>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32C2BD1A" w14:textId="77777777" w:rsidR="005721EA" w:rsidRPr="00416E41" w:rsidRDefault="00826F36" w:rsidP="009B3102">
            <w:pPr>
              <w:spacing w:before="120" w:after="120"/>
              <w:jc w:val="both"/>
              <w:rPr>
                <w:sz w:val="18"/>
                <w:szCs w:val="20"/>
                <w:lang w:val="en-GB"/>
              </w:rPr>
            </w:pPr>
            <w:sdt>
              <w:sdtPr>
                <w:rPr>
                  <w:sz w:val="18"/>
                  <w:szCs w:val="20"/>
                  <w:lang w:val="en-GB"/>
                </w:rPr>
                <w:id w:val="-954858897"/>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Cleaning liquid (for house)</w:t>
            </w:r>
            <w:r w:rsidR="005721EA" w:rsidRPr="00416E41">
              <w:rPr>
                <w:sz w:val="18"/>
                <w:szCs w:val="20"/>
                <w:lang w:val="en-GB"/>
              </w:rPr>
              <w:t xml:space="preserve"> </w:t>
            </w:r>
          </w:p>
          <w:p w14:paraId="73DD6A3B" w14:textId="31177893" w:rsidR="005721EA" w:rsidRPr="00416E41" w:rsidRDefault="00826F36" w:rsidP="009B3102">
            <w:pPr>
              <w:spacing w:before="120" w:after="120"/>
              <w:ind w:left="720"/>
              <w:jc w:val="both"/>
              <w:rPr>
                <w:sz w:val="18"/>
                <w:szCs w:val="20"/>
                <w:lang w:val="en-GB"/>
              </w:rPr>
            </w:pPr>
            <w:sdt>
              <w:sdtPr>
                <w:rPr>
                  <w:sz w:val="18"/>
                  <w:szCs w:val="20"/>
                  <w:lang w:val="en-GB"/>
                </w:rPr>
                <w:id w:val="707927648"/>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1721274392"/>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33471459" w14:textId="77777777" w:rsidR="005721EA" w:rsidRPr="00416E41" w:rsidRDefault="00826F36" w:rsidP="009B3102">
            <w:pPr>
              <w:spacing w:before="120" w:after="120"/>
              <w:jc w:val="both"/>
              <w:rPr>
                <w:color w:val="000000" w:themeColor="text1"/>
                <w:sz w:val="18"/>
                <w:szCs w:val="20"/>
                <w:lang w:val="en-GB"/>
              </w:rPr>
            </w:pPr>
            <w:sdt>
              <w:sdtPr>
                <w:rPr>
                  <w:sz w:val="18"/>
                  <w:szCs w:val="20"/>
                  <w:lang w:val="en-GB"/>
                </w:rPr>
                <w:id w:val="-1370141491"/>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Detergent for dishes</w:t>
            </w:r>
          </w:p>
          <w:p w14:paraId="48E4724C" w14:textId="30443091" w:rsidR="005721EA" w:rsidRPr="00416E41" w:rsidRDefault="00826F36" w:rsidP="009B3102">
            <w:pPr>
              <w:spacing w:before="120" w:after="120"/>
              <w:ind w:left="720"/>
              <w:jc w:val="both"/>
              <w:rPr>
                <w:sz w:val="18"/>
                <w:szCs w:val="20"/>
                <w:lang w:val="en-GB"/>
              </w:rPr>
            </w:pPr>
            <w:sdt>
              <w:sdtPr>
                <w:rPr>
                  <w:sz w:val="18"/>
                  <w:szCs w:val="20"/>
                  <w:lang w:val="en-GB"/>
                </w:rPr>
                <w:id w:val="717705675"/>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622506131"/>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7EEBE827" w14:textId="77777777" w:rsidR="005721EA" w:rsidRPr="00416E41" w:rsidRDefault="00826F36" w:rsidP="009B3102">
            <w:pPr>
              <w:spacing w:before="120" w:after="120"/>
              <w:jc w:val="both"/>
              <w:rPr>
                <w:color w:val="000000" w:themeColor="text1"/>
                <w:sz w:val="18"/>
                <w:szCs w:val="20"/>
                <w:lang w:val="en-GB"/>
              </w:rPr>
            </w:pPr>
            <w:sdt>
              <w:sdtPr>
                <w:rPr>
                  <w:sz w:val="18"/>
                  <w:szCs w:val="20"/>
                  <w:lang w:val="en-GB"/>
                </w:rPr>
                <w:id w:val="-1420785058"/>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Plastic garbage bags</w:t>
            </w:r>
          </w:p>
          <w:p w14:paraId="3B360B64" w14:textId="4EDABD9B" w:rsidR="005721EA" w:rsidRPr="00416E41" w:rsidRDefault="00826F36" w:rsidP="009B3102">
            <w:pPr>
              <w:spacing w:before="120" w:after="120"/>
              <w:ind w:left="720"/>
              <w:jc w:val="both"/>
              <w:rPr>
                <w:sz w:val="18"/>
                <w:szCs w:val="20"/>
                <w:lang w:val="en-GB"/>
              </w:rPr>
            </w:pPr>
            <w:sdt>
              <w:sdtPr>
                <w:rPr>
                  <w:sz w:val="18"/>
                  <w:szCs w:val="20"/>
                  <w:lang w:val="en-GB"/>
                </w:rPr>
                <w:id w:val="-755134538"/>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1534343989"/>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2E1A28F3" w14:textId="77777777" w:rsidR="005721EA" w:rsidRPr="00416E41" w:rsidRDefault="00826F36" w:rsidP="009B3102">
            <w:pPr>
              <w:spacing w:before="120" w:after="120"/>
              <w:jc w:val="both"/>
              <w:rPr>
                <w:color w:val="000000" w:themeColor="text1"/>
                <w:sz w:val="18"/>
                <w:szCs w:val="20"/>
                <w:lang w:val="en-GB"/>
              </w:rPr>
            </w:pPr>
            <w:sdt>
              <w:sdtPr>
                <w:rPr>
                  <w:sz w:val="18"/>
                  <w:szCs w:val="20"/>
                  <w:lang w:val="en-GB"/>
                </w:rPr>
                <w:id w:val="-1717884901"/>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Washing line </w:t>
            </w:r>
          </w:p>
          <w:p w14:paraId="3CA1C692" w14:textId="09B60D07" w:rsidR="005721EA" w:rsidRPr="00416E41" w:rsidRDefault="00826F36" w:rsidP="009B3102">
            <w:pPr>
              <w:spacing w:before="120" w:after="120"/>
              <w:ind w:left="720"/>
              <w:jc w:val="both"/>
              <w:rPr>
                <w:sz w:val="18"/>
                <w:szCs w:val="20"/>
                <w:lang w:val="en-GB"/>
              </w:rPr>
            </w:pPr>
            <w:sdt>
              <w:sdtPr>
                <w:rPr>
                  <w:sz w:val="18"/>
                  <w:szCs w:val="20"/>
                  <w:lang w:val="en-GB"/>
                </w:rPr>
                <w:id w:val="54753460"/>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324670105"/>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64975A84" w14:textId="77777777" w:rsidR="005721EA" w:rsidRPr="00416E41" w:rsidRDefault="00826F36" w:rsidP="009B3102">
            <w:pPr>
              <w:spacing w:before="120" w:after="120"/>
              <w:jc w:val="both"/>
              <w:rPr>
                <w:color w:val="000000" w:themeColor="text1"/>
                <w:sz w:val="18"/>
                <w:szCs w:val="20"/>
                <w:lang w:val="en-GB"/>
              </w:rPr>
            </w:pPr>
            <w:sdt>
              <w:sdtPr>
                <w:rPr>
                  <w:sz w:val="18"/>
                  <w:szCs w:val="20"/>
                  <w:lang w:val="en-GB"/>
                </w:rPr>
                <w:id w:val="-686910427"/>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Nail clippers </w:t>
            </w:r>
          </w:p>
          <w:p w14:paraId="1D78792F" w14:textId="6752DCC5" w:rsidR="005721EA" w:rsidRPr="00416E41" w:rsidRDefault="00826F36" w:rsidP="009B3102">
            <w:pPr>
              <w:spacing w:before="120" w:after="120"/>
              <w:ind w:left="720"/>
              <w:jc w:val="both"/>
              <w:rPr>
                <w:sz w:val="18"/>
                <w:szCs w:val="20"/>
                <w:lang w:val="en-GB"/>
              </w:rPr>
            </w:pPr>
            <w:sdt>
              <w:sdtPr>
                <w:rPr>
                  <w:sz w:val="18"/>
                  <w:szCs w:val="20"/>
                  <w:lang w:val="en-GB"/>
                </w:rPr>
                <w:id w:val="34552558"/>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123196163"/>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3DE09DB4" w14:textId="77777777" w:rsidR="005721EA" w:rsidRPr="00416E41" w:rsidRDefault="00826F36" w:rsidP="009B3102">
            <w:pPr>
              <w:spacing w:before="120" w:after="120"/>
              <w:jc w:val="both"/>
              <w:rPr>
                <w:color w:val="000000" w:themeColor="text1"/>
                <w:sz w:val="18"/>
                <w:szCs w:val="20"/>
                <w:lang w:val="en-GB"/>
              </w:rPr>
            </w:pPr>
            <w:sdt>
              <w:sdtPr>
                <w:rPr>
                  <w:sz w:val="18"/>
                  <w:szCs w:val="20"/>
                  <w:lang w:val="en-GB"/>
                </w:rPr>
                <w:id w:val="-1176877920"/>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Comb</w:t>
            </w:r>
          </w:p>
          <w:p w14:paraId="6D0ECBBE" w14:textId="34C20F23" w:rsidR="005721EA" w:rsidRPr="00416E41" w:rsidRDefault="00826F36" w:rsidP="009B3102">
            <w:pPr>
              <w:spacing w:before="120" w:after="120"/>
              <w:ind w:left="720"/>
              <w:jc w:val="both"/>
              <w:rPr>
                <w:sz w:val="18"/>
                <w:szCs w:val="20"/>
                <w:lang w:val="en-GB"/>
              </w:rPr>
            </w:pPr>
            <w:sdt>
              <w:sdtPr>
                <w:rPr>
                  <w:sz w:val="18"/>
                  <w:szCs w:val="20"/>
                  <w:lang w:val="en-GB"/>
                </w:rPr>
                <w:id w:val="-1229996880"/>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467487368"/>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21990667" w14:textId="77777777" w:rsidR="005721EA" w:rsidRPr="00416E41" w:rsidRDefault="00826F36" w:rsidP="009B3102">
            <w:pPr>
              <w:spacing w:before="120" w:after="120"/>
              <w:jc w:val="both"/>
              <w:rPr>
                <w:color w:val="000000" w:themeColor="text1"/>
                <w:sz w:val="18"/>
                <w:szCs w:val="20"/>
                <w:lang w:val="en-GB"/>
              </w:rPr>
            </w:pPr>
            <w:sdt>
              <w:sdtPr>
                <w:rPr>
                  <w:sz w:val="18"/>
                  <w:szCs w:val="20"/>
                  <w:lang w:val="en-GB"/>
                </w:rPr>
                <w:id w:val="-248424496"/>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Towel </w:t>
            </w:r>
          </w:p>
          <w:p w14:paraId="069773F7" w14:textId="432B6B06" w:rsidR="005721EA" w:rsidRPr="00416E41" w:rsidRDefault="00826F36" w:rsidP="009B3102">
            <w:pPr>
              <w:spacing w:before="120" w:after="120"/>
              <w:ind w:left="720"/>
              <w:jc w:val="both"/>
              <w:rPr>
                <w:sz w:val="18"/>
                <w:szCs w:val="20"/>
                <w:lang w:val="en-GB"/>
              </w:rPr>
            </w:pPr>
            <w:sdt>
              <w:sdtPr>
                <w:rPr>
                  <w:sz w:val="18"/>
                  <w:szCs w:val="20"/>
                  <w:lang w:val="en-GB"/>
                </w:rPr>
                <w:id w:val="-1866285250"/>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63688931"/>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25F0B682" w14:textId="77777777" w:rsidR="005721EA" w:rsidRPr="00416E41" w:rsidRDefault="00826F36" w:rsidP="009B3102">
            <w:pPr>
              <w:spacing w:before="120" w:after="120"/>
              <w:jc w:val="both"/>
              <w:rPr>
                <w:sz w:val="18"/>
                <w:szCs w:val="20"/>
                <w:lang w:val="en-GB"/>
              </w:rPr>
            </w:pPr>
            <w:sdt>
              <w:sdtPr>
                <w:rPr>
                  <w:sz w:val="18"/>
                  <w:szCs w:val="20"/>
                  <w:lang w:val="en-GB"/>
                </w:rPr>
                <w:id w:val="205850868"/>
              </w:sdtPr>
              <w:sdtContent>
                <w:r w:rsidR="005721EA" w:rsidRPr="00416E41">
                  <w:rPr>
                    <w:rFonts w:ascii="Segoe UI Symbol" w:eastAsia="MS Gothic" w:hAnsi="Segoe UI Symbol" w:cs="Segoe UI Symbol"/>
                    <w:sz w:val="18"/>
                    <w:szCs w:val="20"/>
                    <w:lang w:val="en-GB"/>
                  </w:rPr>
                  <w:t>☐</w:t>
                </w:r>
              </w:sdtContent>
            </w:sdt>
            <w:r w:rsidR="005721EA" w:rsidRPr="00416E41">
              <w:rPr>
                <w:color w:val="000000" w:themeColor="text1"/>
                <w:sz w:val="18"/>
                <w:szCs w:val="20"/>
                <w:lang w:val="en-GB"/>
              </w:rPr>
              <w:t xml:space="preserve"> Other (specify)</w:t>
            </w:r>
            <w:r w:rsidR="005721EA" w:rsidRPr="00416E41">
              <w:rPr>
                <w:sz w:val="18"/>
                <w:szCs w:val="20"/>
                <w:lang w:val="en-GB"/>
              </w:rPr>
              <w:t xml:space="preserve"> </w:t>
            </w:r>
          </w:p>
          <w:p w14:paraId="1E96570B" w14:textId="05F4F0E0" w:rsidR="005721EA" w:rsidRPr="00416E41" w:rsidRDefault="00826F36" w:rsidP="009B3102">
            <w:pPr>
              <w:spacing w:before="120" w:after="120"/>
              <w:ind w:left="720"/>
              <w:jc w:val="both"/>
              <w:rPr>
                <w:sz w:val="18"/>
                <w:szCs w:val="20"/>
                <w:lang w:val="en-GB"/>
              </w:rPr>
            </w:pPr>
            <w:sdt>
              <w:sdtPr>
                <w:rPr>
                  <w:sz w:val="18"/>
                  <w:szCs w:val="20"/>
                  <w:lang w:val="en-GB"/>
                </w:rPr>
                <w:id w:val="432409920"/>
              </w:sdtPr>
              <w:sdtContent>
                <w:r w:rsidR="005721EA" w:rsidRPr="00416E41">
                  <w:rPr>
                    <w:rFonts w:ascii="Segoe UI Symbol" w:eastAsia="MS Gothic" w:hAnsi="Segoe UI Symbol" w:cs="Segoe UI Symbol"/>
                    <w:sz w:val="18"/>
                    <w:szCs w:val="20"/>
                    <w:lang w:val="en-GB"/>
                  </w:rPr>
                  <w:t>☐</w:t>
                </w:r>
                <w:r w:rsidR="005721EA" w:rsidRPr="00416E41">
                  <w:rPr>
                    <w:rFonts w:eastAsia="MS Gothic"/>
                    <w:sz w:val="18"/>
                    <w:szCs w:val="20"/>
                    <w:lang w:val="en-GB"/>
                  </w:rPr>
                  <w:t xml:space="preserve"> </w:t>
                </w:r>
                <w:proofErr w:type="gramStart"/>
                <w:r w:rsidR="005721EA" w:rsidRPr="00416E41">
                  <w:rPr>
                    <w:rFonts w:eastAsia="MS Gothic"/>
                    <w:sz w:val="18"/>
                    <w:szCs w:val="20"/>
                    <w:lang w:val="en-GB"/>
                  </w:rPr>
                  <w:t>Wasn’t</w:t>
                </w:r>
                <w:proofErr w:type="gramEnd"/>
                <w:r w:rsidR="005721EA" w:rsidRPr="00416E41">
                  <w:rPr>
                    <w:rFonts w:eastAsia="MS Gothic"/>
                    <w:sz w:val="18"/>
                    <w:szCs w:val="20"/>
                    <w:lang w:val="en-GB"/>
                  </w:rPr>
                  <w:t xml:space="preserve"> available in market</w:t>
                </w:r>
                <w:r w:rsidR="0067688B" w:rsidRPr="00416E41">
                  <w:rPr>
                    <w:sz w:val="18"/>
                    <w:szCs w:val="20"/>
                    <w:lang w:val="en-GB"/>
                  </w:rPr>
                  <w:t xml:space="preserve"> </w:t>
                </w:r>
                <w:sdt>
                  <w:sdtPr>
                    <w:rPr>
                      <w:sz w:val="18"/>
                      <w:szCs w:val="20"/>
                      <w:lang w:val="en-GB"/>
                    </w:rPr>
                    <w:id w:val="-2003957557"/>
                  </w:sdtPr>
                  <w:sdtContent>
                    <w:r w:rsidR="0067688B" w:rsidRPr="00416E41">
                      <w:rPr>
                        <w:rFonts w:ascii="Segoe UI Symbol" w:eastAsia="MS Gothic" w:hAnsi="Segoe UI Symbol" w:cs="Segoe UI Symbol"/>
                        <w:sz w:val="18"/>
                        <w:szCs w:val="20"/>
                        <w:lang w:val="en-GB"/>
                      </w:rPr>
                      <w:t>☐</w:t>
                    </w:r>
                    <w:r w:rsidR="0067688B" w:rsidRPr="00416E41">
                      <w:rPr>
                        <w:rFonts w:eastAsia="MS Gothic"/>
                        <w:sz w:val="18"/>
                        <w:szCs w:val="20"/>
                        <w:lang w:val="en-GB"/>
                      </w:rPr>
                      <w:t xml:space="preserve"> Couldn’t afford it</w:t>
                    </w:r>
                  </w:sdtContent>
                </w:sdt>
              </w:sdtContent>
            </w:sdt>
          </w:p>
          <w:p w14:paraId="08961538" w14:textId="3179810E" w:rsidR="005721EA" w:rsidRPr="00416E41" w:rsidRDefault="005721EA" w:rsidP="009B3102">
            <w:pPr>
              <w:spacing w:before="120" w:after="120"/>
              <w:ind w:left="720"/>
              <w:jc w:val="both"/>
              <w:rPr>
                <w:color w:val="000000" w:themeColor="text1"/>
                <w:sz w:val="18"/>
                <w:szCs w:val="20"/>
                <w:lang w:val="en-GB"/>
              </w:rPr>
            </w:pPr>
          </w:p>
        </w:tc>
      </w:tr>
      <w:tr w:rsidR="00032A1D" w:rsidRPr="00416E41" w14:paraId="646E93EF" w14:textId="77777777" w:rsidTr="00FA5A07">
        <w:tc>
          <w:tcPr>
            <w:tcW w:w="5000" w:type="pct"/>
            <w:gridSpan w:val="2"/>
            <w:vAlign w:val="center"/>
          </w:tcPr>
          <w:p w14:paraId="053BDBDE" w14:textId="585AF2BC" w:rsidR="00032A1D" w:rsidRPr="00416E41" w:rsidRDefault="00032A1D" w:rsidP="009B3102">
            <w:pPr>
              <w:spacing w:before="120" w:after="120"/>
              <w:jc w:val="both"/>
              <w:rPr>
                <w:b/>
                <w:color w:val="000000" w:themeColor="text1"/>
                <w:sz w:val="20"/>
                <w:szCs w:val="20"/>
                <w:lang w:val="en-GB"/>
              </w:rPr>
            </w:pPr>
            <w:r w:rsidRPr="00416E41">
              <w:rPr>
                <w:b/>
                <w:sz w:val="20"/>
                <w:szCs w:val="20"/>
                <w:lang w:val="en-GB"/>
              </w:rPr>
              <w:lastRenderedPageBreak/>
              <w:t>Indicator 4: Household's solid waste disposal</w:t>
            </w:r>
          </w:p>
        </w:tc>
      </w:tr>
      <w:tr w:rsidR="00701EDE" w:rsidRPr="00416E41" w14:paraId="49E457E6" w14:textId="77777777" w:rsidTr="00FA5A07">
        <w:tc>
          <w:tcPr>
            <w:tcW w:w="2386" w:type="pct"/>
            <w:vAlign w:val="center"/>
          </w:tcPr>
          <w:p w14:paraId="65CEB5A8" w14:textId="47606C37" w:rsidR="00701EDE" w:rsidRPr="00416E41" w:rsidRDefault="00FA5A07" w:rsidP="009B3102">
            <w:pPr>
              <w:spacing w:before="120" w:after="120"/>
              <w:jc w:val="both"/>
              <w:rPr>
                <w:color w:val="000000" w:themeColor="text1"/>
                <w:sz w:val="18"/>
                <w:szCs w:val="20"/>
                <w:lang w:val="en-GB"/>
              </w:rPr>
            </w:pPr>
            <w:r w:rsidRPr="00416E41">
              <w:rPr>
                <w:color w:val="000000" w:themeColor="text1"/>
                <w:sz w:val="18"/>
                <w:szCs w:val="20"/>
                <w:lang w:val="en-GB"/>
              </w:rPr>
              <w:t>4</w:t>
            </w:r>
            <w:r w:rsidR="00701EDE" w:rsidRPr="00416E41">
              <w:rPr>
                <w:color w:val="000000" w:themeColor="text1"/>
                <w:sz w:val="18"/>
                <w:szCs w:val="20"/>
                <w:lang w:val="en-GB"/>
              </w:rPr>
              <w:t>.1 What is the most common way your household disposed of garbage in the last 30 days? (Select one)</w:t>
            </w:r>
          </w:p>
        </w:tc>
        <w:tc>
          <w:tcPr>
            <w:tcW w:w="2614" w:type="pct"/>
            <w:vAlign w:val="center"/>
          </w:tcPr>
          <w:p w14:paraId="461BD4E8" w14:textId="77777777" w:rsidR="00701EDE" w:rsidRPr="00416E41" w:rsidRDefault="00826F36" w:rsidP="009B3102">
            <w:pPr>
              <w:spacing w:before="120" w:after="120"/>
              <w:jc w:val="both"/>
              <w:rPr>
                <w:sz w:val="18"/>
                <w:szCs w:val="20"/>
                <w:lang w:val="en-GB"/>
              </w:rPr>
            </w:pPr>
            <w:sdt>
              <w:sdtPr>
                <w:rPr>
                  <w:sz w:val="18"/>
                  <w:szCs w:val="20"/>
                  <w:lang w:val="en-GB"/>
                </w:rPr>
                <w:id w:val="1129980684"/>
              </w:sdtPr>
              <w:sdtContent>
                <w:r w:rsidR="00701EDE" w:rsidRPr="00416E41">
                  <w:rPr>
                    <w:rFonts w:ascii="Segoe UI Symbol" w:eastAsia="MS Gothic" w:hAnsi="Segoe UI Symbol" w:cs="Segoe UI Symbol"/>
                    <w:sz w:val="18"/>
                    <w:szCs w:val="20"/>
                    <w:lang w:val="en-GB"/>
                  </w:rPr>
                  <w:t>☐</w:t>
                </w:r>
                <w:r w:rsidR="00701EDE" w:rsidRPr="00416E41">
                  <w:rPr>
                    <w:sz w:val="18"/>
                    <w:szCs w:val="20"/>
                    <w:lang w:val="en-GB"/>
                  </w:rPr>
                  <w:t xml:space="preserve"> </w:t>
                </w:r>
                <w:r w:rsidR="00701EDE" w:rsidRPr="00416E41">
                  <w:rPr>
                    <w:rFonts w:eastAsia="MS Gothic"/>
                    <w:sz w:val="18"/>
                    <w:szCs w:val="20"/>
                    <w:lang w:val="en-GB"/>
                  </w:rPr>
                  <w:t>Public garbage collection (free)</w:t>
                </w:r>
              </w:sdtContent>
            </w:sdt>
          </w:p>
          <w:p w14:paraId="34C3B12F" w14:textId="77777777" w:rsidR="00701EDE" w:rsidRPr="00416E41" w:rsidRDefault="00826F36" w:rsidP="009B3102">
            <w:pPr>
              <w:spacing w:before="120" w:after="120"/>
              <w:jc w:val="both"/>
              <w:rPr>
                <w:sz w:val="18"/>
                <w:szCs w:val="20"/>
                <w:lang w:val="en-GB"/>
              </w:rPr>
            </w:pPr>
            <w:sdt>
              <w:sdtPr>
                <w:rPr>
                  <w:sz w:val="18"/>
                  <w:szCs w:val="20"/>
                  <w:lang w:val="en-GB"/>
                </w:rPr>
                <w:id w:val="1980337138"/>
              </w:sdtPr>
              <w:sdtContent>
                <w:r w:rsidR="00701EDE" w:rsidRPr="00416E41">
                  <w:rPr>
                    <w:rFonts w:ascii="Segoe UI Symbol" w:eastAsia="MS Gothic" w:hAnsi="Segoe UI Symbol" w:cs="Segoe UI Symbol"/>
                    <w:sz w:val="18"/>
                    <w:szCs w:val="20"/>
                    <w:lang w:val="en-GB"/>
                  </w:rPr>
                  <w:t>☐</w:t>
                </w:r>
                <w:r w:rsidR="00701EDE" w:rsidRPr="00416E41">
                  <w:rPr>
                    <w:sz w:val="18"/>
                    <w:szCs w:val="20"/>
                    <w:lang w:val="en-GB"/>
                  </w:rPr>
                  <w:t xml:space="preserve"> </w:t>
                </w:r>
                <w:r w:rsidR="00701EDE" w:rsidRPr="00416E41">
                  <w:rPr>
                    <w:rFonts w:eastAsia="MS Gothic"/>
                    <w:sz w:val="18"/>
                    <w:szCs w:val="20"/>
                    <w:lang w:val="en-GB"/>
                  </w:rPr>
                  <w:t>Private garbage collection (paid)</w:t>
                </w:r>
              </w:sdtContent>
            </w:sdt>
          </w:p>
          <w:p w14:paraId="527116F0" w14:textId="77777777" w:rsidR="00701EDE" w:rsidRPr="00416E41" w:rsidRDefault="00826F36" w:rsidP="009B3102">
            <w:pPr>
              <w:spacing w:before="120" w:after="120"/>
              <w:jc w:val="both"/>
              <w:rPr>
                <w:sz w:val="18"/>
                <w:szCs w:val="20"/>
                <w:lang w:val="en-GB"/>
              </w:rPr>
            </w:pPr>
            <w:sdt>
              <w:sdtPr>
                <w:rPr>
                  <w:sz w:val="18"/>
                  <w:szCs w:val="20"/>
                  <w:lang w:val="en-GB"/>
                </w:rPr>
                <w:id w:val="-919713420"/>
              </w:sdtPr>
              <w:sdtContent>
                <w:r w:rsidR="00701EDE" w:rsidRPr="00416E41">
                  <w:rPr>
                    <w:rFonts w:ascii="Segoe UI Symbol" w:eastAsia="MS Gothic" w:hAnsi="Segoe UI Symbol" w:cs="Segoe UI Symbol"/>
                    <w:sz w:val="18"/>
                    <w:szCs w:val="20"/>
                    <w:lang w:val="en-GB"/>
                  </w:rPr>
                  <w:t>☐</w:t>
                </w:r>
                <w:r w:rsidR="00701EDE" w:rsidRPr="00416E41">
                  <w:rPr>
                    <w:sz w:val="18"/>
                    <w:szCs w:val="20"/>
                    <w:lang w:val="en-GB"/>
                  </w:rPr>
                  <w:t xml:space="preserve"> </w:t>
                </w:r>
                <w:r w:rsidR="00701EDE" w:rsidRPr="00416E41">
                  <w:rPr>
                    <w:rFonts w:eastAsia="MS Gothic"/>
                    <w:sz w:val="18"/>
                    <w:szCs w:val="20"/>
                    <w:lang w:val="en-GB"/>
                  </w:rPr>
                  <w:t>Garbage disposed of by household to a dumping location</w:t>
                </w:r>
              </w:sdtContent>
            </w:sdt>
          </w:p>
          <w:p w14:paraId="5789DE3C" w14:textId="77777777" w:rsidR="00701EDE" w:rsidRPr="00416E41" w:rsidRDefault="00826F36" w:rsidP="009B3102">
            <w:pPr>
              <w:spacing w:before="120" w:after="120"/>
              <w:jc w:val="both"/>
              <w:rPr>
                <w:sz w:val="18"/>
                <w:szCs w:val="20"/>
                <w:lang w:val="en-GB"/>
              </w:rPr>
            </w:pPr>
            <w:sdt>
              <w:sdtPr>
                <w:rPr>
                  <w:sz w:val="18"/>
                  <w:szCs w:val="20"/>
                  <w:lang w:val="en-GB"/>
                </w:rPr>
                <w:id w:val="-1259125686"/>
              </w:sdtPr>
              <w:sdtContent>
                <w:r w:rsidR="00701EDE" w:rsidRPr="00416E41">
                  <w:rPr>
                    <w:rFonts w:ascii="Segoe UI Symbol" w:eastAsia="MS Gothic" w:hAnsi="Segoe UI Symbol" w:cs="Segoe UI Symbol"/>
                    <w:sz w:val="18"/>
                    <w:szCs w:val="20"/>
                    <w:lang w:val="en-GB"/>
                  </w:rPr>
                  <w:t>☐</w:t>
                </w:r>
                <w:r w:rsidR="00701EDE" w:rsidRPr="00416E41">
                  <w:rPr>
                    <w:sz w:val="18"/>
                    <w:szCs w:val="20"/>
                    <w:lang w:val="en-GB"/>
                  </w:rPr>
                  <w:t xml:space="preserve"> </w:t>
                </w:r>
                <w:r w:rsidR="00701EDE" w:rsidRPr="00416E41">
                  <w:rPr>
                    <w:rFonts w:eastAsia="MS Gothic"/>
                    <w:sz w:val="18"/>
                    <w:szCs w:val="20"/>
                    <w:lang w:val="en-GB"/>
                  </w:rPr>
                  <w:t>Garbage left in public areas</w:t>
                </w:r>
              </w:sdtContent>
            </w:sdt>
          </w:p>
          <w:p w14:paraId="5F1F96F6" w14:textId="77777777" w:rsidR="00701EDE" w:rsidRPr="00416E41" w:rsidRDefault="00826F36" w:rsidP="009B3102">
            <w:pPr>
              <w:spacing w:before="120" w:after="120"/>
              <w:jc w:val="both"/>
              <w:rPr>
                <w:sz w:val="18"/>
                <w:szCs w:val="20"/>
                <w:lang w:val="en-GB"/>
              </w:rPr>
            </w:pPr>
            <w:sdt>
              <w:sdtPr>
                <w:rPr>
                  <w:sz w:val="18"/>
                  <w:szCs w:val="20"/>
                  <w:lang w:val="en-GB"/>
                </w:rPr>
                <w:id w:val="1874887778"/>
              </w:sdtPr>
              <w:sdtContent>
                <w:r w:rsidR="00701EDE" w:rsidRPr="00416E41">
                  <w:rPr>
                    <w:rFonts w:ascii="Segoe UI Symbol" w:eastAsia="MS Gothic" w:hAnsi="Segoe UI Symbol" w:cs="Segoe UI Symbol"/>
                    <w:sz w:val="18"/>
                    <w:szCs w:val="20"/>
                    <w:lang w:val="en-GB"/>
                  </w:rPr>
                  <w:t>☐</w:t>
                </w:r>
                <w:r w:rsidR="00701EDE" w:rsidRPr="00416E41">
                  <w:rPr>
                    <w:sz w:val="18"/>
                    <w:szCs w:val="20"/>
                    <w:lang w:val="en-GB"/>
                  </w:rPr>
                  <w:t xml:space="preserve"> </w:t>
                </w:r>
                <w:r w:rsidR="00701EDE" w:rsidRPr="00416E41">
                  <w:rPr>
                    <w:rFonts w:eastAsia="MS Gothic"/>
                    <w:sz w:val="18"/>
                    <w:szCs w:val="20"/>
                    <w:lang w:val="en-GB"/>
                  </w:rPr>
                  <w:t>Garbage buried or burned</w:t>
                </w:r>
              </w:sdtContent>
            </w:sdt>
          </w:p>
          <w:p w14:paraId="59EF3C2C" w14:textId="77777777" w:rsidR="00701EDE" w:rsidRPr="00416E41" w:rsidRDefault="00826F36" w:rsidP="009B3102">
            <w:pPr>
              <w:spacing w:before="120" w:after="120"/>
              <w:jc w:val="both"/>
              <w:rPr>
                <w:color w:val="000000" w:themeColor="text1"/>
                <w:sz w:val="18"/>
                <w:szCs w:val="20"/>
                <w:lang w:val="en-GB"/>
              </w:rPr>
            </w:pPr>
            <w:sdt>
              <w:sdtPr>
                <w:rPr>
                  <w:sz w:val="18"/>
                  <w:szCs w:val="20"/>
                  <w:lang w:val="en-GB"/>
                </w:rPr>
                <w:id w:val="388778622"/>
              </w:sdtPr>
              <w:sdtContent>
                <w:r w:rsidR="00701EDE" w:rsidRPr="00416E41">
                  <w:rPr>
                    <w:rFonts w:ascii="Segoe UI Symbol" w:eastAsia="MS Gothic" w:hAnsi="Segoe UI Symbol" w:cs="Segoe UI Symbol"/>
                    <w:sz w:val="18"/>
                    <w:szCs w:val="20"/>
                    <w:lang w:val="en-GB"/>
                  </w:rPr>
                  <w:t>☐</w:t>
                </w:r>
                <w:r w:rsidR="00701EDE" w:rsidRPr="00416E41">
                  <w:rPr>
                    <w:sz w:val="18"/>
                    <w:szCs w:val="20"/>
                    <w:lang w:val="en-GB"/>
                  </w:rPr>
                  <w:t xml:space="preserve"> </w:t>
                </w:r>
                <w:r w:rsidR="00701EDE" w:rsidRPr="00416E41">
                  <w:rPr>
                    <w:rFonts w:eastAsia="MS Gothic"/>
                    <w:sz w:val="18"/>
                    <w:szCs w:val="20"/>
                    <w:lang w:val="en-GB"/>
                  </w:rPr>
                  <w:t>Other (specify)</w:t>
                </w:r>
              </w:sdtContent>
            </w:sdt>
          </w:p>
        </w:tc>
      </w:tr>
      <w:tr w:rsidR="00032A1D" w:rsidRPr="00416E41" w14:paraId="38555FD5" w14:textId="77777777" w:rsidTr="00FA5A07">
        <w:tc>
          <w:tcPr>
            <w:tcW w:w="5000" w:type="pct"/>
            <w:gridSpan w:val="2"/>
            <w:vAlign w:val="center"/>
          </w:tcPr>
          <w:p w14:paraId="7B2AE9B9" w14:textId="35D0830B" w:rsidR="00032A1D" w:rsidRPr="00416E41" w:rsidRDefault="00032A1D" w:rsidP="009B3102">
            <w:pPr>
              <w:spacing w:before="120" w:after="120"/>
              <w:jc w:val="both"/>
              <w:rPr>
                <w:b/>
                <w:sz w:val="20"/>
                <w:szCs w:val="20"/>
                <w:lang w:val="en-GB"/>
              </w:rPr>
            </w:pPr>
            <w:r w:rsidRPr="00416E41">
              <w:rPr>
                <w:b/>
                <w:sz w:val="20"/>
                <w:szCs w:val="20"/>
                <w:lang w:val="en-GB"/>
              </w:rPr>
              <w:t>Indicator 5: Household's issues with sanitation (number of problems reported)</w:t>
            </w:r>
            <w:r w:rsidRPr="00416E41">
              <w:rPr>
                <w:b/>
                <w:sz w:val="20"/>
                <w:szCs w:val="20"/>
                <w:lang w:val="en-GB"/>
              </w:rPr>
              <w:tab/>
            </w:r>
          </w:p>
        </w:tc>
      </w:tr>
      <w:tr w:rsidR="00701EDE" w:rsidRPr="00416E41" w14:paraId="55DFFB1C" w14:textId="77777777" w:rsidTr="00FA5A07">
        <w:tc>
          <w:tcPr>
            <w:tcW w:w="2386" w:type="pct"/>
            <w:vAlign w:val="center"/>
          </w:tcPr>
          <w:p w14:paraId="659E2A7C" w14:textId="0C52452F" w:rsidR="00701EDE" w:rsidRPr="00416E41" w:rsidRDefault="00FA5A07" w:rsidP="009B3102">
            <w:pPr>
              <w:spacing w:before="120" w:after="120"/>
              <w:jc w:val="both"/>
              <w:rPr>
                <w:color w:val="000000" w:themeColor="text1"/>
                <w:sz w:val="18"/>
                <w:szCs w:val="20"/>
                <w:lang w:val="en-GB"/>
              </w:rPr>
            </w:pPr>
            <w:proofErr w:type="gramStart"/>
            <w:r w:rsidRPr="00416E41">
              <w:rPr>
                <w:color w:val="000000" w:themeColor="text1"/>
                <w:sz w:val="18"/>
                <w:szCs w:val="20"/>
                <w:lang w:val="en-GB"/>
              </w:rPr>
              <w:t xml:space="preserve">5.1 </w:t>
            </w:r>
            <w:r w:rsidR="00701EDE" w:rsidRPr="00416E41">
              <w:rPr>
                <w:color w:val="000000" w:themeColor="text1"/>
                <w:sz w:val="18"/>
                <w:szCs w:val="20"/>
                <w:lang w:val="en-GB"/>
              </w:rPr>
              <w:t xml:space="preserve"> Did</w:t>
            </w:r>
            <w:proofErr w:type="gramEnd"/>
            <w:r w:rsidR="00701EDE" w:rsidRPr="00416E41">
              <w:rPr>
                <w:color w:val="000000" w:themeColor="text1"/>
                <w:sz w:val="18"/>
                <w:szCs w:val="20"/>
                <w:lang w:val="en-GB"/>
              </w:rPr>
              <w:t xml:space="preserve"> any of the following toilet-related problems occur in the last 30 days?(Select all that apply, do not read options to the interviewee)</w:t>
            </w:r>
          </w:p>
        </w:tc>
        <w:tc>
          <w:tcPr>
            <w:tcW w:w="2614" w:type="pct"/>
            <w:vAlign w:val="center"/>
          </w:tcPr>
          <w:p w14:paraId="7FD0B41B" w14:textId="77777777" w:rsidR="00701EDE" w:rsidRPr="00416E41" w:rsidRDefault="00701EDE"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No facilities present</w:t>
            </w:r>
          </w:p>
          <w:p w14:paraId="049A6094" w14:textId="77777777" w:rsidR="00701EDE" w:rsidRPr="00416E41" w:rsidRDefault="00701EDE"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Not enough facilities / too crowded</w:t>
            </w:r>
          </w:p>
          <w:p w14:paraId="3177CF7B" w14:textId="77777777" w:rsidR="00701EDE" w:rsidRPr="00416E41" w:rsidRDefault="00701EDE"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No water to flush</w:t>
            </w:r>
          </w:p>
          <w:p w14:paraId="5C5F609F" w14:textId="77777777" w:rsidR="00701EDE" w:rsidRPr="00416E41" w:rsidRDefault="00701EDE"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Toilets unclean</w:t>
            </w:r>
          </w:p>
          <w:p w14:paraId="520AA3C7" w14:textId="77777777" w:rsidR="00701EDE" w:rsidRPr="00416E41" w:rsidRDefault="00701EDE"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Lack of privacy / no separation between men and women</w:t>
            </w:r>
          </w:p>
          <w:p w14:paraId="7D39F855" w14:textId="72A8E53A" w:rsidR="00701EDE" w:rsidRPr="00416E41" w:rsidRDefault="00701EDE"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Septic tanks not emptied/no desludging</w:t>
            </w:r>
          </w:p>
          <w:p w14:paraId="3DB78012" w14:textId="72B616F8" w:rsidR="00701EDE" w:rsidRPr="00416E41" w:rsidRDefault="00701EDE"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Sewage overflowing into neighbourhood</w:t>
            </w:r>
          </w:p>
          <w:p w14:paraId="33F8DC6D" w14:textId="77777777" w:rsidR="00701EDE" w:rsidRPr="00416E41" w:rsidRDefault="00701EDE"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Pipes blocked</w:t>
            </w:r>
          </w:p>
          <w:p w14:paraId="6D2D0BB3" w14:textId="77777777" w:rsidR="00701EDE" w:rsidRPr="00416E41" w:rsidRDefault="00701EDE"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Connection to sewage blocked</w:t>
            </w:r>
          </w:p>
          <w:p w14:paraId="7426C484" w14:textId="77777777" w:rsidR="00701EDE" w:rsidRPr="00416E41" w:rsidRDefault="00701EDE"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It is not safe (No light)</w:t>
            </w:r>
          </w:p>
          <w:p w14:paraId="0E4DEAC7" w14:textId="77777777" w:rsidR="00701EDE" w:rsidRPr="00416E41" w:rsidRDefault="00701EDE"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It is not safe (No Lock/bolt)</w:t>
            </w:r>
          </w:p>
          <w:p w14:paraId="5E347A48" w14:textId="77777777" w:rsidR="00701EDE" w:rsidRPr="00416E41" w:rsidRDefault="00701EDE"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It is not safe (Bothered on the way)</w:t>
            </w:r>
          </w:p>
          <w:p w14:paraId="1E43F985" w14:textId="77777777" w:rsidR="00701EDE" w:rsidRPr="00416E41" w:rsidRDefault="00701EDE"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It is not safe (Bothered at facility)</w:t>
            </w:r>
          </w:p>
          <w:p w14:paraId="30C8233B" w14:textId="77777777" w:rsidR="00701EDE" w:rsidRPr="00416E41" w:rsidRDefault="00701EDE"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lastRenderedPageBreak/>
              <w:t>☐</w:t>
            </w:r>
            <w:r w:rsidRPr="00416E41">
              <w:rPr>
                <w:rFonts w:eastAsia="MS Gothic"/>
                <w:sz w:val="18"/>
                <w:szCs w:val="20"/>
                <w:lang w:val="en-GB"/>
              </w:rPr>
              <w:t xml:space="preserve"> Lack of ability to get there without assistance</w:t>
            </w:r>
          </w:p>
          <w:p w14:paraId="08FC65F4" w14:textId="77777777" w:rsidR="00701EDE" w:rsidRPr="00416E41" w:rsidRDefault="00701EDE" w:rsidP="009B3102">
            <w:pPr>
              <w:spacing w:before="120" w:after="120"/>
              <w:jc w:val="both"/>
              <w:rPr>
                <w:color w:val="000000" w:themeColor="text1"/>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Other (specify)</w:t>
            </w: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None</w:t>
            </w:r>
          </w:p>
        </w:tc>
      </w:tr>
      <w:tr w:rsidR="00032A1D" w:rsidRPr="00416E41" w14:paraId="191A6AE3" w14:textId="77777777" w:rsidTr="00FA5A07">
        <w:tc>
          <w:tcPr>
            <w:tcW w:w="5000" w:type="pct"/>
            <w:gridSpan w:val="2"/>
            <w:vAlign w:val="center"/>
          </w:tcPr>
          <w:p w14:paraId="57D81E97" w14:textId="76D0533D" w:rsidR="00032A1D" w:rsidRPr="00416E41" w:rsidRDefault="00032A1D" w:rsidP="009B3102">
            <w:pPr>
              <w:spacing w:before="120" w:after="120"/>
              <w:jc w:val="both"/>
              <w:rPr>
                <w:rFonts w:eastAsia="MS Gothic"/>
                <w:b/>
                <w:sz w:val="20"/>
                <w:szCs w:val="20"/>
                <w:lang w:val="en-GB"/>
              </w:rPr>
            </w:pPr>
            <w:r w:rsidRPr="00416E41">
              <w:rPr>
                <w:b/>
                <w:sz w:val="20"/>
                <w:szCs w:val="20"/>
                <w:lang w:val="en-GB"/>
              </w:rPr>
              <w:lastRenderedPageBreak/>
              <w:t xml:space="preserve">Indicator 6: </w:t>
            </w:r>
            <w:r w:rsidRPr="00416E41">
              <w:rPr>
                <w:rFonts w:eastAsia="MS Gothic"/>
                <w:b/>
                <w:sz w:val="20"/>
                <w:szCs w:val="20"/>
                <w:lang w:val="en-GB"/>
              </w:rPr>
              <w:t>Water and sanitation services affordability (Percentage of household income spent on Water and sanitation/septic tanks desludging)</w:t>
            </w:r>
          </w:p>
        </w:tc>
      </w:tr>
      <w:tr w:rsidR="002D0695" w:rsidRPr="00416E41" w14:paraId="38C924AB" w14:textId="77777777" w:rsidTr="00FA5A07">
        <w:tc>
          <w:tcPr>
            <w:tcW w:w="2386" w:type="pct"/>
            <w:vAlign w:val="center"/>
          </w:tcPr>
          <w:p w14:paraId="745EDB95" w14:textId="4638DB2F" w:rsidR="002D0695" w:rsidRPr="00416E41" w:rsidRDefault="002D0695" w:rsidP="009B3102">
            <w:pPr>
              <w:spacing w:before="120" w:after="120"/>
              <w:jc w:val="both"/>
              <w:rPr>
                <w:sz w:val="18"/>
                <w:szCs w:val="20"/>
                <w:lang w:val="en-GB"/>
              </w:rPr>
            </w:pPr>
            <w:r w:rsidRPr="00416E41">
              <w:rPr>
                <w:sz w:val="18"/>
                <w:szCs w:val="20"/>
                <w:lang w:val="en-GB"/>
              </w:rPr>
              <w:t>6.</w:t>
            </w:r>
            <w:r w:rsidR="00FA5A07" w:rsidRPr="00416E41">
              <w:rPr>
                <w:sz w:val="18"/>
                <w:szCs w:val="20"/>
                <w:lang w:val="en-GB"/>
              </w:rPr>
              <w:t>1</w:t>
            </w:r>
            <w:r w:rsidRPr="00416E41">
              <w:rPr>
                <w:sz w:val="18"/>
                <w:szCs w:val="20"/>
                <w:lang w:val="en-GB"/>
              </w:rPr>
              <w:t xml:space="preserve"> How much money has your household spent on water in the past 30 days?</w:t>
            </w:r>
          </w:p>
          <w:p w14:paraId="761AC728" w14:textId="77777777" w:rsidR="002D0695" w:rsidRPr="00416E41" w:rsidRDefault="002D0695" w:rsidP="009B3102">
            <w:pPr>
              <w:spacing w:before="120" w:after="120"/>
              <w:jc w:val="both"/>
              <w:rPr>
                <w:sz w:val="18"/>
                <w:szCs w:val="20"/>
                <w:lang w:val="en-GB"/>
              </w:rPr>
            </w:pPr>
          </w:p>
        </w:tc>
        <w:tc>
          <w:tcPr>
            <w:tcW w:w="2614" w:type="pct"/>
            <w:vAlign w:val="center"/>
          </w:tcPr>
          <w:p w14:paraId="7C573640" w14:textId="77777777" w:rsidR="002D0695" w:rsidRPr="00416E41" w:rsidRDefault="002D0695" w:rsidP="009B3102">
            <w:pPr>
              <w:spacing w:before="120" w:after="120"/>
              <w:jc w:val="both"/>
              <w:rPr>
                <w:color w:val="000000" w:themeColor="text1"/>
                <w:sz w:val="18"/>
                <w:szCs w:val="20"/>
                <w:lang w:val="en-GB"/>
              </w:rPr>
            </w:pPr>
          </w:p>
        </w:tc>
      </w:tr>
      <w:tr w:rsidR="002D0695" w:rsidRPr="00416E41" w14:paraId="3550AD2C" w14:textId="77777777" w:rsidTr="00FA5A07">
        <w:tc>
          <w:tcPr>
            <w:tcW w:w="2386" w:type="pct"/>
            <w:vAlign w:val="center"/>
          </w:tcPr>
          <w:p w14:paraId="179091DC" w14:textId="646CC282" w:rsidR="002D0695" w:rsidRPr="00416E41" w:rsidRDefault="002D0695" w:rsidP="009B3102">
            <w:pPr>
              <w:spacing w:before="120" w:after="120"/>
              <w:jc w:val="both"/>
              <w:rPr>
                <w:sz w:val="18"/>
                <w:szCs w:val="20"/>
                <w:lang w:val="en-GB"/>
              </w:rPr>
            </w:pPr>
            <w:r w:rsidRPr="00416E41">
              <w:rPr>
                <w:sz w:val="18"/>
                <w:szCs w:val="20"/>
                <w:lang w:val="en-GB"/>
              </w:rPr>
              <w:t>6.</w:t>
            </w:r>
            <w:r w:rsidR="00FA5A07" w:rsidRPr="00416E41">
              <w:rPr>
                <w:sz w:val="18"/>
                <w:szCs w:val="20"/>
                <w:lang w:val="en-GB"/>
              </w:rPr>
              <w:t>2</w:t>
            </w:r>
            <w:r w:rsidRPr="00416E41">
              <w:rPr>
                <w:sz w:val="18"/>
                <w:szCs w:val="20"/>
                <w:lang w:val="en-GB"/>
              </w:rPr>
              <w:t xml:space="preserve"> What percentage of the household budget was used to buy water in the last 30 days?</w:t>
            </w:r>
          </w:p>
          <w:p w14:paraId="20386151" w14:textId="77777777" w:rsidR="002D0695" w:rsidRPr="00416E41" w:rsidRDefault="002D0695" w:rsidP="009B3102">
            <w:pPr>
              <w:spacing w:before="120" w:after="120"/>
              <w:jc w:val="both"/>
              <w:rPr>
                <w:sz w:val="18"/>
                <w:szCs w:val="20"/>
                <w:lang w:val="en-GB"/>
              </w:rPr>
            </w:pPr>
          </w:p>
          <w:p w14:paraId="2DFA2357" w14:textId="77777777" w:rsidR="002D0695" w:rsidRPr="00416E41" w:rsidRDefault="002D0695" w:rsidP="009B3102">
            <w:pPr>
              <w:spacing w:before="120" w:after="120"/>
              <w:jc w:val="both"/>
              <w:rPr>
                <w:i/>
                <w:sz w:val="18"/>
                <w:szCs w:val="20"/>
                <w:lang w:val="en-GB"/>
              </w:rPr>
            </w:pPr>
            <w:r w:rsidRPr="00416E41">
              <w:rPr>
                <w:i/>
                <w:sz w:val="18"/>
                <w:szCs w:val="20"/>
                <w:lang w:val="en-GB"/>
              </w:rPr>
              <w:t>Note: Household budget is defined as total household expenditure over the last 30 days.</w:t>
            </w:r>
          </w:p>
        </w:tc>
        <w:tc>
          <w:tcPr>
            <w:tcW w:w="2614" w:type="pct"/>
            <w:vAlign w:val="center"/>
          </w:tcPr>
          <w:p w14:paraId="702A7BF2" w14:textId="77777777" w:rsidR="002D0695" w:rsidRPr="00416E41" w:rsidRDefault="002D0695" w:rsidP="009B3102">
            <w:pPr>
              <w:spacing w:before="120" w:after="120"/>
              <w:jc w:val="both"/>
              <w:rPr>
                <w:color w:val="000000" w:themeColor="text1"/>
                <w:sz w:val="18"/>
                <w:szCs w:val="20"/>
                <w:lang w:val="en-GB"/>
              </w:rPr>
            </w:pPr>
          </w:p>
          <w:p w14:paraId="28E1EDB9" w14:textId="77777777" w:rsidR="002D0695" w:rsidRPr="00416E41" w:rsidRDefault="002D0695" w:rsidP="009B3102">
            <w:pPr>
              <w:spacing w:before="120" w:after="120"/>
              <w:jc w:val="both"/>
              <w:rPr>
                <w:color w:val="000000" w:themeColor="text1"/>
                <w:sz w:val="18"/>
                <w:szCs w:val="20"/>
                <w:lang w:val="en-GB"/>
              </w:rPr>
            </w:pPr>
          </w:p>
          <w:p w14:paraId="7E69A0F4" w14:textId="77777777" w:rsidR="002D0695" w:rsidRPr="00416E41" w:rsidRDefault="002D0695" w:rsidP="009B3102">
            <w:pPr>
              <w:spacing w:before="120" w:after="120"/>
              <w:jc w:val="both"/>
              <w:rPr>
                <w:color w:val="000000" w:themeColor="text1"/>
                <w:sz w:val="18"/>
                <w:szCs w:val="20"/>
                <w:lang w:val="en-GB"/>
              </w:rPr>
            </w:pPr>
          </w:p>
        </w:tc>
      </w:tr>
      <w:tr w:rsidR="002D0695" w:rsidRPr="00416E41" w14:paraId="5FD37B8B" w14:textId="77777777" w:rsidTr="00FA5A07">
        <w:trPr>
          <w:trHeight w:val="1075"/>
        </w:trPr>
        <w:tc>
          <w:tcPr>
            <w:tcW w:w="2386" w:type="pct"/>
            <w:vAlign w:val="center"/>
          </w:tcPr>
          <w:p w14:paraId="3FBB4190" w14:textId="753F5541" w:rsidR="002D0695" w:rsidRPr="00416E41" w:rsidRDefault="00FA5A07" w:rsidP="009B3102">
            <w:pPr>
              <w:spacing w:before="120" w:after="120"/>
              <w:jc w:val="both"/>
              <w:rPr>
                <w:color w:val="000000" w:themeColor="text1"/>
                <w:sz w:val="18"/>
                <w:szCs w:val="20"/>
                <w:lang w:val="en-GB"/>
              </w:rPr>
            </w:pPr>
            <w:r w:rsidRPr="00416E41">
              <w:rPr>
                <w:color w:val="000000" w:themeColor="text1"/>
                <w:sz w:val="18"/>
                <w:szCs w:val="20"/>
                <w:lang w:val="en-GB"/>
              </w:rPr>
              <w:t>6.3</w:t>
            </w:r>
            <w:r w:rsidR="002D0695" w:rsidRPr="00416E41">
              <w:rPr>
                <w:color w:val="000000" w:themeColor="text1"/>
                <w:sz w:val="18"/>
                <w:szCs w:val="20"/>
                <w:lang w:val="en-GB"/>
              </w:rPr>
              <w:t xml:space="preserve"> If ‘Connection to septic tank’, What percentage of household income is used on desludging of septic tank?</w:t>
            </w:r>
          </w:p>
          <w:p w14:paraId="0DCF054F" w14:textId="77777777" w:rsidR="002D0695" w:rsidRPr="00416E41" w:rsidRDefault="002D0695" w:rsidP="009B3102">
            <w:pPr>
              <w:spacing w:before="120" w:after="120"/>
              <w:jc w:val="both"/>
              <w:rPr>
                <w:color w:val="000000" w:themeColor="text1"/>
                <w:sz w:val="18"/>
                <w:szCs w:val="20"/>
                <w:lang w:val="en-GB"/>
              </w:rPr>
            </w:pPr>
          </w:p>
          <w:p w14:paraId="5A0B72ED" w14:textId="77777777" w:rsidR="002D0695" w:rsidRPr="00416E41" w:rsidRDefault="002D0695" w:rsidP="009B3102">
            <w:pPr>
              <w:spacing w:before="120" w:after="120"/>
              <w:jc w:val="both"/>
              <w:rPr>
                <w:color w:val="000000" w:themeColor="text1"/>
                <w:sz w:val="18"/>
                <w:szCs w:val="20"/>
                <w:lang w:val="en-GB"/>
              </w:rPr>
            </w:pPr>
            <w:r w:rsidRPr="00416E41">
              <w:rPr>
                <w:i/>
                <w:sz w:val="18"/>
                <w:szCs w:val="20"/>
                <w:lang w:val="en-GB"/>
              </w:rPr>
              <w:t>Note: Household budget is defined as total household expenditure over the last 30 days.</w:t>
            </w:r>
          </w:p>
        </w:tc>
        <w:tc>
          <w:tcPr>
            <w:tcW w:w="2614" w:type="pct"/>
            <w:vAlign w:val="center"/>
          </w:tcPr>
          <w:p w14:paraId="0444D607" w14:textId="77777777" w:rsidR="002D0695" w:rsidRPr="00416E41" w:rsidRDefault="002D0695" w:rsidP="009B3102">
            <w:pPr>
              <w:spacing w:before="120" w:after="120"/>
              <w:jc w:val="both"/>
              <w:rPr>
                <w:sz w:val="18"/>
                <w:szCs w:val="20"/>
                <w:lang w:val="en-GB"/>
              </w:rPr>
            </w:pPr>
          </w:p>
        </w:tc>
      </w:tr>
      <w:tr w:rsidR="00032A1D" w:rsidRPr="00416E41" w14:paraId="1F6F62E6" w14:textId="77777777" w:rsidTr="00FA5A07">
        <w:trPr>
          <w:trHeight w:val="179"/>
        </w:trPr>
        <w:tc>
          <w:tcPr>
            <w:tcW w:w="5000" w:type="pct"/>
            <w:gridSpan w:val="2"/>
            <w:vAlign w:val="center"/>
          </w:tcPr>
          <w:p w14:paraId="4740E3C9" w14:textId="25DD64DB" w:rsidR="00032A1D" w:rsidRPr="00416E41" w:rsidRDefault="00032A1D" w:rsidP="009B3102">
            <w:pPr>
              <w:spacing w:before="120" w:after="120"/>
              <w:jc w:val="both"/>
              <w:rPr>
                <w:b/>
                <w:sz w:val="20"/>
                <w:szCs w:val="20"/>
                <w:lang w:val="en-GB"/>
              </w:rPr>
            </w:pPr>
            <w:r w:rsidRPr="00416E41">
              <w:rPr>
                <w:b/>
                <w:sz w:val="20"/>
                <w:szCs w:val="20"/>
                <w:lang w:val="en-GB"/>
              </w:rPr>
              <w:t>Indicator 7: Household's access to sufficient handwashing facilities (observations)</w:t>
            </w:r>
          </w:p>
        </w:tc>
      </w:tr>
      <w:tr w:rsidR="004345E2" w:rsidRPr="00416E41" w14:paraId="57EB1DFA" w14:textId="77777777" w:rsidTr="00FA5A07">
        <w:trPr>
          <w:trHeight w:val="1046"/>
        </w:trPr>
        <w:tc>
          <w:tcPr>
            <w:tcW w:w="2386" w:type="pct"/>
            <w:vAlign w:val="center"/>
          </w:tcPr>
          <w:p w14:paraId="0E4D2BB3" w14:textId="7CBB40E0" w:rsidR="004345E2" w:rsidRPr="00416E41" w:rsidRDefault="00FA5A07" w:rsidP="009B3102">
            <w:pPr>
              <w:spacing w:before="120" w:after="120"/>
              <w:jc w:val="both"/>
              <w:rPr>
                <w:color w:val="000000" w:themeColor="text1"/>
                <w:sz w:val="18"/>
                <w:szCs w:val="20"/>
                <w:lang w:val="en-GB"/>
              </w:rPr>
            </w:pPr>
            <w:r w:rsidRPr="00416E41">
              <w:rPr>
                <w:color w:val="000000" w:themeColor="text1"/>
                <w:sz w:val="18"/>
                <w:szCs w:val="20"/>
                <w:lang w:val="en-GB"/>
              </w:rPr>
              <w:t>7.</w:t>
            </w:r>
            <w:r w:rsidR="004345E2" w:rsidRPr="00416E41">
              <w:rPr>
                <w:color w:val="000000" w:themeColor="text1"/>
                <w:sz w:val="18"/>
                <w:szCs w:val="20"/>
                <w:lang w:val="en-GB"/>
              </w:rPr>
              <w:t>1 Is there water and soap available in the household for handwashing?</w:t>
            </w:r>
          </w:p>
        </w:tc>
        <w:tc>
          <w:tcPr>
            <w:tcW w:w="2614" w:type="pct"/>
            <w:vAlign w:val="center"/>
          </w:tcPr>
          <w:p w14:paraId="41922042" w14:textId="77777777" w:rsidR="004345E2" w:rsidRPr="00416E41" w:rsidRDefault="004345E2"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Yes, both water and soap available</w:t>
            </w:r>
          </w:p>
          <w:p w14:paraId="1DEC6097" w14:textId="77777777" w:rsidR="004345E2" w:rsidRPr="00416E41" w:rsidRDefault="004345E2"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Yes, water but no soap available</w:t>
            </w:r>
          </w:p>
          <w:p w14:paraId="104247D1" w14:textId="77777777" w:rsidR="004345E2" w:rsidRPr="00416E41" w:rsidRDefault="004345E2"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Yes, soap but no water for handwashing in the household</w:t>
            </w:r>
          </w:p>
          <w:p w14:paraId="59C9D0ED" w14:textId="77777777" w:rsidR="004345E2" w:rsidRPr="00416E41" w:rsidRDefault="004345E2"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No, neither available</w:t>
            </w:r>
          </w:p>
          <w:p w14:paraId="2E60F030" w14:textId="77777777" w:rsidR="004345E2" w:rsidRPr="00416E41" w:rsidRDefault="004345E2"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rFonts w:eastAsia="MS Gothic"/>
                <w:sz w:val="18"/>
                <w:szCs w:val="20"/>
                <w:lang w:val="en-GB"/>
              </w:rPr>
              <w:t xml:space="preserve"> Not sure</w:t>
            </w:r>
          </w:p>
        </w:tc>
      </w:tr>
      <w:tr w:rsidR="004345E2" w:rsidRPr="00416E41" w14:paraId="329C0E3A" w14:textId="77777777" w:rsidTr="00FA5A07">
        <w:trPr>
          <w:trHeight w:val="1046"/>
        </w:trPr>
        <w:tc>
          <w:tcPr>
            <w:tcW w:w="2386" w:type="pct"/>
            <w:vAlign w:val="center"/>
          </w:tcPr>
          <w:p w14:paraId="562F4F81" w14:textId="55C61998" w:rsidR="004345E2" w:rsidRPr="00416E41" w:rsidRDefault="00FA5A07" w:rsidP="009B3102">
            <w:pPr>
              <w:spacing w:before="120" w:after="120"/>
              <w:jc w:val="both"/>
              <w:rPr>
                <w:bCs/>
                <w:color w:val="000000" w:themeColor="text1"/>
                <w:sz w:val="18"/>
                <w:szCs w:val="20"/>
                <w:lang w:val="en-GB"/>
              </w:rPr>
            </w:pPr>
            <w:r w:rsidRPr="00416E41">
              <w:rPr>
                <w:color w:val="000000" w:themeColor="text1"/>
                <w:sz w:val="18"/>
                <w:szCs w:val="20"/>
                <w:lang w:val="en-GB"/>
              </w:rPr>
              <w:t>7.2</w:t>
            </w:r>
            <w:r w:rsidR="004345E2" w:rsidRPr="00416E41">
              <w:rPr>
                <w:color w:val="000000" w:themeColor="text1"/>
                <w:sz w:val="18"/>
                <w:szCs w:val="20"/>
                <w:lang w:val="en-GB"/>
              </w:rPr>
              <w:t xml:space="preserve"> Are soap and water available at the handwashing facility? (OBSERVATION, select one)</w:t>
            </w:r>
          </w:p>
        </w:tc>
        <w:tc>
          <w:tcPr>
            <w:tcW w:w="2614" w:type="pct"/>
            <w:vAlign w:val="center"/>
          </w:tcPr>
          <w:p w14:paraId="7009EE36" w14:textId="77777777" w:rsidR="004345E2" w:rsidRPr="00416E41" w:rsidRDefault="004345E2"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sz w:val="18"/>
                <w:szCs w:val="20"/>
                <w:lang w:val="en-GB"/>
              </w:rPr>
              <w:t xml:space="preserve"> </w:t>
            </w:r>
            <w:r w:rsidRPr="00416E41">
              <w:rPr>
                <w:rFonts w:eastAsia="MS Gothic"/>
                <w:sz w:val="18"/>
                <w:szCs w:val="20"/>
                <w:lang w:val="en-GB"/>
              </w:rPr>
              <w:t>Soap only</w:t>
            </w:r>
          </w:p>
          <w:p w14:paraId="48049277" w14:textId="77777777" w:rsidR="004345E2" w:rsidRPr="00416E41" w:rsidRDefault="004345E2"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sz w:val="18"/>
                <w:szCs w:val="20"/>
                <w:lang w:val="en-GB"/>
              </w:rPr>
              <w:t xml:space="preserve"> </w:t>
            </w:r>
            <w:r w:rsidRPr="00416E41">
              <w:rPr>
                <w:rFonts w:eastAsia="MS Gothic"/>
                <w:sz w:val="18"/>
                <w:szCs w:val="20"/>
                <w:lang w:val="en-GB"/>
              </w:rPr>
              <w:t>Water only</w:t>
            </w:r>
          </w:p>
          <w:p w14:paraId="7273BB04" w14:textId="77777777" w:rsidR="004345E2" w:rsidRPr="00416E41" w:rsidRDefault="004345E2"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sz w:val="18"/>
                <w:szCs w:val="20"/>
                <w:lang w:val="en-GB"/>
              </w:rPr>
              <w:t xml:space="preserve"> </w:t>
            </w:r>
            <w:r w:rsidRPr="00416E41">
              <w:rPr>
                <w:rFonts w:eastAsia="MS Gothic"/>
                <w:sz w:val="18"/>
                <w:szCs w:val="20"/>
                <w:lang w:val="en-GB"/>
              </w:rPr>
              <w:t>Soap and water</w:t>
            </w:r>
          </w:p>
          <w:p w14:paraId="5CDA75D9" w14:textId="77777777" w:rsidR="004345E2" w:rsidRPr="00416E41" w:rsidRDefault="004345E2" w:rsidP="009B3102">
            <w:pPr>
              <w:spacing w:before="120" w:after="120"/>
              <w:jc w:val="both"/>
              <w:rPr>
                <w:rFonts w:eastAsia="MS Gothic"/>
                <w:sz w:val="18"/>
                <w:szCs w:val="20"/>
                <w:lang w:val="en-GB"/>
              </w:rPr>
            </w:pPr>
            <w:r w:rsidRPr="00416E41">
              <w:rPr>
                <w:rFonts w:ascii="Segoe UI Symbol" w:eastAsia="MS Gothic" w:hAnsi="Segoe UI Symbol" w:cs="Segoe UI Symbol"/>
                <w:sz w:val="18"/>
                <w:szCs w:val="20"/>
                <w:lang w:val="en-GB"/>
              </w:rPr>
              <w:t>☐</w:t>
            </w:r>
            <w:r w:rsidRPr="00416E41">
              <w:rPr>
                <w:sz w:val="18"/>
                <w:szCs w:val="20"/>
                <w:lang w:val="en-GB"/>
              </w:rPr>
              <w:t xml:space="preserve"> </w:t>
            </w:r>
            <w:r w:rsidRPr="00416E41">
              <w:rPr>
                <w:rFonts w:eastAsia="MS Gothic"/>
                <w:sz w:val="18"/>
                <w:szCs w:val="20"/>
                <w:lang w:val="en-GB"/>
              </w:rPr>
              <w:t>No water and no soap</w:t>
            </w:r>
          </w:p>
          <w:p w14:paraId="43E7E72A" w14:textId="77777777" w:rsidR="004345E2" w:rsidRPr="00416E41" w:rsidRDefault="004345E2" w:rsidP="009B3102">
            <w:pPr>
              <w:spacing w:before="120" w:after="120"/>
              <w:jc w:val="both"/>
              <w:rPr>
                <w:bCs/>
                <w:color w:val="000000" w:themeColor="text1"/>
                <w:sz w:val="18"/>
                <w:szCs w:val="20"/>
                <w:lang w:val="en-GB"/>
              </w:rPr>
            </w:pPr>
            <w:r w:rsidRPr="00416E41">
              <w:rPr>
                <w:rFonts w:ascii="Segoe UI Symbol" w:eastAsia="MS Gothic" w:hAnsi="Segoe UI Symbol" w:cs="Segoe UI Symbol"/>
                <w:sz w:val="18"/>
                <w:szCs w:val="20"/>
                <w:lang w:val="en-GB"/>
              </w:rPr>
              <w:t>☐</w:t>
            </w:r>
            <w:r w:rsidRPr="00416E41">
              <w:rPr>
                <w:sz w:val="18"/>
                <w:szCs w:val="20"/>
                <w:lang w:val="en-GB"/>
              </w:rPr>
              <w:t xml:space="preserve"> </w:t>
            </w:r>
            <w:r w:rsidRPr="00416E41">
              <w:rPr>
                <w:rFonts w:eastAsia="MS Gothic"/>
                <w:sz w:val="18"/>
                <w:szCs w:val="20"/>
                <w:lang w:val="en-GB"/>
              </w:rPr>
              <w:t>No handwashing facilities</w:t>
            </w:r>
          </w:p>
        </w:tc>
      </w:tr>
    </w:tbl>
    <w:p w14:paraId="2A78DBDD" w14:textId="79976E8B" w:rsidR="005721EA" w:rsidRPr="00416E41" w:rsidRDefault="005721EA" w:rsidP="009B3102">
      <w:pPr>
        <w:spacing w:before="120" w:after="120"/>
        <w:jc w:val="both"/>
        <w:rPr>
          <w:lang w:val="en-GB"/>
        </w:rPr>
      </w:pPr>
    </w:p>
    <w:p w14:paraId="4178D2B7" w14:textId="53389903" w:rsidR="005721EA" w:rsidRPr="00416E41" w:rsidRDefault="005721EA" w:rsidP="009B3102">
      <w:pPr>
        <w:spacing w:before="120" w:after="120"/>
        <w:jc w:val="both"/>
        <w:rPr>
          <w:lang w:val="en-GB"/>
        </w:rPr>
      </w:pPr>
    </w:p>
    <w:p w14:paraId="3D52DC76" w14:textId="2EE06293" w:rsidR="005721EA" w:rsidRPr="00416E41" w:rsidRDefault="005721EA" w:rsidP="009B3102">
      <w:pPr>
        <w:spacing w:before="120" w:after="120"/>
        <w:jc w:val="both"/>
        <w:rPr>
          <w:lang w:val="en-GB"/>
        </w:rPr>
      </w:pPr>
    </w:p>
    <w:p w14:paraId="713274B8" w14:textId="37B4B673" w:rsidR="005721EA" w:rsidRPr="00416E41" w:rsidRDefault="005721EA" w:rsidP="009B3102">
      <w:pPr>
        <w:spacing w:before="120" w:after="120"/>
        <w:jc w:val="both"/>
        <w:rPr>
          <w:lang w:val="en-GB"/>
        </w:rPr>
      </w:pPr>
    </w:p>
    <w:p w14:paraId="2AC81A24" w14:textId="77777777" w:rsidR="005721EA" w:rsidRPr="00416E41" w:rsidRDefault="005721EA" w:rsidP="009B3102">
      <w:pPr>
        <w:spacing w:before="120" w:after="120"/>
        <w:jc w:val="both"/>
        <w:rPr>
          <w:lang w:val="en-GB"/>
        </w:rPr>
      </w:pPr>
    </w:p>
    <w:sectPr w:rsidR="005721EA" w:rsidRPr="00416E41" w:rsidSect="001627AE">
      <w:pgSz w:w="11900" w:h="16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Jason Snuggs" w:date="2020-11-13T16:15:00Z" w:initials="JS">
    <w:p w14:paraId="4CCC1253" w14:textId="4FCE7BA5" w:rsidR="00826F36" w:rsidRDefault="00826F36" w:rsidP="00CD0D8A">
      <w:pPr>
        <w:pStyle w:val="CommentText"/>
      </w:pPr>
      <w:r>
        <w:rPr>
          <w:rStyle w:val="CommentReference"/>
        </w:rPr>
        <w:annotationRef/>
      </w:r>
      <w:r>
        <w:t>58% of HH in communities report an increase in HH expenditure on WASH</w:t>
      </w:r>
    </w:p>
  </w:comment>
  <w:comment w:id="3" w:author="Jason Snuggs" w:date="2020-10-31T10:31:00Z" w:initials="JS">
    <w:p w14:paraId="011C5E22" w14:textId="77777777" w:rsidR="00826F36" w:rsidRPr="00217A47" w:rsidRDefault="00826F36" w:rsidP="00CD0D8A">
      <w:r>
        <w:rPr>
          <w:rStyle w:val="CommentReference"/>
        </w:rPr>
        <w:annotationRef/>
      </w:r>
      <w:r w:rsidRPr="00217A47">
        <w:rPr>
          <w:shd w:val="clear" w:color="auto" w:fill="FFFFFF"/>
        </w:rPr>
        <w:t>As of November 11, the total confirmed cases were </w:t>
      </w:r>
      <w:r w:rsidRPr="00217A47">
        <w:rPr>
          <w:b/>
          <w:bCs/>
        </w:rPr>
        <w:t>10140</w:t>
      </w:r>
      <w:r w:rsidRPr="00217A47">
        <w:rPr>
          <w:shd w:val="clear" w:color="auto" w:fill="FFFFFF"/>
        </w:rPr>
        <w:t>, 5948 are in Idleb, and 4192 are in Aleppo. On the 11th of November, 455 new cases were confirmed, 247 are in Idleb, and 208 are in Aleppo. Out of the new cases, 38 were among IDPs in camps (25 in Idleb and 13 in Aleppo camps)</w:t>
      </w:r>
    </w:p>
    <w:p w14:paraId="1E15456D" w14:textId="4714B97A" w:rsidR="00826F36" w:rsidRDefault="00826F36" w:rsidP="00CD0D8A">
      <w:pPr>
        <w:pStyle w:val="CommentText"/>
      </w:pPr>
    </w:p>
  </w:comment>
  <w:comment w:id="4" w:author="Jason Snuggs" w:date="2020-11-26T09:35:00Z" w:initials="JS">
    <w:p w14:paraId="48C11A5C" w14:textId="08BE4CEB" w:rsidR="00826F36" w:rsidRDefault="00826F36">
      <w:pPr>
        <w:pStyle w:val="CommentText"/>
      </w:pPr>
      <w:r>
        <w:rPr>
          <w:rStyle w:val="CommentReference"/>
        </w:rPr>
        <w:annotationRef/>
      </w:r>
      <w:r>
        <w:t>Check figure</w:t>
      </w:r>
    </w:p>
  </w:comment>
  <w:comment w:id="6" w:author="Jason Snuggs" w:date="2020-11-26T09:54:00Z" w:initials="JS">
    <w:p w14:paraId="4CF76E14" w14:textId="43C9C400" w:rsidR="00826F36" w:rsidRDefault="00826F36">
      <w:pPr>
        <w:pStyle w:val="CommentText"/>
      </w:pPr>
      <w:r>
        <w:rPr>
          <w:rStyle w:val="CommentReference"/>
        </w:rPr>
        <w:annotationRef/>
      </w:r>
      <w:r>
        <w:t>Status now?</w:t>
      </w:r>
    </w:p>
  </w:comment>
  <w:comment w:id="7" w:author="Jason Snuggs" w:date="2020-11-26T10:10:00Z" w:initials="JS">
    <w:p w14:paraId="788DDCA8" w14:textId="1CBDD019" w:rsidR="00826F36" w:rsidRDefault="00826F36">
      <w:pPr>
        <w:pStyle w:val="CommentText"/>
      </w:pPr>
      <w:r>
        <w:rPr>
          <w:rStyle w:val="CommentReference"/>
        </w:rPr>
        <w:annotationRef/>
      </w:r>
      <w:r>
        <w:t>Is this correct – there is some electricity?</w:t>
      </w:r>
    </w:p>
  </w:comment>
  <w:comment w:id="8" w:author="Jason Snuggs" w:date="2020-11-26T10:43:00Z" w:initials="JS">
    <w:p w14:paraId="55A5181B" w14:textId="041D90F6" w:rsidR="00826F36" w:rsidRDefault="00826F36">
      <w:pPr>
        <w:pStyle w:val="CommentText"/>
      </w:pPr>
      <w:r>
        <w:rPr>
          <w:rStyle w:val="CommentReference"/>
        </w:rPr>
        <w:annotationRef/>
      </w:r>
      <w:r>
        <w:t>correct</w:t>
      </w:r>
    </w:p>
  </w:comment>
  <w:comment w:id="11" w:author="Jason Snuggs" w:date="2020-11-30T07:26:00Z" w:initials="JS">
    <w:p w14:paraId="75C671C9" w14:textId="70B0DCB7" w:rsidR="00826F36" w:rsidRDefault="00826F36">
      <w:pPr>
        <w:pStyle w:val="CommentText"/>
      </w:pPr>
      <w:r>
        <w:rPr>
          <w:rStyle w:val="CommentReference"/>
        </w:rPr>
        <w:annotationRef/>
      </w:r>
      <w:r>
        <w:t xml:space="preserve">Suggest </w:t>
      </w:r>
      <w:proofErr w:type="gramStart"/>
      <w:r>
        <w:t>to create</w:t>
      </w:r>
      <w:proofErr w:type="gramEnd"/>
      <w:r>
        <w:t xml:space="preserve"> a new </w:t>
      </w:r>
      <w:proofErr w:type="spellStart"/>
      <w:r>
        <w:t>dropbox</w:t>
      </w:r>
      <w:proofErr w:type="spellEnd"/>
      <w:r>
        <w:t xml:space="preserve"> folder for the SOF and put this as a separate standalone document.</w:t>
      </w:r>
    </w:p>
  </w:comment>
  <w:comment w:id="13" w:author="Jason Snuggs" w:date="2020-11-29T13:33:00Z" w:initials="JS">
    <w:p w14:paraId="3CCD1896" w14:textId="39BC27C9" w:rsidR="00826F36" w:rsidRDefault="00826F36">
      <w:pPr>
        <w:pStyle w:val="CommentText"/>
      </w:pPr>
      <w:r>
        <w:rPr>
          <w:rStyle w:val="CommentReference"/>
        </w:rPr>
        <w:annotationRef/>
      </w:r>
      <w:r>
        <w:t>what date</w:t>
      </w:r>
    </w:p>
  </w:comment>
  <w:comment w:id="14" w:author="Jason Snuggs" w:date="2020-11-29T13:33:00Z" w:initials="JS">
    <w:p w14:paraId="4A344A4B" w14:textId="46B6421B" w:rsidR="00826F36" w:rsidRDefault="00826F36">
      <w:pPr>
        <w:pStyle w:val="CommentText"/>
      </w:pPr>
      <w:r>
        <w:rPr>
          <w:rStyle w:val="CommentReference"/>
        </w:rPr>
        <w:annotationRef/>
      </w:r>
      <w:r>
        <w:t>date</w:t>
      </w:r>
    </w:p>
  </w:comment>
  <w:comment w:id="18" w:author="Jason Snuggs" w:date="2020-11-27T06:05:00Z" w:initials="JS">
    <w:p w14:paraId="4871D1A0" w14:textId="77777777" w:rsidR="00826F36" w:rsidRDefault="00826F36" w:rsidP="00103684">
      <w:pPr>
        <w:pStyle w:val="CommentText"/>
      </w:pPr>
      <w:r>
        <w:rPr>
          <w:rStyle w:val="CommentReference"/>
        </w:rPr>
        <w:annotationRef/>
      </w:r>
      <w:r>
        <w:t>Is that correct?</w:t>
      </w:r>
    </w:p>
  </w:comment>
  <w:comment w:id="24" w:author="Jason Snuggs" w:date="2020-11-27T06:35:00Z" w:initials="JS">
    <w:p w14:paraId="5CFDEA75" w14:textId="77777777" w:rsidR="00826F36" w:rsidRDefault="00826F36" w:rsidP="00103684">
      <w:pPr>
        <w:pStyle w:val="CommentText"/>
      </w:pPr>
      <w:r>
        <w:rPr>
          <w:rStyle w:val="CommentReference"/>
        </w:rPr>
        <w:annotationRef/>
      </w:r>
      <w:r>
        <w:t>Talk to OCHA</w:t>
      </w:r>
    </w:p>
  </w:comment>
  <w:comment w:id="34" w:author="Jason Snuggs" w:date="2020-11-27T06:54:00Z" w:initials="JS">
    <w:p w14:paraId="651D5E9C" w14:textId="1AF282AA" w:rsidR="00826F36" w:rsidRDefault="00826F36">
      <w:pPr>
        <w:pStyle w:val="CommentText"/>
      </w:pPr>
      <w:r>
        <w:rPr>
          <w:rStyle w:val="CommentReference"/>
        </w:rPr>
        <w:annotationRef/>
      </w:r>
      <w:r>
        <w:t>Figures is missing</w:t>
      </w:r>
    </w:p>
  </w:comment>
  <w:comment w:id="36" w:author="Jason Snuggs" w:date="2020-11-10T07:11:00Z" w:initials="JS">
    <w:p w14:paraId="770D590A" w14:textId="77777777" w:rsidR="00826F36" w:rsidRPr="000D77D6" w:rsidRDefault="00826F36" w:rsidP="00A861A0">
      <w:pPr>
        <w:pStyle w:val="ListParagraph"/>
        <w:numPr>
          <w:ilvl w:val="0"/>
          <w:numId w:val="1"/>
        </w:numPr>
        <w:rPr>
          <w:b/>
          <w:i/>
        </w:rPr>
      </w:pPr>
      <w:r>
        <w:rPr>
          <w:rStyle w:val="CommentReference"/>
        </w:rPr>
        <w:annotationRef/>
      </w:r>
      <w:r w:rsidRPr="00BA7E99">
        <w:t>Schools and PHCs will be focused on when providing a package of WASH services. Local communities and councils should effectively contribute to properly maintain provided services, including O&amp;M on water and sanitation systems, continuous emptying of latrine and bathing facility pits, solid waste disposal (both regular and medical) and undertaking preventive maintenance measures to conserve these facilities.</w:t>
      </w:r>
    </w:p>
    <w:p w14:paraId="561DD8F5" w14:textId="77777777" w:rsidR="00826F36" w:rsidRDefault="00826F36" w:rsidP="00CD0D8A">
      <w:pPr>
        <w:pStyle w:val="CommentText"/>
      </w:pPr>
    </w:p>
  </w:comment>
  <w:comment w:id="37" w:author="Jason Snuggs" w:date="2020-11-12T08:26:00Z" w:initials="JS">
    <w:p w14:paraId="2CC40F33" w14:textId="1793039F" w:rsidR="00826F36" w:rsidRDefault="00826F36" w:rsidP="00CD0D8A">
      <w:pPr>
        <w:pStyle w:val="CommentText"/>
      </w:pPr>
      <w:r>
        <w:rPr>
          <w:rStyle w:val="CommentReference"/>
        </w:rPr>
        <w:annotationRef/>
      </w:r>
      <w:r>
        <w:t>Check on this</w:t>
      </w:r>
    </w:p>
  </w:comment>
  <w:comment w:id="43" w:author="Jason Snuggs" w:date="2020-11-02T11:38:00Z" w:initials="JS">
    <w:p w14:paraId="2F629F5D" w14:textId="77777777" w:rsidR="00826F36" w:rsidRDefault="00826F36" w:rsidP="00CD0D8A">
      <w:pPr>
        <w:pStyle w:val="CommentText"/>
      </w:pPr>
      <w:r>
        <w:rPr>
          <w:rStyle w:val="CommentReference"/>
        </w:rPr>
        <w:annotationRef/>
      </w:r>
      <w:r>
        <w:t>Analysis of previous responses – lessons learned</w:t>
      </w:r>
    </w:p>
    <w:p w14:paraId="05638BD9" w14:textId="77777777" w:rsidR="00826F36" w:rsidRDefault="00826F36" w:rsidP="00CD0D8A">
      <w:pPr>
        <w:pStyle w:val="CommentText"/>
      </w:pPr>
    </w:p>
    <w:p w14:paraId="48EE3577" w14:textId="67AC84DD" w:rsidR="00826F36" w:rsidRPr="00BA7E99" w:rsidRDefault="00826F36" w:rsidP="00CD0D8A"/>
    <w:p w14:paraId="7B04408F" w14:textId="77777777" w:rsidR="00826F36" w:rsidRDefault="00826F36" w:rsidP="00CD0D8A">
      <w:pPr>
        <w:pStyle w:val="CommentText"/>
      </w:pPr>
    </w:p>
    <w:p w14:paraId="06BAAC46" w14:textId="77777777" w:rsidR="00826F36" w:rsidRPr="00CD0D8A" w:rsidRDefault="00826F36" w:rsidP="00A861A0">
      <w:pPr>
        <w:pStyle w:val="ListParagraph"/>
        <w:numPr>
          <w:ilvl w:val="0"/>
          <w:numId w:val="15"/>
        </w:numPr>
        <w:rPr>
          <w:rFonts w:eastAsia="Calibri"/>
        </w:rPr>
      </w:pPr>
      <w:r w:rsidRPr="00CD0D8A">
        <w:rPr>
          <w:rFonts w:eastAsia="Calibri"/>
        </w:rPr>
        <w:t xml:space="preserve">Advocacy to donors to provide funding for transitional medium/longer term programming/resilience building. Diversify funding </w:t>
      </w:r>
    </w:p>
    <w:p w14:paraId="61139A0D" w14:textId="77777777" w:rsidR="00826F36" w:rsidRDefault="00826F36" w:rsidP="00CD0D8A">
      <w:pPr>
        <w:pStyle w:val="CommentText"/>
      </w:pPr>
    </w:p>
    <w:p w14:paraId="37D49EF8" w14:textId="707DE55C" w:rsidR="00826F36" w:rsidRDefault="00826F36" w:rsidP="00CD0D8A">
      <w:pPr>
        <w:pStyle w:val="CommentText"/>
      </w:pPr>
      <w:r>
        <w:t>What about institutions</w:t>
      </w:r>
    </w:p>
  </w:comment>
  <w:comment w:id="44" w:author="Jason Snuggs" w:date="2020-11-12T12:42:00Z" w:initials="JS">
    <w:p w14:paraId="360FBD04" w14:textId="77777777" w:rsidR="00826F36" w:rsidRPr="000D77D6" w:rsidRDefault="00826F36" w:rsidP="00A861A0">
      <w:pPr>
        <w:pStyle w:val="ListParagraph"/>
        <w:numPr>
          <w:ilvl w:val="0"/>
          <w:numId w:val="1"/>
        </w:numPr>
        <w:rPr>
          <w:b/>
          <w:i/>
        </w:rPr>
      </w:pPr>
      <w:r>
        <w:rPr>
          <w:rStyle w:val="CommentReference"/>
        </w:rPr>
        <w:annotationRef/>
      </w:r>
      <w:r w:rsidRPr="00BA7E99">
        <w:t>Schools and PHCs will be focused on when providing a package of WASH services. Local communities and councils should effectively contribute to properly maintain provided services, including O&amp;M on water and sanitation systems, continuous emptying of latrine and bathing facility pits, solid waste disposal (both regular and medical) and undertaking preventive maintenance measures to conserve these facilities.</w:t>
      </w:r>
    </w:p>
    <w:p w14:paraId="14D3018C" w14:textId="77777777" w:rsidR="00826F36" w:rsidRDefault="00826F36" w:rsidP="00CD0D8A">
      <w:pPr>
        <w:pStyle w:val="CommentText"/>
      </w:pPr>
    </w:p>
    <w:p w14:paraId="5063BAA1" w14:textId="1CFB85D0" w:rsidR="00826F36" w:rsidRDefault="00826F36" w:rsidP="00CD0D8A">
      <w:pPr>
        <w:pStyle w:val="CommentText"/>
      </w:pPr>
    </w:p>
  </w:comment>
  <w:comment w:id="49" w:author="Jason Snuggs" w:date="2020-11-08T13:47:00Z" w:initials="JS">
    <w:p w14:paraId="1FCB357B" w14:textId="7238F84E" w:rsidR="00826F36" w:rsidRDefault="00826F36" w:rsidP="00CD0D8A">
      <w:pPr>
        <w:pStyle w:val="CommentText"/>
      </w:pPr>
      <w:r>
        <w:rPr>
          <w:rStyle w:val="CommentReference"/>
        </w:rPr>
        <w:annotationRef/>
      </w:r>
      <w:r>
        <w:t>expand</w:t>
      </w:r>
    </w:p>
  </w:comment>
  <w:comment w:id="52" w:author="Jason Snuggs" w:date="2020-11-29T14:52:00Z" w:initials="JS">
    <w:p w14:paraId="0C7F729D" w14:textId="7FED0853" w:rsidR="00826F36" w:rsidRDefault="00826F36">
      <w:pPr>
        <w:pStyle w:val="CommentText"/>
      </w:pPr>
      <w:r>
        <w:rPr>
          <w:rStyle w:val="CommentReference"/>
        </w:rPr>
        <w:annotationRef/>
      </w:r>
      <w:r>
        <w:t>need hyperlink</w:t>
      </w:r>
    </w:p>
  </w:comment>
  <w:comment w:id="54" w:author="Jason Snuggs" w:date="2020-11-10T13:46:00Z" w:initials="JS">
    <w:p w14:paraId="416CEF64" w14:textId="1A540088" w:rsidR="00826F36" w:rsidRDefault="00826F36" w:rsidP="00CD0D8A">
      <w:pPr>
        <w:pStyle w:val="CommentText"/>
      </w:pPr>
      <w:r>
        <w:rPr>
          <w:rStyle w:val="CommentReference"/>
        </w:rPr>
        <w:annotationRef/>
      </w:r>
      <w:r>
        <w:t>Does it still apply?</w:t>
      </w:r>
    </w:p>
  </w:comment>
  <w:comment w:id="59" w:author="Jason Snuggs" w:date="2020-11-13T08:21:00Z" w:initials="JS">
    <w:p w14:paraId="507EED52" w14:textId="6D64A8B9" w:rsidR="00826F36" w:rsidRDefault="00826F36" w:rsidP="00CD0D8A">
      <w:pPr>
        <w:pStyle w:val="CommentText"/>
      </w:pPr>
      <w:r>
        <w:rPr>
          <w:rStyle w:val="CommentReference"/>
        </w:rPr>
        <w:annotationRef/>
      </w:r>
      <w:r>
        <w:t>To be developed for schools and HCFs</w:t>
      </w:r>
    </w:p>
  </w:comment>
  <w:comment w:id="64" w:author="Jason Snuggs" w:date="2020-11-30T07:35:00Z" w:initials="JS">
    <w:p w14:paraId="64E89419" w14:textId="070EDD3F" w:rsidR="00826F36" w:rsidRDefault="00826F36">
      <w:pPr>
        <w:pStyle w:val="CommentText"/>
      </w:pPr>
      <w:r>
        <w:rPr>
          <w:rStyle w:val="CommentReference"/>
        </w:rPr>
        <w:annotationRef/>
      </w:r>
      <w:r>
        <w:t xml:space="preserve">Suggest </w:t>
      </w:r>
      <w:proofErr w:type="gramStart"/>
      <w:r>
        <w:t>to make</w:t>
      </w:r>
      <w:proofErr w:type="gramEnd"/>
      <w:r>
        <w:t xml:space="preserve"> this section a separate document in the SOF </w:t>
      </w:r>
      <w:proofErr w:type="spellStart"/>
      <w:r>
        <w:t>drobpox</w:t>
      </w:r>
      <w:proofErr w:type="spellEnd"/>
      <w:r>
        <w:t xml:space="preserve"> folder.</w:t>
      </w:r>
    </w:p>
  </w:comment>
  <w:comment w:id="72" w:author="Jason Snuggs" w:date="2020-11-30T05:47:00Z" w:initials="JS">
    <w:p w14:paraId="065C49ED" w14:textId="3A5284DE" w:rsidR="00826F36" w:rsidRDefault="00826F36">
      <w:pPr>
        <w:pStyle w:val="CommentText"/>
      </w:pPr>
      <w:r>
        <w:rPr>
          <w:rStyle w:val="CommentReference"/>
        </w:rPr>
        <w:annotationRef/>
      </w:r>
      <w:r>
        <w:t>link</w:t>
      </w:r>
    </w:p>
  </w:comment>
  <w:comment w:id="73" w:author="Jason Snuggs" w:date="2020-11-29T14:27:00Z" w:initials="JS">
    <w:p w14:paraId="307AF0EB" w14:textId="536A622F" w:rsidR="00826F36" w:rsidRDefault="00826F36">
      <w:pPr>
        <w:pStyle w:val="CommentText"/>
      </w:pPr>
      <w:r>
        <w:rPr>
          <w:rStyle w:val="CommentReference"/>
        </w:rPr>
        <w:annotationRef/>
      </w:r>
      <w:r>
        <w:t>link</w:t>
      </w:r>
    </w:p>
  </w:comment>
  <w:comment w:id="76" w:author="Jason Snuggs" w:date="2020-11-24T13:08:00Z" w:initials="JS">
    <w:p w14:paraId="336217AD" w14:textId="65B21D9C" w:rsidR="00826F36" w:rsidRDefault="00826F36">
      <w:pPr>
        <w:pStyle w:val="CommentText"/>
      </w:pPr>
      <w:r>
        <w:rPr>
          <w:rStyle w:val="CommentReference"/>
        </w:rPr>
        <w:annotationRef/>
      </w:r>
      <w:r>
        <w:t>link with 4W – what is the ICCG levels of age disaggregation?</w:t>
      </w:r>
    </w:p>
  </w:comment>
  <w:comment w:id="80" w:author="Jason Snuggs" w:date="2020-11-11T08:20:00Z" w:initials="JS">
    <w:p w14:paraId="22E00368" w14:textId="4E08BCFE" w:rsidR="00826F36" w:rsidRDefault="00826F36" w:rsidP="00CD0D8A">
      <w:pPr>
        <w:pStyle w:val="CommentText"/>
      </w:pPr>
      <w:r>
        <w:rPr>
          <w:rStyle w:val="CommentReference"/>
        </w:rPr>
        <w:annotationRef/>
      </w:r>
      <w:r>
        <w:t>Cross reference QAAS</w:t>
      </w:r>
    </w:p>
  </w:comment>
  <w:comment w:id="83" w:author="Jason Snuggs" w:date="2020-11-30T05:57:00Z" w:initials="JS">
    <w:p w14:paraId="231A1A2E" w14:textId="15EE140B" w:rsidR="00826F36" w:rsidRDefault="00826F36">
      <w:pPr>
        <w:pStyle w:val="CommentText"/>
      </w:pPr>
      <w:r>
        <w:rPr>
          <w:rStyle w:val="CommentReference"/>
        </w:rPr>
        <w:annotationRef/>
      </w:r>
      <w:r>
        <w:t>?</w:t>
      </w:r>
    </w:p>
  </w:comment>
  <w:comment w:id="87" w:author="Jason Snuggs" w:date="2020-11-30T08:25:00Z" w:initials="JS">
    <w:p w14:paraId="1153D3FD" w14:textId="27EFAEEA" w:rsidR="00826F36" w:rsidRDefault="00826F36">
      <w:pPr>
        <w:pStyle w:val="CommentText"/>
      </w:pPr>
      <w:r>
        <w:rPr>
          <w:rStyle w:val="CommentReference"/>
        </w:rPr>
        <w:annotationRef/>
      </w:r>
      <w:r>
        <w:t xml:space="preserve">This could be removed from the annex and kept as a separate document in the SOF </w:t>
      </w:r>
      <w:proofErr w:type="spellStart"/>
      <w:r>
        <w:t>dropbox</w:t>
      </w:r>
      <w:proofErr w:type="spellEnd"/>
      <w:r>
        <w:t xml:space="preserve"> folder.</w:t>
      </w:r>
    </w:p>
  </w:comment>
  <w:comment w:id="92" w:author="Jason Snuggs" w:date="2020-11-24T12:47:00Z" w:initials="JS">
    <w:p w14:paraId="308708E5" w14:textId="77777777" w:rsidR="00826F36" w:rsidRDefault="00826F36" w:rsidP="00BA1FF8">
      <w:pPr>
        <w:pStyle w:val="CommentText"/>
      </w:pPr>
      <w:r>
        <w:rPr>
          <w:rStyle w:val="CommentReference"/>
        </w:rPr>
        <w:annotationRef/>
      </w:r>
      <w:r>
        <w:t xml:space="preserve">Need </w:t>
      </w:r>
      <w:proofErr w:type="spellStart"/>
      <w:r>
        <w:t>organisation</w:t>
      </w:r>
      <w:proofErr w:type="spellEnd"/>
      <w:r>
        <w:t xml:space="preserve"> some </w:t>
      </w:r>
      <w:proofErr w:type="gramStart"/>
      <w:r>
        <w:t>folder</w:t>
      </w:r>
      <w:proofErr w:type="gramEnd"/>
      <w:r>
        <w:t xml:space="preserve"> are empty.</w:t>
      </w:r>
    </w:p>
  </w:comment>
  <w:comment w:id="93" w:author="Jason Snuggs" w:date="2020-11-30T08:22:00Z" w:initials="JS">
    <w:p w14:paraId="4AD2584E" w14:textId="0503A715" w:rsidR="00826F36" w:rsidRDefault="00826F36">
      <w:pPr>
        <w:pStyle w:val="CommentText"/>
      </w:pPr>
      <w:r>
        <w:rPr>
          <w:rStyle w:val="CommentReference"/>
        </w:rPr>
        <w:annotationRef/>
      </w:r>
      <w:r>
        <w:t>Check if still valid.</w:t>
      </w:r>
    </w:p>
  </w:comment>
  <w:comment w:id="99" w:author="Jason Snuggs" w:date="2020-09-28T18:32:00Z" w:initials="JS">
    <w:p w14:paraId="24E9E76C" w14:textId="77777777" w:rsidR="00826F36" w:rsidRDefault="00826F36" w:rsidP="003F2A79">
      <w:pPr>
        <w:pStyle w:val="CommentText"/>
      </w:pPr>
      <w:r>
        <w:rPr>
          <w:rStyle w:val="CommentReference"/>
        </w:rPr>
        <w:annotationRef/>
      </w:r>
      <w:r>
        <w:t>We can separate these out if need be.</w:t>
      </w:r>
    </w:p>
  </w:comment>
  <w:comment w:id="102" w:author="Jason Snuggs" w:date="2020-09-27T14:15:00Z" w:initials="JS">
    <w:p w14:paraId="62CCB250" w14:textId="77777777" w:rsidR="00826F36" w:rsidRDefault="00826F36" w:rsidP="0019332E">
      <w:pPr>
        <w:pStyle w:val="CommentText"/>
        <w:rPr>
          <w:rFonts w:eastAsiaTheme="majorEastAsia"/>
          <w:i/>
          <w:iCs/>
        </w:rPr>
      </w:pPr>
      <w:r>
        <w:rPr>
          <w:rStyle w:val="CommentReference"/>
        </w:rPr>
        <w:annotationRef/>
      </w:r>
      <w:r w:rsidRPr="00FA6AC6">
        <w:rPr>
          <w:rFonts w:eastAsiaTheme="majorEastAsia"/>
          <w:i/>
          <w:iCs/>
        </w:rPr>
        <w:t xml:space="preserve">It is not advisable to have more than </w:t>
      </w:r>
      <w:r>
        <w:rPr>
          <w:rFonts w:eastAsiaTheme="majorEastAsia"/>
          <w:i/>
          <w:iCs/>
        </w:rPr>
        <w:t>9</w:t>
      </w:r>
      <w:r w:rsidRPr="00FA6AC6">
        <w:rPr>
          <w:rFonts w:eastAsiaTheme="majorEastAsia"/>
          <w:i/>
          <w:iCs/>
        </w:rPr>
        <w:t xml:space="preserve"> people in the SAG</w:t>
      </w:r>
      <w:r>
        <w:rPr>
          <w:rFonts w:eastAsiaTheme="majorEastAsia"/>
          <w:i/>
          <w:iCs/>
        </w:rPr>
        <w:t xml:space="preserve">. </w:t>
      </w:r>
      <w:r w:rsidRPr="00FA6AC6">
        <w:rPr>
          <w:rFonts w:eastAsiaTheme="majorEastAsia"/>
        </w:rPr>
        <w:t xml:space="preserve">As of </w:t>
      </w:r>
      <w:proofErr w:type="gramStart"/>
      <w:r>
        <w:rPr>
          <w:rFonts w:eastAsiaTheme="majorEastAsia"/>
        </w:rPr>
        <w:t>September 2020</w:t>
      </w:r>
      <w:proofErr w:type="gramEnd"/>
      <w:r w:rsidRPr="00FA6AC6">
        <w:rPr>
          <w:rFonts w:eastAsiaTheme="majorEastAsia"/>
        </w:rPr>
        <w:t xml:space="preserve"> the </w:t>
      </w:r>
      <w:r>
        <w:rPr>
          <w:rFonts w:eastAsiaTheme="majorEastAsia"/>
        </w:rPr>
        <w:t>WASH</w:t>
      </w:r>
      <w:r w:rsidRPr="00FA6AC6">
        <w:rPr>
          <w:rFonts w:eastAsiaTheme="majorEastAsia"/>
        </w:rPr>
        <w:t xml:space="preserve"> Cluster SAG includes the following members' organizations and staffer:</w:t>
      </w:r>
    </w:p>
    <w:p w14:paraId="61E19701" w14:textId="77777777" w:rsidR="00826F36" w:rsidRPr="007D7A80" w:rsidRDefault="00826F36" w:rsidP="00A861A0">
      <w:pPr>
        <w:pStyle w:val="ListParagraph"/>
        <w:numPr>
          <w:ilvl w:val="0"/>
          <w:numId w:val="79"/>
        </w:numPr>
        <w:rPr>
          <w:rFonts w:eastAsiaTheme="majorEastAsia"/>
        </w:rPr>
      </w:pPr>
      <w:r w:rsidRPr="007D7A80">
        <w:rPr>
          <w:rFonts w:eastAsiaTheme="majorEastAsia"/>
        </w:rPr>
        <w:t>WASH Cluster Coordinator</w:t>
      </w:r>
    </w:p>
    <w:p w14:paraId="266AE971" w14:textId="77777777" w:rsidR="00826F36" w:rsidRPr="007D7A80" w:rsidRDefault="00826F36" w:rsidP="00A861A0">
      <w:pPr>
        <w:pStyle w:val="ListParagraph"/>
        <w:numPr>
          <w:ilvl w:val="0"/>
          <w:numId w:val="79"/>
        </w:numPr>
        <w:rPr>
          <w:rFonts w:eastAsiaTheme="majorEastAsia"/>
        </w:rPr>
      </w:pPr>
      <w:r w:rsidRPr="007D7A80">
        <w:rPr>
          <w:rFonts w:eastAsiaTheme="majorEastAsia"/>
        </w:rPr>
        <w:t>WASH Cluster Coordinator Co-lead</w:t>
      </w:r>
    </w:p>
    <w:p w14:paraId="6E8A52FD" w14:textId="77777777" w:rsidR="00826F36" w:rsidRPr="007D7A80" w:rsidRDefault="00826F36" w:rsidP="00A861A0">
      <w:pPr>
        <w:pStyle w:val="ListParagraph"/>
        <w:numPr>
          <w:ilvl w:val="0"/>
          <w:numId w:val="79"/>
        </w:numPr>
        <w:rPr>
          <w:rFonts w:eastAsiaTheme="majorEastAsia"/>
        </w:rPr>
      </w:pPr>
      <w:r w:rsidRPr="007D7A80">
        <w:rPr>
          <w:rFonts w:eastAsiaTheme="majorEastAsia"/>
        </w:rPr>
        <w:t>UNICEF</w:t>
      </w:r>
    </w:p>
    <w:p w14:paraId="4B9EA3ED" w14:textId="77777777" w:rsidR="00826F36" w:rsidRDefault="00826F36" w:rsidP="00A861A0">
      <w:pPr>
        <w:pStyle w:val="ListParagraph"/>
        <w:numPr>
          <w:ilvl w:val="0"/>
          <w:numId w:val="79"/>
        </w:numPr>
      </w:pPr>
      <w:r>
        <w:t>SECD</w:t>
      </w:r>
    </w:p>
    <w:p w14:paraId="2003AA38" w14:textId="77777777" w:rsidR="00826F36" w:rsidRDefault="00826F36" w:rsidP="00A861A0">
      <w:pPr>
        <w:pStyle w:val="ListParagraph"/>
        <w:numPr>
          <w:ilvl w:val="0"/>
          <w:numId w:val="79"/>
        </w:numPr>
      </w:pPr>
      <w:r>
        <w:t>WATAN</w:t>
      </w:r>
    </w:p>
    <w:p w14:paraId="47A5E821" w14:textId="77777777" w:rsidR="00826F36" w:rsidRDefault="00826F36" w:rsidP="00A861A0">
      <w:pPr>
        <w:pStyle w:val="ListParagraph"/>
        <w:numPr>
          <w:ilvl w:val="0"/>
          <w:numId w:val="79"/>
        </w:numPr>
      </w:pPr>
      <w:r>
        <w:t>IOM</w:t>
      </w:r>
    </w:p>
    <w:p w14:paraId="42C72643" w14:textId="77777777" w:rsidR="00826F36" w:rsidRDefault="00826F36" w:rsidP="00A861A0">
      <w:pPr>
        <w:pStyle w:val="ListParagraph"/>
        <w:numPr>
          <w:ilvl w:val="0"/>
          <w:numId w:val="79"/>
        </w:numPr>
      </w:pPr>
      <w:r>
        <w:t>GOAL</w:t>
      </w:r>
    </w:p>
    <w:p w14:paraId="6D139DDF" w14:textId="77777777" w:rsidR="00826F36" w:rsidRDefault="00826F36" w:rsidP="00A861A0">
      <w:pPr>
        <w:pStyle w:val="ListParagraph"/>
        <w:numPr>
          <w:ilvl w:val="0"/>
          <w:numId w:val="79"/>
        </w:numPr>
      </w:pPr>
      <w:r>
        <w:t>IYD</w:t>
      </w:r>
    </w:p>
    <w:p w14:paraId="249C636F" w14:textId="77777777" w:rsidR="00826F36" w:rsidRDefault="00826F36" w:rsidP="00A861A0">
      <w:pPr>
        <w:pStyle w:val="ListParagraph"/>
        <w:numPr>
          <w:ilvl w:val="0"/>
          <w:numId w:val="79"/>
        </w:numPr>
      </w:pPr>
      <w:r>
        <w:t>CARE</w:t>
      </w:r>
    </w:p>
    <w:p w14:paraId="1E9F50B3" w14:textId="77777777" w:rsidR="00826F36" w:rsidRDefault="00826F36" w:rsidP="00A861A0">
      <w:pPr>
        <w:pStyle w:val="ListParagraph"/>
        <w:numPr>
          <w:ilvl w:val="0"/>
          <w:numId w:val="79"/>
        </w:numPr>
      </w:pPr>
      <w:r>
        <w:t>BINAA</w:t>
      </w:r>
    </w:p>
    <w:p w14:paraId="60E79F6B" w14:textId="77777777" w:rsidR="00826F36" w:rsidRDefault="00826F36" w:rsidP="00A861A0">
      <w:pPr>
        <w:pStyle w:val="ListParagraph"/>
        <w:numPr>
          <w:ilvl w:val="0"/>
          <w:numId w:val="79"/>
        </w:numPr>
      </w:pPr>
      <w:proofErr w:type="spellStart"/>
      <w:r>
        <w:t>Maram</w:t>
      </w:r>
      <w:proofErr w:type="spellEnd"/>
      <w:r>
        <w:t xml:space="preserve"> foundation</w:t>
      </w:r>
    </w:p>
    <w:p w14:paraId="30DBB526" w14:textId="77777777" w:rsidR="00826F36" w:rsidRDefault="00826F36" w:rsidP="00A861A0">
      <w:pPr>
        <w:pStyle w:val="ListParagraph"/>
        <w:numPr>
          <w:ilvl w:val="0"/>
          <w:numId w:val="79"/>
        </w:numPr>
      </w:pPr>
      <w:r>
        <w:t>WVI</w:t>
      </w:r>
    </w:p>
    <w:p w14:paraId="77C12E25" w14:textId="77777777" w:rsidR="00826F36" w:rsidRDefault="00826F36" w:rsidP="0019332E">
      <w:pPr>
        <w:pStyle w:val="CommentText"/>
      </w:pPr>
      <w:r>
        <w:t>Syria Relief</w:t>
      </w:r>
      <w:r>
        <w:rPr>
          <w:rStyle w:val="CommentReference"/>
        </w:rPr>
        <w:annotationRef/>
      </w:r>
    </w:p>
  </w:comment>
  <w:comment w:id="103" w:author="Jason Snuggs" w:date="2020-09-27T14:42:00Z" w:initials="JS">
    <w:p w14:paraId="49143C40" w14:textId="77777777" w:rsidR="00826F36" w:rsidRDefault="00826F36" w:rsidP="0019332E">
      <w:pPr>
        <w:pStyle w:val="CommentText"/>
      </w:pPr>
      <w:r>
        <w:rPr>
          <w:rStyle w:val="CommentReference"/>
        </w:rPr>
        <w:annotationRef/>
      </w:r>
      <w:r>
        <w:t>When?</w:t>
      </w:r>
    </w:p>
  </w:comment>
  <w:comment w:id="104" w:author="Jason Snuggs" w:date="2020-09-26T11:32:00Z" w:initials="JS">
    <w:p w14:paraId="28583200" w14:textId="77777777" w:rsidR="00826F36" w:rsidRDefault="00826F36" w:rsidP="0019332E">
      <w:pPr>
        <w:pStyle w:val="CommentText"/>
      </w:pPr>
      <w:r>
        <w:rPr>
          <w:rStyle w:val="CommentReference"/>
        </w:rPr>
        <w:annotationRef/>
      </w:r>
      <w:r>
        <w:t>Should develop a separate email for this.</w:t>
      </w:r>
    </w:p>
  </w:comment>
  <w:comment w:id="112" w:author="Omar Sobeh" w:date="2020-11-30T16:03:00Z" w:initials="OS">
    <w:p w14:paraId="356DEC8E" w14:textId="12C81070" w:rsidR="00826F36" w:rsidRDefault="00826F36">
      <w:pPr>
        <w:pStyle w:val="CommentText"/>
      </w:pPr>
      <w:r>
        <w:rPr>
          <w:rStyle w:val="CommentReference"/>
        </w:rPr>
        <w:annotationRef/>
      </w:r>
      <w:r>
        <w:t xml:space="preserve">Requires revision, so items are not applicable in zero point </w:t>
      </w:r>
    </w:p>
  </w:comment>
  <w:comment w:id="113" w:author="Omar Sobeh" w:date="2020-11-30T16:02:00Z" w:initials="OS">
    <w:p w14:paraId="2558FFFA" w14:textId="202B5ADA" w:rsidR="00826F36" w:rsidRDefault="00826F36">
      <w:pPr>
        <w:pStyle w:val="CommentText"/>
      </w:pPr>
      <w:r>
        <w:rPr>
          <w:rStyle w:val="CommentReference"/>
        </w:rPr>
        <w:annotationRef/>
      </w:r>
      <w:r>
        <w:t>Not clear on why there is a range.</w:t>
      </w:r>
    </w:p>
  </w:comment>
  <w:comment w:id="114" w:author="Omar Sobeh" w:date="2020-11-30T16:01:00Z" w:initials="OS">
    <w:p w14:paraId="186FFD3F" w14:textId="33C19AB6" w:rsidR="00826F36" w:rsidRDefault="00826F36">
      <w:pPr>
        <w:pStyle w:val="CommentText"/>
      </w:pPr>
      <w:r>
        <w:rPr>
          <w:rStyle w:val="CommentReference"/>
        </w:rPr>
        <w:annotationRef/>
      </w:r>
      <w:r>
        <w:t xml:space="preserve">Remove, remove </w:t>
      </w:r>
      <w:proofErr w:type="spellStart"/>
      <w:r>
        <w:t>remove</w:t>
      </w:r>
      <w:proofErr w:type="spellEnd"/>
      <w:r>
        <w:t xml:space="preserve"> </w:t>
      </w:r>
      <w:proofErr w:type="spellStart"/>
      <w:r>
        <w:t>ya</w:t>
      </w:r>
      <w:proofErr w:type="spellEnd"/>
      <w:r>
        <w:t xml:space="preserve"> </w:t>
      </w:r>
      <w:proofErr w:type="spellStart"/>
      <w:r>
        <w:t>ibinha</w:t>
      </w:r>
      <w:proofErr w:type="spellEnd"/>
    </w:p>
  </w:comment>
  <w:comment w:id="120" w:author="Jason Snuggs" w:date="2020-11-23T15:33:00Z" w:initials="JS">
    <w:p w14:paraId="675F81E8" w14:textId="4BC33029" w:rsidR="00826F36" w:rsidRDefault="00826F36">
      <w:pPr>
        <w:pStyle w:val="CommentText"/>
      </w:pPr>
      <w:r>
        <w:rPr>
          <w:rStyle w:val="CommentReference"/>
        </w:rPr>
        <w:annotationRef/>
      </w:r>
      <w:r>
        <w:t>Is the kit for 2 or 3 months?</w:t>
      </w:r>
    </w:p>
  </w:comment>
  <w:comment w:id="131" w:author="Jason Snuggs" w:date="2020-11-10T11:59:00Z" w:initials="JS">
    <w:p w14:paraId="60CF0CF0" w14:textId="77777777" w:rsidR="00826F36" w:rsidRDefault="00826F36" w:rsidP="005762BA">
      <w:pPr>
        <w:pStyle w:val="CommentText"/>
      </w:pPr>
      <w:r>
        <w:rPr>
          <w:rStyle w:val="CommentReference"/>
        </w:rPr>
        <w:annotationRef/>
      </w:r>
      <w:r>
        <w:t>frequency</w:t>
      </w:r>
    </w:p>
  </w:comment>
  <w:comment w:id="133" w:author="Jason Snuggs" w:date="2020-11-07T11:19:00Z" w:initials="JS">
    <w:p w14:paraId="02304156" w14:textId="77777777" w:rsidR="00826F36" w:rsidRDefault="00826F36" w:rsidP="005762BA">
      <w:pPr>
        <w:pStyle w:val="CommentText"/>
      </w:pPr>
      <w:r>
        <w:rPr>
          <w:rStyle w:val="CommentReference"/>
        </w:rPr>
        <w:annotationRef/>
      </w:r>
      <w:r>
        <w:t>Can add a live update to the dashboard</w:t>
      </w:r>
    </w:p>
  </w:comment>
  <w:comment w:id="134" w:author="Jason Snuggs" w:date="2020-10-28T08:02:00Z" w:initials="JS">
    <w:p w14:paraId="1047342C" w14:textId="77777777" w:rsidR="00826F36" w:rsidRDefault="00826F36" w:rsidP="005762BA">
      <w:pPr>
        <w:pStyle w:val="CommentText"/>
      </w:pPr>
      <w:r>
        <w:rPr>
          <w:rStyle w:val="CommentReference"/>
        </w:rPr>
        <w:annotationRef/>
      </w:r>
      <w:r>
        <w:t>Use JMP ladder related to the QAAS benchmarks.</w:t>
      </w:r>
    </w:p>
  </w:comment>
  <w:comment w:id="135" w:author="Jason Snuggs" w:date="2020-10-28T07:21:00Z" w:initials="JS">
    <w:p w14:paraId="16A92ABF" w14:textId="77777777" w:rsidR="00826F36" w:rsidRDefault="00826F36" w:rsidP="005762BA">
      <w:pPr>
        <w:pStyle w:val="CommentText"/>
      </w:pPr>
      <w:r>
        <w:rPr>
          <w:rStyle w:val="CommentReference"/>
        </w:rPr>
        <w:annotationRef/>
      </w:r>
      <w:r>
        <w:t>Count the number of people that participate and complete training activities.</w:t>
      </w:r>
    </w:p>
  </w:comment>
  <w:comment w:id="136" w:author="Jason Snuggs" w:date="2020-10-28T07:21:00Z" w:initials="JS">
    <w:p w14:paraId="72D992B0" w14:textId="77777777" w:rsidR="00826F36" w:rsidRDefault="00826F36" w:rsidP="005762BA">
      <w:pPr>
        <w:pStyle w:val="CommentText"/>
      </w:pPr>
      <w:r>
        <w:rPr>
          <w:rStyle w:val="CommentReference"/>
        </w:rPr>
        <w:annotationRef/>
      </w:r>
      <w:r>
        <w:t>Count the number of people that participate and complete training activities.</w:t>
      </w:r>
    </w:p>
  </w:comment>
  <w:comment w:id="137" w:author="Jason Snuggs" w:date="2020-10-26T07:37:00Z" w:initials="JS">
    <w:p w14:paraId="1FDD57B6" w14:textId="77777777" w:rsidR="00826F36" w:rsidRDefault="00826F36" w:rsidP="005762BA">
      <w:pPr>
        <w:pStyle w:val="CommentText"/>
      </w:pPr>
      <w:r>
        <w:rPr>
          <w:rStyle w:val="CommentReference"/>
        </w:rPr>
        <w:annotationRef/>
      </w:r>
      <w:r>
        <w:t>check with current hygiene promotion guidance.</w:t>
      </w:r>
    </w:p>
  </w:comment>
  <w:comment w:id="138" w:author="Jason Snuggs" w:date="2020-11-07T09:34:00Z" w:initials="JS">
    <w:p w14:paraId="097A98A5" w14:textId="77777777" w:rsidR="00826F36" w:rsidRDefault="00826F36" w:rsidP="005762BA">
      <w:pPr>
        <w:pStyle w:val="CommentText"/>
      </w:pPr>
      <w:r>
        <w:rPr>
          <w:rStyle w:val="CommentReference"/>
        </w:rPr>
        <w:annotationRef/>
      </w:r>
      <w:r>
        <w:t>Look at specific 5 min commitments questions</w:t>
      </w:r>
    </w:p>
  </w:comment>
  <w:comment w:id="146" w:author="Jason Snuggs" w:date="2020-11-30T08:22:00Z" w:initials="JS">
    <w:p w14:paraId="6BAA3C92" w14:textId="5330FF32" w:rsidR="00826F36" w:rsidRDefault="00826F36">
      <w:pPr>
        <w:pStyle w:val="CommentText"/>
      </w:pPr>
      <w:r>
        <w:rPr>
          <w:rStyle w:val="CommentReference"/>
        </w:rPr>
        <w:annotationRef/>
      </w:r>
      <w:r>
        <w:t>Check if still valid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CCC1253" w15:done="0"/>
  <w15:commentEx w15:paraId="1E15456D" w15:done="0"/>
  <w15:commentEx w15:paraId="48C11A5C" w15:done="0"/>
  <w15:commentEx w15:paraId="4CF76E14" w15:done="0"/>
  <w15:commentEx w15:paraId="788DDCA8" w15:done="0"/>
  <w15:commentEx w15:paraId="55A5181B" w15:done="0"/>
  <w15:commentEx w15:paraId="75C671C9" w15:done="0"/>
  <w15:commentEx w15:paraId="3CCD1896" w15:done="0"/>
  <w15:commentEx w15:paraId="4A344A4B" w15:done="0"/>
  <w15:commentEx w15:paraId="4871D1A0" w15:done="0"/>
  <w15:commentEx w15:paraId="5CFDEA75" w15:done="0"/>
  <w15:commentEx w15:paraId="651D5E9C" w15:done="0"/>
  <w15:commentEx w15:paraId="561DD8F5" w15:done="0"/>
  <w15:commentEx w15:paraId="2CC40F33" w15:done="0"/>
  <w15:commentEx w15:paraId="37D49EF8" w15:done="0"/>
  <w15:commentEx w15:paraId="5063BAA1" w15:done="0"/>
  <w15:commentEx w15:paraId="1FCB357B" w15:done="0"/>
  <w15:commentEx w15:paraId="0C7F729D" w15:done="0"/>
  <w15:commentEx w15:paraId="416CEF64" w15:done="0"/>
  <w15:commentEx w15:paraId="507EED52" w15:done="0"/>
  <w15:commentEx w15:paraId="64E89419" w15:done="0"/>
  <w15:commentEx w15:paraId="065C49ED" w15:done="0"/>
  <w15:commentEx w15:paraId="307AF0EB" w15:done="0"/>
  <w15:commentEx w15:paraId="336217AD" w15:done="0"/>
  <w15:commentEx w15:paraId="22E00368" w15:done="0"/>
  <w15:commentEx w15:paraId="231A1A2E" w15:done="0"/>
  <w15:commentEx w15:paraId="1153D3FD" w15:done="0"/>
  <w15:commentEx w15:paraId="308708E5" w15:done="0"/>
  <w15:commentEx w15:paraId="4AD2584E" w15:done="0"/>
  <w15:commentEx w15:paraId="24E9E76C" w15:done="0"/>
  <w15:commentEx w15:paraId="77C12E25" w15:done="0"/>
  <w15:commentEx w15:paraId="49143C40" w15:done="0"/>
  <w15:commentEx w15:paraId="28583200" w15:done="0"/>
  <w15:commentEx w15:paraId="356DEC8E" w15:done="0"/>
  <w15:commentEx w15:paraId="2558FFFA" w15:done="0"/>
  <w15:commentEx w15:paraId="186FFD3F" w15:done="0"/>
  <w15:commentEx w15:paraId="675F81E8" w15:done="0"/>
  <w15:commentEx w15:paraId="60CF0CF0" w15:done="0"/>
  <w15:commentEx w15:paraId="02304156" w15:done="0"/>
  <w15:commentEx w15:paraId="1047342C" w15:done="0"/>
  <w15:commentEx w15:paraId="16A92ABF" w15:done="0"/>
  <w15:commentEx w15:paraId="72D992B0" w15:done="0"/>
  <w15:commentEx w15:paraId="1FDD57B6" w15:done="0"/>
  <w15:commentEx w15:paraId="097A98A5" w15:done="0"/>
  <w15:commentEx w15:paraId="6BAA3C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F963A" w16cex:dateUtc="2020-11-30T13:03:00Z"/>
  <w16cex:commentExtensible w16cex:durableId="236F961B" w16cex:dateUtc="2020-11-30T13:02:00Z"/>
  <w16cex:commentExtensible w16cex:durableId="236F95EE" w16cex:dateUtc="2020-11-30T1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CC1253" w16cid:durableId="23592F86"/>
  <w16cid:commentId w16cid:paraId="1E15456D" w16cid:durableId="2347BB72"/>
  <w16cid:commentId w16cid:paraId="48C11A5C" w16cid:durableId="2369F57D"/>
  <w16cid:commentId w16cid:paraId="4CF76E14" w16cid:durableId="2369F9E5"/>
  <w16cid:commentId w16cid:paraId="788DDCA8" w16cid:durableId="2369FDB3"/>
  <w16cid:commentId w16cid:paraId="55A5181B" w16cid:durableId="236A054F"/>
  <w16cid:commentId w16cid:paraId="75C671C9" w16cid:durableId="236F1D1B"/>
  <w16cid:commentId w16cid:paraId="3CCD1896" w16cid:durableId="236E21AB"/>
  <w16cid:commentId w16cid:paraId="4A344A4B" w16cid:durableId="236E21C1"/>
  <w16cid:commentId w16cid:paraId="4871D1A0" w16cid:durableId="236B159B"/>
  <w16cid:commentId w16cid:paraId="5CFDEA75" w16cid:durableId="236B1CB4"/>
  <w16cid:commentId w16cid:paraId="651D5E9C" w16cid:durableId="236B2113"/>
  <w16cid:commentId w16cid:paraId="561DD8F5" w16cid:durableId="23579F58"/>
  <w16cid:commentId w16cid:paraId="2CC40F33" w16cid:durableId="2357701E"/>
  <w16cid:commentId w16cid:paraId="37D49EF8" w16cid:durableId="234A6E33"/>
  <w16cid:commentId w16cid:paraId="5063BAA1" w16cid:durableId="2357AC1A"/>
  <w16cid:commentId w16cid:paraId="1FCB357B" w16cid:durableId="23527587"/>
  <w16cid:commentId w16cid:paraId="0C7F729D" w16cid:durableId="236E3430"/>
  <w16cid:commentId w16cid:paraId="416CEF64" w16cid:durableId="23551844"/>
  <w16cid:commentId w16cid:paraId="507EED52" w16cid:durableId="2358C0A4"/>
  <w16cid:commentId w16cid:paraId="64E89419" w16cid:durableId="236F1F38"/>
  <w16cid:commentId w16cid:paraId="065C49ED" w16cid:durableId="236F0607"/>
  <w16cid:commentId w16cid:paraId="307AF0EB" w16cid:durableId="236E2E51"/>
  <w16cid:commentId w16cid:paraId="336217AD" w16cid:durableId="23678451"/>
  <w16cid:commentId w16cid:paraId="22E00368" w16cid:durableId="23561D34"/>
  <w16cid:commentId w16cid:paraId="231A1A2E" w16cid:durableId="236F085F"/>
  <w16cid:commentId w16cid:paraId="1153D3FD" w16cid:durableId="236F2B05"/>
  <w16cid:commentId w16cid:paraId="308708E5" w16cid:durableId="23677F76"/>
  <w16cid:commentId w16cid:paraId="4AD2584E" w16cid:durableId="236F2A5E"/>
  <w16cid:commentId w16cid:paraId="24E9E76C" w16cid:durableId="231CAAD2"/>
  <w16cid:commentId w16cid:paraId="77C12E25" w16cid:durableId="231B1CE4"/>
  <w16cid:commentId w16cid:paraId="49143C40" w16cid:durableId="231B2363"/>
  <w16cid:commentId w16cid:paraId="28583200" w16cid:durableId="231B1CFC"/>
  <w16cid:commentId w16cid:paraId="356DEC8E" w16cid:durableId="236F963A"/>
  <w16cid:commentId w16cid:paraId="2558FFFA" w16cid:durableId="236F961B"/>
  <w16cid:commentId w16cid:paraId="186FFD3F" w16cid:durableId="236F95EE"/>
  <w16cid:commentId w16cid:paraId="675F81E8" w16cid:durableId="236654C4"/>
  <w16cid:commentId w16cid:paraId="60CF0CF0" w16cid:durableId="236F0E39"/>
  <w16cid:commentId w16cid:paraId="02304156" w16cid:durableId="236F0E38"/>
  <w16cid:commentId w16cid:paraId="1047342C" w16cid:durableId="236F0E37"/>
  <w16cid:commentId w16cid:paraId="16A92ABF" w16cid:durableId="236F0E36"/>
  <w16cid:commentId w16cid:paraId="72D992B0" w16cid:durableId="236F0E35"/>
  <w16cid:commentId w16cid:paraId="1FDD57B6" w16cid:durableId="236F0E34"/>
  <w16cid:commentId w16cid:paraId="097A98A5" w16cid:durableId="236F0E33"/>
  <w16cid:commentId w16cid:paraId="6BAA3C92" w16cid:durableId="236F2A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D4E62" w14:textId="77777777" w:rsidR="00A97732" w:rsidRDefault="00A97732" w:rsidP="00CD0D8A">
      <w:r>
        <w:separator/>
      </w:r>
    </w:p>
  </w:endnote>
  <w:endnote w:type="continuationSeparator" w:id="0">
    <w:p w14:paraId="0C71F86F" w14:textId="77777777" w:rsidR="00A97732" w:rsidRDefault="00A97732" w:rsidP="00CD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Body)">
    <w:altName w:val="Calibri"/>
    <w:charset w:val="00"/>
    <w:family w:val="roman"/>
    <w:pitch w:val="default"/>
  </w:font>
  <w:font w:name="Calibri Light">
    <w:panose1 w:val="020F0302020204030204"/>
    <w:charset w:val="00"/>
    <w:family w:val="swiss"/>
    <w:pitch w:val="variable"/>
    <w:sig w:usb0="E4002EFF" w:usb1="C000247B" w:usb2="00000009" w:usb3="00000000" w:csb0="000001FF" w:csb1="00000000"/>
  </w:font>
  <w:font w:name="Univers 45 Light">
    <w:altName w:val="Calibri"/>
    <w:charset w:val="00"/>
    <w:family w:val="swiss"/>
    <w:pitch w:val="default"/>
    <w:sig w:usb0="00000003" w:usb1="00000000" w:usb2="00000000" w:usb3="00000000" w:csb0="00000001" w:csb1="00000000"/>
  </w:font>
  <w:font w:name="Roboto">
    <w:altName w:val="Arial"/>
    <w:charset w:val="00"/>
    <w:family w:val="auto"/>
    <w:pitch w:val="variable"/>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451B6C" w14:textId="77777777" w:rsidR="00A97732" w:rsidRDefault="00A97732" w:rsidP="00CD0D8A">
      <w:r>
        <w:separator/>
      </w:r>
    </w:p>
  </w:footnote>
  <w:footnote w:type="continuationSeparator" w:id="0">
    <w:p w14:paraId="7A26DBFE" w14:textId="77777777" w:rsidR="00A97732" w:rsidRDefault="00A97732" w:rsidP="00CD0D8A">
      <w:r>
        <w:continuationSeparator/>
      </w:r>
    </w:p>
  </w:footnote>
  <w:footnote w:id="1">
    <w:p w14:paraId="7AC21B63" w14:textId="3CC89693" w:rsidR="00826F36" w:rsidRPr="00252A40" w:rsidRDefault="00826F36" w:rsidP="00CD0D8A">
      <w:pPr>
        <w:pStyle w:val="FootnoteText"/>
        <w:rPr>
          <w:rFonts w:cstheme="minorHAnsi"/>
          <w:sz w:val="16"/>
          <w:szCs w:val="16"/>
        </w:rPr>
      </w:pPr>
      <w:r w:rsidRPr="00252A40">
        <w:rPr>
          <w:rStyle w:val="FootnoteReference"/>
          <w:rFonts w:cstheme="minorHAnsi"/>
          <w:sz w:val="16"/>
          <w:szCs w:val="16"/>
        </w:rPr>
        <w:footnoteRef/>
      </w:r>
      <w:r w:rsidRPr="00252A40">
        <w:rPr>
          <w:rFonts w:cstheme="minorHAnsi"/>
          <w:sz w:val="16"/>
          <w:szCs w:val="16"/>
        </w:rPr>
        <w:t xml:space="preserve"> </w:t>
      </w:r>
      <w:hyperlink r:id="rId1" w:history="1">
        <w:r w:rsidRPr="00252A40">
          <w:rPr>
            <w:rStyle w:val="Hyperlink"/>
            <w:rFonts w:cstheme="minorHAnsi"/>
            <w:sz w:val="16"/>
            <w:szCs w:val="16"/>
          </w:rPr>
          <w:t>https://cccmcluster.org/operations/syria</w:t>
        </w:r>
      </w:hyperlink>
    </w:p>
  </w:footnote>
  <w:footnote w:id="2">
    <w:p w14:paraId="18D6A476" w14:textId="0AEB8291" w:rsidR="00826F36" w:rsidRPr="00252A40" w:rsidRDefault="00826F36" w:rsidP="00CD0D8A">
      <w:pPr>
        <w:pStyle w:val="FootnoteText"/>
        <w:rPr>
          <w:rFonts w:cstheme="minorHAnsi"/>
          <w:sz w:val="16"/>
          <w:szCs w:val="16"/>
        </w:rPr>
      </w:pPr>
      <w:r w:rsidRPr="00252A40">
        <w:rPr>
          <w:rStyle w:val="FootnoteReference"/>
          <w:rFonts w:cstheme="minorHAnsi"/>
          <w:sz w:val="16"/>
          <w:szCs w:val="16"/>
        </w:rPr>
        <w:footnoteRef/>
      </w:r>
      <w:r w:rsidRPr="00252A40">
        <w:rPr>
          <w:rFonts w:cstheme="minorHAnsi"/>
          <w:sz w:val="16"/>
          <w:szCs w:val="16"/>
        </w:rPr>
        <w:t xml:space="preserve"> Draft </w:t>
      </w:r>
      <w:r w:rsidRPr="00252A40">
        <w:rPr>
          <w:rFonts w:cstheme="minorHAnsi"/>
          <w:noProof/>
          <w:sz w:val="16"/>
          <w:szCs w:val="16"/>
        </w:rPr>
        <w:t>2020 Humanitarian Needs Overview (HNO) for Syria</w:t>
      </w:r>
    </w:p>
  </w:footnote>
  <w:footnote w:id="3">
    <w:p w14:paraId="6241DF32" w14:textId="77777777" w:rsidR="00826F36" w:rsidRPr="00252A40" w:rsidRDefault="00826F36" w:rsidP="00CD0D8A">
      <w:pPr>
        <w:pStyle w:val="FootnoteText"/>
        <w:rPr>
          <w:rFonts w:cstheme="minorHAnsi"/>
          <w:sz w:val="16"/>
          <w:szCs w:val="16"/>
        </w:rPr>
      </w:pPr>
      <w:r w:rsidRPr="00252A40">
        <w:rPr>
          <w:rStyle w:val="FootnoteReference"/>
          <w:rFonts w:cstheme="minorHAnsi"/>
          <w:sz w:val="16"/>
          <w:szCs w:val="16"/>
        </w:rPr>
        <w:footnoteRef/>
      </w:r>
      <w:r w:rsidRPr="00252A40">
        <w:rPr>
          <w:rFonts w:cstheme="minorHAnsi"/>
          <w:sz w:val="16"/>
          <w:szCs w:val="16"/>
        </w:rPr>
        <w:t xml:space="preserve"> Monthly Displacement Updates - North West Syria Sept 2020</w:t>
      </w:r>
    </w:p>
  </w:footnote>
  <w:footnote w:id="4">
    <w:p w14:paraId="5F3AEE03" w14:textId="77777777" w:rsidR="00826F36" w:rsidRPr="00252A40" w:rsidRDefault="00826F36" w:rsidP="00CD0D8A">
      <w:pPr>
        <w:pStyle w:val="FootnoteText"/>
        <w:rPr>
          <w:rFonts w:cstheme="minorHAnsi"/>
          <w:sz w:val="16"/>
          <w:szCs w:val="16"/>
        </w:rPr>
      </w:pPr>
      <w:r w:rsidRPr="00252A40">
        <w:rPr>
          <w:rStyle w:val="FootnoteReference"/>
          <w:rFonts w:cstheme="minorHAnsi"/>
          <w:sz w:val="16"/>
          <w:szCs w:val="16"/>
        </w:rPr>
        <w:footnoteRef/>
      </w:r>
      <w:r w:rsidRPr="00252A40">
        <w:rPr>
          <w:rFonts w:cstheme="minorHAnsi"/>
          <w:sz w:val="16"/>
          <w:szCs w:val="16"/>
        </w:rPr>
        <w:t xml:space="preserve"> Recent Developments in Northwestern Syria, Situation Report No. 9, 26 February 2020. Available at: </w:t>
      </w:r>
      <w:hyperlink r:id="rId2" w:history="1">
        <w:r w:rsidRPr="00252A40">
          <w:rPr>
            <w:rStyle w:val="Hyperlink"/>
            <w:rFonts w:cstheme="minorHAnsi"/>
            <w:sz w:val="16"/>
            <w:szCs w:val="16"/>
          </w:rPr>
          <w:t>https://reliefweb.int/report/syrian-arab-republic/syrian-arab-republic-recent-developments-northwestern-syria-situation-11</w:t>
        </w:r>
      </w:hyperlink>
      <w:r w:rsidRPr="00252A40">
        <w:rPr>
          <w:rStyle w:val="Hyperlink"/>
          <w:rFonts w:cstheme="minorHAnsi"/>
          <w:sz w:val="16"/>
          <w:szCs w:val="16"/>
        </w:rPr>
        <w:t>.</w:t>
      </w:r>
    </w:p>
  </w:footnote>
  <w:footnote w:id="5">
    <w:p w14:paraId="56BA398B" w14:textId="0B0AD3D3" w:rsidR="00826F36" w:rsidRPr="00252A40" w:rsidRDefault="00826F36" w:rsidP="00CD0D8A">
      <w:pPr>
        <w:pStyle w:val="FootnoteText"/>
        <w:rPr>
          <w:rFonts w:cstheme="minorHAnsi"/>
          <w:sz w:val="16"/>
          <w:szCs w:val="16"/>
        </w:rPr>
      </w:pPr>
      <w:r w:rsidRPr="00252A40">
        <w:rPr>
          <w:rStyle w:val="FootnoteReference"/>
          <w:rFonts w:cstheme="minorHAnsi"/>
          <w:sz w:val="16"/>
          <w:szCs w:val="16"/>
        </w:rPr>
        <w:footnoteRef/>
      </w:r>
      <w:r w:rsidRPr="00252A40">
        <w:rPr>
          <w:rFonts w:cstheme="minorHAnsi"/>
          <w:sz w:val="16"/>
          <w:szCs w:val="16"/>
        </w:rPr>
        <w:t xml:space="preserve"> Ibid</w:t>
      </w:r>
    </w:p>
  </w:footnote>
  <w:footnote w:id="6">
    <w:p w14:paraId="07ACF125" w14:textId="1E9A10EC" w:rsidR="00826F36" w:rsidRPr="00252A40" w:rsidRDefault="00826F36" w:rsidP="00CD0D8A">
      <w:pPr>
        <w:pStyle w:val="FootnoteText"/>
        <w:rPr>
          <w:rFonts w:cstheme="minorHAnsi"/>
          <w:sz w:val="16"/>
          <w:szCs w:val="16"/>
        </w:rPr>
      </w:pPr>
      <w:r w:rsidRPr="00252A40">
        <w:rPr>
          <w:rStyle w:val="FootnoteReference"/>
          <w:rFonts w:cstheme="minorHAnsi"/>
          <w:sz w:val="16"/>
          <w:szCs w:val="16"/>
        </w:rPr>
        <w:footnoteRef/>
      </w:r>
      <w:r w:rsidRPr="00252A40">
        <w:rPr>
          <w:rFonts w:cstheme="minorHAnsi"/>
          <w:sz w:val="16"/>
          <w:szCs w:val="16"/>
        </w:rPr>
        <w:t xml:space="preserve"> Draft </w:t>
      </w:r>
      <w:r w:rsidRPr="00252A40">
        <w:rPr>
          <w:rFonts w:cstheme="minorHAnsi"/>
          <w:noProof/>
          <w:sz w:val="16"/>
          <w:szCs w:val="16"/>
        </w:rPr>
        <w:t>2020 Humanitarian Needs Overview (HNO) for Syria</w:t>
      </w:r>
    </w:p>
  </w:footnote>
  <w:footnote w:id="7">
    <w:p w14:paraId="0CAC517B" w14:textId="77777777" w:rsidR="00826F36" w:rsidRPr="00252A40" w:rsidRDefault="00826F36" w:rsidP="00A80570">
      <w:pPr>
        <w:pStyle w:val="FootnoteText"/>
        <w:rPr>
          <w:rFonts w:cstheme="minorHAnsi"/>
          <w:sz w:val="16"/>
          <w:szCs w:val="16"/>
        </w:rPr>
      </w:pPr>
      <w:r w:rsidRPr="00252A40">
        <w:rPr>
          <w:rStyle w:val="FootnoteReference"/>
          <w:rFonts w:cstheme="minorHAnsi"/>
          <w:sz w:val="16"/>
          <w:szCs w:val="16"/>
        </w:rPr>
        <w:footnoteRef/>
      </w:r>
      <w:r w:rsidRPr="00252A40">
        <w:rPr>
          <w:rFonts w:cstheme="minorHAnsi"/>
          <w:sz w:val="16"/>
          <w:szCs w:val="16"/>
        </w:rPr>
        <w:t xml:space="preserve"> Monthly Displacement Updates - North West Syria Sept 2020. CCCM Cluster</w:t>
      </w:r>
    </w:p>
  </w:footnote>
  <w:footnote w:id="8">
    <w:p w14:paraId="0335EA2B" w14:textId="77777777" w:rsidR="00826F36" w:rsidRPr="00252A40" w:rsidRDefault="00826F36" w:rsidP="00A80570">
      <w:pPr>
        <w:rPr>
          <w:sz w:val="16"/>
          <w:szCs w:val="16"/>
        </w:rPr>
      </w:pPr>
      <w:r w:rsidRPr="00252A40">
        <w:rPr>
          <w:rStyle w:val="FootnoteReference"/>
          <w:sz w:val="16"/>
          <w:szCs w:val="16"/>
        </w:rPr>
        <w:footnoteRef/>
      </w:r>
      <w:r w:rsidRPr="00252A40">
        <w:rPr>
          <w:sz w:val="16"/>
          <w:szCs w:val="16"/>
        </w:rPr>
        <w:t xml:space="preserve"> ANNUAL REPORT 2019 HUMANITARIAN RESPONSE PLAN SYRIAN ARAB REPUBLIC</w:t>
      </w:r>
    </w:p>
  </w:footnote>
  <w:footnote w:id="9">
    <w:p w14:paraId="0E0775DE" w14:textId="192F1F34" w:rsidR="00826F36" w:rsidRPr="00252A40" w:rsidRDefault="00826F36" w:rsidP="00A80570">
      <w:pPr>
        <w:pStyle w:val="FootnoteText"/>
        <w:rPr>
          <w:rFonts w:cstheme="minorHAnsi"/>
          <w:sz w:val="16"/>
          <w:szCs w:val="16"/>
        </w:rPr>
      </w:pPr>
      <w:r w:rsidRPr="00252A40">
        <w:rPr>
          <w:rStyle w:val="FootnoteReference"/>
          <w:rFonts w:cstheme="minorHAnsi"/>
          <w:sz w:val="16"/>
          <w:szCs w:val="16"/>
        </w:rPr>
        <w:footnoteRef/>
      </w:r>
      <w:r w:rsidRPr="00252A40">
        <w:rPr>
          <w:rFonts w:cstheme="minorHAnsi"/>
          <w:sz w:val="16"/>
          <w:szCs w:val="16"/>
        </w:rPr>
        <w:t xml:space="preserve"> CCCM Cluster, March 2020. </w:t>
      </w:r>
    </w:p>
  </w:footnote>
  <w:footnote w:id="10">
    <w:p w14:paraId="3721D150" w14:textId="77777777" w:rsidR="00826F36" w:rsidRPr="00252A40" w:rsidRDefault="00826F36" w:rsidP="00CD0D8A">
      <w:pPr>
        <w:pStyle w:val="FootnoteText"/>
        <w:rPr>
          <w:rFonts w:cstheme="minorHAnsi"/>
          <w:sz w:val="16"/>
          <w:szCs w:val="16"/>
        </w:rPr>
      </w:pPr>
      <w:r w:rsidRPr="00252A40">
        <w:rPr>
          <w:rStyle w:val="FootnoteReference"/>
          <w:rFonts w:cstheme="minorHAnsi"/>
          <w:sz w:val="16"/>
          <w:szCs w:val="16"/>
        </w:rPr>
        <w:footnoteRef/>
      </w:r>
      <w:r w:rsidRPr="00252A40">
        <w:rPr>
          <w:rFonts w:cstheme="minorHAnsi"/>
          <w:sz w:val="16"/>
          <w:szCs w:val="16"/>
        </w:rPr>
        <w:t xml:space="preserve"> UN Partner’s Survey, IDPs: Past, Present and Future Intentions, December 2019.  </w:t>
      </w:r>
    </w:p>
  </w:footnote>
  <w:footnote w:id="11">
    <w:p w14:paraId="66357E5D" w14:textId="77777777" w:rsidR="00826F36" w:rsidRPr="00252A40" w:rsidRDefault="00826F36" w:rsidP="00A80570">
      <w:pPr>
        <w:pStyle w:val="FootnoteText"/>
        <w:rPr>
          <w:rFonts w:cstheme="minorHAnsi"/>
          <w:sz w:val="16"/>
          <w:szCs w:val="16"/>
        </w:rPr>
      </w:pPr>
      <w:r w:rsidRPr="00252A40">
        <w:rPr>
          <w:rStyle w:val="FootnoteReference"/>
          <w:rFonts w:cstheme="minorHAnsi"/>
          <w:sz w:val="16"/>
          <w:szCs w:val="16"/>
        </w:rPr>
        <w:footnoteRef/>
      </w:r>
      <w:r w:rsidRPr="00252A40">
        <w:rPr>
          <w:rFonts w:cstheme="minorHAnsi"/>
          <w:sz w:val="16"/>
          <w:szCs w:val="16"/>
        </w:rPr>
        <w:t xml:space="preserve"> HNAP Summer 2020 Report Series Disability Overview</w:t>
      </w:r>
    </w:p>
  </w:footnote>
  <w:footnote w:id="12">
    <w:p w14:paraId="316F24D7" w14:textId="76457A65" w:rsidR="00826F36" w:rsidRPr="00252A40" w:rsidRDefault="00826F36" w:rsidP="00CD0D8A">
      <w:pPr>
        <w:pStyle w:val="FootnoteText"/>
        <w:rPr>
          <w:rFonts w:cstheme="minorHAnsi"/>
          <w:sz w:val="16"/>
          <w:szCs w:val="16"/>
        </w:rPr>
      </w:pPr>
      <w:r w:rsidRPr="00252A40">
        <w:rPr>
          <w:rStyle w:val="FootnoteReference"/>
          <w:rFonts w:cstheme="minorHAnsi"/>
          <w:sz w:val="16"/>
          <w:szCs w:val="16"/>
        </w:rPr>
        <w:footnoteRef/>
      </w:r>
      <w:r w:rsidRPr="00252A40">
        <w:rPr>
          <w:rFonts w:cstheme="minorHAnsi"/>
          <w:sz w:val="16"/>
          <w:szCs w:val="16"/>
        </w:rPr>
        <w:t xml:space="preserve"> Draft HNO 2020</w:t>
      </w:r>
    </w:p>
  </w:footnote>
  <w:footnote w:id="13">
    <w:p w14:paraId="29174EEF" w14:textId="32859BE8" w:rsidR="00826F36" w:rsidRPr="00252A40" w:rsidRDefault="00826F36" w:rsidP="00CD0D8A">
      <w:pPr>
        <w:pStyle w:val="FootnoteText"/>
        <w:rPr>
          <w:sz w:val="16"/>
          <w:szCs w:val="16"/>
        </w:rPr>
      </w:pPr>
      <w:r w:rsidRPr="00252A40">
        <w:rPr>
          <w:rStyle w:val="FootnoteReference"/>
          <w:sz w:val="16"/>
          <w:szCs w:val="16"/>
        </w:rPr>
        <w:footnoteRef/>
      </w:r>
      <w:r w:rsidRPr="00252A40">
        <w:rPr>
          <w:sz w:val="16"/>
          <w:szCs w:val="16"/>
        </w:rPr>
        <w:t xml:space="preserve"> WHO/UNICEF JMP: Coverage Estimated Improved Water Supply, Arab Republic of Syria, 2012.</w:t>
      </w:r>
    </w:p>
  </w:footnote>
  <w:footnote w:id="14">
    <w:p w14:paraId="5501B3D9" w14:textId="1C3AF3B7" w:rsidR="00826F36" w:rsidRDefault="00826F36" w:rsidP="00CD0D8A">
      <w:pPr>
        <w:pStyle w:val="FootnoteText"/>
      </w:pPr>
      <w:r w:rsidRPr="00252A40">
        <w:rPr>
          <w:rStyle w:val="FootnoteReference"/>
          <w:sz w:val="16"/>
          <w:szCs w:val="16"/>
        </w:rPr>
        <w:footnoteRef/>
      </w:r>
      <w:r w:rsidRPr="00252A40">
        <w:rPr>
          <w:sz w:val="16"/>
          <w:szCs w:val="16"/>
        </w:rPr>
        <w:t xml:space="preserve"> Ibid</w:t>
      </w:r>
    </w:p>
  </w:footnote>
  <w:footnote w:id="15">
    <w:p w14:paraId="1F9F9257" w14:textId="77777777" w:rsidR="00826F36" w:rsidRPr="00252A40" w:rsidRDefault="00826F36" w:rsidP="00CD0D8A">
      <w:pPr>
        <w:pStyle w:val="FootnoteText"/>
        <w:rPr>
          <w:sz w:val="16"/>
        </w:rPr>
      </w:pPr>
      <w:r w:rsidRPr="00252A40">
        <w:rPr>
          <w:rStyle w:val="FootnoteReference"/>
          <w:sz w:val="16"/>
        </w:rPr>
        <w:footnoteRef/>
      </w:r>
      <w:r w:rsidRPr="00252A40">
        <w:rPr>
          <w:sz w:val="16"/>
        </w:rPr>
        <w:t xml:space="preserve"> 2019 WASH Household Survey (countrywide).</w:t>
      </w:r>
    </w:p>
  </w:footnote>
  <w:footnote w:id="16">
    <w:p w14:paraId="58056EAE" w14:textId="4E07E7B5" w:rsidR="00826F36" w:rsidRPr="00252A40" w:rsidRDefault="00826F36" w:rsidP="00CD0D8A">
      <w:pPr>
        <w:pStyle w:val="FootnoteText"/>
        <w:rPr>
          <w:sz w:val="16"/>
        </w:rPr>
      </w:pPr>
      <w:r w:rsidRPr="00252A40">
        <w:rPr>
          <w:rStyle w:val="FootnoteReference"/>
          <w:sz w:val="16"/>
        </w:rPr>
        <w:footnoteRef/>
      </w:r>
      <w:r w:rsidRPr="00252A40">
        <w:rPr>
          <w:sz w:val="16"/>
        </w:rPr>
        <w:t xml:space="preserve"> EWARN system (November, 2020) and WASH Cluster meeting presentation October 2020.</w:t>
      </w:r>
    </w:p>
  </w:footnote>
  <w:footnote w:id="17">
    <w:p w14:paraId="6515AACE" w14:textId="77777777" w:rsidR="00826F36" w:rsidRPr="00252A40" w:rsidRDefault="00826F36" w:rsidP="00444FC5">
      <w:pPr>
        <w:pStyle w:val="FootnoteText"/>
        <w:rPr>
          <w:sz w:val="16"/>
        </w:rPr>
      </w:pPr>
      <w:r w:rsidRPr="00252A40">
        <w:rPr>
          <w:rStyle w:val="FootnoteReference"/>
          <w:sz w:val="16"/>
        </w:rPr>
        <w:footnoteRef/>
      </w:r>
      <w:r w:rsidRPr="00252A40">
        <w:rPr>
          <w:sz w:val="16"/>
        </w:rPr>
        <w:t xml:space="preserve"> COVID-19 RAPID ASSESSMENT NON-STATE ARMED GROUP &amp; TURKISH-BACKED ARMED FORCES CONTROLLED AREAS | ROUND 22</w:t>
      </w:r>
    </w:p>
  </w:footnote>
  <w:footnote w:id="18">
    <w:p w14:paraId="0B469EDE" w14:textId="77777777" w:rsidR="00826F36" w:rsidRPr="00252A40" w:rsidRDefault="00826F36" w:rsidP="00444FC5">
      <w:pPr>
        <w:pStyle w:val="FootnoteText"/>
        <w:rPr>
          <w:sz w:val="16"/>
        </w:rPr>
      </w:pPr>
      <w:r w:rsidRPr="00252A40">
        <w:rPr>
          <w:rStyle w:val="FootnoteReference"/>
          <w:sz w:val="16"/>
        </w:rPr>
        <w:footnoteRef/>
      </w:r>
      <w:r w:rsidRPr="00252A40">
        <w:rPr>
          <w:sz w:val="16"/>
        </w:rPr>
        <w:t xml:space="preserve"> IRC Protection Monitoring Northwest Syria July-August 2020</w:t>
      </w:r>
    </w:p>
  </w:footnote>
  <w:footnote w:id="19">
    <w:p w14:paraId="2F49720E" w14:textId="77777777" w:rsidR="00826F36" w:rsidRDefault="00826F36" w:rsidP="00444FC5">
      <w:pPr>
        <w:pStyle w:val="FootnoteText"/>
      </w:pPr>
      <w:r w:rsidRPr="00252A40">
        <w:rPr>
          <w:rStyle w:val="FootnoteReference"/>
          <w:sz w:val="16"/>
        </w:rPr>
        <w:footnoteRef/>
      </w:r>
      <w:r w:rsidRPr="00252A40">
        <w:rPr>
          <w:sz w:val="16"/>
        </w:rPr>
        <w:t xml:space="preserve"> North-West Syria – Shelter &amp; NFI Emergency Overview September 2020 </w:t>
      </w:r>
    </w:p>
  </w:footnote>
  <w:footnote w:id="20">
    <w:p w14:paraId="078C0D1C" w14:textId="77777777" w:rsidR="00826F36" w:rsidRDefault="00826F36" w:rsidP="00103684">
      <w:pPr>
        <w:pStyle w:val="FootnoteText"/>
      </w:pPr>
      <w:r>
        <w:rPr>
          <w:rStyle w:val="FootnoteReference"/>
        </w:rPr>
        <w:footnoteRef/>
      </w:r>
      <w:r>
        <w:t xml:space="preserve"> </w:t>
      </w:r>
      <w:r>
        <w:rPr>
          <w:color w:val="333333"/>
          <w:sz w:val="24"/>
        </w:rPr>
        <w:t xml:space="preserve">IASC Cluster </w:t>
      </w:r>
      <w:r w:rsidRPr="00F8014B">
        <w:t>IASC Reference Module for Cluster Coordination at the Country Level</w:t>
      </w:r>
    </w:p>
  </w:footnote>
  <w:footnote w:id="21">
    <w:p w14:paraId="64A44E78" w14:textId="11AAC347" w:rsidR="00826F36" w:rsidRDefault="00826F36" w:rsidP="00552873">
      <w:r>
        <w:rPr>
          <w:rStyle w:val="FootnoteReference"/>
        </w:rPr>
        <w:footnoteRef/>
      </w:r>
      <w:r>
        <w:t xml:space="preserve"> </w:t>
      </w:r>
      <w:r w:rsidRPr="00320171">
        <w:t>Endorsed by the Global Humanitarian Platform, 12 July 2007</w:t>
      </w:r>
      <w:r>
        <w:t>.</w:t>
      </w:r>
    </w:p>
  </w:footnote>
  <w:footnote w:id="22">
    <w:p w14:paraId="03A9B19F" w14:textId="77777777" w:rsidR="00826F36" w:rsidRDefault="00826F36" w:rsidP="00AC3C33">
      <w:pPr>
        <w:pStyle w:val="FootnoteText"/>
      </w:pPr>
      <w:r>
        <w:rPr>
          <w:rStyle w:val="FootnoteReference"/>
        </w:rPr>
        <w:footnoteRef/>
      </w:r>
      <w:r>
        <w:t xml:space="preserve"> </w:t>
      </w:r>
      <w:r w:rsidRPr="00471831">
        <w:t>Brief report: Persons With Disabilities NW Syria</w:t>
      </w:r>
    </w:p>
  </w:footnote>
  <w:footnote w:id="23">
    <w:p w14:paraId="02B10085" w14:textId="16CB2B4F" w:rsidR="00826F36" w:rsidRPr="00C0338A" w:rsidRDefault="00826F36">
      <w:pPr>
        <w:pStyle w:val="FootnoteText"/>
        <w:rPr>
          <w:lang w:val="en-GB"/>
        </w:rPr>
      </w:pPr>
      <w:r>
        <w:rPr>
          <w:rStyle w:val="FootnoteReference"/>
        </w:rPr>
        <w:footnoteRef/>
      </w:r>
      <w:r>
        <w:t xml:space="preserve"> </w:t>
      </w:r>
      <w:r>
        <w:rPr>
          <w:lang w:val="en-GB"/>
        </w:rPr>
        <w:t>This does not include private toilets, those made by individual households that are of poor quality without safe superstructures, lockable doors and sealed septic/collection tanks</w:t>
      </w:r>
    </w:p>
  </w:footnote>
  <w:footnote w:id="24">
    <w:p w14:paraId="25A80992" w14:textId="77777777" w:rsidR="00826F36" w:rsidRDefault="00826F36" w:rsidP="00AC3C33">
      <w:pPr>
        <w:pStyle w:val="FootnoteText"/>
      </w:pPr>
      <w:r>
        <w:rPr>
          <w:rStyle w:val="FootnoteReference"/>
        </w:rPr>
        <w:footnoteRef/>
      </w:r>
      <w:r>
        <w:t xml:space="preserve"> </w:t>
      </w:r>
      <w:r w:rsidRPr="00471831">
        <w:t>Brief report: Persons With Disabilities NW Syria</w:t>
      </w:r>
    </w:p>
  </w:footnote>
  <w:footnote w:id="25">
    <w:p w14:paraId="4CF53ED6" w14:textId="3B2B8761" w:rsidR="00826F36" w:rsidRPr="00E14C5F" w:rsidRDefault="00826F36">
      <w:pPr>
        <w:pStyle w:val="FootnoteText"/>
        <w:rPr>
          <w:lang w:val="en-GB"/>
        </w:rPr>
      </w:pPr>
      <w:r>
        <w:rPr>
          <w:rStyle w:val="FootnoteReference"/>
        </w:rPr>
        <w:footnoteRef/>
      </w:r>
      <w:r>
        <w:t xml:space="preserve"> </w:t>
      </w:r>
      <w:r w:rsidRPr="00471831">
        <w:t>Brief report: Persons With Disabilities NW Syria</w:t>
      </w:r>
    </w:p>
  </w:footnote>
  <w:footnote w:id="26">
    <w:p w14:paraId="6293B373" w14:textId="5E6560F7" w:rsidR="00826F36" w:rsidRPr="00BB59C5" w:rsidRDefault="00826F36" w:rsidP="00CD0D8A">
      <w:pPr>
        <w:pStyle w:val="FootnoteText"/>
      </w:pPr>
      <w:r w:rsidRPr="00BB59C5">
        <w:rPr>
          <w:rStyle w:val="FootnoteReference"/>
          <w:sz w:val="18"/>
          <w:szCs w:val="18"/>
        </w:rPr>
        <w:footnoteRef/>
      </w:r>
      <w:r w:rsidRPr="00BB59C5">
        <w:t xml:space="preserve"> Throughout the WASH chapter the term "IDP sites" refers to IDP camps, informal settlements and collective </w:t>
      </w:r>
      <w:r>
        <w:t>centre</w:t>
      </w:r>
      <w:r w:rsidRPr="00BB59C5">
        <w:t>s/shelters, in line with a generic IASC term used to describe several IDP settlement types.</w:t>
      </w:r>
    </w:p>
  </w:footnote>
  <w:footnote w:id="27">
    <w:p w14:paraId="6D20525E" w14:textId="3F3CBAA0" w:rsidR="00826F36" w:rsidRDefault="00826F36" w:rsidP="00CD0D8A">
      <w:pPr>
        <w:pStyle w:val="FootnoteText"/>
      </w:pPr>
      <w:r>
        <w:rPr>
          <w:rStyle w:val="FootnoteReference"/>
        </w:rPr>
        <w:footnoteRef/>
      </w:r>
      <w:r>
        <w:t xml:space="preserve"> As of 2021.</w:t>
      </w:r>
    </w:p>
  </w:footnote>
  <w:footnote w:id="28">
    <w:p w14:paraId="4153454B" w14:textId="77777777" w:rsidR="00826F36" w:rsidRPr="00BE1CBC" w:rsidRDefault="00826F36" w:rsidP="00CD0D8A">
      <w:r w:rsidRPr="00BE1CBC">
        <w:rPr>
          <w:vertAlign w:val="superscript"/>
        </w:rPr>
        <w:footnoteRef/>
      </w:r>
      <w:r w:rsidRPr="00BE1CBC">
        <w:t xml:space="preserve"> The checklist is not prescriptive and should be adapted according to context.</w:t>
      </w:r>
    </w:p>
  </w:footnote>
  <w:footnote w:id="29">
    <w:p w14:paraId="32961BDF" w14:textId="77777777" w:rsidR="00826F36" w:rsidRPr="00BE1CBC" w:rsidRDefault="00826F36" w:rsidP="00CD0D8A">
      <w:r w:rsidRPr="001B7A64">
        <w:rPr>
          <w:rStyle w:val="FootnoteReference"/>
          <w:sz w:val="11"/>
          <w:szCs w:val="18"/>
        </w:rPr>
        <w:footnoteRef/>
      </w:r>
      <w:r w:rsidRPr="001B7A64">
        <w:rPr>
          <w:sz w:val="16"/>
        </w:rPr>
        <w:t xml:space="preserve"> “Gender” does not mean “women only”. While women and girls most often face constraints within gender roles, men and boys are also influenced by strict expectations of masculinity. Gender equality programming requires their inclusion for the development of more equitable relationships and equal participation of women, girls, men and boys.</w:t>
      </w:r>
    </w:p>
  </w:footnote>
  <w:footnote w:id="30">
    <w:p w14:paraId="7EE4488E" w14:textId="47A5C82C" w:rsidR="00826F36" w:rsidRPr="001B7A64" w:rsidRDefault="00826F36" w:rsidP="00CD0D8A">
      <w:pPr>
        <w:pStyle w:val="FootnoteText"/>
        <w:rPr>
          <w:sz w:val="16"/>
        </w:rPr>
      </w:pPr>
      <w:r w:rsidRPr="001B7A64">
        <w:rPr>
          <w:rStyle w:val="FootnoteReference"/>
          <w:sz w:val="16"/>
        </w:rPr>
        <w:footnoteRef/>
      </w:r>
      <w:r w:rsidRPr="001B7A64">
        <w:rPr>
          <w:sz w:val="16"/>
        </w:rPr>
        <w:t xml:space="preserve"> </w:t>
      </w:r>
      <w:r w:rsidRPr="001B7A64">
        <w:rPr>
          <w:i/>
          <w:iCs/>
          <w:sz w:val="16"/>
        </w:rPr>
        <w:t xml:space="preserve">The Human Right to water and sanitation </w:t>
      </w:r>
      <w:hyperlink r:id="rId3" w:history="1">
        <w:r w:rsidRPr="001B7A64">
          <w:rPr>
            <w:rStyle w:val="Hyperlink"/>
            <w:sz w:val="16"/>
          </w:rPr>
          <w:t>http://www.ohchr.org/EN/Issues/WaterAndSanitation/</w:t>
        </w:r>
      </w:hyperlink>
      <w:r w:rsidRPr="001B7A64">
        <w:rPr>
          <w:sz w:val="16"/>
        </w:rPr>
        <w:t xml:space="preserve"> </w:t>
      </w:r>
      <w:r w:rsidRPr="001B7A64">
        <w:rPr>
          <w:rStyle w:val="Hyperlink"/>
          <w:sz w:val="16"/>
        </w:rPr>
        <w:t>SRWater/Pages/SRWaterIndex.a spx</w:t>
      </w:r>
      <w:r w:rsidRPr="001B7A64">
        <w:rPr>
          <w:sz w:val="16"/>
        </w:rPr>
        <w:t xml:space="preserve">    </w:t>
      </w:r>
    </w:p>
  </w:footnote>
  <w:footnote w:id="31">
    <w:p w14:paraId="1E6DE784" w14:textId="77201D00" w:rsidR="00826F36" w:rsidRDefault="00826F36" w:rsidP="00CD0D8A">
      <w:pPr>
        <w:pStyle w:val="FootnoteText"/>
      </w:pPr>
      <w:r w:rsidRPr="001B7A64">
        <w:rPr>
          <w:rStyle w:val="FootnoteReference"/>
          <w:sz w:val="16"/>
        </w:rPr>
        <w:footnoteRef/>
      </w:r>
      <w:r w:rsidRPr="001B7A64">
        <w:rPr>
          <w:sz w:val="16"/>
        </w:rPr>
        <w:t xml:space="preserve"> WASH Cluster Household survey 2020 Round 2.</w:t>
      </w:r>
    </w:p>
  </w:footnote>
  <w:footnote w:id="32">
    <w:p w14:paraId="0AAE992E" w14:textId="5A9FFFB9" w:rsidR="00826F36" w:rsidRDefault="00826F36" w:rsidP="00CD0D8A">
      <w:pPr>
        <w:pStyle w:val="FootnoteText"/>
      </w:pPr>
      <w:r w:rsidRPr="001B7A64">
        <w:rPr>
          <w:rStyle w:val="FootnoteReference"/>
          <w:sz w:val="16"/>
          <w:szCs w:val="16"/>
        </w:rPr>
        <w:footnoteRef/>
      </w:r>
      <w:r w:rsidRPr="001B7A64">
        <w:rPr>
          <w:sz w:val="16"/>
          <w:szCs w:val="16"/>
        </w:rPr>
        <w:t xml:space="preserve"> UNDESA, Division for Social Policy and Development Disability, Ageing and disability, http://bit.ly/2BtLg4I (24</w:t>
      </w:r>
      <w:r w:rsidRPr="00967419">
        <w:t xml:space="preserve"> </w:t>
      </w:r>
      <w:r w:rsidRPr="001B7A64">
        <w:rPr>
          <w:sz w:val="16"/>
        </w:rPr>
        <w:t>November 2017)</w:t>
      </w:r>
    </w:p>
  </w:footnote>
  <w:footnote w:id="33">
    <w:p w14:paraId="339F3657" w14:textId="6B02C877" w:rsidR="00826F36" w:rsidRPr="00684D81" w:rsidRDefault="00826F36">
      <w:pPr>
        <w:pStyle w:val="FootnoteText"/>
        <w:rPr>
          <w:lang w:val="en-GB"/>
        </w:rPr>
      </w:pPr>
      <w:r>
        <w:rPr>
          <w:rStyle w:val="FootnoteReference"/>
        </w:rPr>
        <w:footnoteRef/>
      </w:r>
      <w:r>
        <w:t xml:space="preserve"> Functioning means that </w:t>
      </w:r>
      <w:r>
        <w:rPr>
          <w:lang w:val="en-GB"/>
        </w:rPr>
        <w:t>that all of the a</w:t>
      </w:r>
      <w:r w:rsidRPr="001E131D">
        <w:rPr>
          <w:lang w:val="en-GB"/>
        </w:rPr>
        <w:t xml:space="preserve">ffected </w:t>
      </w:r>
      <w:r>
        <w:rPr>
          <w:lang w:val="en-GB"/>
        </w:rPr>
        <w:t>population</w:t>
      </w:r>
      <w:r w:rsidRPr="001E131D">
        <w:rPr>
          <w:lang w:val="en-GB"/>
        </w:rPr>
        <w:t xml:space="preserve"> </w:t>
      </w:r>
      <w:r>
        <w:rPr>
          <w:lang w:val="en-GB"/>
        </w:rPr>
        <w:t>are</w:t>
      </w:r>
      <w:r w:rsidRPr="001E131D">
        <w:rPr>
          <w:lang w:val="en-GB"/>
        </w:rPr>
        <w:t xml:space="preserve"> aware of </w:t>
      </w:r>
      <w:r>
        <w:rPr>
          <w:lang w:val="en-GB"/>
        </w:rPr>
        <w:t xml:space="preserve">feedback and complaints </w:t>
      </w:r>
      <w:r w:rsidRPr="001E131D">
        <w:rPr>
          <w:lang w:val="en-GB"/>
        </w:rPr>
        <w:t>mechanisms</w:t>
      </w:r>
      <w:r>
        <w:rPr>
          <w:lang w:val="en-GB"/>
        </w:rPr>
        <w:t xml:space="preserve"> (including older people and people with disabilities)</w:t>
      </w:r>
      <w:r w:rsidRPr="001E131D">
        <w:rPr>
          <w:lang w:val="en-GB"/>
        </w:rPr>
        <w:t xml:space="preserve">, feel confident </w:t>
      </w:r>
      <w:r>
        <w:rPr>
          <w:lang w:val="en-GB"/>
        </w:rPr>
        <w:t>on how to</w:t>
      </w:r>
      <w:r w:rsidRPr="001E131D">
        <w:rPr>
          <w:lang w:val="en-GB"/>
        </w:rPr>
        <w:t xml:space="preserve"> use </w:t>
      </w:r>
      <w:r>
        <w:rPr>
          <w:lang w:val="en-GB"/>
        </w:rPr>
        <w:t>them</w:t>
      </w:r>
      <w:r w:rsidRPr="001E131D">
        <w:rPr>
          <w:lang w:val="en-GB"/>
        </w:rPr>
        <w:t xml:space="preserve"> and that if they do, action </w:t>
      </w:r>
      <w:r>
        <w:rPr>
          <w:lang w:val="en-GB"/>
        </w:rPr>
        <w:t>will</w:t>
      </w:r>
      <w:r w:rsidRPr="001E131D">
        <w:rPr>
          <w:lang w:val="en-GB"/>
        </w:rPr>
        <w:t xml:space="preserve"> be taken, and they w</w:t>
      </w:r>
      <w:r>
        <w:rPr>
          <w:lang w:val="en-GB"/>
        </w:rPr>
        <w:t>ill</w:t>
      </w:r>
      <w:r w:rsidRPr="001E131D">
        <w:rPr>
          <w:lang w:val="en-GB"/>
        </w:rPr>
        <w:t xml:space="preserve"> receive a response</w:t>
      </w:r>
      <w:r>
        <w:rPr>
          <w:lang w:val="en-GB"/>
        </w:rPr>
        <w:t xml:space="preserve"> within a short period of time</w:t>
      </w:r>
      <w:r w:rsidRPr="001E131D">
        <w:rPr>
          <w:lang w:val="en-GB"/>
        </w:rPr>
        <w:t xml:space="preserve">.  </w:t>
      </w:r>
    </w:p>
  </w:footnote>
  <w:footnote w:id="34">
    <w:p w14:paraId="3C5FCF0F" w14:textId="77777777" w:rsidR="00826F36" w:rsidRPr="00042AC5" w:rsidRDefault="00826F36" w:rsidP="003F2A79">
      <w:pPr>
        <w:pStyle w:val="FootnoteText"/>
        <w:rPr>
          <w:sz w:val="16"/>
          <w:szCs w:val="16"/>
        </w:rPr>
      </w:pPr>
      <w:r>
        <w:rPr>
          <w:rStyle w:val="FootnoteReference"/>
        </w:rPr>
        <w:footnoteRef/>
      </w:r>
      <w:r>
        <w:t xml:space="preserve"> </w:t>
      </w:r>
      <w:hyperlink r:id="rId4" w:history="1">
        <w:r w:rsidRPr="00042AC5">
          <w:rPr>
            <w:rStyle w:val="Hyperlink"/>
            <w:sz w:val="16"/>
            <w:szCs w:val="16"/>
          </w:rPr>
          <w:t>4. Reference Module for Cluster Coordination at the Country Level</w:t>
        </w:r>
      </w:hyperlink>
      <w:r>
        <w:rPr>
          <w:sz w:val="16"/>
          <w:szCs w:val="16"/>
        </w:rPr>
        <w:t xml:space="preserve"> (Nov 2012)</w:t>
      </w:r>
    </w:p>
  </w:footnote>
  <w:footnote w:id="35">
    <w:p w14:paraId="42974E76" w14:textId="77777777" w:rsidR="00826F36" w:rsidRDefault="00826F36" w:rsidP="003F2A79">
      <w:pPr>
        <w:pStyle w:val="FootnoteText"/>
      </w:pPr>
      <w:r>
        <w:rPr>
          <w:rStyle w:val="FootnoteReference"/>
        </w:rPr>
        <w:footnoteRef/>
      </w:r>
      <w:r>
        <w:t xml:space="preserve"> </w:t>
      </w:r>
      <w:r w:rsidRPr="00042AC5">
        <w:rPr>
          <w:rFonts w:cs="Arial"/>
          <w:sz w:val="16"/>
          <w:szCs w:val="16"/>
        </w:rPr>
        <w:t xml:space="preserve">Equality, transparency, results-oriented approach, responsibility, and complementarity as defined in the statement of commitment available at </w:t>
      </w:r>
      <w:r w:rsidRPr="00042AC5">
        <w:rPr>
          <w:rFonts w:cs="Arial"/>
          <w:color w:val="0000FF"/>
          <w:sz w:val="16"/>
          <w:szCs w:val="16"/>
        </w:rPr>
        <w:t>www.globalhumanitarianplatform.org</w:t>
      </w:r>
      <w:r>
        <w:rPr>
          <w:rFonts w:ascii="Arial" w:hAnsi="Arial" w:cs="Arial"/>
          <w:color w:val="0000FF"/>
          <w:sz w:val="16"/>
          <w:szCs w:val="16"/>
        </w:rPr>
        <w:t xml:space="preserve"> </w:t>
      </w:r>
    </w:p>
  </w:footnote>
  <w:footnote w:id="36">
    <w:p w14:paraId="5A83002B" w14:textId="77777777" w:rsidR="00826F36" w:rsidRDefault="00826F36" w:rsidP="0019332E">
      <w:pPr>
        <w:pStyle w:val="FootnoteText"/>
      </w:pPr>
      <w:r>
        <w:rPr>
          <w:rStyle w:val="FootnoteReference"/>
        </w:rPr>
        <w:footnoteRef/>
      </w:r>
      <w:r>
        <w:t xml:space="preserve"> Title of the email must be: SAG Membership EOI: MM.YrYr (e.g. 09.20)</w:t>
      </w:r>
    </w:p>
  </w:footnote>
  <w:footnote w:id="37">
    <w:p w14:paraId="3F3E95E8" w14:textId="77777777" w:rsidR="00826F36" w:rsidRDefault="00826F36" w:rsidP="005762BA">
      <w:pPr>
        <w:pStyle w:val="FootnoteText"/>
      </w:pPr>
      <w:r>
        <w:rPr>
          <w:rStyle w:val="FootnoteReference"/>
        </w:rPr>
        <w:footnoteRef/>
      </w:r>
      <w:r>
        <w:t xml:space="preserve"> </w:t>
      </w:r>
      <w:r w:rsidRPr="007A62D0">
        <w:t xml:space="preserve">Sphere (2018). The Sphere Handbook. </w:t>
      </w:r>
      <w:hyperlink r:id="rId5" w:anchor="ch003" w:history="1">
        <w:r w:rsidRPr="00746FB0">
          <w:rPr>
            <w:rStyle w:val="Hyperlink"/>
          </w:rPr>
          <w:t>https://handbook.spherestandards.org/en/sphere/#ch003</w:t>
        </w:r>
      </w:hyperlink>
      <w:r>
        <w:t xml:space="preserve"> </w:t>
      </w:r>
      <w:r w:rsidRPr="007A62D0">
        <w:t xml:space="preserve">  </w:t>
      </w:r>
    </w:p>
  </w:footnote>
  <w:footnote w:id="38">
    <w:p w14:paraId="5F09C650" w14:textId="77777777" w:rsidR="00826F36" w:rsidRDefault="00826F36" w:rsidP="005762BA">
      <w:pPr>
        <w:pStyle w:val="FootnoteText"/>
      </w:pPr>
      <w:r>
        <w:rPr>
          <w:rStyle w:val="FootnoteReference"/>
        </w:rPr>
        <w:footnoteRef/>
      </w:r>
      <w:r>
        <w:t xml:space="preserve"> </w:t>
      </w:r>
      <w:r w:rsidRPr="007A62D0">
        <w:t xml:space="preserve">For examples of how perception information can be used to monitor humanitarian action, see: </w:t>
      </w:r>
      <w:hyperlink r:id="rId6" w:history="1">
        <w:r w:rsidRPr="00746FB0">
          <w:rPr>
            <w:rStyle w:val="Hyperlink"/>
          </w:rPr>
          <w:t>https://groundtruthsolutions.org/our-work/strengthening-the-humanitarian-response-in-chad</w:t>
        </w:r>
      </w:hyperlink>
      <w:r>
        <w:t xml:space="preserve"> </w:t>
      </w:r>
      <w:r w:rsidRPr="007A62D0">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F4768"/>
    <w:multiLevelType w:val="hybridMultilevel"/>
    <w:tmpl w:val="3CC84E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11119"/>
    <w:multiLevelType w:val="hybridMultilevel"/>
    <w:tmpl w:val="C662384A"/>
    <w:lvl w:ilvl="0" w:tplc="5E3A5EE8">
      <w:start w:val="2"/>
      <w:numFmt w:val="bullet"/>
      <w:lvlText w:val="-"/>
      <w:lvlJc w:val="left"/>
      <w:pPr>
        <w:ind w:left="720" w:hanging="360"/>
      </w:pPr>
      <w:rPr>
        <w:rFonts w:ascii="Calibri" w:eastAsia="Times New Roman" w:hAnsi="Calibri" w:cs="Calibri" w:hint="default"/>
      </w:rPr>
    </w:lvl>
    <w:lvl w:ilvl="1" w:tplc="17CA2074">
      <w:start w:val="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A5AE5"/>
    <w:multiLevelType w:val="hybridMultilevel"/>
    <w:tmpl w:val="940C0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67DC6"/>
    <w:multiLevelType w:val="hybridMultilevel"/>
    <w:tmpl w:val="F650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9436A"/>
    <w:multiLevelType w:val="hybridMultilevel"/>
    <w:tmpl w:val="1DF473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5A6611B"/>
    <w:multiLevelType w:val="hybridMultilevel"/>
    <w:tmpl w:val="1A1AA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051CBD"/>
    <w:multiLevelType w:val="hybridMultilevel"/>
    <w:tmpl w:val="AC14F134"/>
    <w:lvl w:ilvl="0" w:tplc="8B245DFA">
      <w:numFmt w:val="bullet"/>
      <w:lvlText w:val=""/>
      <w:lvlJc w:val="left"/>
      <w:pPr>
        <w:ind w:left="720" w:hanging="360"/>
      </w:pPr>
      <w:rPr>
        <w:rFonts w:ascii="Symbol" w:eastAsia="Times New Roman"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03309"/>
    <w:multiLevelType w:val="hybridMultilevel"/>
    <w:tmpl w:val="26609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182006"/>
    <w:multiLevelType w:val="hybridMultilevel"/>
    <w:tmpl w:val="5C84C30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C497E7C"/>
    <w:multiLevelType w:val="hybridMultilevel"/>
    <w:tmpl w:val="6D7A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163021"/>
    <w:multiLevelType w:val="hybridMultilevel"/>
    <w:tmpl w:val="4AF2BD70"/>
    <w:lvl w:ilvl="0" w:tplc="52921F5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A216CB"/>
    <w:multiLevelType w:val="hybridMultilevel"/>
    <w:tmpl w:val="5B78898A"/>
    <w:lvl w:ilvl="0" w:tplc="0409001B">
      <w:start w:val="1"/>
      <w:numFmt w:val="lowerRoman"/>
      <w:lvlText w:val="%1."/>
      <w:lvlJc w:val="righ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0F94D98"/>
    <w:multiLevelType w:val="hybridMultilevel"/>
    <w:tmpl w:val="1CF098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6A2161"/>
    <w:multiLevelType w:val="hybridMultilevel"/>
    <w:tmpl w:val="56E64AF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26C7195"/>
    <w:multiLevelType w:val="hybridMultilevel"/>
    <w:tmpl w:val="51CC9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4F0753F"/>
    <w:multiLevelType w:val="multilevel"/>
    <w:tmpl w:val="8FE2414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16" w15:restartNumberingAfterBreak="0">
    <w:nsid w:val="1514595F"/>
    <w:multiLevelType w:val="hybridMultilevel"/>
    <w:tmpl w:val="DB3E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C42E39"/>
    <w:multiLevelType w:val="hybridMultilevel"/>
    <w:tmpl w:val="0FC0B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7E5238"/>
    <w:multiLevelType w:val="hybridMultilevel"/>
    <w:tmpl w:val="FE268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946747"/>
    <w:multiLevelType w:val="hybridMultilevel"/>
    <w:tmpl w:val="970AF9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B040F65"/>
    <w:multiLevelType w:val="hybridMultilevel"/>
    <w:tmpl w:val="7C402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22010E"/>
    <w:multiLevelType w:val="hybridMultilevel"/>
    <w:tmpl w:val="4A80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BE3624"/>
    <w:multiLevelType w:val="hybridMultilevel"/>
    <w:tmpl w:val="3CF4BED0"/>
    <w:lvl w:ilvl="0" w:tplc="2F006C9E">
      <w:start w:val="1"/>
      <w:numFmt w:val="decimal"/>
      <w:lvlText w:val="%1."/>
      <w:lvlJc w:val="left"/>
      <w:pPr>
        <w:ind w:left="720" w:hanging="360"/>
      </w:pPr>
      <w:rPr>
        <w:rFonts w:hint="default"/>
        <w:b/>
      </w:rPr>
    </w:lvl>
    <w:lvl w:ilvl="1" w:tplc="C3B692B4">
      <w:start w:val="1"/>
      <w:numFmt w:val="bullet"/>
      <w:lvlText w:val=""/>
      <w:lvlJc w:val="left"/>
      <w:pPr>
        <w:ind w:left="1440" w:hanging="360"/>
      </w:pPr>
      <w:rPr>
        <w:rFonts w:ascii="Symbol" w:eastAsia="Times New Roman" w:hAnsi="Symbol" w:cs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6E1092"/>
    <w:multiLevelType w:val="hybridMultilevel"/>
    <w:tmpl w:val="00A8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CA5BC2"/>
    <w:multiLevelType w:val="hybridMultilevel"/>
    <w:tmpl w:val="EBD2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4F2596"/>
    <w:multiLevelType w:val="hybridMultilevel"/>
    <w:tmpl w:val="4A3426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564173D"/>
    <w:multiLevelType w:val="hybridMultilevel"/>
    <w:tmpl w:val="9A9841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E32BF3"/>
    <w:multiLevelType w:val="hybridMultilevel"/>
    <w:tmpl w:val="47BEB8F0"/>
    <w:lvl w:ilvl="0" w:tplc="0409000F">
      <w:start w:val="1"/>
      <w:numFmt w:val="decimal"/>
      <w:lvlText w:val="%1."/>
      <w:lvlJc w:val="left"/>
      <w:pPr>
        <w:ind w:left="720" w:hanging="360"/>
      </w:pPr>
    </w:lvl>
    <w:lvl w:ilvl="1" w:tplc="59C40D9A">
      <w:start w:val="1"/>
      <w:numFmt w:val="bullet"/>
      <w:lvlText w:val="·"/>
      <w:lvlJc w:val="left"/>
      <w:pPr>
        <w:ind w:left="1480" w:hanging="40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E50AF9"/>
    <w:multiLevelType w:val="hybridMultilevel"/>
    <w:tmpl w:val="25A4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492DAA"/>
    <w:multiLevelType w:val="hybridMultilevel"/>
    <w:tmpl w:val="FA3E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B17B04"/>
    <w:multiLevelType w:val="hybridMultilevel"/>
    <w:tmpl w:val="1C06518A"/>
    <w:lvl w:ilvl="0" w:tplc="93662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F266E4"/>
    <w:multiLevelType w:val="hybridMultilevel"/>
    <w:tmpl w:val="FD1479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445A6B"/>
    <w:multiLevelType w:val="hybridMultilevel"/>
    <w:tmpl w:val="17963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C042B6"/>
    <w:multiLevelType w:val="hybridMultilevel"/>
    <w:tmpl w:val="6986BD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32010C3F"/>
    <w:multiLevelType w:val="hybridMultilevel"/>
    <w:tmpl w:val="9230C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3F4620"/>
    <w:multiLevelType w:val="hybridMultilevel"/>
    <w:tmpl w:val="E348DC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26D43E5"/>
    <w:multiLevelType w:val="hybridMultilevel"/>
    <w:tmpl w:val="F6247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4A1A75"/>
    <w:multiLevelType w:val="hybridMultilevel"/>
    <w:tmpl w:val="74E84F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5B05F61"/>
    <w:multiLevelType w:val="hybridMultilevel"/>
    <w:tmpl w:val="B61C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7C00B0"/>
    <w:multiLevelType w:val="hybridMultilevel"/>
    <w:tmpl w:val="3A400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162270"/>
    <w:multiLevelType w:val="hybridMultilevel"/>
    <w:tmpl w:val="D12E6C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AC01326"/>
    <w:multiLevelType w:val="hybridMultilevel"/>
    <w:tmpl w:val="ACBC24E2"/>
    <w:lvl w:ilvl="0" w:tplc="31641A6E">
      <w:start w:val="2"/>
      <w:numFmt w:val="bullet"/>
      <w:lvlText w:val="•"/>
      <w:lvlJc w:val="left"/>
      <w:pPr>
        <w:ind w:left="720" w:hanging="360"/>
      </w:pPr>
      <w:rPr>
        <w:rFonts w:ascii="Calibri" w:eastAsia="Times New Roman" w:hAnsi="Calibri" w:cs="Calibri (Bod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9C5E84"/>
    <w:multiLevelType w:val="hybridMultilevel"/>
    <w:tmpl w:val="67D61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353D14"/>
    <w:multiLevelType w:val="hybridMultilevel"/>
    <w:tmpl w:val="CF6CE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6C5A23"/>
    <w:multiLevelType w:val="hybridMultilevel"/>
    <w:tmpl w:val="5874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917B67"/>
    <w:multiLevelType w:val="hybridMultilevel"/>
    <w:tmpl w:val="E422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CD04CC"/>
    <w:multiLevelType w:val="hybridMultilevel"/>
    <w:tmpl w:val="8546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B45406"/>
    <w:multiLevelType w:val="hybridMultilevel"/>
    <w:tmpl w:val="3F482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99B0C06"/>
    <w:multiLevelType w:val="hybridMultilevel"/>
    <w:tmpl w:val="7E94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0E2171"/>
    <w:multiLevelType w:val="hybridMultilevel"/>
    <w:tmpl w:val="5866B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623ADB"/>
    <w:multiLevelType w:val="hybridMultilevel"/>
    <w:tmpl w:val="5EAC41EE"/>
    <w:lvl w:ilvl="0" w:tplc="AAFC1D4A">
      <w:start w:val="1"/>
      <w:numFmt w:val="decimal"/>
      <w:lvlText w:val="%1."/>
      <w:lvlJc w:val="left"/>
      <w:pPr>
        <w:ind w:left="720" w:hanging="360"/>
      </w:pPr>
    </w:lvl>
    <w:lvl w:ilvl="1" w:tplc="21227640">
      <w:start w:val="1"/>
      <w:numFmt w:val="lowerLetter"/>
      <w:lvlText w:val="%2."/>
      <w:lvlJc w:val="left"/>
      <w:pPr>
        <w:ind w:left="1440" w:hanging="360"/>
      </w:pPr>
    </w:lvl>
    <w:lvl w:ilvl="2" w:tplc="D5A006F2">
      <w:start w:val="1"/>
      <w:numFmt w:val="lowerRoman"/>
      <w:lvlText w:val="%3."/>
      <w:lvlJc w:val="right"/>
      <w:pPr>
        <w:ind w:left="2160" w:hanging="180"/>
      </w:pPr>
    </w:lvl>
    <w:lvl w:ilvl="3" w:tplc="D65AB5BA">
      <w:start w:val="1"/>
      <w:numFmt w:val="decimal"/>
      <w:lvlText w:val="%4."/>
      <w:lvlJc w:val="left"/>
      <w:pPr>
        <w:ind w:left="2880" w:hanging="360"/>
      </w:pPr>
    </w:lvl>
    <w:lvl w:ilvl="4" w:tplc="57DCE5D6">
      <w:start w:val="1"/>
      <w:numFmt w:val="lowerLetter"/>
      <w:lvlText w:val="%5."/>
      <w:lvlJc w:val="left"/>
      <w:pPr>
        <w:ind w:left="3600" w:hanging="360"/>
      </w:pPr>
    </w:lvl>
    <w:lvl w:ilvl="5" w:tplc="BE5A1520">
      <w:start w:val="1"/>
      <w:numFmt w:val="lowerRoman"/>
      <w:lvlText w:val="%6."/>
      <w:lvlJc w:val="right"/>
      <w:pPr>
        <w:ind w:left="4320" w:hanging="180"/>
      </w:pPr>
    </w:lvl>
    <w:lvl w:ilvl="6" w:tplc="AAD89920">
      <w:start w:val="1"/>
      <w:numFmt w:val="decimal"/>
      <w:lvlText w:val="%7."/>
      <w:lvlJc w:val="left"/>
      <w:pPr>
        <w:ind w:left="5040" w:hanging="360"/>
      </w:pPr>
    </w:lvl>
    <w:lvl w:ilvl="7" w:tplc="CB007632">
      <w:start w:val="1"/>
      <w:numFmt w:val="lowerLetter"/>
      <w:lvlText w:val="%8."/>
      <w:lvlJc w:val="left"/>
      <w:pPr>
        <w:ind w:left="5760" w:hanging="360"/>
      </w:pPr>
    </w:lvl>
    <w:lvl w:ilvl="8" w:tplc="C7E636C6">
      <w:start w:val="1"/>
      <w:numFmt w:val="lowerRoman"/>
      <w:lvlText w:val="%9."/>
      <w:lvlJc w:val="right"/>
      <w:pPr>
        <w:ind w:left="6480" w:hanging="180"/>
      </w:pPr>
    </w:lvl>
  </w:abstractNum>
  <w:abstractNum w:abstractNumId="51" w15:restartNumberingAfterBreak="0">
    <w:nsid w:val="4BC51626"/>
    <w:multiLevelType w:val="hybridMultilevel"/>
    <w:tmpl w:val="D7E05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1E4C0E"/>
    <w:multiLevelType w:val="hybridMultilevel"/>
    <w:tmpl w:val="D1A67A6E"/>
    <w:lvl w:ilvl="0" w:tplc="04090019">
      <w:start w:val="1"/>
      <w:numFmt w:val="lowerLetter"/>
      <w:lvlText w:val="%1."/>
      <w:lvlJc w:val="left"/>
      <w:pPr>
        <w:ind w:left="144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D643B11"/>
    <w:multiLevelType w:val="hybridMultilevel"/>
    <w:tmpl w:val="5C409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DB56B4E"/>
    <w:multiLevelType w:val="hybridMultilevel"/>
    <w:tmpl w:val="A84E3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DB71805"/>
    <w:multiLevelType w:val="hybridMultilevel"/>
    <w:tmpl w:val="7CA2B8C2"/>
    <w:lvl w:ilvl="0" w:tplc="FFFFFFFF">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1D52605"/>
    <w:multiLevelType w:val="hybridMultilevel"/>
    <w:tmpl w:val="68947752"/>
    <w:lvl w:ilvl="0" w:tplc="08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1DD4160"/>
    <w:multiLevelType w:val="hybridMultilevel"/>
    <w:tmpl w:val="9FCCD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41D281B"/>
    <w:multiLevelType w:val="hybridMultilevel"/>
    <w:tmpl w:val="C11E51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557812AB"/>
    <w:multiLevelType w:val="hybridMultilevel"/>
    <w:tmpl w:val="B7D0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ED1F65"/>
    <w:multiLevelType w:val="hybridMultilevel"/>
    <w:tmpl w:val="22987496"/>
    <w:lvl w:ilvl="0" w:tplc="5E3A5EE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8C766C"/>
    <w:multiLevelType w:val="hybridMultilevel"/>
    <w:tmpl w:val="AB9E47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72C6C25"/>
    <w:multiLevelType w:val="hybridMultilevel"/>
    <w:tmpl w:val="19C872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93C0C49"/>
    <w:multiLevelType w:val="hybridMultilevel"/>
    <w:tmpl w:val="9282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B36449"/>
    <w:multiLevelType w:val="hybridMultilevel"/>
    <w:tmpl w:val="2940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9C05E23"/>
    <w:multiLevelType w:val="hybridMultilevel"/>
    <w:tmpl w:val="3DB8321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9C21F91"/>
    <w:multiLevelType w:val="hybridMultilevel"/>
    <w:tmpl w:val="72FEE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A5548E9"/>
    <w:multiLevelType w:val="hybridMultilevel"/>
    <w:tmpl w:val="BE3E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DB1512"/>
    <w:multiLevelType w:val="hybridMultilevel"/>
    <w:tmpl w:val="0686BC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1A9621B"/>
    <w:multiLevelType w:val="hybridMultilevel"/>
    <w:tmpl w:val="E18EA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32C63B3"/>
    <w:multiLevelType w:val="hybridMultilevel"/>
    <w:tmpl w:val="480E9C32"/>
    <w:lvl w:ilvl="0" w:tplc="04090013">
      <w:start w:val="1"/>
      <w:numFmt w:val="upperRoman"/>
      <w:lvlText w:val="%1."/>
      <w:lvlJc w:val="right"/>
      <w:pPr>
        <w:ind w:left="360" w:hanging="360"/>
      </w:pPr>
      <w:rPr>
        <w:rFonts w:hint="default"/>
      </w:rPr>
    </w:lvl>
    <w:lvl w:ilvl="1" w:tplc="0409001B">
      <w:start w:val="1"/>
      <w:numFmt w:val="lowerRoman"/>
      <w:lvlText w:val="%2."/>
      <w:lvlJc w:val="right"/>
      <w:pPr>
        <w:tabs>
          <w:tab w:val="num" w:pos="1080"/>
        </w:tabs>
        <w:ind w:left="1080" w:hanging="360"/>
      </w:pPr>
      <w:rPr>
        <w:rFonts w:hint="default"/>
      </w:rPr>
    </w:lvl>
    <w:lvl w:ilvl="2" w:tplc="BFB883CE">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64FC6C74"/>
    <w:multiLevelType w:val="hybridMultilevel"/>
    <w:tmpl w:val="9CDE79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7D64B5E"/>
    <w:multiLevelType w:val="hybridMultilevel"/>
    <w:tmpl w:val="3618AF7A"/>
    <w:lvl w:ilvl="0" w:tplc="93662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A3A6FAA"/>
    <w:multiLevelType w:val="hybridMultilevel"/>
    <w:tmpl w:val="132E3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A468D54A">
      <w:start w:val="1"/>
      <w:numFmt w:val="lowerRoman"/>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BC81D0D"/>
    <w:multiLevelType w:val="hybridMultilevel"/>
    <w:tmpl w:val="66D43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CEA27C7"/>
    <w:multiLevelType w:val="hybridMultilevel"/>
    <w:tmpl w:val="919A3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3652BC5"/>
    <w:multiLevelType w:val="hybridMultilevel"/>
    <w:tmpl w:val="D71CFD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740B38"/>
    <w:multiLevelType w:val="hybridMultilevel"/>
    <w:tmpl w:val="EF622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C051CC"/>
    <w:multiLevelType w:val="hybridMultilevel"/>
    <w:tmpl w:val="96281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9A618DF"/>
    <w:multiLevelType w:val="multilevel"/>
    <w:tmpl w:val="D264E7C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7ECB04C6"/>
    <w:multiLevelType w:val="multilevel"/>
    <w:tmpl w:val="C576F758"/>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F326962"/>
    <w:multiLevelType w:val="hybridMultilevel"/>
    <w:tmpl w:val="3FFE7FFA"/>
    <w:lvl w:ilvl="0" w:tplc="08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8"/>
  </w:num>
  <w:num w:numId="2">
    <w:abstractNumId w:val="11"/>
  </w:num>
  <w:num w:numId="3">
    <w:abstractNumId w:val="13"/>
  </w:num>
  <w:num w:numId="4">
    <w:abstractNumId w:val="58"/>
  </w:num>
  <w:num w:numId="5">
    <w:abstractNumId w:val="7"/>
  </w:num>
  <w:num w:numId="6">
    <w:abstractNumId w:val="8"/>
  </w:num>
  <w:num w:numId="7">
    <w:abstractNumId w:val="4"/>
  </w:num>
  <w:num w:numId="8">
    <w:abstractNumId w:val="68"/>
  </w:num>
  <w:num w:numId="9">
    <w:abstractNumId w:val="57"/>
  </w:num>
  <w:num w:numId="10">
    <w:abstractNumId w:val="27"/>
  </w:num>
  <w:num w:numId="11">
    <w:abstractNumId w:val="2"/>
  </w:num>
  <w:num w:numId="12">
    <w:abstractNumId w:val="10"/>
  </w:num>
  <w:num w:numId="13">
    <w:abstractNumId w:val="73"/>
  </w:num>
  <w:num w:numId="14">
    <w:abstractNumId w:val="70"/>
  </w:num>
  <w:num w:numId="15">
    <w:abstractNumId w:val="15"/>
  </w:num>
  <w:num w:numId="16">
    <w:abstractNumId w:val="77"/>
  </w:num>
  <w:num w:numId="17">
    <w:abstractNumId w:val="76"/>
  </w:num>
  <w:num w:numId="18">
    <w:abstractNumId w:val="71"/>
  </w:num>
  <w:num w:numId="19">
    <w:abstractNumId w:val="12"/>
  </w:num>
  <w:num w:numId="20">
    <w:abstractNumId w:val="17"/>
  </w:num>
  <w:num w:numId="21">
    <w:abstractNumId w:val="43"/>
  </w:num>
  <w:num w:numId="22">
    <w:abstractNumId w:val="38"/>
  </w:num>
  <w:num w:numId="23">
    <w:abstractNumId w:val="26"/>
  </w:num>
  <w:num w:numId="24">
    <w:abstractNumId w:val="64"/>
  </w:num>
  <w:num w:numId="25">
    <w:abstractNumId w:val="56"/>
  </w:num>
  <w:num w:numId="26">
    <w:abstractNumId w:val="0"/>
  </w:num>
  <w:num w:numId="27">
    <w:abstractNumId w:val="61"/>
  </w:num>
  <w:num w:numId="28">
    <w:abstractNumId w:val="22"/>
  </w:num>
  <w:num w:numId="29">
    <w:abstractNumId w:val="52"/>
  </w:num>
  <w:num w:numId="30">
    <w:abstractNumId w:val="31"/>
  </w:num>
  <w:num w:numId="31">
    <w:abstractNumId w:val="5"/>
  </w:num>
  <w:num w:numId="32">
    <w:abstractNumId w:val="54"/>
  </w:num>
  <w:num w:numId="33">
    <w:abstractNumId w:val="49"/>
  </w:num>
  <w:num w:numId="34">
    <w:abstractNumId w:val="63"/>
  </w:num>
  <w:num w:numId="35">
    <w:abstractNumId w:val="16"/>
  </w:num>
  <w:num w:numId="36">
    <w:abstractNumId w:val="39"/>
  </w:num>
  <w:num w:numId="37">
    <w:abstractNumId w:val="23"/>
  </w:num>
  <w:num w:numId="38">
    <w:abstractNumId w:val="33"/>
  </w:num>
  <w:num w:numId="39">
    <w:abstractNumId w:val="19"/>
  </w:num>
  <w:num w:numId="40">
    <w:abstractNumId w:val="20"/>
  </w:num>
  <w:num w:numId="41">
    <w:abstractNumId w:val="35"/>
  </w:num>
  <w:num w:numId="42">
    <w:abstractNumId w:val="59"/>
  </w:num>
  <w:num w:numId="43">
    <w:abstractNumId w:val="53"/>
  </w:num>
  <w:num w:numId="44">
    <w:abstractNumId w:val="66"/>
  </w:num>
  <w:num w:numId="45">
    <w:abstractNumId w:val="78"/>
  </w:num>
  <w:num w:numId="46">
    <w:abstractNumId w:val="14"/>
  </w:num>
  <w:num w:numId="47">
    <w:abstractNumId w:val="34"/>
  </w:num>
  <w:num w:numId="48">
    <w:abstractNumId w:val="62"/>
  </w:num>
  <w:num w:numId="49">
    <w:abstractNumId w:val="79"/>
  </w:num>
  <w:num w:numId="50">
    <w:abstractNumId w:val="42"/>
  </w:num>
  <w:num w:numId="51">
    <w:abstractNumId w:val="80"/>
  </w:num>
  <w:num w:numId="52">
    <w:abstractNumId w:val="30"/>
  </w:num>
  <w:num w:numId="53">
    <w:abstractNumId w:val="72"/>
  </w:num>
  <w:num w:numId="54">
    <w:abstractNumId w:val="44"/>
  </w:num>
  <w:num w:numId="55">
    <w:abstractNumId w:val="45"/>
  </w:num>
  <w:num w:numId="56">
    <w:abstractNumId w:val="51"/>
  </w:num>
  <w:num w:numId="57">
    <w:abstractNumId w:val="41"/>
  </w:num>
  <w:num w:numId="58">
    <w:abstractNumId w:val="67"/>
  </w:num>
  <w:num w:numId="59">
    <w:abstractNumId w:val="6"/>
  </w:num>
  <w:num w:numId="60">
    <w:abstractNumId w:val="65"/>
  </w:num>
  <w:num w:numId="61">
    <w:abstractNumId w:val="3"/>
  </w:num>
  <w:num w:numId="62">
    <w:abstractNumId w:val="74"/>
  </w:num>
  <w:num w:numId="63">
    <w:abstractNumId w:val="75"/>
  </w:num>
  <w:num w:numId="64">
    <w:abstractNumId w:val="32"/>
  </w:num>
  <w:num w:numId="65">
    <w:abstractNumId w:val="21"/>
  </w:num>
  <w:num w:numId="66">
    <w:abstractNumId w:val="29"/>
  </w:num>
  <w:num w:numId="67">
    <w:abstractNumId w:val="28"/>
  </w:num>
  <w:num w:numId="68">
    <w:abstractNumId w:val="18"/>
  </w:num>
  <w:num w:numId="69">
    <w:abstractNumId w:val="9"/>
  </w:num>
  <w:num w:numId="70">
    <w:abstractNumId w:val="25"/>
  </w:num>
  <w:num w:numId="71">
    <w:abstractNumId w:val="47"/>
  </w:num>
  <w:num w:numId="72">
    <w:abstractNumId w:val="24"/>
  </w:num>
  <w:num w:numId="73">
    <w:abstractNumId w:val="1"/>
  </w:num>
  <w:num w:numId="74">
    <w:abstractNumId w:val="60"/>
  </w:num>
  <w:num w:numId="75">
    <w:abstractNumId w:val="36"/>
  </w:num>
  <w:num w:numId="76">
    <w:abstractNumId w:val="50"/>
  </w:num>
  <w:num w:numId="77">
    <w:abstractNumId w:val="55"/>
  </w:num>
  <w:num w:numId="78">
    <w:abstractNumId w:val="46"/>
  </w:num>
  <w:num w:numId="79">
    <w:abstractNumId w:val="69"/>
  </w:num>
  <w:num w:numId="80">
    <w:abstractNumId w:val="81"/>
  </w:num>
  <w:num w:numId="81">
    <w:abstractNumId w:val="37"/>
  </w:num>
  <w:num w:numId="82">
    <w:abstractNumId w:val="4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son Snuggs">
    <w15:presenceInfo w15:providerId="Windows Live" w15:userId="6c933b58cdcef758"/>
  </w15:person>
  <w15:person w15:author="Omar Sobeh">
    <w15:presenceInfo w15:providerId="None" w15:userId="Omar Sobe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F1"/>
    <w:rsid w:val="000021CE"/>
    <w:rsid w:val="0000552A"/>
    <w:rsid w:val="00005DB5"/>
    <w:rsid w:val="0001168F"/>
    <w:rsid w:val="000134DC"/>
    <w:rsid w:val="00014E0B"/>
    <w:rsid w:val="00015086"/>
    <w:rsid w:val="00021857"/>
    <w:rsid w:val="00025258"/>
    <w:rsid w:val="00025402"/>
    <w:rsid w:val="00026C46"/>
    <w:rsid w:val="0003109C"/>
    <w:rsid w:val="00032A1D"/>
    <w:rsid w:val="000345CF"/>
    <w:rsid w:val="0004463B"/>
    <w:rsid w:val="00047764"/>
    <w:rsid w:val="00055CEF"/>
    <w:rsid w:val="000560A7"/>
    <w:rsid w:val="00067698"/>
    <w:rsid w:val="00070421"/>
    <w:rsid w:val="00076C89"/>
    <w:rsid w:val="00080975"/>
    <w:rsid w:val="00081B71"/>
    <w:rsid w:val="00090ACE"/>
    <w:rsid w:val="00096290"/>
    <w:rsid w:val="00096A9C"/>
    <w:rsid w:val="000A19D5"/>
    <w:rsid w:val="000A2C13"/>
    <w:rsid w:val="000B0CB1"/>
    <w:rsid w:val="000B3F25"/>
    <w:rsid w:val="000B64CB"/>
    <w:rsid w:val="000C07B5"/>
    <w:rsid w:val="000C21F3"/>
    <w:rsid w:val="000C3BBC"/>
    <w:rsid w:val="000D1884"/>
    <w:rsid w:val="000D2304"/>
    <w:rsid w:val="000D519B"/>
    <w:rsid w:val="000D77D6"/>
    <w:rsid w:val="000D7800"/>
    <w:rsid w:val="000E1387"/>
    <w:rsid w:val="000E13BA"/>
    <w:rsid w:val="000E2A27"/>
    <w:rsid w:val="000E3CE0"/>
    <w:rsid w:val="000E51FA"/>
    <w:rsid w:val="000F3764"/>
    <w:rsid w:val="00101AAF"/>
    <w:rsid w:val="00101C6C"/>
    <w:rsid w:val="00103684"/>
    <w:rsid w:val="00104603"/>
    <w:rsid w:val="00107615"/>
    <w:rsid w:val="00110F55"/>
    <w:rsid w:val="001132BC"/>
    <w:rsid w:val="00113F3E"/>
    <w:rsid w:val="00114B9A"/>
    <w:rsid w:val="0011645B"/>
    <w:rsid w:val="00116D73"/>
    <w:rsid w:val="0012298F"/>
    <w:rsid w:val="00124A03"/>
    <w:rsid w:val="001269B5"/>
    <w:rsid w:val="00132BF1"/>
    <w:rsid w:val="001466AE"/>
    <w:rsid w:val="00152BFF"/>
    <w:rsid w:val="00157D9E"/>
    <w:rsid w:val="001627AE"/>
    <w:rsid w:val="00163AAF"/>
    <w:rsid w:val="00167321"/>
    <w:rsid w:val="00176ED1"/>
    <w:rsid w:val="0018125F"/>
    <w:rsid w:val="00181DE2"/>
    <w:rsid w:val="001826A0"/>
    <w:rsid w:val="0018488D"/>
    <w:rsid w:val="00191864"/>
    <w:rsid w:val="0019332E"/>
    <w:rsid w:val="00193528"/>
    <w:rsid w:val="0019394E"/>
    <w:rsid w:val="001963FC"/>
    <w:rsid w:val="001A1561"/>
    <w:rsid w:val="001B01E7"/>
    <w:rsid w:val="001B02E2"/>
    <w:rsid w:val="001B7A64"/>
    <w:rsid w:val="001C0008"/>
    <w:rsid w:val="001C1CB2"/>
    <w:rsid w:val="001C6B75"/>
    <w:rsid w:val="001D1AB8"/>
    <w:rsid w:val="001E00C9"/>
    <w:rsid w:val="001E131D"/>
    <w:rsid w:val="001E7CB4"/>
    <w:rsid w:val="001F4D79"/>
    <w:rsid w:val="001F610D"/>
    <w:rsid w:val="001F7070"/>
    <w:rsid w:val="00203787"/>
    <w:rsid w:val="00204E16"/>
    <w:rsid w:val="00210C37"/>
    <w:rsid w:val="00211067"/>
    <w:rsid w:val="002131E8"/>
    <w:rsid w:val="00217A47"/>
    <w:rsid w:val="00221045"/>
    <w:rsid w:val="00223EE3"/>
    <w:rsid w:val="00224C59"/>
    <w:rsid w:val="002273FA"/>
    <w:rsid w:val="002318DC"/>
    <w:rsid w:val="0023463E"/>
    <w:rsid w:val="002403E0"/>
    <w:rsid w:val="00241387"/>
    <w:rsid w:val="002445D6"/>
    <w:rsid w:val="00252758"/>
    <w:rsid w:val="00252A40"/>
    <w:rsid w:val="00257B55"/>
    <w:rsid w:val="002614CA"/>
    <w:rsid w:val="00261E9C"/>
    <w:rsid w:val="002652A1"/>
    <w:rsid w:val="002654BA"/>
    <w:rsid w:val="002679C7"/>
    <w:rsid w:val="00271369"/>
    <w:rsid w:val="002755C0"/>
    <w:rsid w:val="00280468"/>
    <w:rsid w:val="00280642"/>
    <w:rsid w:val="00287B60"/>
    <w:rsid w:val="002914E0"/>
    <w:rsid w:val="002B060A"/>
    <w:rsid w:val="002B2CD7"/>
    <w:rsid w:val="002B504D"/>
    <w:rsid w:val="002C014B"/>
    <w:rsid w:val="002C3987"/>
    <w:rsid w:val="002C4A5D"/>
    <w:rsid w:val="002D017D"/>
    <w:rsid w:val="002D0695"/>
    <w:rsid w:val="002D2BA5"/>
    <w:rsid w:val="002E13EE"/>
    <w:rsid w:val="002E64FC"/>
    <w:rsid w:val="002E7D78"/>
    <w:rsid w:val="002F470D"/>
    <w:rsid w:val="002F7538"/>
    <w:rsid w:val="00302714"/>
    <w:rsid w:val="00302F4F"/>
    <w:rsid w:val="00303FA1"/>
    <w:rsid w:val="00313CCA"/>
    <w:rsid w:val="00316A85"/>
    <w:rsid w:val="00316D1D"/>
    <w:rsid w:val="003352AB"/>
    <w:rsid w:val="00336BBE"/>
    <w:rsid w:val="00337819"/>
    <w:rsid w:val="00337E46"/>
    <w:rsid w:val="003406EC"/>
    <w:rsid w:val="003409E8"/>
    <w:rsid w:val="003440C1"/>
    <w:rsid w:val="00344CC5"/>
    <w:rsid w:val="00354DFB"/>
    <w:rsid w:val="00356B63"/>
    <w:rsid w:val="00360D21"/>
    <w:rsid w:val="00362137"/>
    <w:rsid w:val="0036394E"/>
    <w:rsid w:val="003665F2"/>
    <w:rsid w:val="0037037F"/>
    <w:rsid w:val="00374AED"/>
    <w:rsid w:val="00386812"/>
    <w:rsid w:val="0038711E"/>
    <w:rsid w:val="003936FD"/>
    <w:rsid w:val="00396232"/>
    <w:rsid w:val="003969E1"/>
    <w:rsid w:val="003A110C"/>
    <w:rsid w:val="003A2B2A"/>
    <w:rsid w:val="003A5C49"/>
    <w:rsid w:val="003B2131"/>
    <w:rsid w:val="003C1556"/>
    <w:rsid w:val="003C62D1"/>
    <w:rsid w:val="003C74A3"/>
    <w:rsid w:val="003D0F8B"/>
    <w:rsid w:val="003D295D"/>
    <w:rsid w:val="003D3591"/>
    <w:rsid w:val="003D7020"/>
    <w:rsid w:val="003E133B"/>
    <w:rsid w:val="003E27C4"/>
    <w:rsid w:val="003E28A6"/>
    <w:rsid w:val="003E69EC"/>
    <w:rsid w:val="003F0B5C"/>
    <w:rsid w:val="003F0F5D"/>
    <w:rsid w:val="003F133C"/>
    <w:rsid w:val="003F2A79"/>
    <w:rsid w:val="003F5201"/>
    <w:rsid w:val="003F74E3"/>
    <w:rsid w:val="004058C6"/>
    <w:rsid w:val="004125DA"/>
    <w:rsid w:val="00416B46"/>
    <w:rsid w:val="00416E41"/>
    <w:rsid w:val="00423595"/>
    <w:rsid w:val="00426784"/>
    <w:rsid w:val="00426A36"/>
    <w:rsid w:val="00427D8D"/>
    <w:rsid w:val="004319AF"/>
    <w:rsid w:val="004338F5"/>
    <w:rsid w:val="004345E2"/>
    <w:rsid w:val="00434893"/>
    <w:rsid w:val="00434EEA"/>
    <w:rsid w:val="00435368"/>
    <w:rsid w:val="00435514"/>
    <w:rsid w:val="00444994"/>
    <w:rsid w:val="00444FC5"/>
    <w:rsid w:val="00445A80"/>
    <w:rsid w:val="00445E5F"/>
    <w:rsid w:val="00445EA8"/>
    <w:rsid w:val="00452518"/>
    <w:rsid w:val="0045380C"/>
    <w:rsid w:val="00453FD2"/>
    <w:rsid w:val="00454288"/>
    <w:rsid w:val="004558AD"/>
    <w:rsid w:val="00455A30"/>
    <w:rsid w:val="00462A34"/>
    <w:rsid w:val="00462E3B"/>
    <w:rsid w:val="0047005A"/>
    <w:rsid w:val="00470ED6"/>
    <w:rsid w:val="00471831"/>
    <w:rsid w:val="00471A76"/>
    <w:rsid w:val="00472968"/>
    <w:rsid w:val="00475042"/>
    <w:rsid w:val="00481F83"/>
    <w:rsid w:val="004851ED"/>
    <w:rsid w:val="0049132F"/>
    <w:rsid w:val="004923C5"/>
    <w:rsid w:val="00495BF0"/>
    <w:rsid w:val="0049615F"/>
    <w:rsid w:val="00497B80"/>
    <w:rsid w:val="004A0879"/>
    <w:rsid w:val="004A32ED"/>
    <w:rsid w:val="004A3675"/>
    <w:rsid w:val="004A5AE8"/>
    <w:rsid w:val="004B02BD"/>
    <w:rsid w:val="004B1166"/>
    <w:rsid w:val="004B3E3E"/>
    <w:rsid w:val="004B4D5C"/>
    <w:rsid w:val="004B7E90"/>
    <w:rsid w:val="004C20F8"/>
    <w:rsid w:val="004C2807"/>
    <w:rsid w:val="004C2AD5"/>
    <w:rsid w:val="004D52D1"/>
    <w:rsid w:val="004D7521"/>
    <w:rsid w:val="004D7793"/>
    <w:rsid w:val="004E1535"/>
    <w:rsid w:val="004E1BA2"/>
    <w:rsid w:val="004E68A4"/>
    <w:rsid w:val="004F4540"/>
    <w:rsid w:val="004F4F92"/>
    <w:rsid w:val="004F5838"/>
    <w:rsid w:val="00505CF2"/>
    <w:rsid w:val="00510C28"/>
    <w:rsid w:val="00513B21"/>
    <w:rsid w:val="00514CF4"/>
    <w:rsid w:val="00514D07"/>
    <w:rsid w:val="00515026"/>
    <w:rsid w:val="00515CE0"/>
    <w:rsid w:val="00517CF8"/>
    <w:rsid w:val="00520FED"/>
    <w:rsid w:val="00532E0C"/>
    <w:rsid w:val="005346DA"/>
    <w:rsid w:val="00535331"/>
    <w:rsid w:val="00541BE0"/>
    <w:rsid w:val="00551D19"/>
    <w:rsid w:val="00552873"/>
    <w:rsid w:val="0055548C"/>
    <w:rsid w:val="00556C59"/>
    <w:rsid w:val="00567D5A"/>
    <w:rsid w:val="005721EA"/>
    <w:rsid w:val="0057622D"/>
    <w:rsid w:val="005762BA"/>
    <w:rsid w:val="00584CA0"/>
    <w:rsid w:val="00594930"/>
    <w:rsid w:val="005A0D08"/>
    <w:rsid w:val="005A25AF"/>
    <w:rsid w:val="005A6324"/>
    <w:rsid w:val="005A63BD"/>
    <w:rsid w:val="005B46A2"/>
    <w:rsid w:val="005B4B69"/>
    <w:rsid w:val="005B77D0"/>
    <w:rsid w:val="005B7B19"/>
    <w:rsid w:val="005B7B32"/>
    <w:rsid w:val="005C5137"/>
    <w:rsid w:val="005D0B1E"/>
    <w:rsid w:val="005D51FA"/>
    <w:rsid w:val="005D6661"/>
    <w:rsid w:val="005E19B8"/>
    <w:rsid w:val="005E5BC0"/>
    <w:rsid w:val="005E5FCF"/>
    <w:rsid w:val="005E67C9"/>
    <w:rsid w:val="005F49AC"/>
    <w:rsid w:val="005F7094"/>
    <w:rsid w:val="00601429"/>
    <w:rsid w:val="00605663"/>
    <w:rsid w:val="0061212D"/>
    <w:rsid w:val="00612C39"/>
    <w:rsid w:val="00616A02"/>
    <w:rsid w:val="00616A3B"/>
    <w:rsid w:val="00624D8F"/>
    <w:rsid w:val="00624F71"/>
    <w:rsid w:val="0062525A"/>
    <w:rsid w:val="00632E02"/>
    <w:rsid w:val="006377F8"/>
    <w:rsid w:val="006428FF"/>
    <w:rsid w:val="0064631D"/>
    <w:rsid w:val="00646841"/>
    <w:rsid w:val="006511C7"/>
    <w:rsid w:val="006547D5"/>
    <w:rsid w:val="0065743B"/>
    <w:rsid w:val="006614B8"/>
    <w:rsid w:val="0066668B"/>
    <w:rsid w:val="00672F40"/>
    <w:rsid w:val="00674C5D"/>
    <w:rsid w:val="0067688B"/>
    <w:rsid w:val="00677E19"/>
    <w:rsid w:val="00677F46"/>
    <w:rsid w:val="00684D81"/>
    <w:rsid w:val="00690C54"/>
    <w:rsid w:val="00695438"/>
    <w:rsid w:val="0069693F"/>
    <w:rsid w:val="00696A7D"/>
    <w:rsid w:val="006A09AE"/>
    <w:rsid w:val="006A2646"/>
    <w:rsid w:val="006A27C8"/>
    <w:rsid w:val="006A54F8"/>
    <w:rsid w:val="006B0519"/>
    <w:rsid w:val="006B0F37"/>
    <w:rsid w:val="006C0E1C"/>
    <w:rsid w:val="006C12EB"/>
    <w:rsid w:val="006C468F"/>
    <w:rsid w:val="006C59A0"/>
    <w:rsid w:val="006C628B"/>
    <w:rsid w:val="006D1FE9"/>
    <w:rsid w:val="006D3FA5"/>
    <w:rsid w:val="006D5E46"/>
    <w:rsid w:val="006D7B3D"/>
    <w:rsid w:val="006E10E2"/>
    <w:rsid w:val="006E3CE8"/>
    <w:rsid w:val="006F0A7C"/>
    <w:rsid w:val="006F0D1C"/>
    <w:rsid w:val="006F253A"/>
    <w:rsid w:val="006F2843"/>
    <w:rsid w:val="006F7D2D"/>
    <w:rsid w:val="007005E1"/>
    <w:rsid w:val="00701EDE"/>
    <w:rsid w:val="00707B6E"/>
    <w:rsid w:val="00710011"/>
    <w:rsid w:val="00717AAF"/>
    <w:rsid w:val="00722929"/>
    <w:rsid w:val="00725033"/>
    <w:rsid w:val="00730A83"/>
    <w:rsid w:val="007319FD"/>
    <w:rsid w:val="00733404"/>
    <w:rsid w:val="00734ABD"/>
    <w:rsid w:val="007424EA"/>
    <w:rsid w:val="00743C87"/>
    <w:rsid w:val="0074755E"/>
    <w:rsid w:val="00752689"/>
    <w:rsid w:val="007555BC"/>
    <w:rsid w:val="00760A8E"/>
    <w:rsid w:val="00764DAD"/>
    <w:rsid w:val="00766978"/>
    <w:rsid w:val="0077787B"/>
    <w:rsid w:val="007817A1"/>
    <w:rsid w:val="007829E0"/>
    <w:rsid w:val="00782E50"/>
    <w:rsid w:val="007851E4"/>
    <w:rsid w:val="007852FE"/>
    <w:rsid w:val="00785529"/>
    <w:rsid w:val="00790FE4"/>
    <w:rsid w:val="00791211"/>
    <w:rsid w:val="00791266"/>
    <w:rsid w:val="00791D5F"/>
    <w:rsid w:val="007A087B"/>
    <w:rsid w:val="007A4BFA"/>
    <w:rsid w:val="007A62D0"/>
    <w:rsid w:val="007A7671"/>
    <w:rsid w:val="007B2976"/>
    <w:rsid w:val="007C056A"/>
    <w:rsid w:val="007C2403"/>
    <w:rsid w:val="007C407C"/>
    <w:rsid w:val="007C7833"/>
    <w:rsid w:val="007D285B"/>
    <w:rsid w:val="007D3116"/>
    <w:rsid w:val="007D3244"/>
    <w:rsid w:val="007E2D32"/>
    <w:rsid w:val="007E4F72"/>
    <w:rsid w:val="007E738C"/>
    <w:rsid w:val="007F0001"/>
    <w:rsid w:val="007F195C"/>
    <w:rsid w:val="007F3716"/>
    <w:rsid w:val="007F535A"/>
    <w:rsid w:val="007F64F1"/>
    <w:rsid w:val="007F6F53"/>
    <w:rsid w:val="00804088"/>
    <w:rsid w:val="008107B1"/>
    <w:rsid w:val="0081166D"/>
    <w:rsid w:val="00811E18"/>
    <w:rsid w:val="00813E54"/>
    <w:rsid w:val="00813FDF"/>
    <w:rsid w:val="00816F31"/>
    <w:rsid w:val="00817329"/>
    <w:rsid w:val="00826F36"/>
    <w:rsid w:val="00827C56"/>
    <w:rsid w:val="00830E98"/>
    <w:rsid w:val="00843612"/>
    <w:rsid w:val="00845743"/>
    <w:rsid w:val="008538D6"/>
    <w:rsid w:val="0086053C"/>
    <w:rsid w:val="00861FAB"/>
    <w:rsid w:val="00863212"/>
    <w:rsid w:val="00877634"/>
    <w:rsid w:val="00877A5F"/>
    <w:rsid w:val="00877AAE"/>
    <w:rsid w:val="00884663"/>
    <w:rsid w:val="00885BF6"/>
    <w:rsid w:val="00890FB8"/>
    <w:rsid w:val="00891F32"/>
    <w:rsid w:val="00897A45"/>
    <w:rsid w:val="008A115B"/>
    <w:rsid w:val="008A528E"/>
    <w:rsid w:val="008A5A4B"/>
    <w:rsid w:val="008A7FCB"/>
    <w:rsid w:val="008B0405"/>
    <w:rsid w:val="008B1743"/>
    <w:rsid w:val="008B1DAC"/>
    <w:rsid w:val="008B43D6"/>
    <w:rsid w:val="008B5570"/>
    <w:rsid w:val="008C02D2"/>
    <w:rsid w:val="008C112C"/>
    <w:rsid w:val="008C5A93"/>
    <w:rsid w:val="008C5B6F"/>
    <w:rsid w:val="008C71D0"/>
    <w:rsid w:val="008C7612"/>
    <w:rsid w:val="008D31C5"/>
    <w:rsid w:val="008D6E7F"/>
    <w:rsid w:val="008E0319"/>
    <w:rsid w:val="008E3A26"/>
    <w:rsid w:val="008E5421"/>
    <w:rsid w:val="008F1BCB"/>
    <w:rsid w:val="008F241A"/>
    <w:rsid w:val="00902CE1"/>
    <w:rsid w:val="009064CB"/>
    <w:rsid w:val="009078D7"/>
    <w:rsid w:val="00915FF8"/>
    <w:rsid w:val="00916CB6"/>
    <w:rsid w:val="009217E2"/>
    <w:rsid w:val="00931DC3"/>
    <w:rsid w:val="00933082"/>
    <w:rsid w:val="00936D34"/>
    <w:rsid w:val="00942C90"/>
    <w:rsid w:val="0094715E"/>
    <w:rsid w:val="0095372B"/>
    <w:rsid w:val="009548A0"/>
    <w:rsid w:val="009605EB"/>
    <w:rsid w:val="00960EA3"/>
    <w:rsid w:val="00963F62"/>
    <w:rsid w:val="009651A8"/>
    <w:rsid w:val="009661C0"/>
    <w:rsid w:val="00967419"/>
    <w:rsid w:val="009717C5"/>
    <w:rsid w:val="0098636F"/>
    <w:rsid w:val="00990689"/>
    <w:rsid w:val="00995368"/>
    <w:rsid w:val="009A0344"/>
    <w:rsid w:val="009A0F84"/>
    <w:rsid w:val="009B196B"/>
    <w:rsid w:val="009B230F"/>
    <w:rsid w:val="009B2626"/>
    <w:rsid w:val="009B3102"/>
    <w:rsid w:val="009B6CCC"/>
    <w:rsid w:val="009C3363"/>
    <w:rsid w:val="009C3C02"/>
    <w:rsid w:val="009D45BA"/>
    <w:rsid w:val="009E0418"/>
    <w:rsid w:val="009E14AE"/>
    <w:rsid w:val="009E62E3"/>
    <w:rsid w:val="009F0FD7"/>
    <w:rsid w:val="009F4C17"/>
    <w:rsid w:val="00A25227"/>
    <w:rsid w:val="00A36DBE"/>
    <w:rsid w:val="00A41EB2"/>
    <w:rsid w:val="00A45038"/>
    <w:rsid w:val="00A46F32"/>
    <w:rsid w:val="00A52CAD"/>
    <w:rsid w:val="00A52DCD"/>
    <w:rsid w:val="00A54E7F"/>
    <w:rsid w:val="00A56E10"/>
    <w:rsid w:val="00A570AB"/>
    <w:rsid w:val="00A608EA"/>
    <w:rsid w:val="00A63AC6"/>
    <w:rsid w:val="00A6486F"/>
    <w:rsid w:val="00A6655C"/>
    <w:rsid w:val="00A71878"/>
    <w:rsid w:val="00A72643"/>
    <w:rsid w:val="00A72E92"/>
    <w:rsid w:val="00A73030"/>
    <w:rsid w:val="00A7506E"/>
    <w:rsid w:val="00A77759"/>
    <w:rsid w:val="00A77DC3"/>
    <w:rsid w:val="00A802B7"/>
    <w:rsid w:val="00A80570"/>
    <w:rsid w:val="00A81570"/>
    <w:rsid w:val="00A81AD6"/>
    <w:rsid w:val="00A82A5D"/>
    <w:rsid w:val="00A85FA8"/>
    <w:rsid w:val="00A861A0"/>
    <w:rsid w:val="00A900C3"/>
    <w:rsid w:val="00A951B1"/>
    <w:rsid w:val="00A954A1"/>
    <w:rsid w:val="00A97732"/>
    <w:rsid w:val="00AA4445"/>
    <w:rsid w:val="00AA6CBD"/>
    <w:rsid w:val="00AB78FA"/>
    <w:rsid w:val="00AC396D"/>
    <w:rsid w:val="00AC39FB"/>
    <w:rsid w:val="00AC3C33"/>
    <w:rsid w:val="00AC40DE"/>
    <w:rsid w:val="00AD0781"/>
    <w:rsid w:val="00AD3C2B"/>
    <w:rsid w:val="00AD44F9"/>
    <w:rsid w:val="00AE2928"/>
    <w:rsid w:val="00AE46DB"/>
    <w:rsid w:val="00AF24AB"/>
    <w:rsid w:val="00AF502B"/>
    <w:rsid w:val="00AF5C39"/>
    <w:rsid w:val="00B0295B"/>
    <w:rsid w:val="00B03877"/>
    <w:rsid w:val="00B046D3"/>
    <w:rsid w:val="00B05BB9"/>
    <w:rsid w:val="00B1060A"/>
    <w:rsid w:val="00B16D9E"/>
    <w:rsid w:val="00B233F0"/>
    <w:rsid w:val="00B3457F"/>
    <w:rsid w:val="00B357FB"/>
    <w:rsid w:val="00B406AD"/>
    <w:rsid w:val="00B44354"/>
    <w:rsid w:val="00B44E26"/>
    <w:rsid w:val="00B503FD"/>
    <w:rsid w:val="00B5085F"/>
    <w:rsid w:val="00B558AC"/>
    <w:rsid w:val="00B614CC"/>
    <w:rsid w:val="00B67F70"/>
    <w:rsid w:val="00B75547"/>
    <w:rsid w:val="00B80770"/>
    <w:rsid w:val="00B90015"/>
    <w:rsid w:val="00B978E7"/>
    <w:rsid w:val="00BA0AB8"/>
    <w:rsid w:val="00BA1C61"/>
    <w:rsid w:val="00BA1FF8"/>
    <w:rsid w:val="00BA7707"/>
    <w:rsid w:val="00BA7E99"/>
    <w:rsid w:val="00BB04E5"/>
    <w:rsid w:val="00BB21E7"/>
    <w:rsid w:val="00BB49B4"/>
    <w:rsid w:val="00BC316F"/>
    <w:rsid w:val="00BC3A1A"/>
    <w:rsid w:val="00BC4DAC"/>
    <w:rsid w:val="00BD01BE"/>
    <w:rsid w:val="00BD2117"/>
    <w:rsid w:val="00BD461E"/>
    <w:rsid w:val="00BD7589"/>
    <w:rsid w:val="00BE5006"/>
    <w:rsid w:val="00BE5C1C"/>
    <w:rsid w:val="00BE66A9"/>
    <w:rsid w:val="00BF3356"/>
    <w:rsid w:val="00BF5058"/>
    <w:rsid w:val="00C02237"/>
    <w:rsid w:val="00C0338A"/>
    <w:rsid w:val="00C05616"/>
    <w:rsid w:val="00C07063"/>
    <w:rsid w:val="00C149DE"/>
    <w:rsid w:val="00C15967"/>
    <w:rsid w:val="00C173E5"/>
    <w:rsid w:val="00C233A1"/>
    <w:rsid w:val="00C27B43"/>
    <w:rsid w:val="00C30394"/>
    <w:rsid w:val="00C31760"/>
    <w:rsid w:val="00C34BF0"/>
    <w:rsid w:val="00C37EE2"/>
    <w:rsid w:val="00C447E4"/>
    <w:rsid w:val="00C50CD0"/>
    <w:rsid w:val="00C544CE"/>
    <w:rsid w:val="00C55A0E"/>
    <w:rsid w:val="00C639B1"/>
    <w:rsid w:val="00C647B5"/>
    <w:rsid w:val="00C648FB"/>
    <w:rsid w:val="00C74374"/>
    <w:rsid w:val="00C77553"/>
    <w:rsid w:val="00C8020E"/>
    <w:rsid w:val="00C85C9E"/>
    <w:rsid w:val="00C8792D"/>
    <w:rsid w:val="00C9286C"/>
    <w:rsid w:val="00C97DDA"/>
    <w:rsid w:val="00CA40FF"/>
    <w:rsid w:val="00CA45C5"/>
    <w:rsid w:val="00CA61B3"/>
    <w:rsid w:val="00CA6BBB"/>
    <w:rsid w:val="00CB4210"/>
    <w:rsid w:val="00CB678F"/>
    <w:rsid w:val="00CC3289"/>
    <w:rsid w:val="00CD0D8A"/>
    <w:rsid w:val="00CE1EA9"/>
    <w:rsid w:val="00CE223B"/>
    <w:rsid w:val="00CE4D74"/>
    <w:rsid w:val="00CE5356"/>
    <w:rsid w:val="00CF1A6C"/>
    <w:rsid w:val="00CF6DA9"/>
    <w:rsid w:val="00D00922"/>
    <w:rsid w:val="00D01AE2"/>
    <w:rsid w:val="00D01AF8"/>
    <w:rsid w:val="00D02341"/>
    <w:rsid w:val="00D04C83"/>
    <w:rsid w:val="00D05E1E"/>
    <w:rsid w:val="00D07B22"/>
    <w:rsid w:val="00D11F1C"/>
    <w:rsid w:val="00D12337"/>
    <w:rsid w:val="00D224D6"/>
    <w:rsid w:val="00D27695"/>
    <w:rsid w:val="00D31920"/>
    <w:rsid w:val="00D35111"/>
    <w:rsid w:val="00D36BEF"/>
    <w:rsid w:val="00D42E46"/>
    <w:rsid w:val="00D44571"/>
    <w:rsid w:val="00D46285"/>
    <w:rsid w:val="00D518D7"/>
    <w:rsid w:val="00D52A39"/>
    <w:rsid w:val="00D5534F"/>
    <w:rsid w:val="00D55412"/>
    <w:rsid w:val="00D61F10"/>
    <w:rsid w:val="00D62153"/>
    <w:rsid w:val="00D637C5"/>
    <w:rsid w:val="00D706F4"/>
    <w:rsid w:val="00D728D5"/>
    <w:rsid w:val="00D85C39"/>
    <w:rsid w:val="00D93A94"/>
    <w:rsid w:val="00D93D98"/>
    <w:rsid w:val="00D95225"/>
    <w:rsid w:val="00D97681"/>
    <w:rsid w:val="00DA06FA"/>
    <w:rsid w:val="00DA159A"/>
    <w:rsid w:val="00DA47C3"/>
    <w:rsid w:val="00DB1095"/>
    <w:rsid w:val="00DB42AE"/>
    <w:rsid w:val="00DB5106"/>
    <w:rsid w:val="00DC0B42"/>
    <w:rsid w:val="00DC0BF8"/>
    <w:rsid w:val="00DD4084"/>
    <w:rsid w:val="00DE1305"/>
    <w:rsid w:val="00DE1B9C"/>
    <w:rsid w:val="00DE2BA2"/>
    <w:rsid w:val="00DE6941"/>
    <w:rsid w:val="00DE7E8E"/>
    <w:rsid w:val="00DF0836"/>
    <w:rsid w:val="00DF0B2C"/>
    <w:rsid w:val="00DF15DE"/>
    <w:rsid w:val="00DF77AC"/>
    <w:rsid w:val="00E02846"/>
    <w:rsid w:val="00E031A2"/>
    <w:rsid w:val="00E060FC"/>
    <w:rsid w:val="00E06C2C"/>
    <w:rsid w:val="00E07E6B"/>
    <w:rsid w:val="00E11746"/>
    <w:rsid w:val="00E129D5"/>
    <w:rsid w:val="00E14C5F"/>
    <w:rsid w:val="00E223E6"/>
    <w:rsid w:val="00E23ECA"/>
    <w:rsid w:val="00E25802"/>
    <w:rsid w:val="00E315AC"/>
    <w:rsid w:val="00E42F0B"/>
    <w:rsid w:val="00E4307A"/>
    <w:rsid w:val="00E468B5"/>
    <w:rsid w:val="00E47323"/>
    <w:rsid w:val="00E50C15"/>
    <w:rsid w:val="00E527A5"/>
    <w:rsid w:val="00E60C89"/>
    <w:rsid w:val="00E62EB4"/>
    <w:rsid w:val="00E723E6"/>
    <w:rsid w:val="00E8239C"/>
    <w:rsid w:val="00E83EA3"/>
    <w:rsid w:val="00E85DDB"/>
    <w:rsid w:val="00E93000"/>
    <w:rsid w:val="00E945F9"/>
    <w:rsid w:val="00E960FF"/>
    <w:rsid w:val="00E97B4D"/>
    <w:rsid w:val="00E97F8F"/>
    <w:rsid w:val="00EA102C"/>
    <w:rsid w:val="00EA298E"/>
    <w:rsid w:val="00EA7B78"/>
    <w:rsid w:val="00EB6667"/>
    <w:rsid w:val="00EB6D92"/>
    <w:rsid w:val="00EC15D4"/>
    <w:rsid w:val="00EC1A8E"/>
    <w:rsid w:val="00EC75FE"/>
    <w:rsid w:val="00ED00BF"/>
    <w:rsid w:val="00ED71EB"/>
    <w:rsid w:val="00ED7566"/>
    <w:rsid w:val="00EE33D2"/>
    <w:rsid w:val="00EE57E4"/>
    <w:rsid w:val="00EE68B7"/>
    <w:rsid w:val="00EE6932"/>
    <w:rsid w:val="00EE70C7"/>
    <w:rsid w:val="00EF0016"/>
    <w:rsid w:val="00EF3F3A"/>
    <w:rsid w:val="00F02E5E"/>
    <w:rsid w:val="00F05B95"/>
    <w:rsid w:val="00F0741D"/>
    <w:rsid w:val="00F12122"/>
    <w:rsid w:val="00F12CCA"/>
    <w:rsid w:val="00F15903"/>
    <w:rsid w:val="00F17093"/>
    <w:rsid w:val="00F17B50"/>
    <w:rsid w:val="00F2369F"/>
    <w:rsid w:val="00F25C7F"/>
    <w:rsid w:val="00F309F8"/>
    <w:rsid w:val="00F30AC1"/>
    <w:rsid w:val="00F30B42"/>
    <w:rsid w:val="00F5112C"/>
    <w:rsid w:val="00F52089"/>
    <w:rsid w:val="00F521C8"/>
    <w:rsid w:val="00F540A0"/>
    <w:rsid w:val="00F56313"/>
    <w:rsid w:val="00F6066E"/>
    <w:rsid w:val="00F617D5"/>
    <w:rsid w:val="00F7075B"/>
    <w:rsid w:val="00F8014B"/>
    <w:rsid w:val="00F80385"/>
    <w:rsid w:val="00F843B1"/>
    <w:rsid w:val="00F90BF1"/>
    <w:rsid w:val="00F9366B"/>
    <w:rsid w:val="00FA0ABC"/>
    <w:rsid w:val="00FA2365"/>
    <w:rsid w:val="00FA5A07"/>
    <w:rsid w:val="00FB21A6"/>
    <w:rsid w:val="00FB2E91"/>
    <w:rsid w:val="00FC0D45"/>
    <w:rsid w:val="00FD2239"/>
    <w:rsid w:val="00FD49E9"/>
    <w:rsid w:val="00FD7082"/>
    <w:rsid w:val="00FE36BD"/>
    <w:rsid w:val="00FE76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99D6A"/>
  <w14:defaultImageDpi w14:val="32767"/>
  <w15:chartTrackingRefBased/>
  <w15:docId w15:val="{95B64EF0-F273-AE4F-B6AE-FD9C1C7F2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Calibri (Body)"/>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GWC"/>
    <w:qFormat/>
    <w:rsid w:val="00F617D5"/>
    <w:rPr>
      <w:rFonts w:cstheme="minorHAnsi"/>
      <w:szCs w:val="22"/>
    </w:rPr>
  </w:style>
  <w:style w:type="paragraph" w:styleId="Heading1">
    <w:name w:val="heading 1"/>
    <w:basedOn w:val="Normal"/>
    <w:next w:val="Normal"/>
    <w:link w:val="Heading1Char"/>
    <w:uiPriority w:val="9"/>
    <w:qFormat/>
    <w:rsid w:val="00103684"/>
    <w:pPr>
      <w:keepNext/>
      <w:keepLines/>
      <w:spacing w:before="24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Heading1"/>
    <w:next w:val="Normal"/>
    <w:link w:val="Heading2Char"/>
    <w:uiPriority w:val="9"/>
    <w:unhideWhenUsed/>
    <w:qFormat/>
    <w:rsid w:val="005762BA"/>
    <w:pPr>
      <w:spacing w:before="120" w:after="120"/>
      <w:contextualSpacing/>
      <w:jc w:val="both"/>
      <w:outlineLvl w:val="1"/>
    </w:pPr>
    <w:rPr>
      <w:rFonts w:asciiTheme="minorHAnsi" w:hAnsiTheme="minorHAnsi" w:cstheme="minorHAnsi"/>
      <w:b w:val="0"/>
      <w:bCs/>
      <w:sz w:val="28"/>
      <w:lang w:val="en-GB"/>
    </w:rPr>
  </w:style>
  <w:style w:type="paragraph" w:styleId="Heading3">
    <w:name w:val="heading 3"/>
    <w:basedOn w:val="Heading1"/>
    <w:next w:val="Normal"/>
    <w:link w:val="Heading3Char"/>
    <w:autoRedefine/>
    <w:qFormat/>
    <w:rsid w:val="00C02237"/>
    <w:pPr>
      <w:spacing w:before="0"/>
      <w:outlineLvl w:val="2"/>
    </w:pPr>
    <w:rPr>
      <w:rFonts w:asciiTheme="minorHAnsi" w:hAnsiTheme="minorHAnsi" w:cstheme="minorHAnsi"/>
      <w:b w:val="0"/>
      <w:bCs/>
      <w:sz w:val="24"/>
      <w:szCs w:val="26"/>
    </w:rPr>
  </w:style>
  <w:style w:type="paragraph" w:styleId="Heading4">
    <w:name w:val="heading 4"/>
    <w:basedOn w:val="Normal"/>
    <w:next w:val="Normal"/>
    <w:link w:val="Heading4Char"/>
    <w:autoRedefine/>
    <w:unhideWhenUsed/>
    <w:qFormat/>
    <w:rsid w:val="001466AE"/>
    <w:pPr>
      <w:keepNext/>
      <w:spacing w:before="240" w:after="60"/>
      <w:outlineLvl w:val="3"/>
    </w:pPr>
    <w:rPr>
      <w:rFonts w:ascii="Calibri" w:hAnsi="Calibri"/>
      <w:b/>
      <w:bCs/>
      <w:szCs w:val="28"/>
    </w:rPr>
  </w:style>
  <w:style w:type="paragraph" w:styleId="Heading9">
    <w:name w:val="heading 9"/>
    <w:basedOn w:val="Normal"/>
    <w:next w:val="Normal"/>
    <w:link w:val="Heading9Char"/>
    <w:uiPriority w:val="9"/>
    <w:semiHidden/>
    <w:unhideWhenUsed/>
    <w:qFormat/>
    <w:rsid w:val="00B8077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62BA"/>
    <w:rPr>
      <w:rFonts w:eastAsiaTheme="majorEastAsia" w:cstheme="minorHAnsi"/>
      <w:bCs/>
      <w:color w:val="2F5496" w:themeColor="accent1" w:themeShade="BF"/>
      <w:sz w:val="28"/>
      <w:szCs w:val="32"/>
      <w:lang w:val="en-GB"/>
    </w:rPr>
  </w:style>
  <w:style w:type="character" w:customStyle="1" w:styleId="Heading3Char">
    <w:name w:val="Heading 3 Char"/>
    <w:link w:val="Heading3"/>
    <w:rsid w:val="00C02237"/>
    <w:rPr>
      <w:rFonts w:eastAsiaTheme="majorEastAsia" w:cstheme="minorHAnsi"/>
      <w:bCs/>
      <w:color w:val="2F5496" w:themeColor="accent1" w:themeShade="BF"/>
      <w:sz w:val="24"/>
      <w:szCs w:val="26"/>
    </w:rPr>
  </w:style>
  <w:style w:type="character" w:customStyle="1" w:styleId="Heading4Char">
    <w:name w:val="Heading 4 Char"/>
    <w:link w:val="Heading4"/>
    <w:rsid w:val="001466AE"/>
    <w:rPr>
      <w:rFonts w:ascii="Calibri" w:hAnsi="Calibri"/>
      <w:b/>
      <w:bCs/>
      <w:sz w:val="22"/>
      <w:szCs w:val="28"/>
    </w:rPr>
  </w:style>
  <w:style w:type="character" w:customStyle="1" w:styleId="Heading1Char">
    <w:name w:val="Heading 1 Char"/>
    <w:basedOn w:val="DefaultParagraphFont"/>
    <w:link w:val="Heading1"/>
    <w:uiPriority w:val="9"/>
    <w:rsid w:val="00103684"/>
    <w:rPr>
      <w:rFonts w:asciiTheme="majorHAnsi" w:eastAsiaTheme="majorEastAsia" w:hAnsiTheme="majorHAnsi" w:cstheme="majorBidi"/>
      <w:b/>
      <w:color w:val="2F5496" w:themeColor="accent1" w:themeShade="BF"/>
      <w:sz w:val="32"/>
      <w:szCs w:val="32"/>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7F64F1"/>
    <w:pPr>
      <w:ind w:left="720"/>
      <w:contextualSpacing/>
    </w:pPr>
  </w:style>
  <w:style w:type="character" w:customStyle="1" w:styleId="Heading9Char">
    <w:name w:val="Heading 9 Char"/>
    <w:basedOn w:val="DefaultParagraphFont"/>
    <w:link w:val="Heading9"/>
    <w:uiPriority w:val="9"/>
    <w:semiHidden/>
    <w:rsid w:val="00B80770"/>
    <w:rPr>
      <w:rFonts w:asciiTheme="majorHAnsi" w:eastAsiaTheme="majorEastAsia" w:hAnsiTheme="majorHAnsi" w:cstheme="majorBidi"/>
      <w:i/>
      <w:iCs/>
      <w:color w:val="272727" w:themeColor="text1" w:themeTint="D8"/>
      <w:sz w:val="21"/>
      <w:szCs w:val="21"/>
      <w:lang w:val="en-GB"/>
    </w:rPr>
  </w:style>
  <w:style w:type="paragraph" w:styleId="FootnoteText">
    <w:name w:val="footnote text"/>
    <w:aliases w:val="footnote text,FOOTNOTES,fn,single space Char,single space,Footnote Text Char Char Char,Footnote Text1 Char,Footnote Text2,Footnote Text Char Char Char1 Char,Footnote Text Char Char Char1,ft,ADB,ALTS FOOTNOTE,Footnote,Text,f Char,f,footnote"/>
    <w:basedOn w:val="Normal"/>
    <w:link w:val="FootnoteTextChar"/>
    <w:uiPriority w:val="99"/>
    <w:unhideWhenUsed/>
    <w:qFormat/>
    <w:rsid w:val="00B80770"/>
    <w:pPr>
      <w:widowControl w:val="0"/>
    </w:pPr>
    <w:rPr>
      <w:rFonts w:eastAsiaTheme="minorHAnsi" w:cstheme="minorBidi"/>
      <w:sz w:val="20"/>
      <w:szCs w:val="20"/>
    </w:rPr>
  </w:style>
  <w:style w:type="character" w:customStyle="1" w:styleId="FootnoteTextChar">
    <w:name w:val="Footnote Text Char"/>
    <w:aliases w:val="footnote text Char,FOOTNOTES Char,fn Char,single space Char Char,single space Char1,Footnote Text Char Char Char Char,Footnote Text1 Char Char,Footnote Text2 Char,Footnote Text Char Char Char1 Char Char,ft Char,ADB Char,Footnote Char"/>
    <w:basedOn w:val="DefaultParagraphFont"/>
    <w:link w:val="FootnoteText"/>
    <w:uiPriority w:val="99"/>
    <w:rsid w:val="00B80770"/>
    <w:rPr>
      <w:rFonts w:eastAsiaTheme="minorHAnsi"/>
      <w:sz w:val="20"/>
      <w:szCs w:val="20"/>
    </w:rPr>
  </w:style>
  <w:style w:type="character" w:styleId="FootnoteReference">
    <w:name w:val="footnote reference"/>
    <w:aliases w:val="( Footnote Reference"/>
    <w:basedOn w:val="DefaultParagraphFont"/>
    <w:uiPriority w:val="99"/>
    <w:unhideWhenUsed/>
    <w:rsid w:val="00B80770"/>
    <w:rPr>
      <w:vertAlign w:val="superscript"/>
    </w:rPr>
  </w:style>
  <w:style w:type="character" w:styleId="CommentReference">
    <w:name w:val="annotation reference"/>
    <w:basedOn w:val="DefaultParagraphFont"/>
    <w:uiPriority w:val="99"/>
    <w:semiHidden/>
    <w:unhideWhenUsed/>
    <w:rsid w:val="00B80770"/>
    <w:rPr>
      <w:sz w:val="16"/>
      <w:szCs w:val="16"/>
    </w:rPr>
  </w:style>
  <w:style w:type="paragraph" w:styleId="CommentText">
    <w:name w:val="annotation text"/>
    <w:basedOn w:val="Normal"/>
    <w:link w:val="CommentTextChar"/>
    <w:uiPriority w:val="99"/>
    <w:unhideWhenUsed/>
    <w:rsid w:val="00B80770"/>
    <w:rPr>
      <w:sz w:val="20"/>
      <w:szCs w:val="20"/>
    </w:rPr>
  </w:style>
  <w:style w:type="character" w:customStyle="1" w:styleId="CommentTextChar">
    <w:name w:val="Comment Text Char"/>
    <w:basedOn w:val="DefaultParagraphFont"/>
    <w:link w:val="CommentText"/>
    <w:uiPriority w:val="99"/>
    <w:rsid w:val="00B80770"/>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B80770"/>
    <w:rPr>
      <w:b/>
      <w:bCs/>
    </w:rPr>
  </w:style>
  <w:style w:type="character" w:customStyle="1" w:styleId="CommentSubjectChar">
    <w:name w:val="Comment Subject Char"/>
    <w:basedOn w:val="CommentTextChar"/>
    <w:link w:val="CommentSubject"/>
    <w:uiPriority w:val="99"/>
    <w:semiHidden/>
    <w:rsid w:val="00B80770"/>
    <w:rPr>
      <w:rFonts w:ascii="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B80770"/>
    <w:rPr>
      <w:sz w:val="18"/>
      <w:szCs w:val="18"/>
    </w:rPr>
  </w:style>
  <w:style w:type="character" w:customStyle="1" w:styleId="BalloonTextChar">
    <w:name w:val="Balloon Text Char"/>
    <w:basedOn w:val="DefaultParagraphFont"/>
    <w:link w:val="BalloonText"/>
    <w:uiPriority w:val="99"/>
    <w:semiHidden/>
    <w:rsid w:val="00B80770"/>
    <w:rPr>
      <w:rFonts w:ascii="Times New Roman" w:hAnsi="Times New Roman" w:cs="Times New Roman"/>
      <w:sz w:val="18"/>
      <w:szCs w:val="18"/>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qFormat/>
    <w:locked/>
    <w:rsid w:val="002654BA"/>
    <w:rPr>
      <w:rFonts w:ascii="Times New Roman" w:hAnsi="Times New Roman" w:cs="Times New Roman"/>
      <w:lang w:val="en-GB"/>
    </w:rPr>
  </w:style>
  <w:style w:type="paragraph" w:styleId="Caption">
    <w:name w:val="caption"/>
    <w:basedOn w:val="Normal"/>
    <w:next w:val="Normal"/>
    <w:unhideWhenUsed/>
    <w:qFormat/>
    <w:rsid w:val="00157D9E"/>
    <w:pPr>
      <w:spacing w:after="200"/>
    </w:pPr>
    <w:rPr>
      <w:i/>
      <w:iCs/>
      <w:color w:val="44546A" w:themeColor="text2"/>
      <w:sz w:val="18"/>
      <w:szCs w:val="18"/>
    </w:rPr>
  </w:style>
  <w:style w:type="paragraph" w:customStyle="1" w:styleId="Default">
    <w:name w:val="Default"/>
    <w:rsid w:val="00157D9E"/>
    <w:pPr>
      <w:autoSpaceDE w:val="0"/>
      <w:autoSpaceDN w:val="0"/>
      <w:adjustRightInd w:val="0"/>
    </w:pPr>
    <w:rPr>
      <w:rFonts w:ascii="Arial Narrow" w:hAnsi="Arial Narrow" w:cs="Arial Narrow"/>
      <w:color w:val="000000"/>
      <w:sz w:val="24"/>
    </w:rPr>
  </w:style>
  <w:style w:type="character" w:styleId="Hyperlink">
    <w:name w:val="Hyperlink"/>
    <w:basedOn w:val="DefaultParagraphFont"/>
    <w:uiPriority w:val="99"/>
    <w:unhideWhenUsed/>
    <w:rsid w:val="0049132F"/>
    <w:rPr>
      <w:color w:val="0563C1" w:themeColor="hyperlink"/>
      <w:u w:val="single"/>
    </w:rPr>
  </w:style>
  <w:style w:type="character" w:styleId="UnresolvedMention">
    <w:name w:val="Unresolved Mention"/>
    <w:basedOn w:val="DefaultParagraphFont"/>
    <w:uiPriority w:val="99"/>
    <w:rsid w:val="0049132F"/>
    <w:rPr>
      <w:color w:val="605E5C"/>
      <w:shd w:val="clear" w:color="auto" w:fill="E1DFDD"/>
    </w:rPr>
  </w:style>
  <w:style w:type="table" w:styleId="TableGrid">
    <w:name w:val="Table Grid"/>
    <w:basedOn w:val="TableNormal"/>
    <w:uiPriority w:val="59"/>
    <w:rsid w:val="00BA7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0ACE"/>
    <w:pPr>
      <w:autoSpaceDE w:val="0"/>
      <w:autoSpaceDN w:val="0"/>
      <w:adjustRightInd w:val="0"/>
      <w:spacing w:before="100" w:beforeAutospacing="1" w:after="100" w:afterAutospacing="1"/>
      <w:jc w:val="both"/>
    </w:pPr>
    <w:rPr>
      <w:color w:val="000000"/>
    </w:rPr>
  </w:style>
  <w:style w:type="paragraph" w:customStyle="1" w:styleId="auto-cursor-target">
    <w:name w:val="auto-cursor-target"/>
    <w:basedOn w:val="Normal"/>
    <w:rsid w:val="00090ACE"/>
    <w:pPr>
      <w:autoSpaceDE w:val="0"/>
      <w:autoSpaceDN w:val="0"/>
      <w:adjustRightInd w:val="0"/>
      <w:spacing w:before="100" w:beforeAutospacing="1" w:after="100" w:afterAutospacing="1"/>
      <w:jc w:val="both"/>
    </w:pPr>
    <w:rPr>
      <w:color w:val="000000"/>
    </w:rPr>
  </w:style>
  <w:style w:type="paragraph" w:styleId="TOCHeading">
    <w:name w:val="TOC Heading"/>
    <w:basedOn w:val="Heading1"/>
    <w:next w:val="Normal"/>
    <w:uiPriority w:val="39"/>
    <w:unhideWhenUsed/>
    <w:qFormat/>
    <w:rsid w:val="00605663"/>
    <w:pPr>
      <w:spacing w:before="480" w:line="276" w:lineRule="auto"/>
      <w:outlineLvl w:val="9"/>
    </w:pPr>
    <w:rPr>
      <w:b w:val="0"/>
      <w:bCs/>
      <w:sz w:val="28"/>
      <w:szCs w:val="28"/>
    </w:rPr>
  </w:style>
  <w:style w:type="paragraph" w:styleId="TOC1">
    <w:name w:val="toc 1"/>
    <w:basedOn w:val="Normal"/>
    <w:next w:val="Normal"/>
    <w:autoRedefine/>
    <w:uiPriority w:val="39"/>
    <w:unhideWhenUsed/>
    <w:rsid w:val="00FD49E9"/>
    <w:pPr>
      <w:tabs>
        <w:tab w:val="right" w:leader="dot" w:pos="9010"/>
      </w:tabs>
      <w:spacing w:before="120"/>
    </w:pPr>
    <w:rPr>
      <w:b/>
      <w:bCs/>
      <w:i/>
      <w:iCs/>
      <w:sz w:val="24"/>
    </w:rPr>
  </w:style>
  <w:style w:type="paragraph" w:styleId="TOC2">
    <w:name w:val="toc 2"/>
    <w:basedOn w:val="Normal"/>
    <w:next w:val="Normal"/>
    <w:autoRedefine/>
    <w:uiPriority w:val="39"/>
    <w:unhideWhenUsed/>
    <w:rsid w:val="00605663"/>
    <w:pPr>
      <w:spacing w:before="120"/>
      <w:ind w:left="220"/>
    </w:pPr>
    <w:rPr>
      <w:b/>
      <w:bCs/>
    </w:rPr>
  </w:style>
  <w:style w:type="paragraph" w:styleId="TOC3">
    <w:name w:val="toc 3"/>
    <w:basedOn w:val="Normal"/>
    <w:next w:val="Normal"/>
    <w:autoRedefine/>
    <w:uiPriority w:val="39"/>
    <w:unhideWhenUsed/>
    <w:rsid w:val="00605663"/>
    <w:pPr>
      <w:ind w:left="440"/>
    </w:pPr>
    <w:rPr>
      <w:sz w:val="20"/>
      <w:szCs w:val="20"/>
    </w:rPr>
  </w:style>
  <w:style w:type="paragraph" w:styleId="TOC4">
    <w:name w:val="toc 4"/>
    <w:basedOn w:val="Normal"/>
    <w:next w:val="Normal"/>
    <w:autoRedefine/>
    <w:uiPriority w:val="39"/>
    <w:unhideWhenUsed/>
    <w:rsid w:val="00605663"/>
    <w:pPr>
      <w:ind w:left="660"/>
    </w:pPr>
    <w:rPr>
      <w:sz w:val="20"/>
      <w:szCs w:val="20"/>
    </w:rPr>
  </w:style>
  <w:style w:type="paragraph" w:styleId="TOC5">
    <w:name w:val="toc 5"/>
    <w:basedOn w:val="Normal"/>
    <w:next w:val="Normal"/>
    <w:autoRedefine/>
    <w:uiPriority w:val="39"/>
    <w:unhideWhenUsed/>
    <w:rsid w:val="00605663"/>
    <w:pPr>
      <w:ind w:left="880"/>
    </w:pPr>
    <w:rPr>
      <w:sz w:val="20"/>
      <w:szCs w:val="20"/>
    </w:rPr>
  </w:style>
  <w:style w:type="paragraph" w:styleId="TOC6">
    <w:name w:val="toc 6"/>
    <w:basedOn w:val="Normal"/>
    <w:next w:val="Normal"/>
    <w:autoRedefine/>
    <w:uiPriority w:val="39"/>
    <w:unhideWhenUsed/>
    <w:rsid w:val="00605663"/>
    <w:pPr>
      <w:ind w:left="1100"/>
    </w:pPr>
    <w:rPr>
      <w:sz w:val="20"/>
      <w:szCs w:val="20"/>
    </w:rPr>
  </w:style>
  <w:style w:type="paragraph" w:styleId="TOC7">
    <w:name w:val="toc 7"/>
    <w:basedOn w:val="Normal"/>
    <w:next w:val="Normal"/>
    <w:autoRedefine/>
    <w:uiPriority w:val="39"/>
    <w:unhideWhenUsed/>
    <w:rsid w:val="00605663"/>
    <w:pPr>
      <w:ind w:left="1320"/>
    </w:pPr>
    <w:rPr>
      <w:sz w:val="20"/>
      <w:szCs w:val="20"/>
    </w:rPr>
  </w:style>
  <w:style w:type="paragraph" w:styleId="TOC8">
    <w:name w:val="toc 8"/>
    <w:basedOn w:val="Normal"/>
    <w:next w:val="Normal"/>
    <w:autoRedefine/>
    <w:uiPriority w:val="39"/>
    <w:unhideWhenUsed/>
    <w:rsid w:val="00605663"/>
    <w:pPr>
      <w:ind w:left="1540"/>
    </w:pPr>
    <w:rPr>
      <w:sz w:val="20"/>
      <w:szCs w:val="20"/>
    </w:rPr>
  </w:style>
  <w:style w:type="paragraph" w:styleId="TOC9">
    <w:name w:val="toc 9"/>
    <w:basedOn w:val="Normal"/>
    <w:next w:val="Normal"/>
    <w:autoRedefine/>
    <w:uiPriority w:val="39"/>
    <w:unhideWhenUsed/>
    <w:rsid w:val="00605663"/>
    <w:pPr>
      <w:ind w:left="1760"/>
    </w:pPr>
    <w:rPr>
      <w:sz w:val="20"/>
      <w:szCs w:val="20"/>
    </w:rPr>
  </w:style>
  <w:style w:type="character" w:styleId="FollowedHyperlink">
    <w:name w:val="FollowedHyperlink"/>
    <w:basedOn w:val="DefaultParagraphFont"/>
    <w:uiPriority w:val="99"/>
    <w:semiHidden/>
    <w:unhideWhenUsed/>
    <w:rsid w:val="004338F5"/>
    <w:rPr>
      <w:color w:val="954F72" w:themeColor="followedHyperlink"/>
      <w:u w:val="single"/>
    </w:rPr>
  </w:style>
  <w:style w:type="paragraph" w:styleId="NoSpacing">
    <w:name w:val="No Spacing"/>
    <w:link w:val="NoSpacingChar"/>
    <w:uiPriority w:val="1"/>
    <w:qFormat/>
    <w:rsid w:val="003A110C"/>
    <w:rPr>
      <w:rFonts w:eastAsiaTheme="minorHAnsi" w:cstheme="minorBidi"/>
      <w:szCs w:val="22"/>
    </w:rPr>
  </w:style>
  <w:style w:type="character" w:customStyle="1" w:styleId="apple-converted-space">
    <w:name w:val="apple-converted-space"/>
    <w:basedOn w:val="DefaultParagraphFont"/>
    <w:rsid w:val="003A110C"/>
  </w:style>
  <w:style w:type="paragraph" w:customStyle="1" w:styleId="ColorfulList-Accent11">
    <w:name w:val="Colorful List - Accent 11"/>
    <w:basedOn w:val="Normal"/>
    <w:uiPriority w:val="34"/>
    <w:qFormat/>
    <w:rsid w:val="005D0B1E"/>
    <w:pPr>
      <w:spacing w:after="200" w:line="276" w:lineRule="auto"/>
      <w:ind w:left="720"/>
      <w:contextualSpacing/>
    </w:pPr>
    <w:rPr>
      <w:rFonts w:ascii="Calibri" w:eastAsia="Calibri" w:hAnsi="Calibri" w:cs="Arial"/>
      <w:lang w:val="fr-CH"/>
    </w:rPr>
  </w:style>
  <w:style w:type="character" w:styleId="Strong">
    <w:name w:val="Strong"/>
    <w:basedOn w:val="DefaultParagraphFont"/>
    <w:uiPriority w:val="22"/>
    <w:qFormat/>
    <w:rsid w:val="006F2843"/>
    <w:rPr>
      <w:b/>
      <w:bCs/>
    </w:rPr>
  </w:style>
  <w:style w:type="character" w:styleId="Emphasis">
    <w:name w:val="Emphasis"/>
    <w:basedOn w:val="DefaultParagraphFont"/>
    <w:uiPriority w:val="20"/>
    <w:qFormat/>
    <w:rsid w:val="006F2843"/>
    <w:rPr>
      <w:i/>
      <w:iCs/>
    </w:rPr>
  </w:style>
  <w:style w:type="character" w:customStyle="1" w:styleId="number">
    <w:name w:val="number"/>
    <w:basedOn w:val="DefaultParagraphFont"/>
    <w:rsid w:val="00D01AE2"/>
  </w:style>
  <w:style w:type="paragraph" w:styleId="Revision">
    <w:name w:val="Revision"/>
    <w:hidden/>
    <w:uiPriority w:val="99"/>
    <w:semiHidden/>
    <w:rsid w:val="008B1DAC"/>
    <w:rPr>
      <w:rFonts w:cs="Times New Roman"/>
      <w:lang w:val="en-GB"/>
    </w:rPr>
  </w:style>
  <w:style w:type="character" w:customStyle="1" w:styleId="A3">
    <w:name w:val="A3"/>
    <w:uiPriority w:val="99"/>
    <w:rsid w:val="00532E0C"/>
    <w:rPr>
      <w:rFonts w:cs="Univers 45 Light"/>
      <w:color w:val="000000"/>
      <w:sz w:val="22"/>
      <w:szCs w:val="22"/>
    </w:rPr>
  </w:style>
  <w:style w:type="character" w:customStyle="1" w:styleId="NoSpacingChar">
    <w:name w:val="No Spacing Char"/>
    <w:link w:val="NoSpacing"/>
    <w:uiPriority w:val="1"/>
    <w:rsid w:val="009F4C17"/>
    <w:rPr>
      <w:rFonts w:eastAsiaTheme="minorHAnsi" w:cstheme="minorBidi"/>
      <w:szCs w:val="22"/>
    </w:rPr>
  </w:style>
  <w:style w:type="paragraph" w:customStyle="1" w:styleId="xmsonormal">
    <w:name w:val="x_msonormal"/>
    <w:basedOn w:val="Normal"/>
    <w:rsid w:val="00CF6DA9"/>
    <w:pPr>
      <w:spacing w:before="100" w:beforeAutospacing="1" w:after="100" w:afterAutospacing="1"/>
    </w:pPr>
    <w:rPr>
      <w:rFonts w:ascii="Times New Roman" w:hAnsi="Times New Roman" w:cs="Times New Roman"/>
      <w:sz w:val="24"/>
      <w:szCs w:val="24"/>
      <w:lang w:val="en-GB"/>
    </w:rPr>
  </w:style>
  <w:style w:type="paragraph" w:customStyle="1" w:styleId="xmsolistparagraph">
    <w:name w:val="x_msolistparagraph"/>
    <w:basedOn w:val="Normal"/>
    <w:rsid w:val="00CF6DA9"/>
    <w:pPr>
      <w:spacing w:before="100" w:beforeAutospacing="1" w:after="100" w:afterAutospacing="1"/>
    </w:pPr>
    <w:rPr>
      <w:rFonts w:ascii="Times New Roman" w:hAnsi="Times New Roman" w:cs="Times New Roman"/>
      <w:sz w:val="24"/>
      <w:szCs w:val="24"/>
      <w:lang w:val="en-GB"/>
    </w:rPr>
  </w:style>
  <w:style w:type="paragraph" w:styleId="Header">
    <w:name w:val="header"/>
    <w:basedOn w:val="Normal"/>
    <w:link w:val="HeaderChar"/>
    <w:uiPriority w:val="99"/>
    <w:unhideWhenUsed/>
    <w:rsid w:val="00826F36"/>
    <w:pPr>
      <w:tabs>
        <w:tab w:val="center" w:pos="4680"/>
        <w:tab w:val="right" w:pos="9360"/>
      </w:tabs>
    </w:pPr>
  </w:style>
  <w:style w:type="character" w:customStyle="1" w:styleId="HeaderChar">
    <w:name w:val="Header Char"/>
    <w:basedOn w:val="DefaultParagraphFont"/>
    <w:link w:val="Header"/>
    <w:uiPriority w:val="99"/>
    <w:rsid w:val="00826F36"/>
    <w:rPr>
      <w:rFonts w:cstheme="minorHAnsi"/>
      <w:szCs w:val="22"/>
    </w:rPr>
  </w:style>
  <w:style w:type="paragraph" w:styleId="Footer">
    <w:name w:val="footer"/>
    <w:basedOn w:val="Normal"/>
    <w:link w:val="FooterChar"/>
    <w:uiPriority w:val="99"/>
    <w:unhideWhenUsed/>
    <w:rsid w:val="00826F36"/>
    <w:pPr>
      <w:tabs>
        <w:tab w:val="center" w:pos="4680"/>
        <w:tab w:val="right" w:pos="9360"/>
      </w:tabs>
    </w:pPr>
  </w:style>
  <w:style w:type="character" w:customStyle="1" w:styleId="FooterChar">
    <w:name w:val="Footer Char"/>
    <w:basedOn w:val="DefaultParagraphFont"/>
    <w:link w:val="Footer"/>
    <w:uiPriority w:val="99"/>
    <w:rsid w:val="00826F36"/>
    <w:rPr>
      <w:rFonts w:cs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2026">
      <w:bodyDiv w:val="1"/>
      <w:marLeft w:val="0"/>
      <w:marRight w:val="0"/>
      <w:marTop w:val="0"/>
      <w:marBottom w:val="0"/>
      <w:divBdr>
        <w:top w:val="none" w:sz="0" w:space="0" w:color="auto"/>
        <w:left w:val="none" w:sz="0" w:space="0" w:color="auto"/>
        <w:bottom w:val="none" w:sz="0" w:space="0" w:color="auto"/>
        <w:right w:val="none" w:sz="0" w:space="0" w:color="auto"/>
      </w:divBdr>
    </w:div>
    <w:div w:id="43605072">
      <w:bodyDiv w:val="1"/>
      <w:marLeft w:val="0"/>
      <w:marRight w:val="0"/>
      <w:marTop w:val="0"/>
      <w:marBottom w:val="0"/>
      <w:divBdr>
        <w:top w:val="none" w:sz="0" w:space="0" w:color="auto"/>
        <w:left w:val="none" w:sz="0" w:space="0" w:color="auto"/>
        <w:bottom w:val="none" w:sz="0" w:space="0" w:color="auto"/>
        <w:right w:val="none" w:sz="0" w:space="0" w:color="auto"/>
      </w:divBdr>
    </w:div>
    <w:div w:id="52046063">
      <w:bodyDiv w:val="1"/>
      <w:marLeft w:val="0"/>
      <w:marRight w:val="0"/>
      <w:marTop w:val="0"/>
      <w:marBottom w:val="0"/>
      <w:divBdr>
        <w:top w:val="none" w:sz="0" w:space="0" w:color="auto"/>
        <w:left w:val="none" w:sz="0" w:space="0" w:color="auto"/>
        <w:bottom w:val="none" w:sz="0" w:space="0" w:color="auto"/>
        <w:right w:val="none" w:sz="0" w:space="0" w:color="auto"/>
      </w:divBdr>
    </w:div>
    <w:div w:id="112287311">
      <w:bodyDiv w:val="1"/>
      <w:marLeft w:val="0"/>
      <w:marRight w:val="0"/>
      <w:marTop w:val="0"/>
      <w:marBottom w:val="0"/>
      <w:divBdr>
        <w:top w:val="none" w:sz="0" w:space="0" w:color="auto"/>
        <w:left w:val="none" w:sz="0" w:space="0" w:color="auto"/>
        <w:bottom w:val="none" w:sz="0" w:space="0" w:color="auto"/>
        <w:right w:val="none" w:sz="0" w:space="0" w:color="auto"/>
      </w:divBdr>
    </w:div>
    <w:div w:id="122164528">
      <w:bodyDiv w:val="1"/>
      <w:marLeft w:val="0"/>
      <w:marRight w:val="0"/>
      <w:marTop w:val="0"/>
      <w:marBottom w:val="0"/>
      <w:divBdr>
        <w:top w:val="none" w:sz="0" w:space="0" w:color="auto"/>
        <w:left w:val="none" w:sz="0" w:space="0" w:color="auto"/>
        <w:bottom w:val="none" w:sz="0" w:space="0" w:color="auto"/>
        <w:right w:val="none" w:sz="0" w:space="0" w:color="auto"/>
      </w:divBdr>
    </w:div>
    <w:div w:id="139470643">
      <w:bodyDiv w:val="1"/>
      <w:marLeft w:val="0"/>
      <w:marRight w:val="0"/>
      <w:marTop w:val="0"/>
      <w:marBottom w:val="0"/>
      <w:divBdr>
        <w:top w:val="none" w:sz="0" w:space="0" w:color="auto"/>
        <w:left w:val="none" w:sz="0" w:space="0" w:color="auto"/>
        <w:bottom w:val="none" w:sz="0" w:space="0" w:color="auto"/>
        <w:right w:val="none" w:sz="0" w:space="0" w:color="auto"/>
      </w:divBdr>
    </w:div>
    <w:div w:id="151683041">
      <w:bodyDiv w:val="1"/>
      <w:marLeft w:val="0"/>
      <w:marRight w:val="0"/>
      <w:marTop w:val="0"/>
      <w:marBottom w:val="0"/>
      <w:divBdr>
        <w:top w:val="none" w:sz="0" w:space="0" w:color="auto"/>
        <w:left w:val="none" w:sz="0" w:space="0" w:color="auto"/>
        <w:bottom w:val="none" w:sz="0" w:space="0" w:color="auto"/>
        <w:right w:val="none" w:sz="0" w:space="0" w:color="auto"/>
      </w:divBdr>
    </w:div>
    <w:div w:id="154614981">
      <w:bodyDiv w:val="1"/>
      <w:marLeft w:val="0"/>
      <w:marRight w:val="0"/>
      <w:marTop w:val="0"/>
      <w:marBottom w:val="0"/>
      <w:divBdr>
        <w:top w:val="none" w:sz="0" w:space="0" w:color="auto"/>
        <w:left w:val="none" w:sz="0" w:space="0" w:color="auto"/>
        <w:bottom w:val="none" w:sz="0" w:space="0" w:color="auto"/>
        <w:right w:val="none" w:sz="0" w:space="0" w:color="auto"/>
      </w:divBdr>
      <w:divsChild>
        <w:div w:id="569315569">
          <w:marLeft w:val="0"/>
          <w:marRight w:val="0"/>
          <w:marTop w:val="0"/>
          <w:marBottom w:val="0"/>
          <w:divBdr>
            <w:top w:val="none" w:sz="0" w:space="0" w:color="auto"/>
            <w:left w:val="none" w:sz="0" w:space="0" w:color="auto"/>
            <w:bottom w:val="none" w:sz="0" w:space="0" w:color="auto"/>
            <w:right w:val="none" w:sz="0" w:space="0" w:color="auto"/>
          </w:divBdr>
          <w:divsChild>
            <w:div w:id="1045838566">
              <w:marLeft w:val="0"/>
              <w:marRight w:val="0"/>
              <w:marTop w:val="0"/>
              <w:marBottom w:val="0"/>
              <w:divBdr>
                <w:top w:val="none" w:sz="0" w:space="0" w:color="auto"/>
                <w:left w:val="none" w:sz="0" w:space="0" w:color="auto"/>
                <w:bottom w:val="none" w:sz="0" w:space="0" w:color="auto"/>
                <w:right w:val="none" w:sz="0" w:space="0" w:color="auto"/>
              </w:divBdr>
              <w:divsChild>
                <w:div w:id="16932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4838">
      <w:bodyDiv w:val="1"/>
      <w:marLeft w:val="0"/>
      <w:marRight w:val="0"/>
      <w:marTop w:val="0"/>
      <w:marBottom w:val="0"/>
      <w:divBdr>
        <w:top w:val="none" w:sz="0" w:space="0" w:color="auto"/>
        <w:left w:val="none" w:sz="0" w:space="0" w:color="auto"/>
        <w:bottom w:val="none" w:sz="0" w:space="0" w:color="auto"/>
        <w:right w:val="none" w:sz="0" w:space="0" w:color="auto"/>
      </w:divBdr>
      <w:divsChild>
        <w:div w:id="1759906480">
          <w:marLeft w:val="0"/>
          <w:marRight w:val="0"/>
          <w:marTop w:val="0"/>
          <w:marBottom w:val="0"/>
          <w:divBdr>
            <w:top w:val="none" w:sz="0" w:space="0" w:color="auto"/>
            <w:left w:val="none" w:sz="0" w:space="0" w:color="auto"/>
            <w:bottom w:val="none" w:sz="0" w:space="0" w:color="auto"/>
            <w:right w:val="none" w:sz="0" w:space="0" w:color="auto"/>
          </w:divBdr>
          <w:divsChild>
            <w:div w:id="67845831">
              <w:marLeft w:val="0"/>
              <w:marRight w:val="0"/>
              <w:marTop w:val="0"/>
              <w:marBottom w:val="0"/>
              <w:divBdr>
                <w:top w:val="none" w:sz="0" w:space="0" w:color="auto"/>
                <w:left w:val="none" w:sz="0" w:space="0" w:color="auto"/>
                <w:bottom w:val="none" w:sz="0" w:space="0" w:color="auto"/>
                <w:right w:val="none" w:sz="0" w:space="0" w:color="auto"/>
              </w:divBdr>
              <w:divsChild>
                <w:div w:id="1647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3008">
      <w:bodyDiv w:val="1"/>
      <w:marLeft w:val="0"/>
      <w:marRight w:val="0"/>
      <w:marTop w:val="0"/>
      <w:marBottom w:val="0"/>
      <w:divBdr>
        <w:top w:val="none" w:sz="0" w:space="0" w:color="auto"/>
        <w:left w:val="none" w:sz="0" w:space="0" w:color="auto"/>
        <w:bottom w:val="none" w:sz="0" w:space="0" w:color="auto"/>
        <w:right w:val="none" w:sz="0" w:space="0" w:color="auto"/>
      </w:divBdr>
    </w:div>
    <w:div w:id="237516130">
      <w:bodyDiv w:val="1"/>
      <w:marLeft w:val="0"/>
      <w:marRight w:val="0"/>
      <w:marTop w:val="0"/>
      <w:marBottom w:val="0"/>
      <w:divBdr>
        <w:top w:val="none" w:sz="0" w:space="0" w:color="auto"/>
        <w:left w:val="none" w:sz="0" w:space="0" w:color="auto"/>
        <w:bottom w:val="none" w:sz="0" w:space="0" w:color="auto"/>
        <w:right w:val="none" w:sz="0" w:space="0" w:color="auto"/>
      </w:divBdr>
    </w:div>
    <w:div w:id="240264267">
      <w:bodyDiv w:val="1"/>
      <w:marLeft w:val="0"/>
      <w:marRight w:val="0"/>
      <w:marTop w:val="0"/>
      <w:marBottom w:val="0"/>
      <w:divBdr>
        <w:top w:val="none" w:sz="0" w:space="0" w:color="auto"/>
        <w:left w:val="none" w:sz="0" w:space="0" w:color="auto"/>
        <w:bottom w:val="none" w:sz="0" w:space="0" w:color="auto"/>
        <w:right w:val="none" w:sz="0" w:space="0" w:color="auto"/>
      </w:divBdr>
    </w:div>
    <w:div w:id="247886876">
      <w:bodyDiv w:val="1"/>
      <w:marLeft w:val="0"/>
      <w:marRight w:val="0"/>
      <w:marTop w:val="0"/>
      <w:marBottom w:val="0"/>
      <w:divBdr>
        <w:top w:val="none" w:sz="0" w:space="0" w:color="auto"/>
        <w:left w:val="none" w:sz="0" w:space="0" w:color="auto"/>
        <w:bottom w:val="none" w:sz="0" w:space="0" w:color="auto"/>
        <w:right w:val="none" w:sz="0" w:space="0" w:color="auto"/>
      </w:divBdr>
    </w:div>
    <w:div w:id="265774146">
      <w:bodyDiv w:val="1"/>
      <w:marLeft w:val="0"/>
      <w:marRight w:val="0"/>
      <w:marTop w:val="0"/>
      <w:marBottom w:val="0"/>
      <w:divBdr>
        <w:top w:val="none" w:sz="0" w:space="0" w:color="auto"/>
        <w:left w:val="none" w:sz="0" w:space="0" w:color="auto"/>
        <w:bottom w:val="none" w:sz="0" w:space="0" w:color="auto"/>
        <w:right w:val="none" w:sz="0" w:space="0" w:color="auto"/>
      </w:divBdr>
      <w:divsChild>
        <w:div w:id="1819347876">
          <w:marLeft w:val="0"/>
          <w:marRight w:val="0"/>
          <w:marTop w:val="0"/>
          <w:marBottom w:val="0"/>
          <w:divBdr>
            <w:top w:val="none" w:sz="0" w:space="0" w:color="auto"/>
            <w:left w:val="none" w:sz="0" w:space="0" w:color="auto"/>
            <w:bottom w:val="none" w:sz="0" w:space="0" w:color="auto"/>
            <w:right w:val="none" w:sz="0" w:space="0" w:color="auto"/>
          </w:divBdr>
          <w:divsChild>
            <w:div w:id="1084112760">
              <w:marLeft w:val="0"/>
              <w:marRight w:val="0"/>
              <w:marTop w:val="0"/>
              <w:marBottom w:val="0"/>
              <w:divBdr>
                <w:top w:val="none" w:sz="0" w:space="0" w:color="auto"/>
                <w:left w:val="none" w:sz="0" w:space="0" w:color="auto"/>
                <w:bottom w:val="none" w:sz="0" w:space="0" w:color="auto"/>
                <w:right w:val="none" w:sz="0" w:space="0" w:color="auto"/>
              </w:divBdr>
              <w:divsChild>
                <w:div w:id="536742624">
                  <w:marLeft w:val="0"/>
                  <w:marRight w:val="0"/>
                  <w:marTop w:val="0"/>
                  <w:marBottom w:val="0"/>
                  <w:divBdr>
                    <w:top w:val="none" w:sz="0" w:space="0" w:color="auto"/>
                    <w:left w:val="none" w:sz="0" w:space="0" w:color="auto"/>
                    <w:bottom w:val="none" w:sz="0" w:space="0" w:color="auto"/>
                    <w:right w:val="none" w:sz="0" w:space="0" w:color="auto"/>
                  </w:divBdr>
                  <w:divsChild>
                    <w:div w:id="12484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693799">
      <w:bodyDiv w:val="1"/>
      <w:marLeft w:val="0"/>
      <w:marRight w:val="0"/>
      <w:marTop w:val="0"/>
      <w:marBottom w:val="0"/>
      <w:divBdr>
        <w:top w:val="none" w:sz="0" w:space="0" w:color="auto"/>
        <w:left w:val="none" w:sz="0" w:space="0" w:color="auto"/>
        <w:bottom w:val="none" w:sz="0" w:space="0" w:color="auto"/>
        <w:right w:val="none" w:sz="0" w:space="0" w:color="auto"/>
      </w:divBdr>
    </w:div>
    <w:div w:id="298338059">
      <w:bodyDiv w:val="1"/>
      <w:marLeft w:val="0"/>
      <w:marRight w:val="0"/>
      <w:marTop w:val="0"/>
      <w:marBottom w:val="0"/>
      <w:divBdr>
        <w:top w:val="none" w:sz="0" w:space="0" w:color="auto"/>
        <w:left w:val="none" w:sz="0" w:space="0" w:color="auto"/>
        <w:bottom w:val="none" w:sz="0" w:space="0" w:color="auto"/>
        <w:right w:val="none" w:sz="0" w:space="0" w:color="auto"/>
      </w:divBdr>
    </w:div>
    <w:div w:id="326052913">
      <w:bodyDiv w:val="1"/>
      <w:marLeft w:val="0"/>
      <w:marRight w:val="0"/>
      <w:marTop w:val="0"/>
      <w:marBottom w:val="0"/>
      <w:divBdr>
        <w:top w:val="none" w:sz="0" w:space="0" w:color="auto"/>
        <w:left w:val="none" w:sz="0" w:space="0" w:color="auto"/>
        <w:bottom w:val="none" w:sz="0" w:space="0" w:color="auto"/>
        <w:right w:val="none" w:sz="0" w:space="0" w:color="auto"/>
      </w:divBdr>
    </w:div>
    <w:div w:id="350033759">
      <w:bodyDiv w:val="1"/>
      <w:marLeft w:val="0"/>
      <w:marRight w:val="0"/>
      <w:marTop w:val="0"/>
      <w:marBottom w:val="0"/>
      <w:divBdr>
        <w:top w:val="none" w:sz="0" w:space="0" w:color="auto"/>
        <w:left w:val="none" w:sz="0" w:space="0" w:color="auto"/>
        <w:bottom w:val="none" w:sz="0" w:space="0" w:color="auto"/>
        <w:right w:val="none" w:sz="0" w:space="0" w:color="auto"/>
      </w:divBdr>
    </w:div>
    <w:div w:id="352344155">
      <w:bodyDiv w:val="1"/>
      <w:marLeft w:val="0"/>
      <w:marRight w:val="0"/>
      <w:marTop w:val="0"/>
      <w:marBottom w:val="0"/>
      <w:divBdr>
        <w:top w:val="none" w:sz="0" w:space="0" w:color="auto"/>
        <w:left w:val="none" w:sz="0" w:space="0" w:color="auto"/>
        <w:bottom w:val="none" w:sz="0" w:space="0" w:color="auto"/>
        <w:right w:val="none" w:sz="0" w:space="0" w:color="auto"/>
      </w:divBdr>
    </w:div>
    <w:div w:id="358554815">
      <w:bodyDiv w:val="1"/>
      <w:marLeft w:val="0"/>
      <w:marRight w:val="0"/>
      <w:marTop w:val="0"/>
      <w:marBottom w:val="0"/>
      <w:divBdr>
        <w:top w:val="none" w:sz="0" w:space="0" w:color="auto"/>
        <w:left w:val="none" w:sz="0" w:space="0" w:color="auto"/>
        <w:bottom w:val="none" w:sz="0" w:space="0" w:color="auto"/>
        <w:right w:val="none" w:sz="0" w:space="0" w:color="auto"/>
      </w:divBdr>
    </w:div>
    <w:div w:id="375659976">
      <w:bodyDiv w:val="1"/>
      <w:marLeft w:val="0"/>
      <w:marRight w:val="0"/>
      <w:marTop w:val="0"/>
      <w:marBottom w:val="0"/>
      <w:divBdr>
        <w:top w:val="none" w:sz="0" w:space="0" w:color="auto"/>
        <w:left w:val="none" w:sz="0" w:space="0" w:color="auto"/>
        <w:bottom w:val="none" w:sz="0" w:space="0" w:color="auto"/>
        <w:right w:val="none" w:sz="0" w:space="0" w:color="auto"/>
      </w:divBdr>
      <w:divsChild>
        <w:div w:id="408040228">
          <w:marLeft w:val="0"/>
          <w:marRight w:val="0"/>
          <w:marTop w:val="0"/>
          <w:marBottom w:val="0"/>
          <w:divBdr>
            <w:top w:val="none" w:sz="0" w:space="0" w:color="auto"/>
            <w:left w:val="none" w:sz="0" w:space="0" w:color="auto"/>
            <w:bottom w:val="none" w:sz="0" w:space="0" w:color="auto"/>
            <w:right w:val="none" w:sz="0" w:space="0" w:color="auto"/>
          </w:divBdr>
          <w:divsChild>
            <w:div w:id="730033390">
              <w:marLeft w:val="0"/>
              <w:marRight w:val="0"/>
              <w:marTop w:val="0"/>
              <w:marBottom w:val="0"/>
              <w:divBdr>
                <w:top w:val="none" w:sz="0" w:space="0" w:color="auto"/>
                <w:left w:val="none" w:sz="0" w:space="0" w:color="auto"/>
                <w:bottom w:val="none" w:sz="0" w:space="0" w:color="auto"/>
                <w:right w:val="none" w:sz="0" w:space="0" w:color="auto"/>
              </w:divBdr>
              <w:divsChild>
                <w:div w:id="1009793032">
                  <w:marLeft w:val="0"/>
                  <w:marRight w:val="0"/>
                  <w:marTop w:val="0"/>
                  <w:marBottom w:val="0"/>
                  <w:divBdr>
                    <w:top w:val="none" w:sz="0" w:space="0" w:color="auto"/>
                    <w:left w:val="none" w:sz="0" w:space="0" w:color="auto"/>
                    <w:bottom w:val="none" w:sz="0" w:space="0" w:color="auto"/>
                    <w:right w:val="none" w:sz="0" w:space="0" w:color="auto"/>
                  </w:divBdr>
                  <w:divsChild>
                    <w:div w:id="49395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28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674">
          <w:marLeft w:val="0"/>
          <w:marRight w:val="0"/>
          <w:marTop w:val="0"/>
          <w:marBottom w:val="0"/>
          <w:divBdr>
            <w:top w:val="none" w:sz="0" w:space="0" w:color="auto"/>
            <w:left w:val="none" w:sz="0" w:space="0" w:color="auto"/>
            <w:bottom w:val="none" w:sz="0" w:space="0" w:color="auto"/>
            <w:right w:val="none" w:sz="0" w:space="0" w:color="auto"/>
          </w:divBdr>
          <w:divsChild>
            <w:div w:id="325130670">
              <w:marLeft w:val="0"/>
              <w:marRight w:val="0"/>
              <w:marTop w:val="0"/>
              <w:marBottom w:val="0"/>
              <w:divBdr>
                <w:top w:val="none" w:sz="0" w:space="0" w:color="auto"/>
                <w:left w:val="none" w:sz="0" w:space="0" w:color="auto"/>
                <w:bottom w:val="none" w:sz="0" w:space="0" w:color="auto"/>
                <w:right w:val="none" w:sz="0" w:space="0" w:color="auto"/>
              </w:divBdr>
              <w:divsChild>
                <w:div w:id="107389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26674">
      <w:bodyDiv w:val="1"/>
      <w:marLeft w:val="0"/>
      <w:marRight w:val="0"/>
      <w:marTop w:val="0"/>
      <w:marBottom w:val="0"/>
      <w:divBdr>
        <w:top w:val="none" w:sz="0" w:space="0" w:color="auto"/>
        <w:left w:val="none" w:sz="0" w:space="0" w:color="auto"/>
        <w:bottom w:val="none" w:sz="0" w:space="0" w:color="auto"/>
        <w:right w:val="none" w:sz="0" w:space="0" w:color="auto"/>
      </w:divBdr>
    </w:div>
    <w:div w:id="436875166">
      <w:bodyDiv w:val="1"/>
      <w:marLeft w:val="0"/>
      <w:marRight w:val="0"/>
      <w:marTop w:val="0"/>
      <w:marBottom w:val="0"/>
      <w:divBdr>
        <w:top w:val="none" w:sz="0" w:space="0" w:color="auto"/>
        <w:left w:val="none" w:sz="0" w:space="0" w:color="auto"/>
        <w:bottom w:val="none" w:sz="0" w:space="0" w:color="auto"/>
        <w:right w:val="none" w:sz="0" w:space="0" w:color="auto"/>
      </w:divBdr>
    </w:div>
    <w:div w:id="438841633">
      <w:bodyDiv w:val="1"/>
      <w:marLeft w:val="0"/>
      <w:marRight w:val="0"/>
      <w:marTop w:val="0"/>
      <w:marBottom w:val="0"/>
      <w:divBdr>
        <w:top w:val="none" w:sz="0" w:space="0" w:color="auto"/>
        <w:left w:val="none" w:sz="0" w:space="0" w:color="auto"/>
        <w:bottom w:val="none" w:sz="0" w:space="0" w:color="auto"/>
        <w:right w:val="none" w:sz="0" w:space="0" w:color="auto"/>
      </w:divBdr>
    </w:div>
    <w:div w:id="451167709">
      <w:bodyDiv w:val="1"/>
      <w:marLeft w:val="0"/>
      <w:marRight w:val="0"/>
      <w:marTop w:val="0"/>
      <w:marBottom w:val="0"/>
      <w:divBdr>
        <w:top w:val="none" w:sz="0" w:space="0" w:color="auto"/>
        <w:left w:val="none" w:sz="0" w:space="0" w:color="auto"/>
        <w:bottom w:val="none" w:sz="0" w:space="0" w:color="auto"/>
        <w:right w:val="none" w:sz="0" w:space="0" w:color="auto"/>
      </w:divBdr>
    </w:div>
    <w:div w:id="472798150">
      <w:bodyDiv w:val="1"/>
      <w:marLeft w:val="0"/>
      <w:marRight w:val="0"/>
      <w:marTop w:val="0"/>
      <w:marBottom w:val="0"/>
      <w:divBdr>
        <w:top w:val="none" w:sz="0" w:space="0" w:color="auto"/>
        <w:left w:val="none" w:sz="0" w:space="0" w:color="auto"/>
        <w:bottom w:val="none" w:sz="0" w:space="0" w:color="auto"/>
        <w:right w:val="none" w:sz="0" w:space="0" w:color="auto"/>
      </w:divBdr>
      <w:divsChild>
        <w:div w:id="133957356">
          <w:marLeft w:val="0"/>
          <w:marRight w:val="0"/>
          <w:marTop w:val="0"/>
          <w:marBottom w:val="0"/>
          <w:divBdr>
            <w:top w:val="none" w:sz="0" w:space="0" w:color="auto"/>
            <w:left w:val="none" w:sz="0" w:space="0" w:color="auto"/>
            <w:bottom w:val="none" w:sz="0" w:space="0" w:color="auto"/>
            <w:right w:val="none" w:sz="0" w:space="0" w:color="auto"/>
          </w:divBdr>
          <w:divsChild>
            <w:div w:id="112872116">
              <w:marLeft w:val="0"/>
              <w:marRight w:val="0"/>
              <w:marTop w:val="0"/>
              <w:marBottom w:val="0"/>
              <w:divBdr>
                <w:top w:val="none" w:sz="0" w:space="0" w:color="auto"/>
                <w:left w:val="none" w:sz="0" w:space="0" w:color="auto"/>
                <w:bottom w:val="none" w:sz="0" w:space="0" w:color="auto"/>
                <w:right w:val="none" w:sz="0" w:space="0" w:color="auto"/>
              </w:divBdr>
              <w:divsChild>
                <w:div w:id="12951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707123">
      <w:bodyDiv w:val="1"/>
      <w:marLeft w:val="0"/>
      <w:marRight w:val="0"/>
      <w:marTop w:val="0"/>
      <w:marBottom w:val="0"/>
      <w:divBdr>
        <w:top w:val="none" w:sz="0" w:space="0" w:color="auto"/>
        <w:left w:val="none" w:sz="0" w:space="0" w:color="auto"/>
        <w:bottom w:val="none" w:sz="0" w:space="0" w:color="auto"/>
        <w:right w:val="none" w:sz="0" w:space="0" w:color="auto"/>
      </w:divBdr>
    </w:div>
    <w:div w:id="514728696">
      <w:bodyDiv w:val="1"/>
      <w:marLeft w:val="0"/>
      <w:marRight w:val="0"/>
      <w:marTop w:val="0"/>
      <w:marBottom w:val="0"/>
      <w:divBdr>
        <w:top w:val="none" w:sz="0" w:space="0" w:color="auto"/>
        <w:left w:val="none" w:sz="0" w:space="0" w:color="auto"/>
        <w:bottom w:val="none" w:sz="0" w:space="0" w:color="auto"/>
        <w:right w:val="none" w:sz="0" w:space="0" w:color="auto"/>
      </w:divBdr>
    </w:div>
    <w:div w:id="525144260">
      <w:bodyDiv w:val="1"/>
      <w:marLeft w:val="0"/>
      <w:marRight w:val="0"/>
      <w:marTop w:val="0"/>
      <w:marBottom w:val="0"/>
      <w:divBdr>
        <w:top w:val="none" w:sz="0" w:space="0" w:color="auto"/>
        <w:left w:val="none" w:sz="0" w:space="0" w:color="auto"/>
        <w:bottom w:val="none" w:sz="0" w:space="0" w:color="auto"/>
        <w:right w:val="none" w:sz="0" w:space="0" w:color="auto"/>
      </w:divBdr>
    </w:div>
    <w:div w:id="533470528">
      <w:bodyDiv w:val="1"/>
      <w:marLeft w:val="0"/>
      <w:marRight w:val="0"/>
      <w:marTop w:val="0"/>
      <w:marBottom w:val="0"/>
      <w:divBdr>
        <w:top w:val="none" w:sz="0" w:space="0" w:color="auto"/>
        <w:left w:val="none" w:sz="0" w:space="0" w:color="auto"/>
        <w:bottom w:val="none" w:sz="0" w:space="0" w:color="auto"/>
        <w:right w:val="none" w:sz="0" w:space="0" w:color="auto"/>
      </w:divBdr>
    </w:div>
    <w:div w:id="556745399">
      <w:bodyDiv w:val="1"/>
      <w:marLeft w:val="0"/>
      <w:marRight w:val="0"/>
      <w:marTop w:val="0"/>
      <w:marBottom w:val="0"/>
      <w:divBdr>
        <w:top w:val="none" w:sz="0" w:space="0" w:color="auto"/>
        <w:left w:val="none" w:sz="0" w:space="0" w:color="auto"/>
        <w:bottom w:val="none" w:sz="0" w:space="0" w:color="auto"/>
        <w:right w:val="none" w:sz="0" w:space="0" w:color="auto"/>
      </w:divBdr>
    </w:div>
    <w:div w:id="563368172">
      <w:bodyDiv w:val="1"/>
      <w:marLeft w:val="0"/>
      <w:marRight w:val="0"/>
      <w:marTop w:val="0"/>
      <w:marBottom w:val="0"/>
      <w:divBdr>
        <w:top w:val="none" w:sz="0" w:space="0" w:color="auto"/>
        <w:left w:val="none" w:sz="0" w:space="0" w:color="auto"/>
        <w:bottom w:val="none" w:sz="0" w:space="0" w:color="auto"/>
        <w:right w:val="none" w:sz="0" w:space="0" w:color="auto"/>
      </w:divBdr>
      <w:divsChild>
        <w:div w:id="888148464">
          <w:marLeft w:val="0"/>
          <w:marRight w:val="0"/>
          <w:marTop w:val="0"/>
          <w:marBottom w:val="0"/>
          <w:divBdr>
            <w:top w:val="none" w:sz="0" w:space="0" w:color="auto"/>
            <w:left w:val="none" w:sz="0" w:space="0" w:color="auto"/>
            <w:bottom w:val="none" w:sz="0" w:space="0" w:color="auto"/>
            <w:right w:val="none" w:sz="0" w:space="0" w:color="auto"/>
          </w:divBdr>
          <w:divsChild>
            <w:div w:id="277026031">
              <w:marLeft w:val="0"/>
              <w:marRight w:val="0"/>
              <w:marTop w:val="0"/>
              <w:marBottom w:val="0"/>
              <w:divBdr>
                <w:top w:val="none" w:sz="0" w:space="0" w:color="auto"/>
                <w:left w:val="none" w:sz="0" w:space="0" w:color="auto"/>
                <w:bottom w:val="none" w:sz="0" w:space="0" w:color="auto"/>
                <w:right w:val="none" w:sz="0" w:space="0" w:color="auto"/>
              </w:divBdr>
              <w:divsChild>
                <w:div w:id="20914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9765">
      <w:bodyDiv w:val="1"/>
      <w:marLeft w:val="0"/>
      <w:marRight w:val="0"/>
      <w:marTop w:val="0"/>
      <w:marBottom w:val="0"/>
      <w:divBdr>
        <w:top w:val="none" w:sz="0" w:space="0" w:color="auto"/>
        <w:left w:val="none" w:sz="0" w:space="0" w:color="auto"/>
        <w:bottom w:val="none" w:sz="0" w:space="0" w:color="auto"/>
        <w:right w:val="none" w:sz="0" w:space="0" w:color="auto"/>
      </w:divBdr>
    </w:div>
    <w:div w:id="57620792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62">
          <w:marLeft w:val="0"/>
          <w:marRight w:val="0"/>
          <w:marTop w:val="0"/>
          <w:marBottom w:val="0"/>
          <w:divBdr>
            <w:top w:val="none" w:sz="0" w:space="0" w:color="auto"/>
            <w:left w:val="none" w:sz="0" w:space="0" w:color="auto"/>
            <w:bottom w:val="none" w:sz="0" w:space="0" w:color="auto"/>
            <w:right w:val="none" w:sz="0" w:space="0" w:color="auto"/>
          </w:divBdr>
          <w:divsChild>
            <w:div w:id="790897128">
              <w:marLeft w:val="0"/>
              <w:marRight w:val="0"/>
              <w:marTop w:val="0"/>
              <w:marBottom w:val="0"/>
              <w:divBdr>
                <w:top w:val="none" w:sz="0" w:space="0" w:color="auto"/>
                <w:left w:val="none" w:sz="0" w:space="0" w:color="auto"/>
                <w:bottom w:val="none" w:sz="0" w:space="0" w:color="auto"/>
                <w:right w:val="none" w:sz="0" w:space="0" w:color="auto"/>
              </w:divBdr>
              <w:divsChild>
                <w:div w:id="17422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86806">
      <w:bodyDiv w:val="1"/>
      <w:marLeft w:val="0"/>
      <w:marRight w:val="0"/>
      <w:marTop w:val="0"/>
      <w:marBottom w:val="0"/>
      <w:divBdr>
        <w:top w:val="none" w:sz="0" w:space="0" w:color="auto"/>
        <w:left w:val="none" w:sz="0" w:space="0" w:color="auto"/>
        <w:bottom w:val="none" w:sz="0" w:space="0" w:color="auto"/>
        <w:right w:val="none" w:sz="0" w:space="0" w:color="auto"/>
      </w:divBdr>
      <w:divsChild>
        <w:div w:id="1710717771">
          <w:marLeft w:val="547"/>
          <w:marRight w:val="0"/>
          <w:marTop w:val="0"/>
          <w:marBottom w:val="0"/>
          <w:divBdr>
            <w:top w:val="none" w:sz="0" w:space="0" w:color="auto"/>
            <w:left w:val="none" w:sz="0" w:space="0" w:color="auto"/>
            <w:bottom w:val="none" w:sz="0" w:space="0" w:color="auto"/>
            <w:right w:val="none" w:sz="0" w:space="0" w:color="auto"/>
          </w:divBdr>
        </w:div>
      </w:divsChild>
    </w:div>
    <w:div w:id="668560296">
      <w:bodyDiv w:val="1"/>
      <w:marLeft w:val="0"/>
      <w:marRight w:val="0"/>
      <w:marTop w:val="0"/>
      <w:marBottom w:val="0"/>
      <w:divBdr>
        <w:top w:val="none" w:sz="0" w:space="0" w:color="auto"/>
        <w:left w:val="none" w:sz="0" w:space="0" w:color="auto"/>
        <w:bottom w:val="none" w:sz="0" w:space="0" w:color="auto"/>
        <w:right w:val="none" w:sz="0" w:space="0" w:color="auto"/>
      </w:divBdr>
      <w:divsChild>
        <w:div w:id="481584306">
          <w:marLeft w:val="0"/>
          <w:marRight w:val="0"/>
          <w:marTop w:val="0"/>
          <w:marBottom w:val="0"/>
          <w:divBdr>
            <w:top w:val="none" w:sz="0" w:space="0" w:color="auto"/>
            <w:left w:val="none" w:sz="0" w:space="0" w:color="auto"/>
            <w:bottom w:val="none" w:sz="0" w:space="0" w:color="auto"/>
            <w:right w:val="none" w:sz="0" w:space="0" w:color="auto"/>
          </w:divBdr>
          <w:divsChild>
            <w:div w:id="1098255872">
              <w:marLeft w:val="0"/>
              <w:marRight w:val="0"/>
              <w:marTop w:val="0"/>
              <w:marBottom w:val="0"/>
              <w:divBdr>
                <w:top w:val="none" w:sz="0" w:space="0" w:color="auto"/>
                <w:left w:val="none" w:sz="0" w:space="0" w:color="auto"/>
                <w:bottom w:val="none" w:sz="0" w:space="0" w:color="auto"/>
                <w:right w:val="none" w:sz="0" w:space="0" w:color="auto"/>
              </w:divBdr>
              <w:divsChild>
                <w:div w:id="554858730">
                  <w:marLeft w:val="0"/>
                  <w:marRight w:val="0"/>
                  <w:marTop w:val="0"/>
                  <w:marBottom w:val="0"/>
                  <w:divBdr>
                    <w:top w:val="none" w:sz="0" w:space="0" w:color="auto"/>
                    <w:left w:val="none" w:sz="0" w:space="0" w:color="auto"/>
                    <w:bottom w:val="none" w:sz="0" w:space="0" w:color="auto"/>
                    <w:right w:val="none" w:sz="0" w:space="0" w:color="auto"/>
                  </w:divBdr>
                  <w:divsChild>
                    <w:div w:id="49769494">
                      <w:marLeft w:val="0"/>
                      <w:marRight w:val="0"/>
                      <w:marTop w:val="0"/>
                      <w:marBottom w:val="0"/>
                      <w:divBdr>
                        <w:top w:val="none" w:sz="0" w:space="0" w:color="auto"/>
                        <w:left w:val="none" w:sz="0" w:space="0" w:color="auto"/>
                        <w:bottom w:val="none" w:sz="0" w:space="0" w:color="auto"/>
                        <w:right w:val="none" w:sz="0" w:space="0" w:color="auto"/>
                      </w:divBdr>
                    </w:div>
                  </w:divsChild>
                </w:div>
                <w:div w:id="845248802">
                  <w:marLeft w:val="0"/>
                  <w:marRight w:val="0"/>
                  <w:marTop w:val="0"/>
                  <w:marBottom w:val="0"/>
                  <w:divBdr>
                    <w:top w:val="none" w:sz="0" w:space="0" w:color="auto"/>
                    <w:left w:val="none" w:sz="0" w:space="0" w:color="auto"/>
                    <w:bottom w:val="none" w:sz="0" w:space="0" w:color="auto"/>
                    <w:right w:val="none" w:sz="0" w:space="0" w:color="auto"/>
                  </w:divBdr>
                  <w:divsChild>
                    <w:div w:id="162195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92701">
      <w:bodyDiv w:val="1"/>
      <w:marLeft w:val="0"/>
      <w:marRight w:val="0"/>
      <w:marTop w:val="0"/>
      <w:marBottom w:val="0"/>
      <w:divBdr>
        <w:top w:val="none" w:sz="0" w:space="0" w:color="auto"/>
        <w:left w:val="none" w:sz="0" w:space="0" w:color="auto"/>
        <w:bottom w:val="none" w:sz="0" w:space="0" w:color="auto"/>
        <w:right w:val="none" w:sz="0" w:space="0" w:color="auto"/>
      </w:divBdr>
      <w:divsChild>
        <w:div w:id="1422487093">
          <w:marLeft w:val="0"/>
          <w:marRight w:val="0"/>
          <w:marTop w:val="0"/>
          <w:marBottom w:val="0"/>
          <w:divBdr>
            <w:top w:val="none" w:sz="0" w:space="0" w:color="auto"/>
            <w:left w:val="none" w:sz="0" w:space="0" w:color="auto"/>
            <w:bottom w:val="none" w:sz="0" w:space="0" w:color="auto"/>
            <w:right w:val="none" w:sz="0" w:space="0" w:color="auto"/>
          </w:divBdr>
        </w:div>
        <w:div w:id="40061304">
          <w:marLeft w:val="0"/>
          <w:marRight w:val="0"/>
          <w:marTop w:val="0"/>
          <w:marBottom w:val="0"/>
          <w:divBdr>
            <w:top w:val="none" w:sz="0" w:space="0" w:color="auto"/>
            <w:left w:val="none" w:sz="0" w:space="0" w:color="auto"/>
            <w:bottom w:val="none" w:sz="0" w:space="0" w:color="auto"/>
            <w:right w:val="none" w:sz="0" w:space="0" w:color="auto"/>
          </w:divBdr>
        </w:div>
        <w:div w:id="301079766">
          <w:marLeft w:val="0"/>
          <w:marRight w:val="0"/>
          <w:marTop w:val="0"/>
          <w:marBottom w:val="0"/>
          <w:divBdr>
            <w:top w:val="none" w:sz="0" w:space="0" w:color="auto"/>
            <w:left w:val="none" w:sz="0" w:space="0" w:color="auto"/>
            <w:bottom w:val="none" w:sz="0" w:space="0" w:color="auto"/>
            <w:right w:val="none" w:sz="0" w:space="0" w:color="auto"/>
          </w:divBdr>
        </w:div>
        <w:div w:id="1145463554">
          <w:marLeft w:val="0"/>
          <w:marRight w:val="0"/>
          <w:marTop w:val="0"/>
          <w:marBottom w:val="0"/>
          <w:divBdr>
            <w:top w:val="none" w:sz="0" w:space="0" w:color="auto"/>
            <w:left w:val="none" w:sz="0" w:space="0" w:color="auto"/>
            <w:bottom w:val="none" w:sz="0" w:space="0" w:color="auto"/>
            <w:right w:val="none" w:sz="0" w:space="0" w:color="auto"/>
          </w:divBdr>
        </w:div>
        <w:div w:id="1591813530">
          <w:marLeft w:val="0"/>
          <w:marRight w:val="0"/>
          <w:marTop w:val="0"/>
          <w:marBottom w:val="0"/>
          <w:divBdr>
            <w:top w:val="none" w:sz="0" w:space="0" w:color="auto"/>
            <w:left w:val="none" w:sz="0" w:space="0" w:color="auto"/>
            <w:bottom w:val="none" w:sz="0" w:space="0" w:color="auto"/>
            <w:right w:val="none" w:sz="0" w:space="0" w:color="auto"/>
          </w:divBdr>
        </w:div>
      </w:divsChild>
    </w:div>
    <w:div w:id="682512033">
      <w:bodyDiv w:val="1"/>
      <w:marLeft w:val="0"/>
      <w:marRight w:val="0"/>
      <w:marTop w:val="0"/>
      <w:marBottom w:val="0"/>
      <w:divBdr>
        <w:top w:val="none" w:sz="0" w:space="0" w:color="auto"/>
        <w:left w:val="none" w:sz="0" w:space="0" w:color="auto"/>
        <w:bottom w:val="none" w:sz="0" w:space="0" w:color="auto"/>
        <w:right w:val="none" w:sz="0" w:space="0" w:color="auto"/>
      </w:divBdr>
      <w:divsChild>
        <w:div w:id="1709838054">
          <w:marLeft w:val="0"/>
          <w:marRight w:val="0"/>
          <w:marTop w:val="0"/>
          <w:marBottom w:val="0"/>
          <w:divBdr>
            <w:top w:val="none" w:sz="0" w:space="0" w:color="auto"/>
            <w:left w:val="none" w:sz="0" w:space="0" w:color="auto"/>
            <w:bottom w:val="none" w:sz="0" w:space="0" w:color="auto"/>
            <w:right w:val="none" w:sz="0" w:space="0" w:color="auto"/>
          </w:divBdr>
          <w:divsChild>
            <w:div w:id="1581062929">
              <w:marLeft w:val="0"/>
              <w:marRight w:val="0"/>
              <w:marTop w:val="0"/>
              <w:marBottom w:val="0"/>
              <w:divBdr>
                <w:top w:val="none" w:sz="0" w:space="0" w:color="auto"/>
                <w:left w:val="none" w:sz="0" w:space="0" w:color="auto"/>
                <w:bottom w:val="none" w:sz="0" w:space="0" w:color="auto"/>
                <w:right w:val="none" w:sz="0" w:space="0" w:color="auto"/>
              </w:divBdr>
              <w:divsChild>
                <w:div w:id="178141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90193">
      <w:bodyDiv w:val="1"/>
      <w:marLeft w:val="0"/>
      <w:marRight w:val="0"/>
      <w:marTop w:val="0"/>
      <w:marBottom w:val="0"/>
      <w:divBdr>
        <w:top w:val="none" w:sz="0" w:space="0" w:color="auto"/>
        <w:left w:val="none" w:sz="0" w:space="0" w:color="auto"/>
        <w:bottom w:val="none" w:sz="0" w:space="0" w:color="auto"/>
        <w:right w:val="none" w:sz="0" w:space="0" w:color="auto"/>
      </w:divBdr>
      <w:divsChild>
        <w:div w:id="1104378129">
          <w:marLeft w:val="0"/>
          <w:marRight w:val="0"/>
          <w:marTop w:val="0"/>
          <w:marBottom w:val="0"/>
          <w:divBdr>
            <w:top w:val="none" w:sz="0" w:space="0" w:color="auto"/>
            <w:left w:val="none" w:sz="0" w:space="0" w:color="auto"/>
            <w:bottom w:val="none" w:sz="0" w:space="0" w:color="auto"/>
            <w:right w:val="none" w:sz="0" w:space="0" w:color="auto"/>
          </w:divBdr>
          <w:divsChild>
            <w:div w:id="719938488">
              <w:marLeft w:val="0"/>
              <w:marRight w:val="0"/>
              <w:marTop w:val="0"/>
              <w:marBottom w:val="0"/>
              <w:divBdr>
                <w:top w:val="none" w:sz="0" w:space="0" w:color="auto"/>
                <w:left w:val="none" w:sz="0" w:space="0" w:color="auto"/>
                <w:bottom w:val="none" w:sz="0" w:space="0" w:color="auto"/>
                <w:right w:val="none" w:sz="0" w:space="0" w:color="auto"/>
              </w:divBdr>
              <w:divsChild>
                <w:div w:id="82890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18814">
      <w:bodyDiv w:val="1"/>
      <w:marLeft w:val="0"/>
      <w:marRight w:val="0"/>
      <w:marTop w:val="0"/>
      <w:marBottom w:val="0"/>
      <w:divBdr>
        <w:top w:val="none" w:sz="0" w:space="0" w:color="auto"/>
        <w:left w:val="none" w:sz="0" w:space="0" w:color="auto"/>
        <w:bottom w:val="none" w:sz="0" w:space="0" w:color="auto"/>
        <w:right w:val="none" w:sz="0" w:space="0" w:color="auto"/>
      </w:divBdr>
    </w:div>
    <w:div w:id="702363926">
      <w:bodyDiv w:val="1"/>
      <w:marLeft w:val="0"/>
      <w:marRight w:val="0"/>
      <w:marTop w:val="0"/>
      <w:marBottom w:val="0"/>
      <w:divBdr>
        <w:top w:val="none" w:sz="0" w:space="0" w:color="auto"/>
        <w:left w:val="none" w:sz="0" w:space="0" w:color="auto"/>
        <w:bottom w:val="none" w:sz="0" w:space="0" w:color="auto"/>
        <w:right w:val="none" w:sz="0" w:space="0" w:color="auto"/>
      </w:divBdr>
    </w:div>
    <w:div w:id="735591658">
      <w:bodyDiv w:val="1"/>
      <w:marLeft w:val="0"/>
      <w:marRight w:val="0"/>
      <w:marTop w:val="0"/>
      <w:marBottom w:val="0"/>
      <w:divBdr>
        <w:top w:val="none" w:sz="0" w:space="0" w:color="auto"/>
        <w:left w:val="none" w:sz="0" w:space="0" w:color="auto"/>
        <w:bottom w:val="none" w:sz="0" w:space="0" w:color="auto"/>
        <w:right w:val="none" w:sz="0" w:space="0" w:color="auto"/>
      </w:divBdr>
    </w:div>
    <w:div w:id="754470840">
      <w:bodyDiv w:val="1"/>
      <w:marLeft w:val="0"/>
      <w:marRight w:val="0"/>
      <w:marTop w:val="0"/>
      <w:marBottom w:val="0"/>
      <w:divBdr>
        <w:top w:val="none" w:sz="0" w:space="0" w:color="auto"/>
        <w:left w:val="none" w:sz="0" w:space="0" w:color="auto"/>
        <w:bottom w:val="none" w:sz="0" w:space="0" w:color="auto"/>
        <w:right w:val="none" w:sz="0" w:space="0" w:color="auto"/>
      </w:divBdr>
    </w:div>
    <w:div w:id="756638815">
      <w:bodyDiv w:val="1"/>
      <w:marLeft w:val="0"/>
      <w:marRight w:val="0"/>
      <w:marTop w:val="0"/>
      <w:marBottom w:val="0"/>
      <w:divBdr>
        <w:top w:val="none" w:sz="0" w:space="0" w:color="auto"/>
        <w:left w:val="none" w:sz="0" w:space="0" w:color="auto"/>
        <w:bottom w:val="none" w:sz="0" w:space="0" w:color="auto"/>
        <w:right w:val="none" w:sz="0" w:space="0" w:color="auto"/>
      </w:divBdr>
      <w:divsChild>
        <w:div w:id="1263027239">
          <w:marLeft w:val="0"/>
          <w:marRight w:val="0"/>
          <w:marTop w:val="0"/>
          <w:marBottom w:val="0"/>
          <w:divBdr>
            <w:top w:val="none" w:sz="0" w:space="0" w:color="auto"/>
            <w:left w:val="none" w:sz="0" w:space="0" w:color="auto"/>
            <w:bottom w:val="none" w:sz="0" w:space="0" w:color="auto"/>
            <w:right w:val="none" w:sz="0" w:space="0" w:color="auto"/>
          </w:divBdr>
          <w:divsChild>
            <w:div w:id="1155411092">
              <w:marLeft w:val="0"/>
              <w:marRight w:val="0"/>
              <w:marTop w:val="0"/>
              <w:marBottom w:val="0"/>
              <w:divBdr>
                <w:top w:val="none" w:sz="0" w:space="0" w:color="auto"/>
                <w:left w:val="none" w:sz="0" w:space="0" w:color="auto"/>
                <w:bottom w:val="none" w:sz="0" w:space="0" w:color="auto"/>
                <w:right w:val="none" w:sz="0" w:space="0" w:color="auto"/>
              </w:divBdr>
              <w:divsChild>
                <w:div w:id="912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830868">
      <w:bodyDiv w:val="1"/>
      <w:marLeft w:val="0"/>
      <w:marRight w:val="0"/>
      <w:marTop w:val="0"/>
      <w:marBottom w:val="0"/>
      <w:divBdr>
        <w:top w:val="none" w:sz="0" w:space="0" w:color="auto"/>
        <w:left w:val="none" w:sz="0" w:space="0" w:color="auto"/>
        <w:bottom w:val="none" w:sz="0" w:space="0" w:color="auto"/>
        <w:right w:val="none" w:sz="0" w:space="0" w:color="auto"/>
      </w:divBdr>
    </w:div>
    <w:div w:id="795954014">
      <w:bodyDiv w:val="1"/>
      <w:marLeft w:val="0"/>
      <w:marRight w:val="0"/>
      <w:marTop w:val="0"/>
      <w:marBottom w:val="0"/>
      <w:divBdr>
        <w:top w:val="none" w:sz="0" w:space="0" w:color="auto"/>
        <w:left w:val="none" w:sz="0" w:space="0" w:color="auto"/>
        <w:bottom w:val="none" w:sz="0" w:space="0" w:color="auto"/>
        <w:right w:val="none" w:sz="0" w:space="0" w:color="auto"/>
      </w:divBdr>
    </w:div>
    <w:div w:id="811992212">
      <w:bodyDiv w:val="1"/>
      <w:marLeft w:val="0"/>
      <w:marRight w:val="0"/>
      <w:marTop w:val="0"/>
      <w:marBottom w:val="0"/>
      <w:divBdr>
        <w:top w:val="none" w:sz="0" w:space="0" w:color="auto"/>
        <w:left w:val="none" w:sz="0" w:space="0" w:color="auto"/>
        <w:bottom w:val="none" w:sz="0" w:space="0" w:color="auto"/>
        <w:right w:val="none" w:sz="0" w:space="0" w:color="auto"/>
      </w:divBdr>
    </w:div>
    <w:div w:id="813067654">
      <w:bodyDiv w:val="1"/>
      <w:marLeft w:val="0"/>
      <w:marRight w:val="0"/>
      <w:marTop w:val="0"/>
      <w:marBottom w:val="0"/>
      <w:divBdr>
        <w:top w:val="none" w:sz="0" w:space="0" w:color="auto"/>
        <w:left w:val="none" w:sz="0" w:space="0" w:color="auto"/>
        <w:bottom w:val="none" w:sz="0" w:space="0" w:color="auto"/>
        <w:right w:val="none" w:sz="0" w:space="0" w:color="auto"/>
      </w:divBdr>
      <w:divsChild>
        <w:div w:id="1623078553">
          <w:marLeft w:val="0"/>
          <w:marRight w:val="0"/>
          <w:marTop w:val="0"/>
          <w:marBottom w:val="0"/>
          <w:divBdr>
            <w:top w:val="none" w:sz="0" w:space="0" w:color="auto"/>
            <w:left w:val="none" w:sz="0" w:space="0" w:color="auto"/>
            <w:bottom w:val="none" w:sz="0" w:space="0" w:color="auto"/>
            <w:right w:val="none" w:sz="0" w:space="0" w:color="auto"/>
          </w:divBdr>
          <w:divsChild>
            <w:div w:id="1013461972">
              <w:marLeft w:val="0"/>
              <w:marRight w:val="0"/>
              <w:marTop w:val="0"/>
              <w:marBottom w:val="0"/>
              <w:divBdr>
                <w:top w:val="none" w:sz="0" w:space="0" w:color="auto"/>
                <w:left w:val="none" w:sz="0" w:space="0" w:color="auto"/>
                <w:bottom w:val="none" w:sz="0" w:space="0" w:color="auto"/>
                <w:right w:val="none" w:sz="0" w:space="0" w:color="auto"/>
              </w:divBdr>
              <w:divsChild>
                <w:div w:id="19887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78813">
      <w:bodyDiv w:val="1"/>
      <w:marLeft w:val="0"/>
      <w:marRight w:val="0"/>
      <w:marTop w:val="0"/>
      <w:marBottom w:val="0"/>
      <w:divBdr>
        <w:top w:val="none" w:sz="0" w:space="0" w:color="auto"/>
        <w:left w:val="none" w:sz="0" w:space="0" w:color="auto"/>
        <w:bottom w:val="none" w:sz="0" w:space="0" w:color="auto"/>
        <w:right w:val="none" w:sz="0" w:space="0" w:color="auto"/>
      </w:divBdr>
    </w:div>
    <w:div w:id="837424248">
      <w:bodyDiv w:val="1"/>
      <w:marLeft w:val="0"/>
      <w:marRight w:val="0"/>
      <w:marTop w:val="0"/>
      <w:marBottom w:val="0"/>
      <w:divBdr>
        <w:top w:val="none" w:sz="0" w:space="0" w:color="auto"/>
        <w:left w:val="none" w:sz="0" w:space="0" w:color="auto"/>
        <w:bottom w:val="none" w:sz="0" w:space="0" w:color="auto"/>
        <w:right w:val="none" w:sz="0" w:space="0" w:color="auto"/>
      </w:divBdr>
      <w:divsChild>
        <w:div w:id="1920628372">
          <w:marLeft w:val="547"/>
          <w:marRight w:val="0"/>
          <w:marTop w:val="0"/>
          <w:marBottom w:val="0"/>
          <w:divBdr>
            <w:top w:val="none" w:sz="0" w:space="0" w:color="auto"/>
            <w:left w:val="none" w:sz="0" w:space="0" w:color="auto"/>
            <w:bottom w:val="none" w:sz="0" w:space="0" w:color="auto"/>
            <w:right w:val="none" w:sz="0" w:space="0" w:color="auto"/>
          </w:divBdr>
        </w:div>
      </w:divsChild>
    </w:div>
    <w:div w:id="840048061">
      <w:bodyDiv w:val="1"/>
      <w:marLeft w:val="0"/>
      <w:marRight w:val="0"/>
      <w:marTop w:val="0"/>
      <w:marBottom w:val="0"/>
      <w:divBdr>
        <w:top w:val="none" w:sz="0" w:space="0" w:color="auto"/>
        <w:left w:val="none" w:sz="0" w:space="0" w:color="auto"/>
        <w:bottom w:val="none" w:sz="0" w:space="0" w:color="auto"/>
        <w:right w:val="none" w:sz="0" w:space="0" w:color="auto"/>
      </w:divBdr>
    </w:div>
    <w:div w:id="850410476">
      <w:bodyDiv w:val="1"/>
      <w:marLeft w:val="0"/>
      <w:marRight w:val="0"/>
      <w:marTop w:val="0"/>
      <w:marBottom w:val="0"/>
      <w:divBdr>
        <w:top w:val="none" w:sz="0" w:space="0" w:color="auto"/>
        <w:left w:val="none" w:sz="0" w:space="0" w:color="auto"/>
        <w:bottom w:val="none" w:sz="0" w:space="0" w:color="auto"/>
        <w:right w:val="none" w:sz="0" w:space="0" w:color="auto"/>
      </w:divBdr>
    </w:div>
    <w:div w:id="861672914">
      <w:bodyDiv w:val="1"/>
      <w:marLeft w:val="0"/>
      <w:marRight w:val="0"/>
      <w:marTop w:val="0"/>
      <w:marBottom w:val="0"/>
      <w:divBdr>
        <w:top w:val="none" w:sz="0" w:space="0" w:color="auto"/>
        <w:left w:val="none" w:sz="0" w:space="0" w:color="auto"/>
        <w:bottom w:val="none" w:sz="0" w:space="0" w:color="auto"/>
        <w:right w:val="none" w:sz="0" w:space="0" w:color="auto"/>
      </w:divBdr>
    </w:div>
    <w:div w:id="909314907">
      <w:bodyDiv w:val="1"/>
      <w:marLeft w:val="0"/>
      <w:marRight w:val="0"/>
      <w:marTop w:val="0"/>
      <w:marBottom w:val="0"/>
      <w:divBdr>
        <w:top w:val="none" w:sz="0" w:space="0" w:color="auto"/>
        <w:left w:val="none" w:sz="0" w:space="0" w:color="auto"/>
        <w:bottom w:val="none" w:sz="0" w:space="0" w:color="auto"/>
        <w:right w:val="none" w:sz="0" w:space="0" w:color="auto"/>
      </w:divBdr>
      <w:divsChild>
        <w:div w:id="1600144136">
          <w:marLeft w:val="0"/>
          <w:marRight w:val="0"/>
          <w:marTop w:val="0"/>
          <w:marBottom w:val="0"/>
          <w:divBdr>
            <w:top w:val="none" w:sz="0" w:space="0" w:color="auto"/>
            <w:left w:val="none" w:sz="0" w:space="0" w:color="auto"/>
            <w:bottom w:val="none" w:sz="0" w:space="0" w:color="auto"/>
            <w:right w:val="none" w:sz="0" w:space="0" w:color="auto"/>
          </w:divBdr>
          <w:divsChild>
            <w:div w:id="997153210">
              <w:marLeft w:val="0"/>
              <w:marRight w:val="0"/>
              <w:marTop w:val="0"/>
              <w:marBottom w:val="0"/>
              <w:divBdr>
                <w:top w:val="none" w:sz="0" w:space="0" w:color="auto"/>
                <w:left w:val="none" w:sz="0" w:space="0" w:color="auto"/>
                <w:bottom w:val="none" w:sz="0" w:space="0" w:color="auto"/>
                <w:right w:val="none" w:sz="0" w:space="0" w:color="auto"/>
              </w:divBdr>
              <w:divsChild>
                <w:div w:id="1072240853">
                  <w:marLeft w:val="0"/>
                  <w:marRight w:val="0"/>
                  <w:marTop w:val="0"/>
                  <w:marBottom w:val="0"/>
                  <w:divBdr>
                    <w:top w:val="none" w:sz="0" w:space="0" w:color="auto"/>
                    <w:left w:val="none" w:sz="0" w:space="0" w:color="auto"/>
                    <w:bottom w:val="none" w:sz="0" w:space="0" w:color="auto"/>
                    <w:right w:val="none" w:sz="0" w:space="0" w:color="auto"/>
                  </w:divBdr>
                  <w:divsChild>
                    <w:div w:id="187997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352183">
      <w:bodyDiv w:val="1"/>
      <w:marLeft w:val="0"/>
      <w:marRight w:val="0"/>
      <w:marTop w:val="0"/>
      <w:marBottom w:val="0"/>
      <w:divBdr>
        <w:top w:val="none" w:sz="0" w:space="0" w:color="auto"/>
        <w:left w:val="none" w:sz="0" w:space="0" w:color="auto"/>
        <w:bottom w:val="none" w:sz="0" w:space="0" w:color="auto"/>
        <w:right w:val="none" w:sz="0" w:space="0" w:color="auto"/>
      </w:divBdr>
    </w:div>
    <w:div w:id="946498249">
      <w:bodyDiv w:val="1"/>
      <w:marLeft w:val="0"/>
      <w:marRight w:val="0"/>
      <w:marTop w:val="0"/>
      <w:marBottom w:val="0"/>
      <w:divBdr>
        <w:top w:val="none" w:sz="0" w:space="0" w:color="auto"/>
        <w:left w:val="none" w:sz="0" w:space="0" w:color="auto"/>
        <w:bottom w:val="none" w:sz="0" w:space="0" w:color="auto"/>
        <w:right w:val="none" w:sz="0" w:space="0" w:color="auto"/>
      </w:divBdr>
      <w:divsChild>
        <w:div w:id="1319731000">
          <w:marLeft w:val="0"/>
          <w:marRight w:val="0"/>
          <w:marTop w:val="0"/>
          <w:marBottom w:val="0"/>
          <w:divBdr>
            <w:top w:val="none" w:sz="0" w:space="0" w:color="auto"/>
            <w:left w:val="none" w:sz="0" w:space="0" w:color="auto"/>
            <w:bottom w:val="none" w:sz="0" w:space="0" w:color="auto"/>
            <w:right w:val="none" w:sz="0" w:space="0" w:color="auto"/>
          </w:divBdr>
          <w:divsChild>
            <w:div w:id="1968393760">
              <w:marLeft w:val="0"/>
              <w:marRight w:val="0"/>
              <w:marTop w:val="0"/>
              <w:marBottom w:val="0"/>
              <w:divBdr>
                <w:top w:val="none" w:sz="0" w:space="0" w:color="auto"/>
                <w:left w:val="none" w:sz="0" w:space="0" w:color="auto"/>
                <w:bottom w:val="single" w:sz="6" w:space="0" w:color="E8E8E8"/>
                <w:right w:val="none" w:sz="0" w:space="0" w:color="auto"/>
              </w:divBdr>
              <w:divsChild>
                <w:div w:id="2011177692">
                  <w:marLeft w:val="0"/>
                  <w:marRight w:val="0"/>
                  <w:marTop w:val="0"/>
                  <w:marBottom w:val="0"/>
                  <w:divBdr>
                    <w:top w:val="none" w:sz="0" w:space="0" w:color="auto"/>
                    <w:left w:val="none" w:sz="0" w:space="0" w:color="auto"/>
                    <w:bottom w:val="none" w:sz="0" w:space="0" w:color="auto"/>
                    <w:right w:val="none" w:sz="0" w:space="0" w:color="auto"/>
                  </w:divBdr>
                  <w:divsChild>
                    <w:div w:id="1106078113">
                      <w:marLeft w:val="0"/>
                      <w:marRight w:val="0"/>
                      <w:marTop w:val="0"/>
                      <w:marBottom w:val="0"/>
                      <w:divBdr>
                        <w:top w:val="none" w:sz="0" w:space="0" w:color="auto"/>
                        <w:left w:val="none" w:sz="0" w:space="0" w:color="auto"/>
                        <w:bottom w:val="none" w:sz="0" w:space="0" w:color="auto"/>
                        <w:right w:val="none" w:sz="0" w:space="0" w:color="auto"/>
                      </w:divBdr>
                      <w:divsChild>
                        <w:div w:id="1588461743">
                          <w:marLeft w:val="0"/>
                          <w:marRight w:val="0"/>
                          <w:marTop w:val="0"/>
                          <w:marBottom w:val="0"/>
                          <w:divBdr>
                            <w:top w:val="none" w:sz="0" w:space="0" w:color="auto"/>
                            <w:left w:val="none" w:sz="0" w:space="0" w:color="auto"/>
                            <w:bottom w:val="none" w:sz="0" w:space="0" w:color="auto"/>
                            <w:right w:val="none" w:sz="0" w:space="0" w:color="auto"/>
                          </w:divBdr>
                          <w:divsChild>
                            <w:div w:id="1231960674">
                              <w:marLeft w:val="0"/>
                              <w:marRight w:val="0"/>
                              <w:marTop w:val="0"/>
                              <w:marBottom w:val="0"/>
                              <w:divBdr>
                                <w:top w:val="none" w:sz="0" w:space="0" w:color="auto"/>
                                <w:left w:val="none" w:sz="0" w:space="0" w:color="auto"/>
                                <w:bottom w:val="none" w:sz="0" w:space="0" w:color="auto"/>
                                <w:right w:val="none" w:sz="0" w:space="0" w:color="auto"/>
                              </w:divBdr>
                            </w:div>
                          </w:divsChild>
                        </w:div>
                        <w:div w:id="980841097">
                          <w:marLeft w:val="0"/>
                          <w:marRight w:val="0"/>
                          <w:marTop w:val="0"/>
                          <w:marBottom w:val="0"/>
                          <w:divBdr>
                            <w:top w:val="none" w:sz="0" w:space="0" w:color="auto"/>
                            <w:left w:val="none" w:sz="0" w:space="0" w:color="auto"/>
                            <w:bottom w:val="none" w:sz="0" w:space="0" w:color="auto"/>
                            <w:right w:val="none" w:sz="0" w:space="0" w:color="auto"/>
                          </w:divBdr>
                          <w:divsChild>
                            <w:div w:id="1998682696">
                              <w:marLeft w:val="0"/>
                              <w:marRight w:val="0"/>
                              <w:marTop w:val="0"/>
                              <w:marBottom w:val="0"/>
                              <w:divBdr>
                                <w:top w:val="none" w:sz="0" w:space="0" w:color="auto"/>
                                <w:left w:val="none" w:sz="0" w:space="0" w:color="auto"/>
                                <w:bottom w:val="none" w:sz="0" w:space="0" w:color="auto"/>
                                <w:right w:val="none" w:sz="0" w:space="0" w:color="auto"/>
                              </w:divBdr>
                              <w:divsChild>
                                <w:div w:id="12252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6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744289">
          <w:marLeft w:val="0"/>
          <w:marRight w:val="0"/>
          <w:marTop w:val="735"/>
          <w:marBottom w:val="600"/>
          <w:divBdr>
            <w:top w:val="none" w:sz="0" w:space="0" w:color="auto"/>
            <w:left w:val="none" w:sz="0" w:space="0" w:color="auto"/>
            <w:bottom w:val="none" w:sz="0" w:space="0" w:color="auto"/>
            <w:right w:val="none" w:sz="0" w:space="0" w:color="auto"/>
          </w:divBdr>
          <w:divsChild>
            <w:div w:id="351881536">
              <w:marLeft w:val="0"/>
              <w:marRight w:val="0"/>
              <w:marTop w:val="0"/>
              <w:marBottom w:val="0"/>
              <w:divBdr>
                <w:top w:val="none" w:sz="0" w:space="0" w:color="auto"/>
                <w:left w:val="none" w:sz="0" w:space="0" w:color="auto"/>
                <w:bottom w:val="none" w:sz="0" w:space="0" w:color="auto"/>
                <w:right w:val="none" w:sz="0" w:space="0" w:color="auto"/>
              </w:divBdr>
              <w:divsChild>
                <w:div w:id="1211646631">
                  <w:marLeft w:val="0"/>
                  <w:marRight w:val="0"/>
                  <w:marTop w:val="0"/>
                  <w:marBottom w:val="0"/>
                  <w:divBdr>
                    <w:top w:val="none" w:sz="0" w:space="0" w:color="auto"/>
                    <w:left w:val="none" w:sz="0" w:space="0" w:color="auto"/>
                    <w:bottom w:val="none" w:sz="0" w:space="0" w:color="auto"/>
                    <w:right w:val="none" w:sz="0" w:space="0" w:color="auto"/>
                  </w:divBdr>
                </w:div>
              </w:divsChild>
            </w:div>
            <w:div w:id="1795127747">
              <w:marLeft w:val="0"/>
              <w:marRight w:val="0"/>
              <w:marTop w:val="0"/>
              <w:marBottom w:val="0"/>
              <w:divBdr>
                <w:top w:val="none" w:sz="0" w:space="0" w:color="auto"/>
                <w:left w:val="none" w:sz="0" w:space="0" w:color="auto"/>
                <w:bottom w:val="none" w:sz="0" w:space="0" w:color="auto"/>
                <w:right w:val="none" w:sz="0" w:space="0" w:color="auto"/>
              </w:divBdr>
              <w:divsChild>
                <w:div w:id="658389244">
                  <w:marLeft w:val="0"/>
                  <w:marRight w:val="0"/>
                  <w:marTop w:val="0"/>
                  <w:marBottom w:val="0"/>
                  <w:divBdr>
                    <w:top w:val="none" w:sz="0" w:space="0" w:color="auto"/>
                    <w:left w:val="none" w:sz="0" w:space="0" w:color="auto"/>
                    <w:bottom w:val="none" w:sz="0" w:space="0" w:color="auto"/>
                    <w:right w:val="none" w:sz="0" w:space="0" w:color="auto"/>
                  </w:divBdr>
                  <w:divsChild>
                    <w:div w:id="685593273">
                      <w:marLeft w:val="0"/>
                      <w:marRight w:val="0"/>
                      <w:marTop w:val="0"/>
                      <w:marBottom w:val="0"/>
                      <w:divBdr>
                        <w:top w:val="none" w:sz="0" w:space="0" w:color="auto"/>
                        <w:left w:val="none" w:sz="0" w:space="0" w:color="auto"/>
                        <w:bottom w:val="none" w:sz="0" w:space="0" w:color="auto"/>
                        <w:right w:val="none" w:sz="0" w:space="0" w:color="auto"/>
                      </w:divBdr>
                    </w:div>
                  </w:divsChild>
                </w:div>
                <w:div w:id="2136366311">
                  <w:marLeft w:val="0"/>
                  <w:marRight w:val="0"/>
                  <w:marTop w:val="0"/>
                  <w:marBottom w:val="0"/>
                  <w:divBdr>
                    <w:top w:val="none" w:sz="0" w:space="0" w:color="auto"/>
                    <w:left w:val="none" w:sz="0" w:space="0" w:color="auto"/>
                    <w:bottom w:val="none" w:sz="0" w:space="0" w:color="auto"/>
                    <w:right w:val="none" w:sz="0" w:space="0" w:color="auto"/>
                  </w:divBdr>
                  <w:divsChild>
                    <w:div w:id="839151040">
                      <w:marLeft w:val="0"/>
                      <w:marRight w:val="0"/>
                      <w:marTop w:val="0"/>
                      <w:marBottom w:val="0"/>
                      <w:divBdr>
                        <w:top w:val="none" w:sz="0" w:space="0" w:color="auto"/>
                        <w:left w:val="none" w:sz="0" w:space="0" w:color="auto"/>
                        <w:bottom w:val="none" w:sz="0" w:space="0" w:color="auto"/>
                        <w:right w:val="none" w:sz="0" w:space="0" w:color="auto"/>
                      </w:divBdr>
                    </w:div>
                  </w:divsChild>
                </w:div>
                <w:div w:id="654379432">
                  <w:marLeft w:val="0"/>
                  <w:marRight w:val="0"/>
                  <w:marTop w:val="0"/>
                  <w:marBottom w:val="0"/>
                  <w:divBdr>
                    <w:top w:val="none" w:sz="0" w:space="0" w:color="auto"/>
                    <w:left w:val="none" w:sz="0" w:space="0" w:color="auto"/>
                    <w:bottom w:val="none" w:sz="0" w:space="0" w:color="auto"/>
                    <w:right w:val="none" w:sz="0" w:space="0" w:color="auto"/>
                  </w:divBdr>
                  <w:divsChild>
                    <w:div w:id="987369340">
                      <w:marLeft w:val="0"/>
                      <w:marRight w:val="0"/>
                      <w:marTop w:val="0"/>
                      <w:marBottom w:val="0"/>
                      <w:divBdr>
                        <w:top w:val="none" w:sz="0" w:space="0" w:color="auto"/>
                        <w:left w:val="none" w:sz="0" w:space="0" w:color="auto"/>
                        <w:bottom w:val="none" w:sz="0" w:space="0" w:color="auto"/>
                        <w:right w:val="none" w:sz="0" w:space="0" w:color="auto"/>
                      </w:divBdr>
                    </w:div>
                  </w:divsChild>
                </w:div>
                <w:div w:id="1895654399">
                  <w:marLeft w:val="0"/>
                  <w:marRight w:val="0"/>
                  <w:marTop w:val="0"/>
                  <w:marBottom w:val="0"/>
                  <w:divBdr>
                    <w:top w:val="none" w:sz="0" w:space="0" w:color="auto"/>
                    <w:left w:val="none" w:sz="0" w:space="0" w:color="auto"/>
                    <w:bottom w:val="none" w:sz="0" w:space="0" w:color="auto"/>
                    <w:right w:val="none" w:sz="0" w:space="0" w:color="auto"/>
                  </w:divBdr>
                  <w:divsChild>
                    <w:div w:id="252865199">
                      <w:marLeft w:val="0"/>
                      <w:marRight w:val="0"/>
                      <w:marTop w:val="0"/>
                      <w:marBottom w:val="0"/>
                      <w:divBdr>
                        <w:top w:val="none" w:sz="0" w:space="0" w:color="auto"/>
                        <w:left w:val="none" w:sz="0" w:space="0" w:color="auto"/>
                        <w:bottom w:val="none" w:sz="0" w:space="0" w:color="auto"/>
                        <w:right w:val="none" w:sz="0" w:space="0" w:color="auto"/>
                      </w:divBdr>
                    </w:div>
                  </w:divsChild>
                </w:div>
                <w:div w:id="1676834102">
                  <w:marLeft w:val="0"/>
                  <w:marRight w:val="0"/>
                  <w:marTop w:val="0"/>
                  <w:marBottom w:val="0"/>
                  <w:divBdr>
                    <w:top w:val="none" w:sz="0" w:space="0" w:color="auto"/>
                    <w:left w:val="none" w:sz="0" w:space="0" w:color="auto"/>
                    <w:bottom w:val="none" w:sz="0" w:space="0" w:color="auto"/>
                    <w:right w:val="none" w:sz="0" w:space="0" w:color="auto"/>
                  </w:divBdr>
                  <w:divsChild>
                    <w:div w:id="1222249425">
                      <w:marLeft w:val="0"/>
                      <w:marRight w:val="0"/>
                      <w:marTop w:val="0"/>
                      <w:marBottom w:val="0"/>
                      <w:divBdr>
                        <w:top w:val="none" w:sz="0" w:space="0" w:color="auto"/>
                        <w:left w:val="none" w:sz="0" w:space="0" w:color="auto"/>
                        <w:bottom w:val="none" w:sz="0" w:space="0" w:color="auto"/>
                        <w:right w:val="none" w:sz="0" w:space="0" w:color="auto"/>
                      </w:divBdr>
                    </w:div>
                  </w:divsChild>
                </w:div>
                <w:div w:id="82337913">
                  <w:marLeft w:val="0"/>
                  <w:marRight w:val="0"/>
                  <w:marTop w:val="0"/>
                  <w:marBottom w:val="0"/>
                  <w:divBdr>
                    <w:top w:val="none" w:sz="0" w:space="0" w:color="auto"/>
                    <w:left w:val="none" w:sz="0" w:space="0" w:color="auto"/>
                    <w:bottom w:val="none" w:sz="0" w:space="0" w:color="auto"/>
                    <w:right w:val="none" w:sz="0" w:space="0" w:color="auto"/>
                  </w:divBdr>
                  <w:divsChild>
                    <w:div w:id="1255162841">
                      <w:marLeft w:val="0"/>
                      <w:marRight w:val="0"/>
                      <w:marTop w:val="0"/>
                      <w:marBottom w:val="0"/>
                      <w:divBdr>
                        <w:top w:val="none" w:sz="0" w:space="0" w:color="auto"/>
                        <w:left w:val="none" w:sz="0" w:space="0" w:color="auto"/>
                        <w:bottom w:val="none" w:sz="0" w:space="0" w:color="auto"/>
                        <w:right w:val="none" w:sz="0" w:space="0" w:color="auto"/>
                      </w:divBdr>
                    </w:div>
                  </w:divsChild>
                </w:div>
                <w:div w:id="2117022141">
                  <w:marLeft w:val="0"/>
                  <w:marRight w:val="0"/>
                  <w:marTop w:val="0"/>
                  <w:marBottom w:val="0"/>
                  <w:divBdr>
                    <w:top w:val="none" w:sz="0" w:space="0" w:color="auto"/>
                    <w:left w:val="none" w:sz="0" w:space="0" w:color="auto"/>
                    <w:bottom w:val="none" w:sz="0" w:space="0" w:color="auto"/>
                    <w:right w:val="none" w:sz="0" w:space="0" w:color="auto"/>
                  </w:divBdr>
                  <w:divsChild>
                    <w:div w:id="694843367">
                      <w:marLeft w:val="0"/>
                      <w:marRight w:val="0"/>
                      <w:marTop w:val="0"/>
                      <w:marBottom w:val="0"/>
                      <w:divBdr>
                        <w:top w:val="none" w:sz="0" w:space="0" w:color="auto"/>
                        <w:left w:val="none" w:sz="0" w:space="0" w:color="auto"/>
                        <w:bottom w:val="none" w:sz="0" w:space="0" w:color="auto"/>
                        <w:right w:val="none" w:sz="0" w:space="0" w:color="auto"/>
                      </w:divBdr>
                    </w:div>
                  </w:divsChild>
                </w:div>
                <w:div w:id="1910457003">
                  <w:marLeft w:val="0"/>
                  <w:marRight w:val="0"/>
                  <w:marTop w:val="0"/>
                  <w:marBottom w:val="0"/>
                  <w:divBdr>
                    <w:top w:val="none" w:sz="0" w:space="0" w:color="auto"/>
                    <w:left w:val="none" w:sz="0" w:space="0" w:color="auto"/>
                    <w:bottom w:val="none" w:sz="0" w:space="0" w:color="auto"/>
                    <w:right w:val="none" w:sz="0" w:space="0" w:color="auto"/>
                  </w:divBdr>
                  <w:divsChild>
                    <w:div w:id="1067806410">
                      <w:marLeft w:val="0"/>
                      <w:marRight w:val="0"/>
                      <w:marTop w:val="0"/>
                      <w:marBottom w:val="0"/>
                      <w:divBdr>
                        <w:top w:val="none" w:sz="0" w:space="0" w:color="auto"/>
                        <w:left w:val="none" w:sz="0" w:space="0" w:color="auto"/>
                        <w:bottom w:val="none" w:sz="0" w:space="0" w:color="auto"/>
                        <w:right w:val="none" w:sz="0" w:space="0" w:color="auto"/>
                      </w:divBdr>
                    </w:div>
                  </w:divsChild>
                </w:div>
                <w:div w:id="1113161546">
                  <w:marLeft w:val="0"/>
                  <w:marRight w:val="0"/>
                  <w:marTop w:val="0"/>
                  <w:marBottom w:val="0"/>
                  <w:divBdr>
                    <w:top w:val="none" w:sz="0" w:space="0" w:color="auto"/>
                    <w:left w:val="none" w:sz="0" w:space="0" w:color="auto"/>
                    <w:bottom w:val="none" w:sz="0" w:space="0" w:color="auto"/>
                    <w:right w:val="none" w:sz="0" w:space="0" w:color="auto"/>
                  </w:divBdr>
                  <w:divsChild>
                    <w:div w:id="1104573323">
                      <w:marLeft w:val="0"/>
                      <w:marRight w:val="0"/>
                      <w:marTop w:val="0"/>
                      <w:marBottom w:val="0"/>
                      <w:divBdr>
                        <w:top w:val="none" w:sz="0" w:space="0" w:color="auto"/>
                        <w:left w:val="none" w:sz="0" w:space="0" w:color="auto"/>
                        <w:bottom w:val="none" w:sz="0" w:space="0" w:color="auto"/>
                        <w:right w:val="none" w:sz="0" w:space="0" w:color="auto"/>
                      </w:divBdr>
                    </w:div>
                  </w:divsChild>
                </w:div>
                <w:div w:id="1086193830">
                  <w:marLeft w:val="0"/>
                  <w:marRight w:val="0"/>
                  <w:marTop w:val="0"/>
                  <w:marBottom w:val="0"/>
                  <w:divBdr>
                    <w:top w:val="none" w:sz="0" w:space="0" w:color="auto"/>
                    <w:left w:val="none" w:sz="0" w:space="0" w:color="auto"/>
                    <w:bottom w:val="none" w:sz="0" w:space="0" w:color="auto"/>
                    <w:right w:val="none" w:sz="0" w:space="0" w:color="auto"/>
                  </w:divBdr>
                  <w:divsChild>
                    <w:div w:id="1737437563">
                      <w:marLeft w:val="0"/>
                      <w:marRight w:val="0"/>
                      <w:marTop w:val="0"/>
                      <w:marBottom w:val="0"/>
                      <w:divBdr>
                        <w:top w:val="none" w:sz="0" w:space="0" w:color="auto"/>
                        <w:left w:val="none" w:sz="0" w:space="0" w:color="auto"/>
                        <w:bottom w:val="none" w:sz="0" w:space="0" w:color="auto"/>
                        <w:right w:val="none" w:sz="0" w:space="0" w:color="auto"/>
                      </w:divBdr>
                    </w:div>
                  </w:divsChild>
                </w:div>
                <w:div w:id="862135552">
                  <w:marLeft w:val="0"/>
                  <w:marRight w:val="0"/>
                  <w:marTop w:val="0"/>
                  <w:marBottom w:val="0"/>
                  <w:divBdr>
                    <w:top w:val="none" w:sz="0" w:space="0" w:color="auto"/>
                    <w:left w:val="none" w:sz="0" w:space="0" w:color="auto"/>
                    <w:bottom w:val="none" w:sz="0" w:space="0" w:color="auto"/>
                    <w:right w:val="none" w:sz="0" w:space="0" w:color="auto"/>
                  </w:divBdr>
                  <w:divsChild>
                    <w:div w:id="1803116272">
                      <w:marLeft w:val="0"/>
                      <w:marRight w:val="0"/>
                      <w:marTop w:val="0"/>
                      <w:marBottom w:val="0"/>
                      <w:divBdr>
                        <w:top w:val="none" w:sz="0" w:space="0" w:color="auto"/>
                        <w:left w:val="none" w:sz="0" w:space="0" w:color="auto"/>
                        <w:bottom w:val="none" w:sz="0" w:space="0" w:color="auto"/>
                        <w:right w:val="none" w:sz="0" w:space="0" w:color="auto"/>
                      </w:divBdr>
                    </w:div>
                  </w:divsChild>
                </w:div>
                <w:div w:id="1142506431">
                  <w:marLeft w:val="0"/>
                  <w:marRight w:val="0"/>
                  <w:marTop w:val="0"/>
                  <w:marBottom w:val="0"/>
                  <w:divBdr>
                    <w:top w:val="none" w:sz="0" w:space="0" w:color="auto"/>
                    <w:left w:val="none" w:sz="0" w:space="0" w:color="auto"/>
                    <w:bottom w:val="none" w:sz="0" w:space="0" w:color="auto"/>
                    <w:right w:val="none" w:sz="0" w:space="0" w:color="auto"/>
                  </w:divBdr>
                  <w:divsChild>
                    <w:div w:id="218397740">
                      <w:marLeft w:val="0"/>
                      <w:marRight w:val="0"/>
                      <w:marTop w:val="0"/>
                      <w:marBottom w:val="0"/>
                      <w:divBdr>
                        <w:top w:val="none" w:sz="0" w:space="0" w:color="auto"/>
                        <w:left w:val="none" w:sz="0" w:space="0" w:color="auto"/>
                        <w:bottom w:val="none" w:sz="0" w:space="0" w:color="auto"/>
                        <w:right w:val="none" w:sz="0" w:space="0" w:color="auto"/>
                      </w:divBdr>
                    </w:div>
                  </w:divsChild>
                </w:div>
                <w:div w:id="827282565">
                  <w:marLeft w:val="0"/>
                  <w:marRight w:val="0"/>
                  <w:marTop w:val="0"/>
                  <w:marBottom w:val="0"/>
                  <w:divBdr>
                    <w:top w:val="none" w:sz="0" w:space="0" w:color="auto"/>
                    <w:left w:val="none" w:sz="0" w:space="0" w:color="auto"/>
                    <w:bottom w:val="none" w:sz="0" w:space="0" w:color="auto"/>
                    <w:right w:val="none" w:sz="0" w:space="0" w:color="auto"/>
                  </w:divBdr>
                  <w:divsChild>
                    <w:div w:id="10112770">
                      <w:marLeft w:val="0"/>
                      <w:marRight w:val="0"/>
                      <w:marTop w:val="0"/>
                      <w:marBottom w:val="0"/>
                      <w:divBdr>
                        <w:top w:val="none" w:sz="0" w:space="0" w:color="auto"/>
                        <w:left w:val="none" w:sz="0" w:space="0" w:color="auto"/>
                        <w:bottom w:val="none" w:sz="0" w:space="0" w:color="auto"/>
                        <w:right w:val="none" w:sz="0" w:space="0" w:color="auto"/>
                      </w:divBdr>
                    </w:div>
                  </w:divsChild>
                </w:div>
                <w:div w:id="2014642663">
                  <w:marLeft w:val="0"/>
                  <w:marRight w:val="0"/>
                  <w:marTop w:val="0"/>
                  <w:marBottom w:val="0"/>
                  <w:divBdr>
                    <w:top w:val="none" w:sz="0" w:space="0" w:color="auto"/>
                    <w:left w:val="none" w:sz="0" w:space="0" w:color="auto"/>
                    <w:bottom w:val="none" w:sz="0" w:space="0" w:color="auto"/>
                    <w:right w:val="none" w:sz="0" w:space="0" w:color="auto"/>
                  </w:divBdr>
                  <w:divsChild>
                    <w:div w:id="393041836">
                      <w:marLeft w:val="0"/>
                      <w:marRight w:val="0"/>
                      <w:marTop w:val="0"/>
                      <w:marBottom w:val="0"/>
                      <w:divBdr>
                        <w:top w:val="none" w:sz="0" w:space="0" w:color="auto"/>
                        <w:left w:val="none" w:sz="0" w:space="0" w:color="auto"/>
                        <w:bottom w:val="none" w:sz="0" w:space="0" w:color="auto"/>
                        <w:right w:val="none" w:sz="0" w:space="0" w:color="auto"/>
                      </w:divBdr>
                    </w:div>
                  </w:divsChild>
                </w:div>
                <w:div w:id="1637223117">
                  <w:marLeft w:val="0"/>
                  <w:marRight w:val="0"/>
                  <w:marTop w:val="0"/>
                  <w:marBottom w:val="0"/>
                  <w:divBdr>
                    <w:top w:val="none" w:sz="0" w:space="0" w:color="auto"/>
                    <w:left w:val="none" w:sz="0" w:space="0" w:color="auto"/>
                    <w:bottom w:val="none" w:sz="0" w:space="0" w:color="auto"/>
                    <w:right w:val="none" w:sz="0" w:space="0" w:color="auto"/>
                  </w:divBdr>
                  <w:divsChild>
                    <w:div w:id="2125272361">
                      <w:marLeft w:val="0"/>
                      <w:marRight w:val="0"/>
                      <w:marTop w:val="0"/>
                      <w:marBottom w:val="0"/>
                      <w:divBdr>
                        <w:top w:val="none" w:sz="0" w:space="0" w:color="auto"/>
                        <w:left w:val="none" w:sz="0" w:space="0" w:color="auto"/>
                        <w:bottom w:val="none" w:sz="0" w:space="0" w:color="auto"/>
                        <w:right w:val="none" w:sz="0" w:space="0" w:color="auto"/>
                      </w:divBdr>
                    </w:div>
                  </w:divsChild>
                </w:div>
                <w:div w:id="93281981">
                  <w:marLeft w:val="0"/>
                  <w:marRight w:val="0"/>
                  <w:marTop w:val="0"/>
                  <w:marBottom w:val="0"/>
                  <w:divBdr>
                    <w:top w:val="none" w:sz="0" w:space="0" w:color="auto"/>
                    <w:left w:val="none" w:sz="0" w:space="0" w:color="auto"/>
                    <w:bottom w:val="none" w:sz="0" w:space="0" w:color="auto"/>
                    <w:right w:val="none" w:sz="0" w:space="0" w:color="auto"/>
                  </w:divBdr>
                  <w:divsChild>
                    <w:div w:id="1822697501">
                      <w:marLeft w:val="0"/>
                      <w:marRight w:val="0"/>
                      <w:marTop w:val="0"/>
                      <w:marBottom w:val="0"/>
                      <w:divBdr>
                        <w:top w:val="none" w:sz="0" w:space="0" w:color="auto"/>
                        <w:left w:val="none" w:sz="0" w:space="0" w:color="auto"/>
                        <w:bottom w:val="none" w:sz="0" w:space="0" w:color="auto"/>
                        <w:right w:val="none" w:sz="0" w:space="0" w:color="auto"/>
                      </w:divBdr>
                    </w:div>
                  </w:divsChild>
                </w:div>
                <w:div w:id="226574961">
                  <w:marLeft w:val="0"/>
                  <w:marRight w:val="0"/>
                  <w:marTop w:val="0"/>
                  <w:marBottom w:val="0"/>
                  <w:divBdr>
                    <w:top w:val="none" w:sz="0" w:space="0" w:color="auto"/>
                    <w:left w:val="none" w:sz="0" w:space="0" w:color="auto"/>
                    <w:bottom w:val="none" w:sz="0" w:space="0" w:color="auto"/>
                    <w:right w:val="none" w:sz="0" w:space="0" w:color="auto"/>
                  </w:divBdr>
                  <w:divsChild>
                    <w:div w:id="287977199">
                      <w:marLeft w:val="0"/>
                      <w:marRight w:val="0"/>
                      <w:marTop w:val="0"/>
                      <w:marBottom w:val="0"/>
                      <w:divBdr>
                        <w:top w:val="none" w:sz="0" w:space="0" w:color="auto"/>
                        <w:left w:val="none" w:sz="0" w:space="0" w:color="auto"/>
                        <w:bottom w:val="none" w:sz="0" w:space="0" w:color="auto"/>
                        <w:right w:val="none" w:sz="0" w:space="0" w:color="auto"/>
                      </w:divBdr>
                    </w:div>
                  </w:divsChild>
                </w:div>
                <w:div w:id="1013266891">
                  <w:marLeft w:val="0"/>
                  <w:marRight w:val="0"/>
                  <w:marTop w:val="0"/>
                  <w:marBottom w:val="0"/>
                  <w:divBdr>
                    <w:top w:val="none" w:sz="0" w:space="0" w:color="auto"/>
                    <w:left w:val="none" w:sz="0" w:space="0" w:color="auto"/>
                    <w:bottom w:val="none" w:sz="0" w:space="0" w:color="auto"/>
                    <w:right w:val="none" w:sz="0" w:space="0" w:color="auto"/>
                  </w:divBdr>
                  <w:divsChild>
                    <w:div w:id="880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302832">
      <w:bodyDiv w:val="1"/>
      <w:marLeft w:val="0"/>
      <w:marRight w:val="0"/>
      <w:marTop w:val="0"/>
      <w:marBottom w:val="0"/>
      <w:divBdr>
        <w:top w:val="none" w:sz="0" w:space="0" w:color="auto"/>
        <w:left w:val="none" w:sz="0" w:space="0" w:color="auto"/>
        <w:bottom w:val="none" w:sz="0" w:space="0" w:color="auto"/>
        <w:right w:val="none" w:sz="0" w:space="0" w:color="auto"/>
      </w:divBdr>
    </w:div>
    <w:div w:id="1083453936">
      <w:bodyDiv w:val="1"/>
      <w:marLeft w:val="0"/>
      <w:marRight w:val="0"/>
      <w:marTop w:val="0"/>
      <w:marBottom w:val="0"/>
      <w:divBdr>
        <w:top w:val="none" w:sz="0" w:space="0" w:color="auto"/>
        <w:left w:val="none" w:sz="0" w:space="0" w:color="auto"/>
        <w:bottom w:val="none" w:sz="0" w:space="0" w:color="auto"/>
        <w:right w:val="none" w:sz="0" w:space="0" w:color="auto"/>
      </w:divBdr>
    </w:div>
    <w:div w:id="1088844480">
      <w:bodyDiv w:val="1"/>
      <w:marLeft w:val="0"/>
      <w:marRight w:val="0"/>
      <w:marTop w:val="0"/>
      <w:marBottom w:val="0"/>
      <w:divBdr>
        <w:top w:val="none" w:sz="0" w:space="0" w:color="auto"/>
        <w:left w:val="none" w:sz="0" w:space="0" w:color="auto"/>
        <w:bottom w:val="none" w:sz="0" w:space="0" w:color="auto"/>
        <w:right w:val="none" w:sz="0" w:space="0" w:color="auto"/>
      </w:divBdr>
    </w:div>
    <w:div w:id="1095326746">
      <w:bodyDiv w:val="1"/>
      <w:marLeft w:val="0"/>
      <w:marRight w:val="0"/>
      <w:marTop w:val="0"/>
      <w:marBottom w:val="0"/>
      <w:divBdr>
        <w:top w:val="none" w:sz="0" w:space="0" w:color="auto"/>
        <w:left w:val="none" w:sz="0" w:space="0" w:color="auto"/>
        <w:bottom w:val="none" w:sz="0" w:space="0" w:color="auto"/>
        <w:right w:val="none" w:sz="0" w:space="0" w:color="auto"/>
      </w:divBdr>
    </w:div>
    <w:div w:id="1113550131">
      <w:bodyDiv w:val="1"/>
      <w:marLeft w:val="0"/>
      <w:marRight w:val="0"/>
      <w:marTop w:val="0"/>
      <w:marBottom w:val="0"/>
      <w:divBdr>
        <w:top w:val="none" w:sz="0" w:space="0" w:color="auto"/>
        <w:left w:val="none" w:sz="0" w:space="0" w:color="auto"/>
        <w:bottom w:val="none" w:sz="0" w:space="0" w:color="auto"/>
        <w:right w:val="none" w:sz="0" w:space="0" w:color="auto"/>
      </w:divBdr>
    </w:div>
    <w:div w:id="1141119173">
      <w:bodyDiv w:val="1"/>
      <w:marLeft w:val="0"/>
      <w:marRight w:val="0"/>
      <w:marTop w:val="0"/>
      <w:marBottom w:val="0"/>
      <w:divBdr>
        <w:top w:val="none" w:sz="0" w:space="0" w:color="auto"/>
        <w:left w:val="none" w:sz="0" w:space="0" w:color="auto"/>
        <w:bottom w:val="none" w:sz="0" w:space="0" w:color="auto"/>
        <w:right w:val="none" w:sz="0" w:space="0" w:color="auto"/>
      </w:divBdr>
      <w:divsChild>
        <w:div w:id="1528177788">
          <w:marLeft w:val="0"/>
          <w:marRight w:val="0"/>
          <w:marTop w:val="0"/>
          <w:marBottom w:val="0"/>
          <w:divBdr>
            <w:top w:val="none" w:sz="0" w:space="0" w:color="auto"/>
            <w:left w:val="none" w:sz="0" w:space="0" w:color="auto"/>
            <w:bottom w:val="none" w:sz="0" w:space="0" w:color="auto"/>
            <w:right w:val="none" w:sz="0" w:space="0" w:color="auto"/>
          </w:divBdr>
          <w:divsChild>
            <w:div w:id="1063942392">
              <w:marLeft w:val="0"/>
              <w:marRight w:val="0"/>
              <w:marTop w:val="0"/>
              <w:marBottom w:val="0"/>
              <w:divBdr>
                <w:top w:val="none" w:sz="0" w:space="0" w:color="auto"/>
                <w:left w:val="none" w:sz="0" w:space="0" w:color="auto"/>
                <w:bottom w:val="none" w:sz="0" w:space="0" w:color="auto"/>
                <w:right w:val="none" w:sz="0" w:space="0" w:color="auto"/>
              </w:divBdr>
              <w:divsChild>
                <w:div w:id="68700716">
                  <w:marLeft w:val="0"/>
                  <w:marRight w:val="0"/>
                  <w:marTop w:val="0"/>
                  <w:marBottom w:val="0"/>
                  <w:divBdr>
                    <w:top w:val="none" w:sz="0" w:space="0" w:color="auto"/>
                    <w:left w:val="none" w:sz="0" w:space="0" w:color="auto"/>
                    <w:bottom w:val="none" w:sz="0" w:space="0" w:color="auto"/>
                    <w:right w:val="none" w:sz="0" w:space="0" w:color="auto"/>
                  </w:divBdr>
                  <w:divsChild>
                    <w:div w:id="1127115570">
                      <w:marLeft w:val="0"/>
                      <w:marRight w:val="0"/>
                      <w:marTop w:val="0"/>
                      <w:marBottom w:val="0"/>
                      <w:divBdr>
                        <w:top w:val="none" w:sz="0" w:space="0" w:color="auto"/>
                        <w:left w:val="none" w:sz="0" w:space="0" w:color="auto"/>
                        <w:bottom w:val="none" w:sz="0" w:space="0" w:color="auto"/>
                        <w:right w:val="none" w:sz="0" w:space="0" w:color="auto"/>
                      </w:divBdr>
                    </w:div>
                  </w:divsChild>
                </w:div>
                <w:div w:id="1456219527">
                  <w:marLeft w:val="0"/>
                  <w:marRight w:val="0"/>
                  <w:marTop w:val="0"/>
                  <w:marBottom w:val="0"/>
                  <w:divBdr>
                    <w:top w:val="none" w:sz="0" w:space="0" w:color="auto"/>
                    <w:left w:val="none" w:sz="0" w:space="0" w:color="auto"/>
                    <w:bottom w:val="none" w:sz="0" w:space="0" w:color="auto"/>
                    <w:right w:val="none" w:sz="0" w:space="0" w:color="auto"/>
                  </w:divBdr>
                  <w:divsChild>
                    <w:div w:id="6353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50711">
      <w:bodyDiv w:val="1"/>
      <w:marLeft w:val="0"/>
      <w:marRight w:val="0"/>
      <w:marTop w:val="0"/>
      <w:marBottom w:val="0"/>
      <w:divBdr>
        <w:top w:val="none" w:sz="0" w:space="0" w:color="auto"/>
        <w:left w:val="none" w:sz="0" w:space="0" w:color="auto"/>
        <w:bottom w:val="none" w:sz="0" w:space="0" w:color="auto"/>
        <w:right w:val="none" w:sz="0" w:space="0" w:color="auto"/>
      </w:divBdr>
    </w:div>
    <w:div w:id="1197281478">
      <w:bodyDiv w:val="1"/>
      <w:marLeft w:val="0"/>
      <w:marRight w:val="0"/>
      <w:marTop w:val="0"/>
      <w:marBottom w:val="0"/>
      <w:divBdr>
        <w:top w:val="none" w:sz="0" w:space="0" w:color="auto"/>
        <w:left w:val="none" w:sz="0" w:space="0" w:color="auto"/>
        <w:bottom w:val="none" w:sz="0" w:space="0" w:color="auto"/>
        <w:right w:val="none" w:sz="0" w:space="0" w:color="auto"/>
      </w:divBdr>
      <w:divsChild>
        <w:div w:id="605116811">
          <w:marLeft w:val="0"/>
          <w:marRight w:val="0"/>
          <w:marTop w:val="0"/>
          <w:marBottom w:val="0"/>
          <w:divBdr>
            <w:top w:val="none" w:sz="0" w:space="0" w:color="auto"/>
            <w:left w:val="none" w:sz="0" w:space="0" w:color="auto"/>
            <w:bottom w:val="none" w:sz="0" w:space="0" w:color="auto"/>
            <w:right w:val="none" w:sz="0" w:space="0" w:color="auto"/>
          </w:divBdr>
          <w:divsChild>
            <w:div w:id="464464973">
              <w:marLeft w:val="0"/>
              <w:marRight w:val="0"/>
              <w:marTop w:val="0"/>
              <w:marBottom w:val="0"/>
              <w:divBdr>
                <w:top w:val="none" w:sz="0" w:space="0" w:color="auto"/>
                <w:left w:val="none" w:sz="0" w:space="0" w:color="auto"/>
                <w:bottom w:val="none" w:sz="0" w:space="0" w:color="auto"/>
                <w:right w:val="none" w:sz="0" w:space="0" w:color="auto"/>
              </w:divBdr>
              <w:divsChild>
                <w:div w:id="1427380183">
                  <w:marLeft w:val="0"/>
                  <w:marRight w:val="0"/>
                  <w:marTop w:val="0"/>
                  <w:marBottom w:val="0"/>
                  <w:divBdr>
                    <w:top w:val="none" w:sz="0" w:space="0" w:color="auto"/>
                    <w:left w:val="none" w:sz="0" w:space="0" w:color="auto"/>
                    <w:bottom w:val="none" w:sz="0" w:space="0" w:color="auto"/>
                    <w:right w:val="none" w:sz="0" w:space="0" w:color="auto"/>
                  </w:divBdr>
                  <w:divsChild>
                    <w:div w:id="3296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626780">
      <w:bodyDiv w:val="1"/>
      <w:marLeft w:val="0"/>
      <w:marRight w:val="0"/>
      <w:marTop w:val="0"/>
      <w:marBottom w:val="0"/>
      <w:divBdr>
        <w:top w:val="none" w:sz="0" w:space="0" w:color="auto"/>
        <w:left w:val="none" w:sz="0" w:space="0" w:color="auto"/>
        <w:bottom w:val="none" w:sz="0" w:space="0" w:color="auto"/>
        <w:right w:val="none" w:sz="0" w:space="0" w:color="auto"/>
      </w:divBdr>
    </w:div>
    <w:div w:id="1220022525">
      <w:bodyDiv w:val="1"/>
      <w:marLeft w:val="0"/>
      <w:marRight w:val="0"/>
      <w:marTop w:val="0"/>
      <w:marBottom w:val="0"/>
      <w:divBdr>
        <w:top w:val="none" w:sz="0" w:space="0" w:color="auto"/>
        <w:left w:val="none" w:sz="0" w:space="0" w:color="auto"/>
        <w:bottom w:val="none" w:sz="0" w:space="0" w:color="auto"/>
        <w:right w:val="none" w:sz="0" w:space="0" w:color="auto"/>
      </w:divBdr>
    </w:div>
    <w:div w:id="1244684548">
      <w:bodyDiv w:val="1"/>
      <w:marLeft w:val="0"/>
      <w:marRight w:val="0"/>
      <w:marTop w:val="0"/>
      <w:marBottom w:val="0"/>
      <w:divBdr>
        <w:top w:val="none" w:sz="0" w:space="0" w:color="auto"/>
        <w:left w:val="none" w:sz="0" w:space="0" w:color="auto"/>
        <w:bottom w:val="none" w:sz="0" w:space="0" w:color="auto"/>
        <w:right w:val="none" w:sz="0" w:space="0" w:color="auto"/>
      </w:divBdr>
    </w:div>
    <w:div w:id="1253049469">
      <w:bodyDiv w:val="1"/>
      <w:marLeft w:val="0"/>
      <w:marRight w:val="0"/>
      <w:marTop w:val="0"/>
      <w:marBottom w:val="0"/>
      <w:divBdr>
        <w:top w:val="none" w:sz="0" w:space="0" w:color="auto"/>
        <w:left w:val="none" w:sz="0" w:space="0" w:color="auto"/>
        <w:bottom w:val="none" w:sz="0" w:space="0" w:color="auto"/>
        <w:right w:val="none" w:sz="0" w:space="0" w:color="auto"/>
      </w:divBdr>
      <w:divsChild>
        <w:div w:id="1648632636">
          <w:marLeft w:val="0"/>
          <w:marRight w:val="0"/>
          <w:marTop w:val="0"/>
          <w:marBottom w:val="0"/>
          <w:divBdr>
            <w:top w:val="none" w:sz="0" w:space="0" w:color="auto"/>
            <w:left w:val="none" w:sz="0" w:space="0" w:color="auto"/>
            <w:bottom w:val="none" w:sz="0" w:space="0" w:color="auto"/>
            <w:right w:val="none" w:sz="0" w:space="0" w:color="auto"/>
          </w:divBdr>
          <w:divsChild>
            <w:div w:id="1042635885">
              <w:marLeft w:val="0"/>
              <w:marRight w:val="0"/>
              <w:marTop w:val="0"/>
              <w:marBottom w:val="0"/>
              <w:divBdr>
                <w:top w:val="none" w:sz="0" w:space="0" w:color="auto"/>
                <w:left w:val="none" w:sz="0" w:space="0" w:color="auto"/>
                <w:bottom w:val="none" w:sz="0" w:space="0" w:color="auto"/>
                <w:right w:val="none" w:sz="0" w:space="0" w:color="auto"/>
              </w:divBdr>
              <w:divsChild>
                <w:div w:id="145529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783245">
      <w:bodyDiv w:val="1"/>
      <w:marLeft w:val="0"/>
      <w:marRight w:val="0"/>
      <w:marTop w:val="0"/>
      <w:marBottom w:val="0"/>
      <w:divBdr>
        <w:top w:val="none" w:sz="0" w:space="0" w:color="auto"/>
        <w:left w:val="none" w:sz="0" w:space="0" w:color="auto"/>
        <w:bottom w:val="none" w:sz="0" w:space="0" w:color="auto"/>
        <w:right w:val="none" w:sz="0" w:space="0" w:color="auto"/>
      </w:divBdr>
    </w:div>
    <w:div w:id="1279675927">
      <w:bodyDiv w:val="1"/>
      <w:marLeft w:val="0"/>
      <w:marRight w:val="0"/>
      <w:marTop w:val="0"/>
      <w:marBottom w:val="0"/>
      <w:divBdr>
        <w:top w:val="none" w:sz="0" w:space="0" w:color="auto"/>
        <w:left w:val="none" w:sz="0" w:space="0" w:color="auto"/>
        <w:bottom w:val="none" w:sz="0" w:space="0" w:color="auto"/>
        <w:right w:val="none" w:sz="0" w:space="0" w:color="auto"/>
      </w:divBdr>
    </w:div>
    <w:div w:id="1309826087">
      <w:bodyDiv w:val="1"/>
      <w:marLeft w:val="0"/>
      <w:marRight w:val="0"/>
      <w:marTop w:val="0"/>
      <w:marBottom w:val="0"/>
      <w:divBdr>
        <w:top w:val="none" w:sz="0" w:space="0" w:color="auto"/>
        <w:left w:val="none" w:sz="0" w:space="0" w:color="auto"/>
        <w:bottom w:val="none" w:sz="0" w:space="0" w:color="auto"/>
        <w:right w:val="none" w:sz="0" w:space="0" w:color="auto"/>
      </w:divBdr>
    </w:div>
    <w:div w:id="1323199830">
      <w:bodyDiv w:val="1"/>
      <w:marLeft w:val="0"/>
      <w:marRight w:val="0"/>
      <w:marTop w:val="0"/>
      <w:marBottom w:val="0"/>
      <w:divBdr>
        <w:top w:val="none" w:sz="0" w:space="0" w:color="auto"/>
        <w:left w:val="none" w:sz="0" w:space="0" w:color="auto"/>
        <w:bottom w:val="none" w:sz="0" w:space="0" w:color="auto"/>
        <w:right w:val="none" w:sz="0" w:space="0" w:color="auto"/>
      </w:divBdr>
    </w:div>
    <w:div w:id="1333296145">
      <w:bodyDiv w:val="1"/>
      <w:marLeft w:val="0"/>
      <w:marRight w:val="0"/>
      <w:marTop w:val="0"/>
      <w:marBottom w:val="0"/>
      <w:divBdr>
        <w:top w:val="none" w:sz="0" w:space="0" w:color="auto"/>
        <w:left w:val="none" w:sz="0" w:space="0" w:color="auto"/>
        <w:bottom w:val="none" w:sz="0" w:space="0" w:color="auto"/>
        <w:right w:val="none" w:sz="0" w:space="0" w:color="auto"/>
      </w:divBdr>
      <w:divsChild>
        <w:div w:id="1922983325">
          <w:marLeft w:val="0"/>
          <w:marRight w:val="0"/>
          <w:marTop w:val="0"/>
          <w:marBottom w:val="0"/>
          <w:divBdr>
            <w:top w:val="none" w:sz="0" w:space="0" w:color="auto"/>
            <w:left w:val="none" w:sz="0" w:space="0" w:color="auto"/>
            <w:bottom w:val="none" w:sz="0" w:space="0" w:color="auto"/>
            <w:right w:val="none" w:sz="0" w:space="0" w:color="auto"/>
          </w:divBdr>
          <w:divsChild>
            <w:div w:id="2040278512">
              <w:marLeft w:val="0"/>
              <w:marRight w:val="0"/>
              <w:marTop w:val="0"/>
              <w:marBottom w:val="0"/>
              <w:divBdr>
                <w:top w:val="none" w:sz="0" w:space="0" w:color="auto"/>
                <w:left w:val="none" w:sz="0" w:space="0" w:color="auto"/>
                <w:bottom w:val="none" w:sz="0" w:space="0" w:color="auto"/>
                <w:right w:val="none" w:sz="0" w:space="0" w:color="auto"/>
              </w:divBdr>
              <w:divsChild>
                <w:div w:id="1104031637">
                  <w:marLeft w:val="0"/>
                  <w:marRight w:val="0"/>
                  <w:marTop w:val="0"/>
                  <w:marBottom w:val="0"/>
                  <w:divBdr>
                    <w:top w:val="none" w:sz="0" w:space="0" w:color="auto"/>
                    <w:left w:val="none" w:sz="0" w:space="0" w:color="auto"/>
                    <w:bottom w:val="none" w:sz="0" w:space="0" w:color="auto"/>
                    <w:right w:val="none" w:sz="0" w:space="0" w:color="auto"/>
                  </w:divBdr>
                  <w:divsChild>
                    <w:div w:id="6237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88848">
      <w:bodyDiv w:val="1"/>
      <w:marLeft w:val="0"/>
      <w:marRight w:val="0"/>
      <w:marTop w:val="0"/>
      <w:marBottom w:val="0"/>
      <w:divBdr>
        <w:top w:val="none" w:sz="0" w:space="0" w:color="auto"/>
        <w:left w:val="none" w:sz="0" w:space="0" w:color="auto"/>
        <w:bottom w:val="none" w:sz="0" w:space="0" w:color="auto"/>
        <w:right w:val="none" w:sz="0" w:space="0" w:color="auto"/>
      </w:divBdr>
    </w:div>
    <w:div w:id="1380129201">
      <w:bodyDiv w:val="1"/>
      <w:marLeft w:val="0"/>
      <w:marRight w:val="0"/>
      <w:marTop w:val="0"/>
      <w:marBottom w:val="0"/>
      <w:divBdr>
        <w:top w:val="none" w:sz="0" w:space="0" w:color="auto"/>
        <w:left w:val="none" w:sz="0" w:space="0" w:color="auto"/>
        <w:bottom w:val="none" w:sz="0" w:space="0" w:color="auto"/>
        <w:right w:val="none" w:sz="0" w:space="0" w:color="auto"/>
      </w:divBdr>
    </w:div>
    <w:div w:id="1380475779">
      <w:bodyDiv w:val="1"/>
      <w:marLeft w:val="0"/>
      <w:marRight w:val="0"/>
      <w:marTop w:val="0"/>
      <w:marBottom w:val="0"/>
      <w:divBdr>
        <w:top w:val="none" w:sz="0" w:space="0" w:color="auto"/>
        <w:left w:val="none" w:sz="0" w:space="0" w:color="auto"/>
        <w:bottom w:val="none" w:sz="0" w:space="0" w:color="auto"/>
        <w:right w:val="none" w:sz="0" w:space="0" w:color="auto"/>
      </w:divBdr>
      <w:divsChild>
        <w:div w:id="2000956264">
          <w:marLeft w:val="0"/>
          <w:marRight w:val="0"/>
          <w:marTop w:val="0"/>
          <w:marBottom w:val="0"/>
          <w:divBdr>
            <w:top w:val="none" w:sz="0" w:space="0" w:color="auto"/>
            <w:left w:val="none" w:sz="0" w:space="0" w:color="auto"/>
            <w:bottom w:val="none" w:sz="0" w:space="0" w:color="auto"/>
            <w:right w:val="none" w:sz="0" w:space="0" w:color="auto"/>
          </w:divBdr>
          <w:divsChild>
            <w:div w:id="1161965594">
              <w:marLeft w:val="0"/>
              <w:marRight w:val="0"/>
              <w:marTop w:val="0"/>
              <w:marBottom w:val="0"/>
              <w:divBdr>
                <w:top w:val="none" w:sz="0" w:space="0" w:color="auto"/>
                <w:left w:val="none" w:sz="0" w:space="0" w:color="auto"/>
                <w:bottom w:val="none" w:sz="0" w:space="0" w:color="auto"/>
                <w:right w:val="none" w:sz="0" w:space="0" w:color="auto"/>
              </w:divBdr>
              <w:divsChild>
                <w:div w:id="985671501">
                  <w:marLeft w:val="0"/>
                  <w:marRight w:val="0"/>
                  <w:marTop w:val="0"/>
                  <w:marBottom w:val="0"/>
                  <w:divBdr>
                    <w:top w:val="none" w:sz="0" w:space="0" w:color="auto"/>
                    <w:left w:val="none" w:sz="0" w:space="0" w:color="auto"/>
                    <w:bottom w:val="none" w:sz="0" w:space="0" w:color="auto"/>
                    <w:right w:val="none" w:sz="0" w:space="0" w:color="auto"/>
                  </w:divBdr>
                  <w:divsChild>
                    <w:div w:id="1754159632">
                      <w:marLeft w:val="0"/>
                      <w:marRight w:val="0"/>
                      <w:marTop w:val="0"/>
                      <w:marBottom w:val="0"/>
                      <w:divBdr>
                        <w:top w:val="none" w:sz="0" w:space="0" w:color="auto"/>
                        <w:left w:val="none" w:sz="0" w:space="0" w:color="auto"/>
                        <w:bottom w:val="none" w:sz="0" w:space="0" w:color="auto"/>
                        <w:right w:val="none" w:sz="0" w:space="0" w:color="auto"/>
                      </w:divBdr>
                    </w:div>
                  </w:divsChild>
                </w:div>
                <w:div w:id="1340276884">
                  <w:marLeft w:val="0"/>
                  <w:marRight w:val="0"/>
                  <w:marTop w:val="0"/>
                  <w:marBottom w:val="0"/>
                  <w:divBdr>
                    <w:top w:val="none" w:sz="0" w:space="0" w:color="auto"/>
                    <w:left w:val="none" w:sz="0" w:space="0" w:color="auto"/>
                    <w:bottom w:val="none" w:sz="0" w:space="0" w:color="auto"/>
                    <w:right w:val="none" w:sz="0" w:space="0" w:color="auto"/>
                  </w:divBdr>
                  <w:divsChild>
                    <w:div w:id="12404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59686">
      <w:bodyDiv w:val="1"/>
      <w:marLeft w:val="0"/>
      <w:marRight w:val="0"/>
      <w:marTop w:val="0"/>
      <w:marBottom w:val="0"/>
      <w:divBdr>
        <w:top w:val="none" w:sz="0" w:space="0" w:color="auto"/>
        <w:left w:val="none" w:sz="0" w:space="0" w:color="auto"/>
        <w:bottom w:val="none" w:sz="0" w:space="0" w:color="auto"/>
        <w:right w:val="none" w:sz="0" w:space="0" w:color="auto"/>
      </w:divBdr>
    </w:div>
    <w:div w:id="1407998015">
      <w:bodyDiv w:val="1"/>
      <w:marLeft w:val="0"/>
      <w:marRight w:val="0"/>
      <w:marTop w:val="0"/>
      <w:marBottom w:val="0"/>
      <w:divBdr>
        <w:top w:val="none" w:sz="0" w:space="0" w:color="auto"/>
        <w:left w:val="none" w:sz="0" w:space="0" w:color="auto"/>
        <w:bottom w:val="none" w:sz="0" w:space="0" w:color="auto"/>
        <w:right w:val="none" w:sz="0" w:space="0" w:color="auto"/>
      </w:divBdr>
    </w:div>
    <w:div w:id="1435442132">
      <w:bodyDiv w:val="1"/>
      <w:marLeft w:val="0"/>
      <w:marRight w:val="0"/>
      <w:marTop w:val="0"/>
      <w:marBottom w:val="0"/>
      <w:divBdr>
        <w:top w:val="none" w:sz="0" w:space="0" w:color="auto"/>
        <w:left w:val="none" w:sz="0" w:space="0" w:color="auto"/>
        <w:bottom w:val="none" w:sz="0" w:space="0" w:color="auto"/>
        <w:right w:val="none" w:sz="0" w:space="0" w:color="auto"/>
      </w:divBdr>
    </w:div>
    <w:div w:id="1445421868">
      <w:bodyDiv w:val="1"/>
      <w:marLeft w:val="0"/>
      <w:marRight w:val="0"/>
      <w:marTop w:val="0"/>
      <w:marBottom w:val="0"/>
      <w:divBdr>
        <w:top w:val="none" w:sz="0" w:space="0" w:color="auto"/>
        <w:left w:val="none" w:sz="0" w:space="0" w:color="auto"/>
        <w:bottom w:val="none" w:sz="0" w:space="0" w:color="auto"/>
        <w:right w:val="none" w:sz="0" w:space="0" w:color="auto"/>
      </w:divBdr>
    </w:div>
    <w:div w:id="1465735989">
      <w:bodyDiv w:val="1"/>
      <w:marLeft w:val="0"/>
      <w:marRight w:val="0"/>
      <w:marTop w:val="0"/>
      <w:marBottom w:val="0"/>
      <w:divBdr>
        <w:top w:val="none" w:sz="0" w:space="0" w:color="auto"/>
        <w:left w:val="none" w:sz="0" w:space="0" w:color="auto"/>
        <w:bottom w:val="none" w:sz="0" w:space="0" w:color="auto"/>
        <w:right w:val="none" w:sz="0" w:space="0" w:color="auto"/>
      </w:divBdr>
      <w:divsChild>
        <w:div w:id="717555962">
          <w:marLeft w:val="0"/>
          <w:marRight w:val="0"/>
          <w:marTop w:val="0"/>
          <w:marBottom w:val="0"/>
          <w:divBdr>
            <w:top w:val="none" w:sz="0" w:space="0" w:color="auto"/>
            <w:left w:val="none" w:sz="0" w:space="0" w:color="auto"/>
            <w:bottom w:val="none" w:sz="0" w:space="0" w:color="auto"/>
            <w:right w:val="none" w:sz="0" w:space="0" w:color="auto"/>
          </w:divBdr>
          <w:divsChild>
            <w:div w:id="1548372047">
              <w:marLeft w:val="0"/>
              <w:marRight w:val="0"/>
              <w:marTop w:val="0"/>
              <w:marBottom w:val="0"/>
              <w:divBdr>
                <w:top w:val="none" w:sz="0" w:space="0" w:color="auto"/>
                <w:left w:val="none" w:sz="0" w:space="0" w:color="auto"/>
                <w:bottom w:val="none" w:sz="0" w:space="0" w:color="auto"/>
                <w:right w:val="none" w:sz="0" w:space="0" w:color="auto"/>
              </w:divBdr>
              <w:divsChild>
                <w:div w:id="952831730">
                  <w:marLeft w:val="0"/>
                  <w:marRight w:val="0"/>
                  <w:marTop w:val="0"/>
                  <w:marBottom w:val="0"/>
                  <w:divBdr>
                    <w:top w:val="none" w:sz="0" w:space="0" w:color="auto"/>
                    <w:left w:val="none" w:sz="0" w:space="0" w:color="auto"/>
                    <w:bottom w:val="none" w:sz="0" w:space="0" w:color="auto"/>
                    <w:right w:val="none" w:sz="0" w:space="0" w:color="auto"/>
                  </w:divBdr>
                  <w:divsChild>
                    <w:div w:id="4213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53082">
      <w:bodyDiv w:val="1"/>
      <w:marLeft w:val="0"/>
      <w:marRight w:val="0"/>
      <w:marTop w:val="0"/>
      <w:marBottom w:val="0"/>
      <w:divBdr>
        <w:top w:val="none" w:sz="0" w:space="0" w:color="auto"/>
        <w:left w:val="none" w:sz="0" w:space="0" w:color="auto"/>
        <w:bottom w:val="none" w:sz="0" w:space="0" w:color="auto"/>
        <w:right w:val="none" w:sz="0" w:space="0" w:color="auto"/>
      </w:divBdr>
    </w:div>
    <w:div w:id="1497263110">
      <w:bodyDiv w:val="1"/>
      <w:marLeft w:val="0"/>
      <w:marRight w:val="0"/>
      <w:marTop w:val="0"/>
      <w:marBottom w:val="0"/>
      <w:divBdr>
        <w:top w:val="none" w:sz="0" w:space="0" w:color="auto"/>
        <w:left w:val="none" w:sz="0" w:space="0" w:color="auto"/>
        <w:bottom w:val="none" w:sz="0" w:space="0" w:color="auto"/>
        <w:right w:val="none" w:sz="0" w:space="0" w:color="auto"/>
      </w:divBdr>
    </w:div>
    <w:div w:id="1540362461">
      <w:bodyDiv w:val="1"/>
      <w:marLeft w:val="0"/>
      <w:marRight w:val="0"/>
      <w:marTop w:val="0"/>
      <w:marBottom w:val="0"/>
      <w:divBdr>
        <w:top w:val="none" w:sz="0" w:space="0" w:color="auto"/>
        <w:left w:val="none" w:sz="0" w:space="0" w:color="auto"/>
        <w:bottom w:val="none" w:sz="0" w:space="0" w:color="auto"/>
        <w:right w:val="none" w:sz="0" w:space="0" w:color="auto"/>
      </w:divBdr>
    </w:div>
    <w:div w:id="1564559462">
      <w:bodyDiv w:val="1"/>
      <w:marLeft w:val="0"/>
      <w:marRight w:val="0"/>
      <w:marTop w:val="0"/>
      <w:marBottom w:val="0"/>
      <w:divBdr>
        <w:top w:val="none" w:sz="0" w:space="0" w:color="auto"/>
        <w:left w:val="none" w:sz="0" w:space="0" w:color="auto"/>
        <w:bottom w:val="none" w:sz="0" w:space="0" w:color="auto"/>
        <w:right w:val="none" w:sz="0" w:space="0" w:color="auto"/>
      </w:divBdr>
    </w:div>
    <w:div w:id="1580098071">
      <w:bodyDiv w:val="1"/>
      <w:marLeft w:val="0"/>
      <w:marRight w:val="0"/>
      <w:marTop w:val="0"/>
      <w:marBottom w:val="0"/>
      <w:divBdr>
        <w:top w:val="none" w:sz="0" w:space="0" w:color="auto"/>
        <w:left w:val="none" w:sz="0" w:space="0" w:color="auto"/>
        <w:bottom w:val="none" w:sz="0" w:space="0" w:color="auto"/>
        <w:right w:val="none" w:sz="0" w:space="0" w:color="auto"/>
      </w:divBdr>
    </w:div>
    <w:div w:id="1592011763">
      <w:bodyDiv w:val="1"/>
      <w:marLeft w:val="0"/>
      <w:marRight w:val="0"/>
      <w:marTop w:val="0"/>
      <w:marBottom w:val="0"/>
      <w:divBdr>
        <w:top w:val="none" w:sz="0" w:space="0" w:color="auto"/>
        <w:left w:val="none" w:sz="0" w:space="0" w:color="auto"/>
        <w:bottom w:val="none" w:sz="0" w:space="0" w:color="auto"/>
        <w:right w:val="none" w:sz="0" w:space="0" w:color="auto"/>
      </w:divBdr>
      <w:divsChild>
        <w:div w:id="233467972">
          <w:marLeft w:val="0"/>
          <w:marRight w:val="0"/>
          <w:marTop w:val="0"/>
          <w:marBottom w:val="0"/>
          <w:divBdr>
            <w:top w:val="none" w:sz="0" w:space="0" w:color="auto"/>
            <w:left w:val="none" w:sz="0" w:space="0" w:color="auto"/>
            <w:bottom w:val="none" w:sz="0" w:space="0" w:color="auto"/>
            <w:right w:val="none" w:sz="0" w:space="0" w:color="auto"/>
          </w:divBdr>
          <w:divsChild>
            <w:div w:id="1474719269">
              <w:marLeft w:val="0"/>
              <w:marRight w:val="0"/>
              <w:marTop w:val="0"/>
              <w:marBottom w:val="0"/>
              <w:divBdr>
                <w:top w:val="none" w:sz="0" w:space="0" w:color="auto"/>
                <w:left w:val="none" w:sz="0" w:space="0" w:color="auto"/>
                <w:bottom w:val="none" w:sz="0" w:space="0" w:color="auto"/>
                <w:right w:val="none" w:sz="0" w:space="0" w:color="auto"/>
              </w:divBdr>
              <w:divsChild>
                <w:div w:id="802428712">
                  <w:marLeft w:val="0"/>
                  <w:marRight w:val="0"/>
                  <w:marTop w:val="0"/>
                  <w:marBottom w:val="0"/>
                  <w:divBdr>
                    <w:top w:val="none" w:sz="0" w:space="0" w:color="auto"/>
                    <w:left w:val="none" w:sz="0" w:space="0" w:color="auto"/>
                    <w:bottom w:val="none" w:sz="0" w:space="0" w:color="auto"/>
                    <w:right w:val="none" w:sz="0" w:space="0" w:color="auto"/>
                  </w:divBdr>
                </w:div>
              </w:divsChild>
            </w:div>
            <w:div w:id="1993480004">
              <w:marLeft w:val="0"/>
              <w:marRight w:val="0"/>
              <w:marTop w:val="0"/>
              <w:marBottom w:val="0"/>
              <w:divBdr>
                <w:top w:val="none" w:sz="0" w:space="0" w:color="auto"/>
                <w:left w:val="none" w:sz="0" w:space="0" w:color="auto"/>
                <w:bottom w:val="none" w:sz="0" w:space="0" w:color="auto"/>
                <w:right w:val="none" w:sz="0" w:space="0" w:color="auto"/>
              </w:divBdr>
              <w:divsChild>
                <w:div w:id="8433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7889">
          <w:marLeft w:val="0"/>
          <w:marRight w:val="0"/>
          <w:marTop w:val="0"/>
          <w:marBottom w:val="0"/>
          <w:divBdr>
            <w:top w:val="none" w:sz="0" w:space="0" w:color="auto"/>
            <w:left w:val="none" w:sz="0" w:space="0" w:color="auto"/>
            <w:bottom w:val="none" w:sz="0" w:space="0" w:color="auto"/>
            <w:right w:val="none" w:sz="0" w:space="0" w:color="auto"/>
          </w:divBdr>
          <w:divsChild>
            <w:div w:id="2146972546">
              <w:marLeft w:val="0"/>
              <w:marRight w:val="0"/>
              <w:marTop w:val="0"/>
              <w:marBottom w:val="0"/>
              <w:divBdr>
                <w:top w:val="none" w:sz="0" w:space="0" w:color="auto"/>
                <w:left w:val="none" w:sz="0" w:space="0" w:color="auto"/>
                <w:bottom w:val="none" w:sz="0" w:space="0" w:color="auto"/>
                <w:right w:val="none" w:sz="0" w:space="0" w:color="auto"/>
              </w:divBdr>
              <w:divsChild>
                <w:div w:id="2266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62540">
      <w:bodyDiv w:val="1"/>
      <w:marLeft w:val="0"/>
      <w:marRight w:val="0"/>
      <w:marTop w:val="0"/>
      <w:marBottom w:val="0"/>
      <w:divBdr>
        <w:top w:val="none" w:sz="0" w:space="0" w:color="auto"/>
        <w:left w:val="none" w:sz="0" w:space="0" w:color="auto"/>
        <w:bottom w:val="none" w:sz="0" w:space="0" w:color="auto"/>
        <w:right w:val="none" w:sz="0" w:space="0" w:color="auto"/>
      </w:divBdr>
    </w:div>
    <w:div w:id="1629580756">
      <w:bodyDiv w:val="1"/>
      <w:marLeft w:val="0"/>
      <w:marRight w:val="0"/>
      <w:marTop w:val="0"/>
      <w:marBottom w:val="0"/>
      <w:divBdr>
        <w:top w:val="none" w:sz="0" w:space="0" w:color="auto"/>
        <w:left w:val="none" w:sz="0" w:space="0" w:color="auto"/>
        <w:bottom w:val="none" w:sz="0" w:space="0" w:color="auto"/>
        <w:right w:val="none" w:sz="0" w:space="0" w:color="auto"/>
      </w:divBdr>
    </w:div>
    <w:div w:id="1641960988">
      <w:bodyDiv w:val="1"/>
      <w:marLeft w:val="0"/>
      <w:marRight w:val="0"/>
      <w:marTop w:val="0"/>
      <w:marBottom w:val="0"/>
      <w:divBdr>
        <w:top w:val="none" w:sz="0" w:space="0" w:color="auto"/>
        <w:left w:val="none" w:sz="0" w:space="0" w:color="auto"/>
        <w:bottom w:val="none" w:sz="0" w:space="0" w:color="auto"/>
        <w:right w:val="none" w:sz="0" w:space="0" w:color="auto"/>
      </w:divBdr>
    </w:div>
    <w:div w:id="1665812461">
      <w:bodyDiv w:val="1"/>
      <w:marLeft w:val="0"/>
      <w:marRight w:val="0"/>
      <w:marTop w:val="0"/>
      <w:marBottom w:val="0"/>
      <w:divBdr>
        <w:top w:val="none" w:sz="0" w:space="0" w:color="auto"/>
        <w:left w:val="none" w:sz="0" w:space="0" w:color="auto"/>
        <w:bottom w:val="none" w:sz="0" w:space="0" w:color="auto"/>
        <w:right w:val="none" w:sz="0" w:space="0" w:color="auto"/>
      </w:divBdr>
    </w:div>
    <w:div w:id="1676104117">
      <w:bodyDiv w:val="1"/>
      <w:marLeft w:val="0"/>
      <w:marRight w:val="0"/>
      <w:marTop w:val="0"/>
      <w:marBottom w:val="0"/>
      <w:divBdr>
        <w:top w:val="none" w:sz="0" w:space="0" w:color="auto"/>
        <w:left w:val="none" w:sz="0" w:space="0" w:color="auto"/>
        <w:bottom w:val="none" w:sz="0" w:space="0" w:color="auto"/>
        <w:right w:val="none" w:sz="0" w:space="0" w:color="auto"/>
      </w:divBdr>
    </w:div>
    <w:div w:id="1691877429">
      <w:bodyDiv w:val="1"/>
      <w:marLeft w:val="0"/>
      <w:marRight w:val="0"/>
      <w:marTop w:val="0"/>
      <w:marBottom w:val="0"/>
      <w:divBdr>
        <w:top w:val="none" w:sz="0" w:space="0" w:color="auto"/>
        <w:left w:val="none" w:sz="0" w:space="0" w:color="auto"/>
        <w:bottom w:val="none" w:sz="0" w:space="0" w:color="auto"/>
        <w:right w:val="none" w:sz="0" w:space="0" w:color="auto"/>
      </w:divBdr>
    </w:div>
    <w:div w:id="1709522755">
      <w:bodyDiv w:val="1"/>
      <w:marLeft w:val="0"/>
      <w:marRight w:val="0"/>
      <w:marTop w:val="0"/>
      <w:marBottom w:val="0"/>
      <w:divBdr>
        <w:top w:val="none" w:sz="0" w:space="0" w:color="auto"/>
        <w:left w:val="none" w:sz="0" w:space="0" w:color="auto"/>
        <w:bottom w:val="none" w:sz="0" w:space="0" w:color="auto"/>
        <w:right w:val="none" w:sz="0" w:space="0" w:color="auto"/>
      </w:divBdr>
    </w:div>
    <w:div w:id="1727869637">
      <w:bodyDiv w:val="1"/>
      <w:marLeft w:val="0"/>
      <w:marRight w:val="0"/>
      <w:marTop w:val="0"/>
      <w:marBottom w:val="0"/>
      <w:divBdr>
        <w:top w:val="none" w:sz="0" w:space="0" w:color="auto"/>
        <w:left w:val="none" w:sz="0" w:space="0" w:color="auto"/>
        <w:bottom w:val="none" w:sz="0" w:space="0" w:color="auto"/>
        <w:right w:val="none" w:sz="0" w:space="0" w:color="auto"/>
      </w:divBdr>
      <w:divsChild>
        <w:div w:id="1416434155">
          <w:marLeft w:val="0"/>
          <w:marRight w:val="0"/>
          <w:marTop w:val="0"/>
          <w:marBottom w:val="0"/>
          <w:divBdr>
            <w:top w:val="none" w:sz="0" w:space="0" w:color="auto"/>
            <w:left w:val="none" w:sz="0" w:space="0" w:color="auto"/>
            <w:bottom w:val="none" w:sz="0" w:space="0" w:color="auto"/>
            <w:right w:val="none" w:sz="0" w:space="0" w:color="auto"/>
          </w:divBdr>
          <w:divsChild>
            <w:div w:id="205726097">
              <w:marLeft w:val="0"/>
              <w:marRight w:val="0"/>
              <w:marTop w:val="0"/>
              <w:marBottom w:val="0"/>
              <w:divBdr>
                <w:top w:val="none" w:sz="0" w:space="0" w:color="auto"/>
                <w:left w:val="none" w:sz="0" w:space="0" w:color="auto"/>
                <w:bottom w:val="none" w:sz="0" w:space="0" w:color="auto"/>
                <w:right w:val="none" w:sz="0" w:space="0" w:color="auto"/>
              </w:divBdr>
              <w:divsChild>
                <w:div w:id="3346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3837">
      <w:bodyDiv w:val="1"/>
      <w:marLeft w:val="0"/>
      <w:marRight w:val="0"/>
      <w:marTop w:val="0"/>
      <w:marBottom w:val="0"/>
      <w:divBdr>
        <w:top w:val="none" w:sz="0" w:space="0" w:color="auto"/>
        <w:left w:val="none" w:sz="0" w:space="0" w:color="auto"/>
        <w:bottom w:val="none" w:sz="0" w:space="0" w:color="auto"/>
        <w:right w:val="none" w:sz="0" w:space="0" w:color="auto"/>
      </w:divBdr>
    </w:div>
    <w:div w:id="1760560528">
      <w:bodyDiv w:val="1"/>
      <w:marLeft w:val="0"/>
      <w:marRight w:val="0"/>
      <w:marTop w:val="0"/>
      <w:marBottom w:val="0"/>
      <w:divBdr>
        <w:top w:val="none" w:sz="0" w:space="0" w:color="auto"/>
        <w:left w:val="none" w:sz="0" w:space="0" w:color="auto"/>
        <w:bottom w:val="none" w:sz="0" w:space="0" w:color="auto"/>
        <w:right w:val="none" w:sz="0" w:space="0" w:color="auto"/>
      </w:divBdr>
    </w:div>
    <w:div w:id="1838569910">
      <w:bodyDiv w:val="1"/>
      <w:marLeft w:val="0"/>
      <w:marRight w:val="0"/>
      <w:marTop w:val="0"/>
      <w:marBottom w:val="0"/>
      <w:divBdr>
        <w:top w:val="none" w:sz="0" w:space="0" w:color="auto"/>
        <w:left w:val="none" w:sz="0" w:space="0" w:color="auto"/>
        <w:bottom w:val="none" w:sz="0" w:space="0" w:color="auto"/>
        <w:right w:val="none" w:sz="0" w:space="0" w:color="auto"/>
      </w:divBdr>
      <w:divsChild>
        <w:div w:id="1334795463">
          <w:marLeft w:val="0"/>
          <w:marRight w:val="0"/>
          <w:marTop w:val="0"/>
          <w:marBottom w:val="0"/>
          <w:divBdr>
            <w:top w:val="none" w:sz="0" w:space="0" w:color="auto"/>
            <w:left w:val="none" w:sz="0" w:space="0" w:color="auto"/>
            <w:bottom w:val="none" w:sz="0" w:space="0" w:color="auto"/>
            <w:right w:val="none" w:sz="0" w:space="0" w:color="auto"/>
          </w:divBdr>
          <w:divsChild>
            <w:div w:id="1338843380">
              <w:marLeft w:val="0"/>
              <w:marRight w:val="0"/>
              <w:marTop w:val="0"/>
              <w:marBottom w:val="0"/>
              <w:divBdr>
                <w:top w:val="none" w:sz="0" w:space="0" w:color="auto"/>
                <w:left w:val="none" w:sz="0" w:space="0" w:color="auto"/>
                <w:bottom w:val="none" w:sz="0" w:space="0" w:color="auto"/>
                <w:right w:val="none" w:sz="0" w:space="0" w:color="auto"/>
              </w:divBdr>
              <w:divsChild>
                <w:div w:id="8180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3332">
      <w:bodyDiv w:val="1"/>
      <w:marLeft w:val="0"/>
      <w:marRight w:val="0"/>
      <w:marTop w:val="0"/>
      <w:marBottom w:val="0"/>
      <w:divBdr>
        <w:top w:val="none" w:sz="0" w:space="0" w:color="auto"/>
        <w:left w:val="none" w:sz="0" w:space="0" w:color="auto"/>
        <w:bottom w:val="none" w:sz="0" w:space="0" w:color="auto"/>
        <w:right w:val="none" w:sz="0" w:space="0" w:color="auto"/>
      </w:divBdr>
    </w:div>
    <w:div w:id="1863855596">
      <w:bodyDiv w:val="1"/>
      <w:marLeft w:val="0"/>
      <w:marRight w:val="0"/>
      <w:marTop w:val="0"/>
      <w:marBottom w:val="0"/>
      <w:divBdr>
        <w:top w:val="none" w:sz="0" w:space="0" w:color="auto"/>
        <w:left w:val="none" w:sz="0" w:space="0" w:color="auto"/>
        <w:bottom w:val="none" w:sz="0" w:space="0" w:color="auto"/>
        <w:right w:val="none" w:sz="0" w:space="0" w:color="auto"/>
      </w:divBdr>
      <w:divsChild>
        <w:div w:id="1664352449">
          <w:marLeft w:val="0"/>
          <w:marRight w:val="0"/>
          <w:marTop w:val="0"/>
          <w:marBottom w:val="0"/>
          <w:divBdr>
            <w:top w:val="none" w:sz="0" w:space="0" w:color="auto"/>
            <w:left w:val="none" w:sz="0" w:space="0" w:color="auto"/>
            <w:bottom w:val="none" w:sz="0" w:space="0" w:color="auto"/>
            <w:right w:val="none" w:sz="0" w:space="0" w:color="auto"/>
          </w:divBdr>
          <w:divsChild>
            <w:div w:id="1443382903">
              <w:marLeft w:val="0"/>
              <w:marRight w:val="0"/>
              <w:marTop w:val="0"/>
              <w:marBottom w:val="0"/>
              <w:divBdr>
                <w:top w:val="none" w:sz="0" w:space="0" w:color="auto"/>
                <w:left w:val="none" w:sz="0" w:space="0" w:color="auto"/>
                <w:bottom w:val="none" w:sz="0" w:space="0" w:color="auto"/>
                <w:right w:val="none" w:sz="0" w:space="0" w:color="auto"/>
              </w:divBdr>
              <w:divsChild>
                <w:div w:id="1620868851">
                  <w:marLeft w:val="0"/>
                  <w:marRight w:val="0"/>
                  <w:marTop w:val="0"/>
                  <w:marBottom w:val="0"/>
                  <w:divBdr>
                    <w:top w:val="none" w:sz="0" w:space="0" w:color="auto"/>
                    <w:left w:val="none" w:sz="0" w:space="0" w:color="auto"/>
                    <w:bottom w:val="none" w:sz="0" w:space="0" w:color="auto"/>
                    <w:right w:val="none" w:sz="0" w:space="0" w:color="auto"/>
                  </w:divBdr>
                  <w:divsChild>
                    <w:div w:id="4164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76685">
      <w:bodyDiv w:val="1"/>
      <w:marLeft w:val="0"/>
      <w:marRight w:val="0"/>
      <w:marTop w:val="0"/>
      <w:marBottom w:val="0"/>
      <w:divBdr>
        <w:top w:val="none" w:sz="0" w:space="0" w:color="auto"/>
        <w:left w:val="none" w:sz="0" w:space="0" w:color="auto"/>
        <w:bottom w:val="none" w:sz="0" w:space="0" w:color="auto"/>
        <w:right w:val="none" w:sz="0" w:space="0" w:color="auto"/>
      </w:divBdr>
    </w:div>
    <w:div w:id="1872105714">
      <w:bodyDiv w:val="1"/>
      <w:marLeft w:val="0"/>
      <w:marRight w:val="0"/>
      <w:marTop w:val="0"/>
      <w:marBottom w:val="0"/>
      <w:divBdr>
        <w:top w:val="none" w:sz="0" w:space="0" w:color="auto"/>
        <w:left w:val="none" w:sz="0" w:space="0" w:color="auto"/>
        <w:bottom w:val="none" w:sz="0" w:space="0" w:color="auto"/>
        <w:right w:val="none" w:sz="0" w:space="0" w:color="auto"/>
      </w:divBdr>
    </w:div>
    <w:div w:id="1891068594">
      <w:bodyDiv w:val="1"/>
      <w:marLeft w:val="0"/>
      <w:marRight w:val="0"/>
      <w:marTop w:val="0"/>
      <w:marBottom w:val="0"/>
      <w:divBdr>
        <w:top w:val="none" w:sz="0" w:space="0" w:color="auto"/>
        <w:left w:val="none" w:sz="0" w:space="0" w:color="auto"/>
        <w:bottom w:val="none" w:sz="0" w:space="0" w:color="auto"/>
        <w:right w:val="none" w:sz="0" w:space="0" w:color="auto"/>
      </w:divBdr>
      <w:divsChild>
        <w:div w:id="790052044">
          <w:marLeft w:val="0"/>
          <w:marRight w:val="0"/>
          <w:marTop w:val="0"/>
          <w:marBottom w:val="0"/>
          <w:divBdr>
            <w:top w:val="none" w:sz="0" w:space="0" w:color="auto"/>
            <w:left w:val="none" w:sz="0" w:space="0" w:color="auto"/>
            <w:bottom w:val="none" w:sz="0" w:space="0" w:color="auto"/>
            <w:right w:val="none" w:sz="0" w:space="0" w:color="auto"/>
          </w:divBdr>
          <w:divsChild>
            <w:div w:id="2107722932">
              <w:marLeft w:val="0"/>
              <w:marRight w:val="0"/>
              <w:marTop w:val="0"/>
              <w:marBottom w:val="0"/>
              <w:divBdr>
                <w:top w:val="none" w:sz="0" w:space="0" w:color="auto"/>
                <w:left w:val="none" w:sz="0" w:space="0" w:color="auto"/>
                <w:bottom w:val="none" w:sz="0" w:space="0" w:color="auto"/>
                <w:right w:val="none" w:sz="0" w:space="0" w:color="auto"/>
              </w:divBdr>
              <w:divsChild>
                <w:div w:id="1767775064">
                  <w:marLeft w:val="0"/>
                  <w:marRight w:val="0"/>
                  <w:marTop w:val="0"/>
                  <w:marBottom w:val="0"/>
                  <w:divBdr>
                    <w:top w:val="none" w:sz="0" w:space="0" w:color="auto"/>
                    <w:left w:val="none" w:sz="0" w:space="0" w:color="auto"/>
                    <w:bottom w:val="none" w:sz="0" w:space="0" w:color="auto"/>
                    <w:right w:val="none" w:sz="0" w:space="0" w:color="auto"/>
                  </w:divBdr>
                  <w:divsChild>
                    <w:div w:id="147413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709287">
      <w:bodyDiv w:val="1"/>
      <w:marLeft w:val="0"/>
      <w:marRight w:val="0"/>
      <w:marTop w:val="0"/>
      <w:marBottom w:val="0"/>
      <w:divBdr>
        <w:top w:val="none" w:sz="0" w:space="0" w:color="auto"/>
        <w:left w:val="none" w:sz="0" w:space="0" w:color="auto"/>
        <w:bottom w:val="none" w:sz="0" w:space="0" w:color="auto"/>
        <w:right w:val="none" w:sz="0" w:space="0" w:color="auto"/>
      </w:divBdr>
      <w:divsChild>
        <w:div w:id="488210220">
          <w:marLeft w:val="0"/>
          <w:marRight w:val="0"/>
          <w:marTop w:val="0"/>
          <w:marBottom w:val="0"/>
          <w:divBdr>
            <w:top w:val="none" w:sz="0" w:space="0" w:color="auto"/>
            <w:left w:val="none" w:sz="0" w:space="0" w:color="auto"/>
            <w:bottom w:val="none" w:sz="0" w:space="0" w:color="auto"/>
            <w:right w:val="none" w:sz="0" w:space="0" w:color="auto"/>
          </w:divBdr>
          <w:divsChild>
            <w:div w:id="507869720">
              <w:marLeft w:val="0"/>
              <w:marRight w:val="0"/>
              <w:marTop w:val="0"/>
              <w:marBottom w:val="0"/>
              <w:divBdr>
                <w:top w:val="none" w:sz="0" w:space="0" w:color="auto"/>
                <w:left w:val="none" w:sz="0" w:space="0" w:color="auto"/>
                <w:bottom w:val="none" w:sz="0" w:space="0" w:color="auto"/>
                <w:right w:val="none" w:sz="0" w:space="0" w:color="auto"/>
              </w:divBdr>
              <w:divsChild>
                <w:div w:id="1385716877">
                  <w:marLeft w:val="0"/>
                  <w:marRight w:val="0"/>
                  <w:marTop w:val="0"/>
                  <w:marBottom w:val="0"/>
                  <w:divBdr>
                    <w:top w:val="none" w:sz="0" w:space="0" w:color="auto"/>
                    <w:left w:val="none" w:sz="0" w:space="0" w:color="auto"/>
                    <w:bottom w:val="none" w:sz="0" w:space="0" w:color="auto"/>
                    <w:right w:val="none" w:sz="0" w:space="0" w:color="auto"/>
                  </w:divBdr>
                  <w:divsChild>
                    <w:div w:id="210799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786430">
      <w:bodyDiv w:val="1"/>
      <w:marLeft w:val="0"/>
      <w:marRight w:val="0"/>
      <w:marTop w:val="0"/>
      <w:marBottom w:val="0"/>
      <w:divBdr>
        <w:top w:val="none" w:sz="0" w:space="0" w:color="auto"/>
        <w:left w:val="none" w:sz="0" w:space="0" w:color="auto"/>
        <w:bottom w:val="none" w:sz="0" w:space="0" w:color="auto"/>
        <w:right w:val="none" w:sz="0" w:space="0" w:color="auto"/>
      </w:divBdr>
    </w:div>
    <w:div w:id="1952517754">
      <w:bodyDiv w:val="1"/>
      <w:marLeft w:val="0"/>
      <w:marRight w:val="0"/>
      <w:marTop w:val="0"/>
      <w:marBottom w:val="0"/>
      <w:divBdr>
        <w:top w:val="none" w:sz="0" w:space="0" w:color="auto"/>
        <w:left w:val="none" w:sz="0" w:space="0" w:color="auto"/>
        <w:bottom w:val="none" w:sz="0" w:space="0" w:color="auto"/>
        <w:right w:val="none" w:sz="0" w:space="0" w:color="auto"/>
      </w:divBdr>
      <w:divsChild>
        <w:div w:id="1577982547">
          <w:marLeft w:val="0"/>
          <w:marRight w:val="0"/>
          <w:marTop w:val="0"/>
          <w:marBottom w:val="0"/>
          <w:divBdr>
            <w:top w:val="none" w:sz="0" w:space="0" w:color="auto"/>
            <w:left w:val="none" w:sz="0" w:space="0" w:color="auto"/>
            <w:bottom w:val="none" w:sz="0" w:space="0" w:color="auto"/>
            <w:right w:val="none" w:sz="0" w:space="0" w:color="auto"/>
          </w:divBdr>
          <w:divsChild>
            <w:div w:id="865942131">
              <w:marLeft w:val="0"/>
              <w:marRight w:val="0"/>
              <w:marTop w:val="0"/>
              <w:marBottom w:val="0"/>
              <w:divBdr>
                <w:top w:val="none" w:sz="0" w:space="0" w:color="auto"/>
                <w:left w:val="none" w:sz="0" w:space="0" w:color="auto"/>
                <w:bottom w:val="none" w:sz="0" w:space="0" w:color="auto"/>
                <w:right w:val="none" w:sz="0" w:space="0" w:color="auto"/>
              </w:divBdr>
              <w:divsChild>
                <w:div w:id="18544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82216">
      <w:bodyDiv w:val="1"/>
      <w:marLeft w:val="0"/>
      <w:marRight w:val="0"/>
      <w:marTop w:val="0"/>
      <w:marBottom w:val="0"/>
      <w:divBdr>
        <w:top w:val="none" w:sz="0" w:space="0" w:color="auto"/>
        <w:left w:val="none" w:sz="0" w:space="0" w:color="auto"/>
        <w:bottom w:val="none" w:sz="0" w:space="0" w:color="auto"/>
        <w:right w:val="none" w:sz="0" w:space="0" w:color="auto"/>
      </w:divBdr>
      <w:divsChild>
        <w:div w:id="1333724467">
          <w:marLeft w:val="0"/>
          <w:marRight w:val="0"/>
          <w:marTop w:val="0"/>
          <w:marBottom w:val="0"/>
          <w:divBdr>
            <w:top w:val="none" w:sz="0" w:space="0" w:color="auto"/>
            <w:left w:val="none" w:sz="0" w:space="0" w:color="auto"/>
            <w:bottom w:val="none" w:sz="0" w:space="0" w:color="auto"/>
            <w:right w:val="none" w:sz="0" w:space="0" w:color="auto"/>
          </w:divBdr>
          <w:divsChild>
            <w:div w:id="419564293">
              <w:marLeft w:val="0"/>
              <w:marRight w:val="0"/>
              <w:marTop w:val="0"/>
              <w:marBottom w:val="0"/>
              <w:divBdr>
                <w:top w:val="none" w:sz="0" w:space="0" w:color="auto"/>
                <w:left w:val="none" w:sz="0" w:space="0" w:color="auto"/>
                <w:bottom w:val="none" w:sz="0" w:space="0" w:color="auto"/>
                <w:right w:val="none" w:sz="0" w:space="0" w:color="auto"/>
              </w:divBdr>
              <w:divsChild>
                <w:div w:id="205241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0439">
      <w:bodyDiv w:val="1"/>
      <w:marLeft w:val="0"/>
      <w:marRight w:val="0"/>
      <w:marTop w:val="0"/>
      <w:marBottom w:val="0"/>
      <w:divBdr>
        <w:top w:val="none" w:sz="0" w:space="0" w:color="auto"/>
        <w:left w:val="none" w:sz="0" w:space="0" w:color="auto"/>
        <w:bottom w:val="none" w:sz="0" w:space="0" w:color="auto"/>
        <w:right w:val="none" w:sz="0" w:space="0" w:color="auto"/>
      </w:divBdr>
    </w:div>
    <w:div w:id="1979064494">
      <w:bodyDiv w:val="1"/>
      <w:marLeft w:val="0"/>
      <w:marRight w:val="0"/>
      <w:marTop w:val="0"/>
      <w:marBottom w:val="0"/>
      <w:divBdr>
        <w:top w:val="none" w:sz="0" w:space="0" w:color="auto"/>
        <w:left w:val="none" w:sz="0" w:space="0" w:color="auto"/>
        <w:bottom w:val="none" w:sz="0" w:space="0" w:color="auto"/>
        <w:right w:val="none" w:sz="0" w:space="0" w:color="auto"/>
      </w:divBdr>
      <w:divsChild>
        <w:div w:id="212694184">
          <w:marLeft w:val="0"/>
          <w:marRight w:val="0"/>
          <w:marTop w:val="0"/>
          <w:marBottom w:val="0"/>
          <w:divBdr>
            <w:top w:val="none" w:sz="0" w:space="0" w:color="auto"/>
            <w:left w:val="none" w:sz="0" w:space="0" w:color="auto"/>
            <w:bottom w:val="none" w:sz="0" w:space="0" w:color="auto"/>
            <w:right w:val="none" w:sz="0" w:space="0" w:color="auto"/>
          </w:divBdr>
          <w:divsChild>
            <w:div w:id="847251847">
              <w:marLeft w:val="0"/>
              <w:marRight w:val="0"/>
              <w:marTop w:val="0"/>
              <w:marBottom w:val="0"/>
              <w:divBdr>
                <w:top w:val="none" w:sz="0" w:space="0" w:color="auto"/>
                <w:left w:val="none" w:sz="0" w:space="0" w:color="auto"/>
                <w:bottom w:val="none" w:sz="0" w:space="0" w:color="auto"/>
                <w:right w:val="none" w:sz="0" w:space="0" w:color="auto"/>
              </w:divBdr>
              <w:divsChild>
                <w:div w:id="1919434144">
                  <w:marLeft w:val="0"/>
                  <w:marRight w:val="0"/>
                  <w:marTop w:val="0"/>
                  <w:marBottom w:val="0"/>
                  <w:divBdr>
                    <w:top w:val="none" w:sz="0" w:space="0" w:color="auto"/>
                    <w:left w:val="none" w:sz="0" w:space="0" w:color="auto"/>
                    <w:bottom w:val="none" w:sz="0" w:space="0" w:color="auto"/>
                    <w:right w:val="none" w:sz="0" w:space="0" w:color="auto"/>
                  </w:divBdr>
                  <w:divsChild>
                    <w:div w:id="3392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609544">
      <w:bodyDiv w:val="1"/>
      <w:marLeft w:val="0"/>
      <w:marRight w:val="0"/>
      <w:marTop w:val="0"/>
      <w:marBottom w:val="0"/>
      <w:divBdr>
        <w:top w:val="none" w:sz="0" w:space="0" w:color="auto"/>
        <w:left w:val="none" w:sz="0" w:space="0" w:color="auto"/>
        <w:bottom w:val="none" w:sz="0" w:space="0" w:color="auto"/>
        <w:right w:val="none" w:sz="0" w:space="0" w:color="auto"/>
      </w:divBdr>
      <w:divsChild>
        <w:div w:id="1630359621">
          <w:marLeft w:val="0"/>
          <w:marRight w:val="0"/>
          <w:marTop w:val="0"/>
          <w:marBottom w:val="0"/>
          <w:divBdr>
            <w:top w:val="none" w:sz="0" w:space="0" w:color="auto"/>
            <w:left w:val="none" w:sz="0" w:space="0" w:color="auto"/>
            <w:bottom w:val="none" w:sz="0" w:space="0" w:color="auto"/>
            <w:right w:val="none" w:sz="0" w:space="0" w:color="auto"/>
          </w:divBdr>
          <w:divsChild>
            <w:div w:id="1157260524">
              <w:marLeft w:val="0"/>
              <w:marRight w:val="0"/>
              <w:marTop w:val="0"/>
              <w:marBottom w:val="0"/>
              <w:divBdr>
                <w:top w:val="none" w:sz="0" w:space="0" w:color="auto"/>
                <w:left w:val="none" w:sz="0" w:space="0" w:color="auto"/>
                <w:bottom w:val="none" w:sz="0" w:space="0" w:color="auto"/>
                <w:right w:val="none" w:sz="0" w:space="0" w:color="auto"/>
              </w:divBdr>
              <w:divsChild>
                <w:div w:id="1584606159">
                  <w:marLeft w:val="0"/>
                  <w:marRight w:val="0"/>
                  <w:marTop w:val="0"/>
                  <w:marBottom w:val="0"/>
                  <w:divBdr>
                    <w:top w:val="none" w:sz="0" w:space="0" w:color="auto"/>
                    <w:left w:val="none" w:sz="0" w:space="0" w:color="auto"/>
                    <w:bottom w:val="none" w:sz="0" w:space="0" w:color="auto"/>
                    <w:right w:val="none" w:sz="0" w:space="0" w:color="auto"/>
                  </w:divBdr>
                  <w:divsChild>
                    <w:div w:id="14019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517681">
      <w:bodyDiv w:val="1"/>
      <w:marLeft w:val="0"/>
      <w:marRight w:val="0"/>
      <w:marTop w:val="0"/>
      <w:marBottom w:val="0"/>
      <w:divBdr>
        <w:top w:val="none" w:sz="0" w:space="0" w:color="auto"/>
        <w:left w:val="none" w:sz="0" w:space="0" w:color="auto"/>
        <w:bottom w:val="none" w:sz="0" w:space="0" w:color="auto"/>
        <w:right w:val="none" w:sz="0" w:space="0" w:color="auto"/>
      </w:divBdr>
    </w:div>
    <w:div w:id="2026712915">
      <w:bodyDiv w:val="1"/>
      <w:marLeft w:val="0"/>
      <w:marRight w:val="0"/>
      <w:marTop w:val="0"/>
      <w:marBottom w:val="0"/>
      <w:divBdr>
        <w:top w:val="none" w:sz="0" w:space="0" w:color="auto"/>
        <w:left w:val="none" w:sz="0" w:space="0" w:color="auto"/>
        <w:bottom w:val="none" w:sz="0" w:space="0" w:color="auto"/>
        <w:right w:val="none" w:sz="0" w:space="0" w:color="auto"/>
      </w:divBdr>
    </w:div>
    <w:div w:id="2032993145">
      <w:bodyDiv w:val="1"/>
      <w:marLeft w:val="0"/>
      <w:marRight w:val="0"/>
      <w:marTop w:val="0"/>
      <w:marBottom w:val="0"/>
      <w:divBdr>
        <w:top w:val="none" w:sz="0" w:space="0" w:color="auto"/>
        <w:left w:val="none" w:sz="0" w:space="0" w:color="auto"/>
        <w:bottom w:val="none" w:sz="0" w:space="0" w:color="auto"/>
        <w:right w:val="none" w:sz="0" w:space="0" w:color="auto"/>
      </w:divBdr>
    </w:div>
    <w:div w:id="2060131581">
      <w:bodyDiv w:val="1"/>
      <w:marLeft w:val="0"/>
      <w:marRight w:val="0"/>
      <w:marTop w:val="0"/>
      <w:marBottom w:val="0"/>
      <w:divBdr>
        <w:top w:val="none" w:sz="0" w:space="0" w:color="auto"/>
        <w:left w:val="none" w:sz="0" w:space="0" w:color="auto"/>
        <w:bottom w:val="none" w:sz="0" w:space="0" w:color="auto"/>
        <w:right w:val="none" w:sz="0" w:space="0" w:color="auto"/>
      </w:divBdr>
      <w:divsChild>
        <w:div w:id="258102761">
          <w:marLeft w:val="0"/>
          <w:marRight w:val="0"/>
          <w:marTop w:val="0"/>
          <w:marBottom w:val="0"/>
          <w:divBdr>
            <w:top w:val="none" w:sz="0" w:space="0" w:color="auto"/>
            <w:left w:val="none" w:sz="0" w:space="0" w:color="auto"/>
            <w:bottom w:val="none" w:sz="0" w:space="0" w:color="auto"/>
            <w:right w:val="none" w:sz="0" w:space="0" w:color="auto"/>
          </w:divBdr>
          <w:divsChild>
            <w:div w:id="1770661097">
              <w:marLeft w:val="0"/>
              <w:marRight w:val="0"/>
              <w:marTop w:val="0"/>
              <w:marBottom w:val="0"/>
              <w:divBdr>
                <w:top w:val="none" w:sz="0" w:space="0" w:color="auto"/>
                <w:left w:val="none" w:sz="0" w:space="0" w:color="auto"/>
                <w:bottom w:val="none" w:sz="0" w:space="0" w:color="auto"/>
                <w:right w:val="none" w:sz="0" w:space="0" w:color="auto"/>
              </w:divBdr>
              <w:divsChild>
                <w:div w:id="1268662669">
                  <w:marLeft w:val="0"/>
                  <w:marRight w:val="0"/>
                  <w:marTop w:val="0"/>
                  <w:marBottom w:val="0"/>
                  <w:divBdr>
                    <w:top w:val="none" w:sz="0" w:space="0" w:color="auto"/>
                    <w:left w:val="none" w:sz="0" w:space="0" w:color="auto"/>
                    <w:bottom w:val="none" w:sz="0" w:space="0" w:color="auto"/>
                    <w:right w:val="none" w:sz="0" w:space="0" w:color="auto"/>
                  </w:divBdr>
                  <w:divsChild>
                    <w:div w:id="13210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51791">
      <w:bodyDiv w:val="1"/>
      <w:marLeft w:val="0"/>
      <w:marRight w:val="0"/>
      <w:marTop w:val="0"/>
      <w:marBottom w:val="0"/>
      <w:divBdr>
        <w:top w:val="none" w:sz="0" w:space="0" w:color="auto"/>
        <w:left w:val="none" w:sz="0" w:space="0" w:color="auto"/>
        <w:bottom w:val="none" w:sz="0" w:space="0" w:color="auto"/>
        <w:right w:val="none" w:sz="0" w:space="0" w:color="auto"/>
      </w:divBdr>
    </w:div>
    <w:div w:id="2110543745">
      <w:bodyDiv w:val="1"/>
      <w:marLeft w:val="0"/>
      <w:marRight w:val="0"/>
      <w:marTop w:val="0"/>
      <w:marBottom w:val="0"/>
      <w:divBdr>
        <w:top w:val="none" w:sz="0" w:space="0" w:color="auto"/>
        <w:left w:val="none" w:sz="0" w:space="0" w:color="auto"/>
        <w:bottom w:val="none" w:sz="0" w:space="0" w:color="auto"/>
        <w:right w:val="none" w:sz="0" w:space="0" w:color="auto"/>
      </w:divBdr>
    </w:div>
    <w:div w:id="2111774438">
      <w:bodyDiv w:val="1"/>
      <w:marLeft w:val="0"/>
      <w:marRight w:val="0"/>
      <w:marTop w:val="0"/>
      <w:marBottom w:val="0"/>
      <w:divBdr>
        <w:top w:val="none" w:sz="0" w:space="0" w:color="auto"/>
        <w:left w:val="none" w:sz="0" w:space="0" w:color="auto"/>
        <w:bottom w:val="none" w:sz="0" w:space="0" w:color="auto"/>
        <w:right w:val="none" w:sz="0" w:space="0" w:color="auto"/>
      </w:divBdr>
    </w:div>
    <w:div w:id="2117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u-sy.org/en/water-borne-diseases-and-water-stationss-status/" TargetMode="External"/><Relationship Id="rId18" Type="http://schemas.microsoft.com/office/2007/relationships/diagramDrawing" Target="diagrams/drawing1.xml"/><Relationship Id="rId26" Type="http://schemas.openxmlformats.org/officeDocument/2006/relationships/hyperlink" Target="https://corehumanitarianstandard.org/files/files/CHS%20Draft%202.pdf" TargetMode="External"/><Relationship Id="rId39" Type="http://schemas.openxmlformats.org/officeDocument/2006/relationships/hyperlink" Target="https://www.humanitarianresponse.info/sites/www.humanitarianresponse.info/files/documents/files/wash_gender_minimum_commitments_.pdf" TargetMode="External"/><Relationship Id="rId21" Type="http://schemas.openxmlformats.org/officeDocument/2006/relationships/hyperlink" Target="https://www.dropbox.com/sh/1r0by4a8f5t73m1/AABplnOdX2xBuAlUfGO9-B1sa?dl=0" TargetMode="External"/><Relationship Id="rId34" Type="http://schemas.openxmlformats.org/officeDocument/2006/relationships/hyperlink" Target="https://washcluster.atlassian.net/wiki/download/attachments/10782342/2012%20GWC%20WASH%20minimum%20commitments%20for%20Safety%20&amp;%20Dignity.pptx?version=1&amp;modificationDate=1543998225925&amp;cacheVersion=1&amp;api=v2" TargetMode="External"/><Relationship Id="rId42" Type="http://schemas.openxmlformats.org/officeDocument/2006/relationships/hyperlink" Target="http://www.unocha.org/sites/dms/Documents/OOM-humanitarianprinciples_eng_June12.pdf" TargetMode="External"/><Relationship Id="rId47" Type="http://schemas.openxmlformats.org/officeDocument/2006/relationships/image" Target="media/image2.tiff"/><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interagencystandingcommittee.org/grand-bargain" TargetMode="External"/><Relationship Id="rId11" Type="http://schemas.openxmlformats.org/officeDocument/2006/relationships/hyperlink" Target="https://www.humanitarianresponse.info/en/operations/stima/water-sanitation-hygiene" TargetMode="External"/><Relationship Id="rId24" Type="http://schemas.openxmlformats.org/officeDocument/2006/relationships/hyperlink" Target="https://www.icrc.org/en/doc/resources/documents/publication/p1067.htm" TargetMode="External"/><Relationship Id="rId32" Type="http://schemas.openxmlformats.org/officeDocument/2006/relationships/hyperlink" Target="https://corehumanitarianstandard.org/files/files/CHS%20Draft%202.pdf" TargetMode="External"/><Relationship Id="rId37" Type="http://schemas.openxmlformats.org/officeDocument/2006/relationships/hyperlink" Target="https://spherestandards.org/resources/humanitarian-inclusion-standards-for-older-people-and-people-with-disabilities/" TargetMode="External"/><Relationship Id="rId40" Type="http://schemas.openxmlformats.org/officeDocument/2006/relationships/image" Target="media/image1.tiff"/><Relationship Id="rId45" Type="http://schemas.openxmlformats.org/officeDocument/2006/relationships/hyperlink" Target="https://interagencystandingcommittee.org/system/files/2020-03/Minimum%20operating%20standards-psea%20by%20own%20personnel%202012.pdf"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spherestandards.org/humanitarian-standards/humanitarian-charter/" TargetMode="External"/><Relationship Id="rId28" Type="http://schemas.openxmlformats.org/officeDocument/2006/relationships/hyperlink" Target="https://washcluster.atlassian.net/wiki/spaces/CTK/pages/10782342/Accountability+to+Affected+Population?preview=/10782342/10791657/2012%20GWC%20WASH%20minimum%20commitments%20for%20Safety%20%26%20Dignity.pptx" TargetMode="External"/><Relationship Id="rId36" Type="http://schemas.openxmlformats.org/officeDocument/2006/relationships/hyperlink" Target="https://washcluster.atlassian.net/wiki/spaces/CTK/pages/10782123/Accountability+Protection?preview=/10782123/10783389/GWC%20WASH_Accountability_Checklist%20draft.pdf" TargetMode="External"/><Relationship Id="rId49"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s://www.humanitarianresponse.info/en/operations/stima/water-sanitation-hygiene" TargetMode="External"/><Relationship Id="rId31" Type="http://schemas.openxmlformats.org/officeDocument/2006/relationships/hyperlink" Target="http://www.unocha.org/sites/dms/Documents/OOM-humanitarianprinciples_eng_June12.pdf" TargetMode="External"/><Relationship Id="rId44" Type="http://schemas.openxmlformats.org/officeDocument/2006/relationships/hyperlink" Target="https://spherestandards.org/humanitarian-standards/humanitarian-charter/"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diagramData" Target="diagrams/data1.xml"/><Relationship Id="rId22" Type="http://schemas.openxmlformats.org/officeDocument/2006/relationships/hyperlink" Target="https://spherestandards.org/handbook-2018/" TargetMode="External"/><Relationship Id="rId27" Type="http://schemas.openxmlformats.org/officeDocument/2006/relationships/hyperlink" Target="https://www.oxfamnovib.nl/kenniscentrum/blog-kenniscentrum/the-do-no-harm-approach-how-to-ensure-that-our-work-contributes-to-peace-not-conflict" TargetMode="External"/><Relationship Id="rId30" Type="http://schemas.openxmlformats.org/officeDocument/2006/relationships/hyperlink" Target="https://reliefweb.int/report/world/2010-hap-standard-accountability-and-quality-management-enar" TargetMode="External"/><Relationship Id="rId35" Type="http://schemas.openxmlformats.org/officeDocument/2006/relationships/hyperlink" Target="https://washcluster.atlassian.net/wiki/download/attachments/10782342/GWC%20WASH%20Minimum%20Committments%20tool%20box.zip?version=1&amp;modificationDate=1526276699540&amp;cacheVersion=1&amp;api=v2" TargetMode="External"/><Relationship Id="rId43" Type="http://schemas.openxmlformats.org/officeDocument/2006/relationships/hyperlink" Target="https://corehumanitarianstandard.org/files/files/CHS%20Draft%202.pdf" TargetMode="External"/><Relationship Id="rId48" Type="http://schemas.microsoft.com/office/2018/08/relationships/commentsExtensible" Target="commentsExtensible.xml"/><Relationship Id="rId8" Type="http://schemas.openxmlformats.org/officeDocument/2006/relationships/comments" Target="comment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humanitarianresponse.info/en/operations/stima/water-sanitation-hygiene" TargetMode="External"/><Relationship Id="rId17" Type="http://schemas.openxmlformats.org/officeDocument/2006/relationships/diagramColors" Target="diagrams/colors1.xml"/><Relationship Id="rId25" Type="http://schemas.openxmlformats.org/officeDocument/2006/relationships/hyperlink" Target="http://www.unocha.org/sites/dms/Documents/OOM-humanitarianprinciples_eng_June12.pdf" TargetMode="External"/><Relationship Id="rId33" Type="http://schemas.openxmlformats.org/officeDocument/2006/relationships/hyperlink" Target="https://www.dropbox.com/sh/frs4jca7cllp4my/AABzCu1poQA5QTPad7f8DYt-a?dl=0&amp;lst=&amp;preview=Cost+recovery+in+water+infrastrucutre+document+draft+v2.pdf" TargetMode="External"/><Relationship Id="rId38" Type="http://schemas.openxmlformats.org/officeDocument/2006/relationships/hyperlink" Target="https://wrc.washcluster.net/sites/default/files/2019-06/IASC_Guidelines%20for%20Integrating%20GBV%20in%20Humanitarian%20Action_2015_0.pdf" TargetMode="External"/><Relationship Id="rId46" Type="http://schemas.openxmlformats.org/officeDocument/2006/relationships/hyperlink" Target="https://washcluster.atlassian.net/wiki/spaces/CTK/pages/10782342/Accountability+to+Affected+Population?preview=/10782342/10791657/2012%20GWC%20WASH%20minimum%20commitments%20for%20Safety%20%26%20Dignity.pptx" TargetMode="External"/><Relationship Id="rId20" Type="http://schemas.openxmlformats.org/officeDocument/2006/relationships/hyperlink" Target="https://www.dropbox.com/sh/frs4jca7cllp4my/AABzCu1poQA5QTPad7f8DYt-a?dl=0&amp;lst=" TargetMode="External"/><Relationship Id="rId41" Type="http://schemas.openxmlformats.org/officeDocument/2006/relationships/hyperlink" Target="https://www.dropbox.com/sh/frs4jca7cllp4my/AABb2dsAHuiPpoPo0KS8gUj6a/Assessment%20tools?dl=0&amp;lst=&amp;subfolder_nav_tracking=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ohchr.org/EN/Issues/WaterAndSanitation/" TargetMode="External"/><Relationship Id="rId2" Type="http://schemas.openxmlformats.org/officeDocument/2006/relationships/hyperlink" Target="https://reliefweb.int/report/syrian-arab-republic/syrian-arab-republic-recent-developments-northwestern-syria-situation-11" TargetMode="External"/><Relationship Id="rId1" Type="http://schemas.openxmlformats.org/officeDocument/2006/relationships/hyperlink" Target="https://cccmcluster.org/operations/syria" TargetMode="External"/><Relationship Id="rId6" Type="http://schemas.openxmlformats.org/officeDocument/2006/relationships/hyperlink" Target="https://groundtruthsolutions.org/our-work/strengthening-the-humanitarian-response-in-chad" TargetMode="External"/><Relationship Id="rId5" Type="http://schemas.openxmlformats.org/officeDocument/2006/relationships/hyperlink" Target="https://handbook.spherestandards.org/en/sphere/" TargetMode="External"/><Relationship Id="rId4" Type="http://schemas.openxmlformats.org/officeDocument/2006/relationships/hyperlink" Target="https://interagencystandingcommittee.org/system/files/legacy_files/4.%20Reference%20module%20for%20Cluster%20Coordination.pdf"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40AE59-9E93-5F4C-B19D-65FA8F5F1779}" type="doc">
      <dgm:prSet loTypeId="urn:microsoft.com/office/officeart/2005/8/layout/lProcess1" loCatId="hierarchy" qsTypeId="urn:microsoft.com/office/officeart/2005/8/quickstyle/simple1" qsCatId="simple" csTypeId="urn:microsoft.com/office/officeart/2005/8/colors/colorful5" csCatId="colorful" phldr="1"/>
      <dgm:spPr/>
      <dgm:t>
        <a:bodyPr/>
        <a:lstStyle/>
        <a:p>
          <a:endParaRPr lang="en-US"/>
        </a:p>
      </dgm:t>
    </dgm:pt>
    <dgm:pt modelId="{E9AC2C82-8B4A-EF4C-AA23-5421F1B25BA4}">
      <dgm:prSet phldrT="[Text]" custT="1"/>
      <dgm:spPr/>
      <dgm:t>
        <a:bodyPr/>
        <a:lstStyle/>
        <a:p>
          <a:r>
            <a:rPr lang="en-GB" sz="1000" b="0" i="0" u="none"/>
            <a:t>Inter-Cluster Steering Group </a:t>
          </a:r>
          <a:r>
            <a:rPr lang="en-US" sz="1000"/>
            <a:t>(ISG)</a:t>
          </a:r>
        </a:p>
      </dgm:t>
    </dgm:pt>
    <dgm:pt modelId="{CE3D4BFF-C53C-5F48-9136-2E8A1BF64208}" type="parTrans" cxnId="{CD8D70CF-0549-2849-8669-4D5E37357618}">
      <dgm:prSet/>
      <dgm:spPr/>
      <dgm:t>
        <a:bodyPr/>
        <a:lstStyle/>
        <a:p>
          <a:endParaRPr lang="en-US" sz="1400"/>
        </a:p>
      </dgm:t>
    </dgm:pt>
    <dgm:pt modelId="{B179BB50-3958-1249-ACF0-4707E8C67D2D}" type="sibTrans" cxnId="{CD8D70CF-0549-2849-8669-4D5E37357618}">
      <dgm:prSet/>
      <dgm:spPr/>
      <dgm:t>
        <a:bodyPr/>
        <a:lstStyle/>
        <a:p>
          <a:endParaRPr lang="en-US" sz="1400"/>
        </a:p>
      </dgm:t>
    </dgm:pt>
    <dgm:pt modelId="{F587E273-5026-064D-88B8-BAB793BA233E}">
      <dgm:prSet phldrT="[Text]" custT="1"/>
      <dgm:spPr/>
      <dgm:t>
        <a:bodyPr/>
        <a:lstStyle/>
        <a:p>
          <a:r>
            <a:rPr lang="en-US" sz="1000"/>
            <a:t>WoS WASH Clusters/ WoS WASH Cluster Coordinator/Co-Cordinator</a:t>
          </a:r>
        </a:p>
      </dgm:t>
    </dgm:pt>
    <dgm:pt modelId="{ECACE070-94B8-1F4E-B75D-C49F03032002}" type="parTrans" cxnId="{196EDF5A-BF0D-D341-9F5C-EDC8129CB0EF}">
      <dgm:prSet/>
      <dgm:spPr/>
      <dgm:t>
        <a:bodyPr/>
        <a:lstStyle/>
        <a:p>
          <a:endParaRPr lang="en-US" sz="1400"/>
        </a:p>
      </dgm:t>
    </dgm:pt>
    <dgm:pt modelId="{C78230E6-EDF6-EC49-8298-673F50AC195F}" type="sibTrans" cxnId="{196EDF5A-BF0D-D341-9F5C-EDC8129CB0EF}">
      <dgm:prSet/>
      <dgm:spPr/>
      <dgm:t>
        <a:bodyPr/>
        <a:lstStyle/>
        <a:p>
          <a:endParaRPr lang="en-US" sz="1400"/>
        </a:p>
      </dgm:t>
    </dgm:pt>
    <dgm:pt modelId="{94E0171F-A690-A64B-8651-8B5FA466BCD9}" type="asst">
      <dgm:prSet custT="1"/>
      <dgm:spPr/>
      <dgm:t>
        <a:bodyPr/>
        <a:lstStyle/>
        <a:p>
          <a:r>
            <a:rPr lang="en-US" sz="1000"/>
            <a:t>Strategic Steering Group (SSG)</a:t>
          </a:r>
        </a:p>
      </dgm:t>
    </dgm:pt>
    <dgm:pt modelId="{37A7DDC8-3A71-C74E-9E40-002AC7132B65}" type="parTrans" cxnId="{02633C3D-D503-ED49-9FEB-18BB05D2DE7E}">
      <dgm:prSet/>
      <dgm:spPr/>
      <dgm:t>
        <a:bodyPr/>
        <a:lstStyle/>
        <a:p>
          <a:endParaRPr lang="en-US" sz="1400"/>
        </a:p>
      </dgm:t>
    </dgm:pt>
    <dgm:pt modelId="{BB78BBA5-DB91-AB4F-A5C3-3D02040F075C}" type="sibTrans" cxnId="{02633C3D-D503-ED49-9FEB-18BB05D2DE7E}">
      <dgm:prSet/>
      <dgm:spPr/>
      <dgm:t>
        <a:bodyPr/>
        <a:lstStyle/>
        <a:p>
          <a:endParaRPr lang="en-US" sz="1400"/>
        </a:p>
      </dgm:t>
    </dgm:pt>
    <dgm:pt modelId="{62636B45-7E94-5145-BFC3-A1CB0F0EB3D9}">
      <dgm:prSet phldrT="[Text]" custT="1"/>
      <dgm:spPr/>
      <dgm:t>
        <a:bodyPr/>
        <a:lstStyle/>
        <a:p>
          <a:r>
            <a:rPr lang="en-US" sz="2400"/>
            <a:t>WoS Level</a:t>
          </a:r>
        </a:p>
      </dgm:t>
    </dgm:pt>
    <dgm:pt modelId="{3A398B36-88F5-E442-A1E8-96A202F7FAC9}" type="sibTrans" cxnId="{646905B3-23C6-9148-83FB-4554803F1887}">
      <dgm:prSet/>
      <dgm:spPr/>
      <dgm:t>
        <a:bodyPr/>
        <a:lstStyle/>
        <a:p>
          <a:endParaRPr lang="en-US" sz="1400"/>
        </a:p>
      </dgm:t>
    </dgm:pt>
    <dgm:pt modelId="{5308EB32-E494-B14D-8539-4E25B0709300}" type="parTrans" cxnId="{646905B3-23C6-9148-83FB-4554803F1887}">
      <dgm:prSet/>
      <dgm:spPr/>
      <dgm:t>
        <a:bodyPr/>
        <a:lstStyle/>
        <a:p>
          <a:endParaRPr lang="en-US" sz="1400"/>
        </a:p>
      </dgm:t>
    </dgm:pt>
    <dgm:pt modelId="{04832D46-9672-8B43-8CC2-BEEDDF32DA2B}">
      <dgm:prSet custT="1"/>
      <dgm:spPr/>
      <dgm:t>
        <a:bodyPr/>
        <a:lstStyle/>
        <a:p>
          <a:r>
            <a:rPr lang="en-US" sz="2400"/>
            <a:t>Hub Level</a:t>
          </a:r>
        </a:p>
      </dgm:t>
    </dgm:pt>
    <dgm:pt modelId="{35900035-8307-334A-885B-C9124CB29049}" type="parTrans" cxnId="{5E810209-E535-894A-A278-84C6F4CC9C31}">
      <dgm:prSet/>
      <dgm:spPr/>
      <dgm:t>
        <a:bodyPr/>
        <a:lstStyle/>
        <a:p>
          <a:endParaRPr lang="en-US" sz="1400"/>
        </a:p>
      </dgm:t>
    </dgm:pt>
    <dgm:pt modelId="{9BB899AF-5CE5-704E-B670-E748CE020826}" type="sibTrans" cxnId="{5E810209-E535-894A-A278-84C6F4CC9C31}">
      <dgm:prSet/>
      <dgm:spPr/>
      <dgm:t>
        <a:bodyPr/>
        <a:lstStyle/>
        <a:p>
          <a:endParaRPr lang="en-US" sz="1400"/>
        </a:p>
      </dgm:t>
    </dgm:pt>
    <dgm:pt modelId="{FFEB7509-8B35-6C4B-9886-D824D1C8AC97}">
      <dgm:prSet custT="1"/>
      <dgm:spPr/>
      <dgm:t>
        <a:bodyPr/>
        <a:lstStyle/>
        <a:p>
          <a:r>
            <a:rPr lang="en-US" sz="1000"/>
            <a:t>Humanitarian Liaison Group (HLG)</a:t>
          </a:r>
        </a:p>
      </dgm:t>
    </dgm:pt>
    <dgm:pt modelId="{FAD6CB80-E53E-EA42-9938-A238931C0E52}" type="parTrans" cxnId="{FD8BBC7E-D61A-214C-A6A3-933B7CF4C4A9}">
      <dgm:prSet/>
      <dgm:spPr/>
      <dgm:t>
        <a:bodyPr/>
        <a:lstStyle/>
        <a:p>
          <a:endParaRPr lang="en-US" sz="1400"/>
        </a:p>
      </dgm:t>
    </dgm:pt>
    <dgm:pt modelId="{81D3F7CF-C2DE-E44A-904C-A14E6FA4C1B3}" type="sibTrans" cxnId="{FD8BBC7E-D61A-214C-A6A3-933B7CF4C4A9}">
      <dgm:prSet/>
      <dgm:spPr/>
      <dgm:t>
        <a:bodyPr/>
        <a:lstStyle/>
        <a:p>
          <a:endParaRPr lang="en-US" sz="1400"/>
        </a:p>
      </dgm:t>
    </dgm:pt>
    <dgm:pt modelId="{6DF8D0FA-4200-F242-BDE0-39A0F6439AAF}">
      <dgm:prSet custT="1"/>
      <dgm:spPr/>
      <dgm:t>
        <a:bodyPr/>
        <a:lstStyle/>
        <a:p>
          <a:r>
            <a:rPr lang="en-US" sz="1000"/>
            <a:t>Inter Cluster Coordination Group (ICCG)</a:t>
          </a:r>
        </a:p>
      </dgm:t>
    </dgm:pt>
    <dgm:pt modelId="{55ECF00E-294C-194B-8313-6B3372748931}" type="parTrans" cxnId="{66C8BC72-530D-2441-AD76-32709C82C52D}">
      <dgm:prSet/>
      <dgm:spPr/>
      <dgm:t>
        <a:bodyPr/>
        <a:lstStyle/>
        <a:p>
          <a:endParaRPr lang="en-US" sz="1400"/>
        </a:p>
      </dgm:t>
    </dgm:pt>
    <dgm:pt modelId="{0C34D0C8-AB5D-7749-8F7D-71A5FC7EB413}" type="sibTrans" cxnId="{66C8BC72-530D-2441-AD76-32709C82C52D}">
      <dgm:prSet/>
      <dgm:spPr/>
      <dgm:t>
        <a:bodyPr/>
        <a:lstStyle/>
        <a:p>
          <a:endParaRPr lang="en-US" sz="1400"/>
        </a:p>
      </dgm:t>
    </dgm:pt>
    <dgm:pt modelId="{938FC721-B3E8-9446-8989-8AC20CB508E2}">
      <dgm:prSet custT="1"/>
      <dgm:spPr/>
      <dgm:t>
        <a:bodyPr/>
        <a:lstStyle/>
        <a:p>
          <a:r>
            <a:rPr lang="en-US" sz="1000"/>
            <a:t>WASH Cluster Hub/Cluster Coordinator/Co Coordinator</a:t>
          </a:r>
        </a:p>
      </dgm:t>
    </dgm:pt>
    <dgm:pt modelId="{8EDD5BFB-B349-3940-9387-8FB7EDC30896}" type="parTrans" cxnId="{963EF9CF-92BB-8B4B-8365-A253D390526E}">
      <dgm:prSet/>
      <dgm:spPr/>
      <dgm:t>
        <a:bodyPr/>
        <a:lstStyle/>
        <a:p>
          <a:endParaRPr lang="en-US" sz="1400"/>
        </a:p>
      </dgm:t>
    </dgm:pt>
    <dgm:pt modelId="{47FDDCCC-584A-5242-B908-33530D8B9086}" type="sibTrans" cxnId="{963EF9CF-92BB-8B4B-8365-A253D390526E}">
      <dgm:prSet/>
      <dgm:spPr/>
      <dgm:t>
        <a:bodyPr/>
        <a:lstStyle/>
        <a:p>
          <a:endParaRPr lang="en-US" sz="1400"/>
        </a:p>
      </dgm:t>
    </dgm:pt>
    <dgm:pt modelId="{1EF0727B-8D70-FC44-AC7B-C84017001344}" type="pres">
      <dgm:prSet presAssocID="{6240AE59-9E93-5F4C-B19D-65FA8F5F1779}" presName="Name0" presStyleCnt="0">
        <dgm:presLayoutVars>
          <dgm:dir val="rev"/>
          <dgm:animLvl val="lvl"/>
          <dgm:resizeHandles val="exact"/>
        </dgm:presLayoutVars>
      </dgm:prSet>
      <dgm:spPr/>
    </dgm:pt>
    <dgm:pt modelId="{567C5346-C098-7E40-845A-6F3D2D660A4E}" type="pres">
      <dgm:prSet presAssocID="{62636B45-7E94-5145-BFC3-A1CB0F0EB3D9}" presName="vertFlow" presStyleCnt="0"/>
      <dgm:spPr/>
    </dgm:pt>
    <dgm:pt modelId="{67193501-1B76-2644-8734-A567AE25521F}" type="pres">
      <dgm:prSet presAssocID="{62636B45-7E94-5145-BFC3-A1CB0F0EB3D9}" presName="header" presStyleLbl="node1" presStyleIdx="0" presStyleCnt="2" custScaleX="65580"/>
      <dgm:spPr/>
    </dgm:pt>
    <dgm:pt modelId="{617755F2-6879-E842-8FEC-BA9EF368AB78}" type="pres">
      <dgm:prSet presAssocID="{37A7DDC8-3A71-C74E-9E40-002AC7132B65}" presName="parTrans" presStyleLbl="sibTrans2D1" presStyleIdx="0" presStyleCnt="6" custAng="10933589" custScaleX="189673" custScaleY="95263"/>
      <dgm:spPr>
        <a:prstGeom prst="leftRightArrow">
          <a:avLst/>
        </a:prstGeom>
      </dgm:spPr>
    </dgm:pt>
    <dgm:pt modelId="{D4353992-EDEC-424C-939D-63BC49CB1665}" type="pres">
      <dgm:prSet presAssocID="{94E0171F-A690-A64B-8651-8B5FA466BCD9}" presName="child" presStyleLbl="alignAccFollowNode1" presStyleIdx="0" presStyleCnt="6" custScaleX="63972" custScaleY="96217" custLinFactNeighborX="1410" custLinFactNeighborY="-867">
        <dgm:presLayoutVars>
          <dgm:chMax val="0"/>
          <dgm:bulletEnabled val="1"/>
        </dgm:presLayoutVars>
      </dgm:prSet>
      <dgm:spPr/>
    </dgm:pt>
    <dgm:pt modelId="{DDC76F20-B87B-1742-B56A-2016CAE3CBFF}" type="pres">
      <dgm:prSet presAssocID="{BB78BBA5-DB91-AB4F-A5C3-3D02040F075C}" presName="sibTrans" presStyleLbl="sibTrans2D1" presStyleIdx="1" presStyleCnt="6" custAng="10651230" custScaleX="213438" custScaleY="95263"/>
      <dgm:spPr>
        <a:prstGeom prst="leftRightArrow">
          <a:avLst/>
        </a:prstGeom>
      </dgm:spPr>
    </dgm:pt>
    <dgm:pt modelId="{BC85F861-D070-F242-BCBF-66C0128D9E3F}" type="pres">
      <dgm:prSet presAssocID="{E9AC2C82-8B4A-EF4C-AA23-5421F1B25BA4}" presName="child" presStyleLbl="alignAccFollowNode1" presStyleIdx="1" presStyleCnt="6" custScaleX="66628" custScaleY="95226" custLinFactNeighborY="-110">
        <dgm:presLayoutVars>
          <dgm:chMax val="0"/>
          <dgm:bulletEnabled val="1"/>
        </dgm:presLayoutVars>
      </dgm:prSet>
      <dgm:spPr/>
    </dgm:pt>
    <dgm:pt modelId="{3B089C98-6930-9145-87E8-9576EC800592}" type="pres">
      <dgm:prSet presAssocID="{B179BB50-3958-1249-ACF0-4707E8C67D2D}" presName="sibTrans" presStyleLbl="sibTrans2D1" presStyleIdx="2" presStyleCnt="6" custAng="10800000" custScaleX="182748" custScaleY="106447"/>
      <dgm:spPr>
        <a:prstGeom prst="leftRightArrow">
          <a:avLst/>
        </a:prstGeom>
      </dgm:spPr>
    </dgm:pt>
    <dgm:pt modelId="{5C29CB79-8181-8E4A-B6BA-4D547504327B}" type="pres">
      <dgm:prSet presAssocID="{F587E273-5026-064D-88B8-BAB793BA233E}" presName="child" presStyleLbl="alignAccFollowNode1" presStyleIdx="2" presStyleCnt="6" custScaleX="65743" custLinFactNeighborX="-443" custLinFactNeighborY="30174">
        <dgm:presLayoutVars>
          <dgm:chMax val="0"/>
          <dgm:bulletEnabled val="1"/>
        </dgm:presLayoutVars>
      </dgm:prSet>
      <dgm:spPr/>
    </dgm:pt>
    <dgm:pt modelId="{120CA987-2563-D543-B778-78B5A73F2EAF}" type="pres">
      <dgm:prSet presAssocID="{62636B45-7E94-5145-BFC3-A1CB0F0EB3D9}" presName="hSp" presStyleCnt="0"/>
      <dgm:spPr/>
    </dgm:pt>
    <dgm:pt modelId="{73103254-F93C-CE45-951B-47281FEFEC14}" type="pres">
      <dgm:prSet presAssocID="{04832D46-9672-8B43-8CC2-BEEDDF32DA2B}" presName="vertFlow" presStyleCnt="0"/>
      <dgm:spPr/>
    </dgm:pt>
    <dgm:pt modelId="{7605741A-2A66-FD46-80AF-EA1353BD51B5}" type="pres">
      <dgm:prSet presAssocID="{04832D46-9672-8B43-8CC2-BEEDDF32DA2B}" presName="header" presStyleLbl="node1" presStyleIdx="1" presStyleCnt="2" custScaleX="63573" custLinFactNeighborX="-423" custLinFactNeighborY="-78"/>
      <dgm:spPr/>
    </dgm:pt>
    <dgm:pt modelId="{E28589CA-67AC-D046-96CA-DCDDCA139D6B}" type="pres">
      <dgm:prSet presAssocID="{FAD6CB80-E53E-EA42-9938-A238931C0E52}" presName="parTrans" presStyleLbl="sibTrans2D1" presStyleIdx="3" presStyleCnt="6" custScaleX="195108" custScaleY="98356"/>
      <dgm:spPr>
        <a:prstGeom prst="leftRightArrow">
          <a:avLst/>
        </a:prstGeom>
      </dgm:spPr>
    </dgm:pt>
    <dgm:pt modelId="{6E5A24C9-711C-8D4E-99A4-956CFC7A52EC}" type="pres">
      <dgm:prSet presAssocID="{FFEB7509-8B35-6C4B-9886-D824D1C8AC97}" presName="child" presStyleLbl="alignAccFollowNode1" presStyleIdx="3" presStyleCnt="6" custScaleX="64419">
        <dgm:presLayoutVars>
          <dgm:chMax val="0"/>
          <dgm:bulletEnabled val="1"/>
        </dgm:presLayoutVars>
      </dgm:prSet>
      <dgm:spPr/>
    </dgm:pt>
    <dgm:pt modelId="{5E8B3FD7-EA85-0F47-8AC6-B00CE3414D1E}" type="pres">
      <dgm:prSet presAssocID="{81D3F7CF-C2DE-E44A-904C-A14E6FA4C1B3}" presName="sibTrans" presStyleLbl="sibTrans2D1" presStyleIdx="4" presStyleCnt="6" custAng="10800000" custScaleX="226317" custScaleY="112104"/>
      <dgm:spPr>
        <a:prstGeom prst="leftRightArrow">
          <a:avLst/>
        </a:prstGeom>
      </dgm:spPr>
    </dgm:pt>
    <dgm:pt modelId="{1BDE3F2E-653D-2C47-96E8-1C6ADB436785}" type="pres">
      <dgm:prSet presAssocID="{6DF8D0FA-4200-F242-BDE0-39A0F6439AAF}" presName="child" presStyleLbl="alignAccFollowNode1" presStyleIdx="4" presStyleCnt="6" custScaleX="61762">
        <dgm:presLayoutVars>
          <dgm:chMax val="0"/>
          <dgm:bulletEnabled val="1"/>
        </dgm:presLayoutVars>
      </dgm:prSet>
      <dgm:spPr/>
    </dgm:pt>
    <dgm:pt modelId="{C3F9E0FA-3F12-2241-9A70-C2204919E758}" type="pres">
      <dgm:prSet presAssocID="{0C34D0C8-AB5D-7749-8F7D-71A5FC7EB413}" presName="sibTrans" presStyleLbl="sibTrans2D1" presStyleIdx="5" presStyleCnt="6" custAng="10800000" custScaleX="195972" custScaleY="112104"/>
      <dgm:spPr>
        <a:prstGeom prst="leftRightArrow">
          <a:avLst/>
        </a:prstGeom>
      </dgm:spPr>
    </dgm:pt>
    <dgm:pt modelId="{9919BE85-4FE7-7446-A009-DAB71378CFB4}" type="pres">
      <dgm:prSet presAssocID="{938FC721-B3E8-9446-8989-8AC20CB508E2}" presName="child" presStyleLbl="alignAccFollowNode1" presStyleIdx="5" presStyleCnt="6" custScaleX="60877">
        <dgm:presLayoutVars>
          <dgm:chMax val="0"/>
          <dgm:bulletEnabled val="1"/>
        </dgm:presLayoutVars>
      </dgm:prSet>
      <dgm:spPr/>
    </dgm:pt>
  </dgm:ptLst>
  <dgm:cxnLst>
    <dgm:cxn modelId="{5E810209-E535-894A-A278-84C6F4CC9C31}" srcId="{6240AE59-9E93-5F4C-B19D-65FA8F5F1779}" destId="{04832D46-9672-8B43-8CC2-BEEDDF32DA2B}" srcOrd="1" destOrd="0" parTransId="{35900035-8307-334A-885B-C9124CB29049}" sibTransId="{9BB899AF-5CE5-704E-B670-E748CE020826}"/>
    <dgm:cxn modelId="{7D06690F-34EC-264D-94B2-817DB013BF86}" type="presOf" srcId="{BB78BBA5-DB91-AB4F-A5C3-3D02040F075C}" destId="{DDC76F20-B87B-1742-B56A-2016CAE3CBFF}" srcOrd="0" destOrd="0" presId="urn:microsoft.com/office/officeart/2005/8/layout/lProcess1"/>
    <dgm:cxn modelId="{5AD09F22-3956-3D4D-B8B4-78D1BBA23445}" type="presOf" srcId="{FFEB7509-8B35-6C4B-9886-D824D1C8AC97}" destId="{6E5A24C9-711C-8D4E-99A4-956CFC7A52EC}" srcOrd="0" destOrd="0" presId="urn:microsoft.com/office/officeart/2005/8/layout/lProcess1"/>
    <dgm:cxn modelId="{9146BF30-FE93-754D-A613-9E667C84B73A}" type="presOf" srcId="{6240AE59-9E93-5F4C-B19D-65FA8F5F1779}" destId="{1EF0727B-8D70-FC44-AC7B-C84017001344}" srcOrd="0" destOrd="0" presId="urn:microsoft.com/office/officeart/2005/8/layout/lProcess1"/>
    <dgm:cxn modelId="{FE8E0D37-74AC-4649-971A-97F561F3A3A3}" type="presOf" srcId="{FAD6CB80-E53E-EA42-9938-A238931C0E52}" destId="{E28589CA-67AC-D046-96CA-DCDDCA139D6B}" srcOrd="0" destOrd="0" presId="urn:microsoft.com/office/officeart/2005/8/layout/lProcess1"/>
    <dgm:cxn modelId="{A184403A-C766-894A-B552-2DEE556A5580}" type="presOf" srcId="{B179BB50-3958-1249-ACF0-4707E8C67D2D}" destId="{3B089C98-6930-9145-87E8-9576EC800592}" srcOrd="0" destOrd="0" presId="urn:microsoft.com/office/officeart/2005/8/layout/lProcess1"/>
    <dgm:cxn modelId="{02633C3D-D503-ED49-9FEB-18BB05D2DE7E}" srcId="{62636B45-7E94-5145-BFC3-A1CB0F0EB3D9}" destId="{94E0171F-A690-A64B-8651-8B5FA466BCD9}" srcOrd="0" destOrd="0" parTransId="{37A7DDC8-3A71-C74E-9E40-002AC7132B65}" sibTransId="{BB78BBA5-DB91-AB4F-A5C3-3D02040F075C}"/>
    <dgm:cxn modelId="{20D6D741-93FE-1F49-ACAC-A921F53C691D}" type="presOf" srcId="{81D3F7CF-C2DE-E44A-904C-A14E6FA4C1B3}" destId="{5E8B3FD7-EA85-0F47-8AC6-B00CE3414D1E}" srcOrd="0" destOrd="0" presId="urn:microsoft.com/office/officeart/2005/8/layout/lProcess1"/>
    <dgm:cxn modelId="{66C8BC72-530D-2441-AD76-32709C82C52D}" srcId="{04832D46-9672-8B43-8CC2-BEEDDF32DA2B}" destId="{6DF8D0FA-4200-F242-BDE0-39A0F6439AAF}" srcOrd="1" destOrd="0" parTransId="{55ECF00E-294C-194B-8313-6B3372748931}" sibTransId="{0C34D0C8-AB5D-7749-8F7D-71A5FC7EB413}"/>
    <dgm:cxn modelId="{196EDF5A-BF0D-D341-9F5C-EDC8129CB0EF}" srcId="{62636B45-7E94-5145-BFC3-A1CB0F0EB3D9}" destId="{F587E273-5026-064D-88B8-BAB793BA233E}" srcOrd="2" destOrd="0" parTransId="{ECACE070-94B8-1F4E-B75D-C49F03032002}" sibTransId="{C78230E6-EDF6-EC49-8298-673F50AC195F}"/>
    <dgm:cxn modelId="{38030C7D-932D-EB42-ABB6-E1FC9BD14BD3}" type="presOf" srcId="{94E0171F-A690-A64B-8651-8B5FA466BCD9}" destId="{D4353992-EDEC-424C-939D-63BC49CB1665}" srcOrd="0" destOrd="0" presId="urn:microsoft.com/office/officeart/2005/8/layout/lProcess1"/>
    <dgm:cxn modelId="{FD8BBC7E-D61A-214C-A6A3-933B7CF4C4A9}" srcId="{04832D46-9672-8B43-8CC2-BEEDDF32DA2B}" destId="{FFEB7509-8B35-6C4B-9886-D824D1C8AC97}" srcOrd="0" destOrd="0" parTransId="{FAD6CB80-E53E-EA42-9938-A238931C0E52}" sibTransId="{81D3F7CF-C2DE-E44A-904C-A14E6FA4C1B3}"/>
    <dgm:cxn modelId="{E30A1CB0-330E-1742-A5C2-31502E82428D}" type="presOf" srcId="{F587E273-5026-064D-88B8-BAB793BA233E}" destId="{5C29CB79-8181-8E4A-B6BA-4D547504327B}" srcOrd="0" destOrd="0" presId="urn:microsoft.com/office/officeart/2005/8/layout/lProcess1"/>
    <dgm:cxn modelId="{646905B3-23C6-9148-83FB-4554803F1887}" srcId="{6240AE59-9E93-5F4C-B19D-65FA8F5F1779}" destId="{62636B45-7E94-5145-BFC3-A1CB0F0EB3D9}" srcOrd="0" destOrd="0" parTransId="{5308EB32-E494-B14D-8539-4E25B0709300}" sibTransId="{3A398B36-88F5-E442-A1E8-96A202F7FAC9}"/>
    <dgm:cxn modelId="{61136AB3-2707-644B-9260-27868A905BA4}" type="presOf" srcId="{37A7DDC8-3A71-C74E-9E40-002AC7132B65}" destId="{617755F2-6879-E842-8FEC-BA9EF368AB78}" srcOrd="0" destOrd="0" presId="urn:microsoft.com/office/officeart/2005/8/layout/lProcess1"/>
    <dgm:cxn modelId="{B22A42B5-9ACE-A440-A2FC-5AB8474D125A}" type="presOf" srcId="{6DF8D0FA-4200-F242-BDE0-39A0F6439AAF}" destId="{1BDE3F2E-653D-2C47-96E8-1C6ADB436785}" srcOrd="0" destOrd="0" presId="urn:microsoft.com/office/officeart/2005/8/layout/lProcess1"/>
    <dgm:cxn modelId="{728AE3C5-7739-1A48-81C2-305C5790A1E4}" type="presOf" srcId="{62636B45-7E94-5145-BFC3-A1CB0F0EB3D9}" destId="{67193501-1B76-2644-8734-A567AE25521F}" srcOrd="0" destOrd="0" presId="urn:microsoft.com/office/officeart/2005/8/layout/lProcess1"/>
    <dgm:cxn modelId="{CD8D70CF-0549-2849-8669-4D5E37357618}" srcId="{62636B45-7E94-5145-BFC3-A1CB0F0EB3D9}" destId="{E9AC2C82-8B4A-EF4C-AA23-5421F1B25BA4}" srcOrd="1" destOrd="0" parTransId="{CE3D4BFF-C53C-5F48-9136-2E8A1BF64208}" sibTransId="{B179BB50-3958-1249-ACF0-4707E8C67D2D}"/>
    <dgm:cxn modelId="{963EF9CF-92BB-8B4B-8365-A253D390526E}" srcId="{04832D46-9672-8B43-8CC2-BEEDDF32DA2B}" destId="{938FC721-B3E8-9446-8989-8AC20CB508E2}" srcOrd="2" destOrd="0" parTransId="{8EDD5BFB-B349-3940-9387-8FB7EDC30896}" sibTransId="{47FDDCCC-584A-5242-B908-33530D8B9086}"/>
    <dgm:cxn modelId="{2207C1DC-A6FD-1F49-900D-2FDED92413BD}" type="presOf" srcId="{938FC721-B3E8-9446-8989-8AC20CB508E2}" destId="{9919BE85-4FE7-7446-A009-DAB71378CFB4}" srcOrd="0" destOrd="0" presId="urn:microsoft.com/office/officeart/2005/8/layout/lProcess1"/>
    <dgm:cxn modelId="{7078D6E4-9CE7-CF45-94E4-4F594FD7ABD5}" type="presOf" srcId="{04832D46-9672-8B43-8CC2-BEEDDF32DA2B}" destId="{7605741A-2A66-FD46-80AF-EA1353BD51B5}" srcOrd="0" destOrd="0" presId="urn:microsoft.com/office/officeart/2005/8/layout/lProcess1"/>
    <dgm:cxn modelId="{AB5BE6F6-D354-AB41-923D-E33C9B1FAC44}" type="presOf" srcId="{0C34D0C8-AB5D-7749-8F7D-71A5FC7EB413}" destId="{C3F9E0FA-3F12-2241-9A70-C2204919E758}" srcOrd="0" destOrd="0" presId="urn:microsoft.com/office/officeart/2005/8/layout/lProcess1"/>
    <dgm:cxn modelId="{F3136CFF-D497-F745-8CC3-A63C65556C34}" type="presOf" srcId="{E9AC2C82-8B4A-EF4C-AA23-5421F1B25BA4}" destId="{BC85F861-D070-F242-BCBF-66C0128D9E3F}" srcOrd="0" destOrd="0" presId="urn:microsoft.com/office/officeart/2005/8/layout/lProcess1"/>
    <dgm:cxn modelId="{E33D7E10-B809-454E-989B-A2BC14DAD84F}" type="presParOf" srcId="{1EF0727B-8D70-FC44-AC7B-C84017001344}" destId="{567C5346-C098-7E40-845A-6F3D2D660A4E}" srcOrd="0" destOrd="0" presId="urn:microsoft.com/office/officeart/2005/8/layout/lProcess1"/>
    <dgm:cxn modelId="{71383341-9720-094A-AA12-DA2BC3CCD2EF}" type="presParOf" srcId="{567C5346-C098-7E40-845A-6F3D2D660A4E}" destId="{67193501-1B76-2644-8734-A567AE25521F}" srcOrd="0" destOrd="0" presId="urn:microsoft.com/office/officeart/2005/8/layout/lProcess1"/>
    <dgm:cxn modelId="{81296745-D09B-A548-ACAC-CEC7C4AA9937}" type="presParOf" srcId="{567C5346-C098-7E40-845A-6F3D2D660A4E}" destId="{617755F2-6879-E842-8FEC-BA9EF368AB78}" srcOrd="1" destOrd="0" presId="urn:microsoft.com/office/officeart/2005/8/layout/lProcess1"/>
    <dgm:cxn modelId="{C662D119-1914-CC46-9914-01CC37E6378E}" type="presParOf" srcId="{567C5346-C098-7E40-845A-6F3D2D660A4E}" destId="{D4353992-EDEC-424C-939D-63BC49CB1665}" srcOrd="2" destOrd="0" presId="urn:microsoft.com/office/officeart/2005/8/layout/lProcess1"/>
    <dgm:cxn modelId="{C4551169-6A74-DD4B-9B10-9143239C7DC3}" type="presParOf" srcId="{567C5346-C098-7E40-845A-6F3D2D660A4E}" destId="{DDC76F20-B87B-1742-B56A-2016CAE3CBFF}" srcOrd="3" destOrd="0" presId="urn:microsoft.com/office/officeart/2005/8/layout/lProcess1"/>
    <dgm:cxn modelId="{09BA46F2-15D2-3545-A0E4-FC770188F065}" type="presParOf" srcId="{567C5346-C098-7E40-845A-6F3D2D660A4E}" destId="{BC85F861-D070-F242-BCBF-66C0128D9E3F}" srcOrd="4" destOrd="0" presId="urn:microsoft.com/office/officeart/2005/8/layout/lProcess1"/>
    <dgm:cxn modelId="{4E2A18A7-3C3E-9949-ABB4-4C40A2901232}" type="presParOf" srcId="{567C5346-C098-7E40-845A-6F3D2D660A4E}" destId="{3B089C98-6930-9145-87E8-9576EC800592}" srcOrd="5" destOrd="0" presId="urn:microsoft.com/office/officeart/2005/8/layout/lProcess1"/>
    <dgm:cxn modelId="{DE80219B-4F50-3C4C-906F-3FF2CFB9547B}" type="presParOf" srcId="{567C5346-C098-7E40-845A-6F3D2D660A4E}" destId="{5C29CB79-8181-8E4A-B6BA-4D547504327B}" srcOrd="6" destOrd="0" presId="urn:microsoft.com/office/officeart/2005/8/layout/lProcess1"/>
    <dgm:cxn modelId="{5B3E5BDD-7350-3E42-A510-02D2356CA76F}" type="presParOf" srcId="{1EF0727B-8D70-FC44-AC7B-C84017001344}" destId="{120CA987-2563-D543-B778-78B5A73F2EAF}" srcOrd="1" destOrd="0" presId="urn:microsoft.com/office/officeart/2005/8/layout/lProcess1"/>
    <dgm:cxn modelId="{BE968D9D-08BB-734D-B2C8-D203F3FCA3E8}" type="presParOf" srcId="{1EF0727B-8D70-FC44-AC7B-C84017001344}" destId="{73103254-F93C-CE45-951B-47281FEFEC14}" srcOrd="2" destOrd="0" presId="urn:microsoft.com/office/officeart/2005/8/layout/lProcess1"/>
    <dgm:cxn modelId="{B056A356-9B08-694A-AA04-27C024435924}" type="presParOf" srcId="{73103254-F93C-CE45-951B-47281FEFEC14}" destId="{7605741A-2A66-FD46-80AF-EA1353BD51B5}" srcOrd="0" destOrd="0" presId="urn:microsoft.com/office/officeart/2005/8/layout/lProcess1"/>
    <dgm:cxn modelId="{46C522CD-924C-4645-A08F-E832A3F77BDC}" type="presParOf" srcId="{73103254-F93C-CE45-951B-47281FEFEC14}" destId="{E28589CA-67AC-D046-96CA-DCDDCA139D6B}" srcOrd="1" destOrd="0" presId="urn:microsoft.com/office/officeart/2005/8/layout/lProcess1"/>
    <dgm:cxn modelId="{21D53FE9-E0A8-184F-BECA-6EF071BADEE4}" type="presParOf" srcId="{73103254-F93C-CE45-951B-47281FEFEC14}" destId="{6E5A24C9-711C-8D4E-99A4-956CFC7A52EC}" srcOrd="2" destOrd="0" presId="urn:microsoft.com/office/officeart/2005/8/layout/lProcess1"/>
    <dgm:cxn modelId="{6F0A1D6B-C923-B64B-A38F-A714D290222A}" type="presParOf" srcId="{73103254-F93C-CE45-951B-47281FEFEC14}" destId="{5E8B3FD7-EA85-0F47-8AC6-B00CE3414D1E}" srcOrd="3" destOrd="0" presId="urn:microsoft.com/office/officeart/2005/8/layout/lProcess1"/>
    <dgm:cxn modelId="{D66A3E84-4CC0-4543-8D42-0D0B7C865470}" type="presParOf" srcId="{73103254-F93C-CE45-951B-47281FEFEC14}" destId="{1BDE3F2E-653D-2C47-96E8-1C6ADB436785}" srcOrd="4" destOrd="0" presId="urn:microsoft.com/office/officeart/2005/8/layout/lProcess1"/>
    <dgm:cxn modelId="{4D0DC2B0-554B-6643-9D90-8600D7F023AC}" type="presParOf" srcId="{73103254-F93C-CE45-951B-47281FEFEC14}" destId="{C3F9E0FA-3F12-2241-9A70-C2204919E758}" srcOrd="5" destOrd="0" presId="urn:microsoft.com/office/officeart/2005/8/layout/lProcess1"/>
    <dgm:cxn modelId="{40C4B275-1316-BD48-AB7F-AA6EE79CBB41}" type="presParOf" srcId="{73103254-F93C-CE45-951B-47281FEFEC14}" destId="{9919BE85-4FE7-7446-A009-DAB71378CFB4}" srcOrd="6" destOrd="0" presId="urn:microsoft.com/office/officeart/2005/8/layout/l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193501-1B76-2644-8734-A567AE25521F}">
      <dsp:nvSpPr>
        <dsp:cNvPr id="0" name=""/>
        <dsp:cNvSpPr/>
      </dsp:nvSpPr>
      <dsp:spPr>
        <a:xfrm>
          <a:off x="3563002" y="180"/>
          <a:ext cx="1709507" cy="65168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US" sz="2400" kern="1200"/>
            <a:t>WoS Level</a:t>
          </a:r>
        </a:p>
      </dsp:txBody>
      <dsp:txXfrm>
        <a:off x="3582089" y="19267"/>
        <a:ext cx="1671333" cy="613513"/>
      </dsp:txXfrm>
    </dsp:sp>
    <dsp:sp modelId="{617755F2-6879-E842-8FEC-BA9EF368AB78}">
      <dsp:nvSpPr>
        <dsp:cNvPr id="0" name=""/>
        <dsp:cNvSpPr/>
      </dsp:nvSpPr>
      <dsp:spPr>
        <a:xfrm rot="16187665">
          <a:off x="4329127" y="710554"/>
          <a:ext cx="214537" cy="108643"/>
        </a:xfrm>
        <a:prstGeom prst="leftRightArrow">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4353992-EDEC-424C-939D-63BC49CB1665}">
      <dsp:nvSpPr>
        <dsp:cNvPr id="0" name=""/>
        <dsp:cNvSpPr/>
      </dsp:nvSpPr>
      <dsp:spPr>
        <a:xfrm>
          <a:off x="3620716" y="877883"/>
          <a:ext cx="1667591" cy="627034"/>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Strategic Steering Group (SSG)</a:t>
          </a:r>
        </a:p>
      </dsp:txBody>
      <dsp:txXfrm>
        <a:off x="3639081" y="896248"/>
        <a:ext cx="1630861" cy="590304"/>
      </dsp:txXfrm>
    </dsp:sp>
    <dsp:sp modelId="{DDC76F20-B87B-1742-B56A-2016CAE3CBFF}">
      <dsp:nvSpPr>
        <dsp:cNvPr id="0" name=""/>
        <dsp:cNvSpPr/>
      </dsp:nvSpPr>
      <dsp:spPr>
        <a:xfrm rot="16199141">
          <a:off x="4312165" y="1565562"/>
          <a:ext cx="247798" cy="108643"/>
        </a:xfrm>
        <a:prstGeom prst="leftRightArrow">
          <a:avLst/>
        </a:prstGeom>
        <a:solidFill>
          <a:schemeClr val="accent5">
            <a:hueOff val="-1351709"/>
            <a:satOff val="-3484"/>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C85F861-D070-F242-BCBF-66C0128D9E3F}">
      <dsp:nvSpPr>
        <dsp:cNvPr id="0" name=""/>
        <dsp:cNvSpPr/>
      </dsp:nvSpPr>
      <dsp:spPr>
        <a:xfrm>
          <a:off x="3549343" y="1734849"/>
          <a:ext cx="1736826" cy="620576"/>
        </a:xfrm>
        <a:prstGeom prst="roundRect">
          <a:avLst>
            <a:gd name="adj" fmla="val 10000"/>
          </a:avLst>
        </a:prstGeom>
        <a:solidFill>
          <a:schemeClr val="accent5">
            <a:tint val="40000"/>
            <a:alpha val="90000"/>
            <a:hueOff val="-1347952"/>
            <a:satOff val="-4566"/>
            <a:lumOff val="-586"/>
            <a:alphaOff val="0"/>
          </a:schemeClr>
        </a:solidFill>
        <a:ln w="12700" cap="flat" cmpd="sng" algn="ctr">
          <a:solidFill>
            <a:schemeClr val="accent5">
              <a:tint val="40000"/>
              <a:alpha val="90000"/>
              <a:hueOff val="-1347952"/>
              <a:satOff val="-4566"/>
              <a:lumOff val="-58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u="none" kern="1200"/>
            <a:t>Inter-Cluster Steering Group </a:t>
          </a:r>
          <a:r>
            <a:rPr lang="en-US" sz="1000" kern="1200"/>
            <a:t>(ISG)</a:t>
          </a:r>
        </a:p>
      </dsp:txBody>
      <dsp:txXfrm>
        <a:off x="3567519" y="1753025"/>
        <a:ext cx="1700474" cy="584224"/>
      </dsp:txXfrm>
    </dsp:sp>
    <dsp:sp modelId="{3B089C98-6930-9145-87E8-9576EC800592}">
      <dsp:nvSpPr>
        <dsp:cNvPr id="0" name=""/>
        <dsp:cNvSpPr/>
      </dsp:nvSpPr>
      <dsp:spPr>
        <a:xfrm rot="16243130">
          <a:off x="4256517" y="2436862"/>
          <a:ext cx="311127" cy="121397"/>
        </a:xfrm>
        <a:prstGeom prst="leftRightArrow">
          <a:avLst/>
        </a:prstGeom>
        <a:solidFill>
          <a:schemeClr val="accent5">
            <a:hueOff val="-2703417"/>
            <a:satOff val="-6968"/>
            <a:lumOff val="-470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C29CB79-8181-8E4A-B6BA-4D547504327B}">
      <dsp:nvSpPr>
        <dsp:cNvPr id="0" name=""/>
        <dsp:cNvSpPr/>
      </dsp:nvSpPr>
      <dsp:spPr>
        <a:xfrm>
          <a:off x="3549330" y="2639698"/>
          <a:ext cx="1713756" cy="651687"/>
        </a:xfrm>
        <a:prstGeom prst="roundRect">
          <a:avLst>
            <a:gd name="adj" fmla="val 10000"/>
          </a:avLst>
        </a:prstGeom>
        <a:solidFill>
          <a:schemeClr val="accent5">
            <a:tint val="40000"/>
            <a:alpha val="90000"/>
            <a:hueOff val="-2695905"/>
            <a:satOff val="-9133"/>
            <a:lumOff val="-1171"/>
            <a:alphaOff val="0"/>
          </a:schemeClr>
        </a:solidFill>
        <a:ln w="12700" cap="flat" cmpd="sng" algn="ctr">
          <a:solidFill>
            <a:schemeClr val="accent5">
              <a:tint val="40000"/>
              <a:alpha val="90000"/>
              <a:hueOff val="-2695905"/>
              <a:satOff val="-9133"/>
              <a:lumOff val="-11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WoS WASH Clusters/ WoS WASH Cluster Coordinator/Co-Cordinator</a:t>
          </a:r>
        </a:p>
      </dsp:txBody>
      <dsp:txXfrm>
        <a:off x="3568417" y="2658785"/>
        <a:ext cx="1675582" cy="613513"/>
      </dsp:txXfrm>
    </dsp:sp>
    <dsp:sp modelId="{7605741A-2A66-FD46-80AF-EA1353BD51B5}">
      <dsp:nvSpPr>
        <dsp:cNvPr id="0" name=""/>
        <dsp:cNvSpPr/>
      </dsp:nvSpPr>
      <dsp:spPr>
        <a:xfrm>
          <a:off x="1505154" y="0"/>
          <a:ext cx="1657190" cy="651687"/>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US" sz="2400" kern="1200"/>
            <a:t>Hub Level</a:t>
          </a:r>
        </a:p>
      </dsp:txBody>
      <dsp:txXfrm>
        <a:off x="1524241" y="19087"/>
        <a:ext cx="1619016" cy="613513"/>
      </dsp:txXfrm>
    </dsp:sp>
    <dsp:sp modelId="{E28589CA-67AC-D046-96CA-DCDDCA139D6B}">
      <dsp:nvSpPr>
        <dsp:cNvPr id="0" name=""/>
        <dsp:cNvSpPr/>
      </dsp:nvSpPr>
      <dsp:spPr>
        <a:xfrm rot="5356925">
          <a:off x="2227910" y="709738"/>
          <a:ext cx="222705" cy="112170"/>
        </a:xfrm>
        <a:prstGeom prst="leftRightArrow">
          <a:avLst/>
        </a:prstGeom>
        <a:solidFill>
          <a:schemeClr val="accent5">
            <a:hueOff val="-4055126"/>
            <a:satOff val="-10451"/>
            <a:lumOff val="-705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5A24C9-711C-8D4E-99A4-956CFC7A52EC}">
      <dsp:nvSpPr>
        <dsp:cNvPr id="0" name=""/>
        <dsp:cNvSpPr/>
      </dsp:nvSpPr>
      <dsp:spPr>
        <a:xfrm>
          <a:off x="1505154" y="879959"/>
          <a:ext cx="1679243" cy="651687"/>
        </a:xfrm>
        <a:prstGeom prst="roundRect">
          <a:avLst>
            <a:gd name="adj" fmla="val 10000"/>
          </a:avLst>
        </a:prstGeom>
        <a:solidFill>
          <a:schemeClr val="accent5">
            <a:tint val="40000"/>
            <a:alpha val="90000"/>
            <a:hueOff val="-4043857"/>
            <a:satOff val="-13699"/>
            <a:lumOff val="-1757"/>
            <a:alphaOff val="0"/>
          </a:schemeClr>
        </a:solidFill>
        <a:ln w="12700" cap="flat" cmpd="sng" algn="ctr">
          <a:solidFill>
            <a:schemeClr val="accent5">
              <a:tint val="40000"/>
              <a:alpha val="90000"/>
              <a:hueOff val="-4043857"/>
              <a:satOff val="-13699"/>
              <a:lumOff val="-17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Humanitarian Liaison Group (HLG)</a:t>
          </a:r>
        </a:p>
      </dsp:txBody>
      <dsp:txXfrm>
        <a:off x="1524241" y="899046"/>
        <a:ext cx="1641069" cy="613513"/>
      </dsp:txXfrm>
    </dsp:sp>
    <dsp:sp modelId="{5E8B3FD7-EA85-0F47-8AC6-B00CE3414D1E}">
      <dsp:nvSpPr>
        <dsp:cNvPr id="0" name=""/>
        <dsp:cNvSpPr/>
      </dsp:nvSpPr>
      <dsp:spPr>
        <a:xfrm rot="16200000">
          <a:off x="2215724" y="1581768"/>
          <a:ext cx="258104" cy="127849"/>
        </a:xfrm>
        <a:prstGeom prst="leftRightArrow">
          <a:avLst/>
        </a:prstGeom>
        <a:solidFill>
          <a:schemeClr val="accent5">
            <a:hueOff val="-5406834"/>
            <a:satOff val="-13935"/>
            <a:lumOff val="-941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DE3F2E-653D-2C47-96E8-1C6ADB436785}">
      <dsp:nvSpPr>
        <dsp:cNvPr id="0" name=""/>
        <dsp:cNvSpPr/>
      </dsp:nvSpPr>
      <dsp:spPr>
        <a:xfrm>
          <a:off x="1539785" y="1759738"/>
          <a:ext cx="1609982" cy="651687"/>
        </a:xfrm>
        <a:prstGeom prst="roundRect">
          <a:avLst>
            <a:gd name="adj" fmla="val 10000"/>
          </a:avLst>
        </a:prstGeom>
        <a:solidFill>
          <a:schemeClr val="accent5">
            <a:tint val="40000"/>
            <a:alpha val="90000"/>
            <a:hueOff val="-5391810"/>
            <a:satOff val="-18266"/>
            <a:lumOff val="-2342"/>
            <a:alphaOff val="0"/>
          </a:schemeClr>
        </a:solidFill>
        <a:ln w="12700" cap="flat" cmpd="sng" algn="ctr">
          <a:solidFill>
            <a:schemeClr val="accent5">
              <a:tint val="40000"/>
              <a:alpha val="90000"/>
              <a:hueOff val="-5391810"/>
              <a:satOff val="-18266"/>
              <a:lumOff val="-23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Inter Cluster Coordination Group (ICCG)</a:t>
          </a:r>
        </a:p>
      </dsp:txBody>
      <dsp:txXfrm>
        <a:off x="1558872" y="1778825"/>
        <a:ext cx="1571808" cy="613513"/>
      </dsp:txXfrm>
    </dsp:sp>
    <dsp:sp modelId="{C3F9E0FA-3F12-2241-9A70-C2204919E758}">
      <dsp:nvSpPr>
        <dsp:cNvPr id="0" name=""/>
        <dsp:cNvSpPr/>
      </dsp:nvSpPr>
      <dsp:spPr>
        <a:xfrm rot="16200000">
          <a:off x="2233027" y="2461547"/>
          <a:ext cx="223497" cy="127849"/>
        </a:xfrm>
        <a:prstGeom prst="leftRightArrow">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19BE85-4FE7-7446-A009-DAB71378CFB4}">
      <dsp:nvSpPr>
        <dsp:cNvPr id="0" name=""/>
        <dsp:cNvSpPr/>
      </dsp:nvSpPr>
      <dsp:spPr>
        <a:xfrm>
          <a:off x="1551320" y="2639517"/>
          <a:ext cx="1586912" cy="651687"/>
        </a:xfrm>
        <a:prstGeom prst="roundRect">
          <a:avLst>
            <a:gd name="adj" fmla="val 10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WASH Cluster Hub/Cluster Coordinator/Co Coordinator</a:t>
          </a:r>
        </a:p>
      </dsp:txBody>
      <dsp:txXfrm>
        <a:off x="1570407" y="2658604"/>
        <a:ext cx="1548738" cy="61351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31518-A2F2-E84D-AE7E-707262401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71</Pages>
  <Words>31962</Words>
  <Characters>182185</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Snuggs</dc:creator>
  <cp:keywords/>
  <dc:description/>
  <cp:lastModifiedBy>Omar Sobeh</cp:lastModifiedBy>
  <cp:revision>2</cp:revision>
  <dcterms:created xsi:type="dcterms:W3CDTF">2020-11-30T14:07:00Z</dcterms:created>
  <dcterms:modified xsi:type="dcterms:W3CDTF">2020-11-30T14:07:00Z</dcterms:modified>
</cp:coreProperties>
</file>