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295E414C" w:rsidR="00F6778A" w:rsidRDefault="00B3668C" w:rsidP="001F2A5E">
      <w:r>
        <w:rPr>
          <w:noProof/>
        </w:rPr>
        <w:drawing>
          <wp:anchor distT="0" distB="0" distL="114300" distR="114300" simplePos="0" relativeHeight="251707904" behindDoc="0" locked="0" layoutInCell="1" allowOverlap="1" wp14:anchorId="1B62CFD8" wp14:editId="1FFBC253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074C0B88" wp14:editId="3DA6B8F6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1357E9BC">
                <wp:simplePos x="0" y="0"/>
                <wp:positionH relativeFrom="page">
                  <wp:align>left</wp:align>
                </wp:positionH>
                <wp:positionV relativeFrom="paragraph">
                  <wp:posOffset>-887264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F0D8" id="Retângulo 10" o:spid="_x0000_s1026" style="position:absolute;margin-left:0;margin-top:-69.85pt;width:596.05pt;height:87.5pt;z-index:-25169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UGxvrt0AAAAJAQAADwAAAGRycy9kb3du&#10;cmV2LnhtbEyPwU7DMBBE70j8g7VI3FrHjSgkZFOVSuVOQQJuTrwkgXgdxW6b/D3uCY6jGc28KTaT&#10;7cWJRt85RlDLBARx7UzHDcLb637xAMIHzUb3jglhJg+b8vqq0LlxZ36h0yE0IpawzzVCG8KQS+nr&#10;lqz2SzcQR+/LjVaHKMdGmlGfY7nt5SpJ1tLqjuNCqwfatVT/HI4WYat2n++drJ6e5++PiZt15vez&#10;Qby9mbaPIAJN4S8MF/yIDmVkqtyRjRc9QjwSEBYqze5BXHyVrRSICiG9S0GWhfz/oPwFAAD//wMA&#10;UEsBAi0AFAAGAAgAAAAhALaDOJL+AAAA4QEAABMAAAAAAAAAAAAAAAAAAAAAAFtDb250ZW50X1R5&#10;cGVzXS54bWxQSwECLQAUAAYACAAAACEAOP0h/9YAAACUAQAACwAAAAAAAAAAAAAAAAAvAQAAX3Jl&#10;bHMvLnJlbHNQSwECLQAUAAYACAAAACEA/Q7f2J8CAACJBQAADgAAAAAAAAAAAAAAAAAuAgAAZHJz&#10;L2Uyb0RvYy54bWxQSwECLQAUAAYACAAAACEAUGxvrt0AAAAJAQAADwAAAAAAAAAAAAAAAAD5BAAA&#10;ZHJzL2Rvd25yZXYueG1sUEsFBgAAAAAEAAQA8wAAAAMGAAAAAA==&#10;" fillcolor="#1e3042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F78C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47DF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8D25F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D41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5549E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C9CF0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A1CE7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Content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</w:rPr>
                                    <w:t>Fall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</w:rPr>
                              <w:t xml:space="preserve"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  <w:rFonts w:ascii="Calibri" w:hAns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rFonts w:ascii="Calibri" w:hAnsi="Calibri"/>
                              </w:rPr>
                              <w:t xml:space="preserve"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Default="00684569" w:rsidP="001F2A5E"/>
    <w:p w14:paraId="7BEDBFFA" w14:textId="6AEACEA2" w:rsidR="00684569" w:rsidRDefault="00684569" w:rsidP="001F2A5E"/>
    <w:p w14:paraId="4D05FD95" w14:textId="50B1F8A9" w:rsidR="00684569" w:rsidRDefault="00684569" w:rsidP="001F2A5E">
      <w:pPr>
        <w:rPr>
          <w:rStyle w:val="IntenseEmphasis"/>
          <w:rFonts w:ascii="Montserrat SemiBold" w:hAnsi="Montserrat SemiBold"/>
          <w:b w:val="0"/>
          <w:i w:val="0"/>
          <w:iCs w:val="0"/>
        </w:rPr>
      </w:pPr>
      <w:r>
        <w:rPr>
          <w:rStyle w:val="IntenseEmphasis"/>
          <w:rFonts w:ascii="Montserrat SemiBold" w:hAnsi="Montserrat SemiBold"/>
          <w:b w:val="0"/>
          <w:i w:val="0"/>
        </w:rPr>
        <w:t>Consejos para ahorrar tiempo en el proceso de la Iniciativa para la rendición de cuentas y el control de calidad (AQA)</w:t>
      </w:r>
    </w:p>
    <w:p w14:paraId="6516511D" w14:textId="77777777" w:rsidR="00684569" w:rsidRPr="00F34C2E" w:rsidRDefault="00684569" w:rsidP="001F2A5E">
      <w:pPr>
        <w:rPr>
          <w:rStyle w:val="IntenseEmphasis"/>
          <w:rFonts w:ascii="Montserrat SemiBold" w:hAnsi="Montserrat SemiBold"/>
          <w:b w:val="0"/>
          <w:i w:val="0"/>
          <w:iCs w:val="0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3118"/>
        <w:gridCol w:w="2667"/>
      </w:tblGrid>
      <w:tr w:rsidR="00684569" w:rsidRPr="005A508C" w14:paraId="11E1D88A" w14:textId="77777777" w:rsidTr="00F34C2E"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00999C"/>
          </w:tcPr>
          <w:p w14:paraId="7BA41899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Paso de AQA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150935A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Retos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B31C194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Recomendaciones</w:t>
            </w:r>
          </w:p>
        </w:tc>
        <w:tc>
          <w:tcPr>
            <w:tcW w:w="2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99C"/>
          </w:tcPr>
          <w:p w14:paraId="6EDC3B75" w14:textId="77777777" w:rsidR="00684569" w:rsidRPr="006305B6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sz w:val="24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Responsable</w:t>
            </w:r>
          </w:p>
        </w:tc>
      </w:tr>
      <w:tr w:rsidR="00684569" w:rsidRPr="008B6950" w14:paraId="37DE4B93" w14:textId="77777777" w:rsidTr="00F34C2E">
        <w:tc>
          <w:tcPr>
            <w:tcW w:w="1418" w:type="dxa"/>
            <w:vMerge w:val="restart"/>
            <w:shd w:val="clear" w:color="auto" w:fill="E5F8F5"/>
          </w:tcPr>
          <w:p w14:paraId="203CE24D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Paso 1: DEFINIR</w:t>
            </w:r>
          </w:p>
        </w:tc>
        <w:tc>
          <w:tcPr>
            <w:tcW w:w="2268" w:type="dxa"/>
            <w:shd w:val="clear" w:color="auto" w:fill="E5F8F5"/>
          </w:tcPr>
          <w:p w14:paraId="5AC27857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 tiempo necesario para identificar los indicadores clave de la calidad (ICC) y las preguntas específicas para el seguimiento.</w:t>
            </w:r>
          </w:p>
        </w:tc>
        <w:tc>
          <w:tcPr>
            <w:tcW w:w="3118" w:type="dxa"/>
            <w:shd w:val="clear" w:color="auto" w:fill="E5F8F5"/>
          </w:tcPr>
          <w:p w14:paraId="718F8FAC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En lugar de partir desde cero, se puede empezar por revisar los ICC recomendados, y las preguntas de seguimiento del manual de AQA.</w:t>
            </w:r>
          </w:p>
          <w:p w14:paraId="2B87B32B" w14:textId="77777777" w:rsidR="00684569" w:rsidRPr="00F34C2E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5F8F5"/>
          </w:tcPr>
          <w:p w14:paraId="0FF151DD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 Grupo de Trabajo Técnico (GTT) puede revisar y adaptar al contexto los ICC recomendados.</w:t>
            </w:r>
          </w:p>
        </w:tc>
      </w:tr>
      <w:tr w:rsidR="00684569" w:rsidRPr="008B6950" w14:paraId="540BF488" w14:textId="77777777" w:rsidTr="00F34C2E">
        <w:tc>
          <w:tcPr>
            <w:tcW w:w="1418" w:type="dxa"/>
            <w:vMerge/>
            <w:shd w:val="clear" w:color="auto" w:fill="E5F8F5"/>
          </w:tcPr>
          <w:p w14:paraId="66061A65" w14:textId="77777777" w:rsidR="00684569" w:rsidRPr="00F34C2E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F8F5"/>
          </w:tcPr>
          <w:p w14:paraId="132F8649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Puede resultar complicado realizar un seguimiento de varios indicadores al mismo tiempo.</w:t>
            </w:r>
          </w:p>
        </w:tc>
        <w:tc>
          <w:tcPr>
            <w:tcW w:w="3118" w:type="dxa"/>
            <w:shd w:val="clear" w:color="auto" w:fill="E5F8F5"/>
          </w:tcPr>
          <w:p w14:paraId="213F6016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Seleccionaremos exclusivamente indicadores prioritarios a partir de los tres módulos obligatorios teniendo en cuenta el contexto.</w:t>
            </w:r>
          </w:p>
        </w:tc>
        <w:tc>
          <w:tcPr>
            <w:tcW w:w="2667" w:type="dxa"/>
            <w:shd w:val="clear" w:color="auto" w:fill="E5F8F5"/>
          </w:tcPr>
          <w:p w14:paraId="1755DD0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 GTT puede destacar 10 ICC que consideren importantes.</w:t>
            </w:r>
          </w:p>
        </w:tc>
      </w:tr>
      <w:tr w:rsidR="00684569" w:rsidRPr="008B6950" w14:paraId="147295DF" w14:textId="77777777" w:rsidTr="00F34C2E">
        <w:tc>
          <w:tcPr>
            <w:tcW w:w="1418" w:type="dxa"/>
            <w:shd w:val="clear" w:color="auto" w:fill="E5F8F5"/>
          </w:tcPr>
          <w:p w14:paraId="69B0F3B3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Paso 2: MEDICIÓN</w:t>
            </w:r>
          </w:p>
        </w:tc>
        <w:tc>
          <w:tcPr>
            <w:tcW w:w="2268" w:type="dxa"/>
            <w:shd w:val="clear" w:color="auto" w:fill="E5F8F5"/>
          </w:tcPr>
          <w:p w14:paraId="44820241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 seguimiento por parte de las organizaciones socias para fines de ICC puede ser una tarea pesada.</w:t>
            </w:r>
          </w:p>
        </w:tc>
        <w:tc>
          <w:tcPr>
            <w:tcW w:w="3118" w:type="dxa"/>
            <w:shd w:val="clear" w:color="auto" w:fill="E5F8F5"/>
          </w:tcPr>
          <w:p w14:paraId="4A9D447D" w14:textId="2A22FC76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No hace falta realizar un «seguimiento específico de AQA». Mejor incluir preguntas de seguimiento específicas dentro de las actividades existentes de seguimiento de las organizaciones socias.</w:t>
            </w:r>
          </w:p>
        </w:tc>
        <w:tc>
          <w:tcPr>
            <w:tcW w:w="2667" w:type="dxa"/>
            <w:shd w:val="clear" w:color="auto" w:fill="E5F8F5"/>
          </w:tcPr>
          <w:p w14:paraId="0E59573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El/la coordinador/a del sector de WASH podrá trasladar las preguntas y solicitar la adhesión de las organizaciones socias.</w:t>
            </w:r>
          </w:p>
        </w:tc>
      </w:tr>
      <w:tr w:rsidR="00684569" w:rsidRPr="008B6950" w14:paraId="16A7A96E" w14:textId="77777777" w:rsidTr="00F34C2E">
        <w:tc>
          <w:tcPr>
            <w:tcW w:w="1418" w:type="dxa"/>
            <w:shd w:val="clear" w:color="auto" w:fill="E5F8F5"/>
          </w:tcPr>
          <w:p w14:paraId="0AEC3FCA" w14:textId="77777777" w:rsidR="00684569" w:rsidRPr="00F34C2E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F8F5"/>
          </w:tcPr>
          <w:p w14:paraId="2457EF91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Retrasos en la presentación de los datos de seguimiento.</w:t>
            </w:r>
          </w:p>
        </w:tc>
        <w:tc>
          <w:tcPr>
            <w:tcW w:w="3118" w:type="dxa"/>
            <w:shd w:val="clear" w:color="auto" w:fill="E5F8F5"/>
          </w:tcPr>
          <w:p w14:paraId="5C8E5694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Comunicar con antelación las fechas de presentación de los datos de seguimiento; todos los datos del período de seguimiento deberán entregarse al/a la oficial de gestión de la información del clúster.</w:t>
            </w:r>
          </w:p>
          <w:p w14:paraId="5B9C61DA" w14:textId="77777777" w:rsidR="00684569" w:rsidRPr="00F34C2E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E419359" w14:textId="1FA1DD84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Se recomienda llevar a cabo una planificación semestral para elaborar, analizar y adaptar la imagen general de la calidad (</w:t>
            </w:r>
            <w:proofErr w:type="spellStart"/>
            <w:r>
              <w:rPr>
                <w:rFonts w:ascii="Avenir Next LT Pro" w:hAnsi="Avenir Next LT Pro"/>
                <w:i/>
                <w:iCs/>
                <w:sz w:val="20"/>
              </w:rPr>
              <w:t>Quality</w:t>
            </w:r>
            <w:proofErr w:type="spellEnd"/>
            <w:r>
              <w:rPr>
                <w:rFonts w:ascii="Avenir Next LT Pro" w:hAnsi="Avenir Next LT Pro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i/>
                <w:iCs/>
                <w:sz w:val="20"/>
              </w:rPr>
              <w:t>Snapshot</w:t>
            </w:r>
            <w:proofErr w:type="spellEnd"/>
            <w:r>
              <w:rPr>
                <w:rFonts w:ascii="Avenir Next LT Pro" w:hAnsi="Avenir Next LT Pro"/>
                <w:sz w:val="20"/>
              </w:rPr>
              <w:t xml:space="preserve">). </w:t>
            </w:r>
          </w:p>
        </w:tc>
        <w:tc>
          <w:tcPr>
            <w:tcW w:w="2667" w:type="dxa"/>
            <w:shd w:val="clear" w:color="auto" w:fill="E5F8F5"/>
          </w:tcPr>
          <w:p w14:paraId="34BECC12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El/la oficial de gestión de la información del sector de WASH puede informar por correo electrónico de las fechas y plazos de los períodos de seguimiento, así como recordárselo a las organizaciones socias en las reuniones de coordinación.</w:t>
            </w:r>
          </w:p>
        </w:tc>
      </w:tr>
      <w:tr w:rsidR="00684569" w:rsidRPr="008B6950" w14:paraId="4D9B01C4" w14:textId="77777777" w:rsidTr="00F34C2E">
        <w:tc>
          <w:tcPr>
            <w:tcW w:w="1418" w:type="dxa"/>
            <w:shd w:val="clear" w:color="auto" w:fill="E5F8F5"/>
          </w:tcPr>
          <w:p w14:paraId="391BA11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Paso 3: ADAPTACIÓN</w:t>
            </w:r>
          </w:p>
        </w:tc>
        <w:tc>
          <w:tcPr>
            <w:tcW w:w="2268" w:type="dxa"/>
            <w:shd w:val="clear" w:color="auto" w:fill="E5F8F5"/>
          </w:tcPr>
          <w:p w14:paraId="74002880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Puede resultar difícil gestionar la revisión de los datos a nivel subnacional y elaborar planes de acción.</w:t>
            </w:r>
          </w:p>
        </w:tc>
        <w:tc>
          <w:tcPr>
            <w:tcW w:w="3118" w:type="dxa"/>
            <w:shd w:val="clear" w:color="auto" w:fill="E5F8F5"/>
          </w:tcPr>
          <w:p w14:paraId="451EB055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En caso de no poder hacerlo todo, será necesario simplificar el proceso y delegar tareas.</w:t>
            </w:r>
          </w:p>
          <w:p w14:paraId="455F9434" w14:textId="77777777" w:rsidR="00684569" w:rsidRPr="00F34C2E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EC57B3C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lastRenderedPageBreak/>
              <w:t>Solicitaremos a las organizaciones socias que se comprometan a llevar a cabo dos o tres medidas para mejorar la calidad y la rendición de cuentas a partir de los datos de ICC.</w:t>
            </w:r>
          </w:p>
        </w:tc>
        <w:tc>
          <w:tcPr>
            <w:tcW w:w="2667" w:type="dxa"/>
            <w:shd w:val="clear" w:color="auto" w:fill="E5F8F5"/>
          </w:tcPr>
          <w:p w14:paraId="79159FA9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lastRenderedPageBreak/>
              <w:t xml:space="preserve">El/la coordinador/a de WASH (y/o aquellas personas encargadas de coordinar tareas a nivel subnacional) realizará solicitudes una vez se </w:t>
            </w:r>
            <w:r>
              <w:rPr>
                <w:rFonts w:ascii="Avenir Next LT Pro" w:hAnsi="Avenir Next LT Pro"/>
                <w:sz w:val="20"/>
              </w:rPr>
              <w:lastRenderedPageBreak/>
              <w:t>hayan publicado los datos de ICC.</w:t>
            </w:r>
          </w:p>
        </w:tc>
      </w:tr>
      <w:tr w:rsidR="00684569" w:rsidRPr="008B6950" w14:paraId="371A6C07" w14:textId="77777777" w:rsidTr="00F34C2E">
        <w:tc>
          <w:tcPr>
            <w:tcW w:w="1418" w:type="dxa"/>
            <w:shd w:val="clear" w:color="auto" w:fill="E5F8F5"/>
          </w:tcPr>
          <w:p w14:paraId="4E9FA148" w14:textId="77777777" w:rsidR="00684569" w:rsidRPr="00684569" w:rsidRDefault="00684569" w:rsidP="00F34C2E">
            <w:pPr>
              <w:ind w:right="-24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lastRenderedPageBreak/>
              <w:t>Paso 4: APRENDIZAJE</w:t>
            </w:r>
          </w:p>
        </w:tc>
        <w:tc>
          <w:tcPr>
            <w:tcW w:w="2268" w:type="dxa"/>
            <w:shd w:val="clear" w:color="auto" w:fill="E5F8F5"/>
          </w:tcPr>
          <w:p w14:paraId="5CFB2245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Puede resultar complicado dedicar el tiempo necesario al aprendizaje del proceso AQA.</w:t>
            </w:r>
          </w:p>
        </w:tc>
        <w:tc>
          <w:tcPr>
            <w:tcW w:w="3118" w:type="dxa"/>
            <w:shd w:val="clear" w:color="auto" w:fill="E5F8F5"/>
          </w:tcPr>
          <w:p w14:paraId="295E861D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Integrar el proceso de aprendizaje de AQA en talleres organizados por el clúster o el sector de WASH.</w:t>
            </w:r>
          </w:p>
        </w:tc>
        <w:tc>
          <w:tcPr>
            <w:tcW w:w="2667" w:type="dxa"/>
            <w:shd w:val="clear" w:color="auto" w:fill="E5F8F5"/>
          </w:tcPr>
          <w:p w14:paraId="2A4BC03B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</w:rPr>
              <w:t>El GTT de AQA podrá proponer al coordinador/a del sector de WASH una agenda de actividades de aprendizaje y puesta en común en materia de AQA.</w:t>
            </w:r>
          </w:p>
        </w:tc>
      </w:tr>
    </w:tbl>
    <w:p w14:paraId="0935B986" w14:textId="77777777" w:rsidR="00684569" w:rsidRPr="00684569" w:rsidRDefault="00684569" w:rsidP="00684569">
      <w:pPr>
        <w:rPr>
          <w:sz w:val="2"/>
          <w:szCs w:val="2"/>
        </w:rPr>
      </w:pPr>
    </w:p>
    <w:sectPr w:rsidR="00684569" w:rsidRPr="00684569" w:rsidSect="00751DDC"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3E85" w14:textId="77777777" w:rsidR="005F2BCA" w:rsidRDefault="005F2BCA" w:rsidP="00F6778A">
      <w:r>
        <w:separator/>
      </w:r>
    </w:p>
  </w:endnote>
  <w:endnote w:type="continuationSeparator" w:id="0">
    <w:p w14:paraId="4B4C8697" w14:textId="77777777" w:rsidR="005F2BCA" w:rsidRDefault="005F2BCA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870F" w14:textId="77777777" w:rsidR="005F2BCA" w:rsidRDefault="005F2BCA" w:rsidP="00F6778A">
      <w:r>
        <w:separator/>
      </w:r>
    </w:p>
  </w:footnote>
  <w:footnote w:type="continuationSeparator" w:id="0">
    <w:p w14:paraId="1B8C1131" w14:textId="77777777" w:rsidR="005F2BCA" w:rsidRDefault="005F2BCA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1102">
    <w:abstractNumId w:val="12"/>
  </w:num>
  <w:num w:numId="2" w16cid:durableId="785849430">
    <w:abstractNumId w:val="14"/>
  </w:num>
  <w:num w:numId="3" w16cid:durableId="385422406">
    <w:abstractNumId w:val="17"/>
  </w:num>
  <w:num w:numId="4" w16cid:durableId="623538894">
    <w:abstractNumId w:val="9"/>
  </w:num>
  <w:num w:numId="5" w16cid:durableId="442113721">
    <w:abstractNumId w:val="4"/>
  </w:num>
  <w:num w:numId="6" w16cid:durableId="1082681019">
    <w:abstractNumId w:val="10"/>
  </w:num>
  <w:num w:numId="7" w16cid:durableId="113258158">
    <w:abstractNumId w:val="7"/>
  </w:num>
  <w:num w:numId="8" w16cid:durableId="1174497079">
    <w:abstractNumId w:val="15"/>
  </w:num>
  <w:num w:numId="9" w16cid:durableId="1935697886">
    <w:abstractNumId w:val="6"/>
  </w:num>
  <w:num w:numId="10" w16cid:durableId="1970624492">
    <w:abstractNumId w:val="0"/>
  </w:num>
  <w:num w:numId="11" w16cid:durableId="241722605">
    <w:abstractNumId w:val="2"/>
  </w:num>
  <w:num w:numId="12" w16cid:durableId="56167630">
    <w:abstractNumId w:val="5"/>
  </w:num>
  <w:num w:numId="13" w16cid:durableId="103693803">
    <w:abstractNumId w:val="11"/>
  </w:num>
  <w:num w:numId="14" w16cid:durableId="1038628635">
    <w:abstractNumId w:val="11"/>
  </w:num>
  <w:num w:numId="15" w16cid:durableId="1085220950">
    <w:abstractNumId w:val="3"/>
  </w:num>
  <w:num w:numId="16" w16cid:durableId="787242663">
    <w:abstractNumId w:val="18"/>
  </w:num>
  <w:num w:numId="17" w16cid:durableId="1092821843">
    <w:abstractNumId w:val="16"/>
  </w:num>
  <w:num w:numId="18" w16cid:durableId="450323470">
    <w:abstractNumId w:val="1"/>
  </w:num>
  <w:num w:numId="19" w16cid:durableId="799881656">
    <w:abstractNumId w:val="13"/>
  </w:num>
  <w:num w:numId="20" w16cid:durableId="209574099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5AE1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1C7C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1D3E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2BCA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25D0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703D31"/>
    <w:rsid w:val="0070676E"/>
    <w:rsid w:val="00711796"/>
    <w:rsid w:val="007128D4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3C1F"/>
    <w:rsid w:val="00785933"/>
    <w:rsid w:val="00787232"/>
    <w:rsid w:val="00793FE6"/>
    <w:rsid w:val="007A45D9"/>
    <w:rsid w:val="007A7CC1"/>
    <w:rsid w:val="007B1F27"/>
    <w:rsid w:val="007B3E8D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236D7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42176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9046B"/>
    <w:rsid w:val="00AA110F"/>
    <w:rsid w:val="00AA16FB"/>
    <w:rsid w:val="00AB18AD"/>
    <w:rsid w:val="00AB2934"/>
    <w:rsid w:val="00AB783C"/>
    <w:rsid w:val="00AC110D"/>
    <w:rsid w:val="00AC2191"/>
    <w:rsid w:val="00AD0027"/>
    <w:rsid w:val="00AD48F7"/>
    <w:rsid w:val="00AE3356"/>
    <w:rsid w:val="00AF317F"/>
    <w:rsid w:val="00AF7193"/>
    <w:rsid w:val="00AF7A70"/>
    <w:rsid w:val="00B01634"/>
    <w:rsid w:val="00B02BB2"/>
    <w:rsid w:val="00B25DBD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D0544C"/>
    <w:rsid w:val="00D12C01"/>
    <w:rsid w:val="00D14FFF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E013A2"/>
    <w:rsid w:val="00E078A5"/>
    <w:rsid w:val="00E07AA2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13792"/>
    <w:rsid w:val="00F2107F"/>
    <w:rsid w:val="00F261D0"/>
    <w:rsid w:val="00F3073A"/>
    <w:rsid w:val="00F313CE"/>
    <w:rsid w:val="00F34C2E"/>
    <w:rsid w:val="00F34FAA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Heading3">
    <w:name w:val="heading 3"/>
    <w:basedOn w:val="Text-Maintext"/>
    <w:next w:val="Normal"/>
    <w:link w:val="Heading3Char"/>
    <w:uiPriority w:val="9"/>
    <w:unhideWhenUsed/>
    <w:qFormat/>
    <w:rsid w:val="005D371C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B18AD"/>
    <w:rPr>
      <w:rFonts w:ascii="Arial Narrow" w:hAnsi="Arial Narrow"/>
      <w:b/>
      <w:color w:val="118987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18AD"/>
    <w:rPr>
      <w:rFonts w:ascii="Arial Narrow" w:hAnsi="Arial Narrow"/>
      <w:color w:val="118987"/>
      <w:sz w:val="16"/>
    </w:rPr>
  </w:style>
  <w:style w:type="table" w:styleId="LightShading-Accent1">
    <w:name w:val="Light Shading Accent 1"/>
    <w:basedOn w:val="TableNormal"/>
    <w:uiPriority w:val="60"/>
    <w:rsid w:val="00F6778A"/>
    <w:rPr>
      <w:color w:val="00727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45FE"/>
  </w:style>
  <w:style w:type="character" w:customStyle="1" w:styleId="Heading1Char">
    <w:name w:val="Heading 1 Char"/>
    <w:basedOn w:val="DefaultParagraphFont"/>
    <w:link w:val="Heading1"/>
    <w:uiPriority w:val="9"/>
    <w:rsid w:val="00902F2E"/>
    <w:rPr>
      <w:rFonts w:ascii="Avenir Next LT Pro" w:hAnsi="Avenir Next LT Pro"/>
      <w:b/>
      <w:color w:val="262B2E"/>
      <w:sz w:val="22"/>
      <w:lang w:val="es-E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s-E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FootnoteText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Footer"/>
    <w:link w:val="footerChar0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</w:rPr>
  </w:style>
  <w:style w:type="character" w:customStyle="1" w:styleId="footerChar0">
    <w:name w:val="footer Char"/>
    <w:basedOn w:val="FooterChar"/>
    <w:link w:val="Footer1"/>
    <w:rsid w:val="0042123F"/>
    <w:rPr>
      <w:rFonts w:ascii="Arial Narrow" w:hAnsi="Arial Narrow"/>
      <w:color w:val="262B2E"/>
      <w:sz w:val="18"/>
      <w:szCs w:val="18"/>
      <w:lang w:val="es-E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TOCHeading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yperlink">
    <w:name w:val="Hyperlink"/>
    <w:basedOn w:val="DefaultParagraphFont"/>
    <w:uiPriority w:val="99"/>
    <w:rsid w:val="00A062C3"/>
    <w:rPr>
      <w:color w:val="024E6C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0A"/>
    <w:rPr>
      <w:rFonts w:ascii="Arial" w:eastAsia="Times New Roman" w:hAnsi="Arial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A660A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3D31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s-ES" w:bidi="en-US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2A66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2A660A"/>
    <w:rPr>
      <w:rFonts w:ascii="Cambria" w:eastAsia="MS Mincho" w:hAnsi="Cambria" w:cs="Times New Roman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Strong">
    <w:name w:val="Strong"/>
    <w:basedOn w:val="DefaultParagraphFon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DefaultParagraphFont"/>
    <w:link w:val="text"/>
    <w:rsid w:val="00363E72"/>
    <w:rPr>
      <w:rFonts w:ascii="Arial" w:eastAsia="Times New Roman" w:hAnsi="Arial" w:cs="Arial"/>
      <w:color w:val="000000"/>
      <w:sz w:val="22"/>
      <w:szCs w:val="22"/>
      <w:lang w:val="es-ES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s-ES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s-ES" w:bidi="en-US"/>
      <w14:ligatures w14:val="standard"/>
    </w:r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630C69"/>
    <w:rPr>
      <w:rFonts w:ascii="Arial" w:hAnsi="Arial" w:cs="Arial"/>
      <w:color w:val="262B2E"/>
      <w:sz w:val="22"/>
      <w:szCs w:val="22"/>
      <w:lang w:val="es-ES"/>
    </w:rPr>
  </w:style>
  <w:style w:type="character" w:customStyle="1" w:styleId="Heading3NoToCChar">
    <w:name w:val="Heading3_NoToC Char"/>
    <w:basedOn w:val="DefaultParagraphFon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s-ES" w:bidi="en-US"/>
      <w14:ligatures w14:val="standard"/>
    </w:rPr>
  </w:style>
  <w:style w:type="paragraph" w:customStyle="1" w:styleId="Heading3NoToC">
    <w:name w:val="Heading3_NoToC"/>
    <w:basedOn w:val="Heading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Heading2"/>
    <w:qFormat/>
    <w:rsid w:val="00EE282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NoSpacing">
    <w:name w:val="No Spacing"/>
    <w:link w:val="NoSpacingChar"/>
    <w:uiPriority w:val="1"/>
    <w:qFormat/>
    <w:rsid w:val="00922B6B"/>
    <w:rPr>
      <w:rFonts w:eastAsiaTheme="minorHAns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318"/>
    <w:rPr>
      <w:rFonts w:ascii="Arial Narrow" w:hAnsi="Arial Narrow"/>
      <w:color w:val="262B2E"/>
      <w:sz w:val="22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leGridLight">
    <w:name w:val="Grid Table Light"/>
    <w:basedOn w:val="Table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DC130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576A4"/>
    <w:rPr>
      <w:rFonts w:eastAsiaTheme="minorHAnsi"/>
      <w:lang w:val="es-ES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s-ES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s-ES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s-E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Sandra Sanchez Migallon</cp:lastModifiedBy>
  <cp:revision>5</cp:revision>
  <cp:lastPrinted>2020-06-02T09:27:00Z</cp:lastPrinted>
  <dcterms:created xsi:type="dcterms:W3CDTF">2023-12-11T08:12:00Z</dcterms:created>
  <dcterms:modified xsi:type="dcterms:W3CDTF">2024-01-12T16:00:00Z</dcterms:modified>
</cp:coreProperties>
</file>