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232D19" w14:textId="77777777" w:rsidR="002D7C1F" w:rsidRPr="001D2E86" w:rsidRDefault="00085512">
      <w:pPr>
        <w:jc w:val="center"/>
        <w:rPr>
          <w:rFonts w:asciiTheme="minorHAnsi" w:hAnsiTheme="minorHAnsi" w:cs="Arial"/>
        </w:rPr>
      </w:pPr>
      <w:r w:rsidRPr="001D2E86">
        <w:rPr>
          <w:rFonts w:asciiTheme="minorHAnsi" w:hAnsiTheme="minorHAnsi" w:cs="Arial"/>
          <w:b/>
          <w:u w:val="single"/>
        </w:rPr>
        <w:t>JOINT</w:t>
      </w:r>
      <w:r w:rsidR="000A0045">
        <w:rPr>
          <w:rFonts w:asciiTheme="minorHAnsi" w:hAnsiTheme="minorHAnsi" w:cs="Arial"/>
          <w:b/>
          <w:u w:val="single"/>
        </w:rPr>
        <w:t xml:space="preserve"> INTERSECTORAL</w:t>
      </w:r>
      <w:r w:rsidRPr="001D2E86">
        <w:rPr>
          <w:rFonts w:asciiTheme="minorHAnsi" w:hAnsiTheme="minorHAnsi" w:cs="Arial"/>
          <w:b/>
          <w:u w:val="single"/>
        </w:rPr>
        <w:t xml:space="preserve"> ANALYSIS: WHAT IT CONSISTS OF AND HOW IT </w:t>
      </w:r>
      <w:r w:rsidR="006274F6">
        <w:rPr>
          <w:rFonts w:asciiTheme="minorHAnsi" w:hAnsiTheme="minorHAnsi" w:cs="Arial"/>
          <w:b/>
          <w:u w:val="single"/>
        </w:rPr>
        <w:t>CAN BE</w:t>
      </w:r>
      <w:r w:rsidRPr="001D2E86">
        <w:rPr>
          <w:rFonts w:asciiTheme="minorHAnsi" w:hAnsiTheme="minorHAnsi" w:cs="Arial"/>
          <w:b/>
          <w:u w:val="single"/>
        </w:rPr>
        <w:t xml:space="preserve"> DONE</w:t>
      </w:r>
    </w:p>
    <w:p w14:paraId="1F85F299" w14:textId="77777777" w:rsidR="002D7C1F" w:rsidRPr="001D2E86" w:rsidRDefault="00085512">
      <w:pPr>
        <w:jc w:val="center"/>
        <w:rPr>
          <w:rFonts w:asciiTheme="minorHAnsi" w:hAnsiTheme="minorHAnsi" w:cs="Arial"/>
        </w:rPr>
      </w:pPr>
      <w:bookmarkStart w:id="0" w:name="h.gjdgxs" w:colFirst="0" w:colLast="0"/>
      <w:bookmarkEnd w:id="0"/>
      <w:r w:rsidRPr="001D2E86">
        <w:rPr>
          <w:rFonts w:asciiTheme="minorHAnsi" w:hAnsiTheme="minorHAnsi" w:cs="Arial"/>
          <w:b/>
        </w:rPr>
        <w:t>GUIDANCE FOR OCHA</w:t>
      </w:r>
    </w:p>
    <w:p w14:paraId="70B89B3D" w14:textId="77777777" w:rsidR="002D7C1F" w:rsidRPr="001D2E86" w:rsidRDefault="002D7C1F">
      <w:pPr>
        <w:rPr>
          <w:rFonts w:asciiTheme="minorHAnsi" w:hAnsiTheme="minorHAnsi" w:cs="Arial"/>
        </w:rPr>
      </w:pPr>
    </w:p>
    <w:p w14:paraId="7528742F" w14:textId="77777777" w:rsidR="002D7C1F" w:rsidRDefault="00085512">
      <w:pPr>
        <w:rPr>
          <w:rFonts w:asciiTheme="minorHAnsi" w:hAnsiTheme="minorHAnsi" w:cs="Arial"/>
          <w:b/>
          <w:i/>
        </w:rPr>
      </w:pPr>
      <w:r w:rsidRPr="001D2E86">
        <w:rPr>
          <w:rFonts w:asciiTheme="minorHAnsi" w:hAnsiTheme="minorHAnsi" w:cs="Arial"/>
          <w:b/>
          <w:i/>
        </w:rPr>
        <w:t xml:space="preserve">Draft, </w:t>
      </w:r>
      <w:r w:rsidR="00716B40">
        <w:rPr>
          <w:rFonts w:asciiTheme="minorHAnsi" w:hAnsiTheme="minorHAnsi" w:cs="Arial"/>
          <w:b/>
          <w:i/>
        </w:rPr>
        <w:t>2</w:t>
      </w:r>
      <w:r w:rsidR="000B1317">
        <w:rPr>
          <w:rFonts w:asciiTheme="minorHAnsi" w:hAnsiTheme="minorHAnsi" w:cs="Arial"/>
          <w:b/>
          <w:i/>
        </w:rPr>
        <w:t>2</w:t>
      </w:r>
      <w:r w:rsidRPr="001D2E86">
        <w:rPr>
          <w:rFonts w:asciiTheme="minorHAnsi" w:hAnsiTheme="minorHAnsi" w:cs="Arial"/>
          <w:b/>
          <w:i/>
        </w:rPr>
        <w:t xml:space="preserve"> </w:t>
      </w:r>
      <w:r w:rsidR="006274F6">
        <w:rPr>
          <w:rFonts w:asciiTheme="minorHAnsi" w:hAnsiTheme="minorHAnsi" w:cs="Arial"/>
          <w:b/>
          <w:i/>
        </w:rPr>
        <w:t>September</w:t>
      </w:r>
      <w:r w:rsidRPr="001D2E86">
        <w:rPr>
          <w:rFonts w:asciiTheme="minorHAnsi" w:hAnsiTheme="minorHAnsi" w:cs="Arial"/>
          <w:b/>
          <w:i/>
        </w:rPr>
        <w:t xml:space="preserve"> 2016</w:t>
      </w:r>
    </w:p>
    <w:p w14:paraId="2BFE2730" w14:textId="77777777" w:rsidR="000B1317" w:rsidRDefault="000B1317">
      <w:pPr>
        <w:rPr>
          <w:rFonts w:asciiTheme="minorHAnsi" w:hAnsiTheme="minorHAnsi" w:cs="Arial"/>
        </w:rPr>
      </w:pPr>
      <w:r>
        <w:rPr>
          <w:rFonts w:asciiTheme="minorHAnsi" w:hAnsiTheme="minorHAnsi" w:cs="Arial"/>
        </w:rPr>
        <w:t xml:space="preserve">This internal guidance for OCHA clarifies the responsibilities of OCHA in supporting joint inter-sectoral analysis of needs, as part of the Humanitarian Needs Overview (HNO) exercise as well as for other types of inter-sectoral assessments, and indicates how this can be done in practice. It </w:t>
      </w:r>
      <w:r w:rsidR="00381C92">
        <w:rPr>
          <w:rFonts w:asciiTheme="minorHAnsi" w:hAnsiTheme="minorHAnsi" w:cs="Arial"/>
        </w:rPr>
        <w:t>describes the</w:t>
      </w:r>
      <w:r>
        <w:rPr>
          <w:rFonts w:asciiTheme="minorHAnsi" w:hAnsiTheme="minorHAnsi" w:cs="Arial"/>
        </w:rPr>
        <w:t xml:space="preserve"> steps t</w:t>
      </w:r>
      <w:r w:rsidR="00381C92">
        <w:rPr>
          <w:rFonts w:asciiTheme="minorHAnsi" w:hAnsiTheme="minorHAnsi" w:cs="Arial"/>
        </w:rPr>
        <w:t>hat can be followed to</w:t>
      </w:r>
      <w:r>
        <w:rPr>
          <w:rFonts w:asciiTheme="minorHAnsi" w:hAnsiTheme="minorHAnsi" w:cs="Arial"/>
        </w:rPr>
        <w:t xml:space="preserve"> facilitate discussions across agencies, sectors/clusters and other stakeholders, and to organize </w:t>
      </w:r>
      <w:r w:rsidR="00381C92">
        <w:rPr>
          <w:rFonts w:asciiTheme="minorHAnsi" w:hAnsiTheme="minorHAnsi" w:cs="Arial"/>
        </w:rPr>
        <w:t xml:space="preserve">the </w:t>
      </w:r>
      <w:r>
        <w:rPr>
          <w:rFonts w:asciiTheme="minorHAnsi" w:hAnsiTheme="minorHAnsi" w:cs="Arial"/>
        </w:rPr>
        <w:t>data and information</w:t>
      </w:r>
      <w:r w:rsidR="00381C92">
        <w:rPr>
          <w:rFonts w:asciiTheme="minorHAnsi" w:hAnsiTheme="minorHAnsi" w:cs="Arial"/>
        </w:rPr>
        <w:t>.</w:t>
      </w:r>
      <w:r>
        <w:rPr>
          <w:rFonts w:asciiTheme="minorHAnsi" w:hAnsiTheme="minorHAnsi" w:cs="Arial"/>
        </w:rPr>
        <w:t xml:space="preserve"> The inter-sectoral analysis should </w:t>
      </w:r>
      <w:r w:rsidR="00381C92">
        <w:rPr>
          <w:rFonts w:asciiTheme="minorHAnsi" w:hAnsiTheme="minorHAnsi" w:cs="Arial"/>
        </w:rPr>
        <w:t xml:space="preserve">result in a common understanding of the variety and combination of needs that people face, and the factors that are associated with these needs. They </w:t>
      </w:r>
      <w:r>
        <w:rPr>
          <w:rFonts w:asciiTheme="minorHAnsi" w:hAnsiTheme="minorHAnsi" w:cs="Arial"/>
        </w:rPr>
        <w:t>feed in the subsequent response analysis conducted for response planning and programming.</w:t>
      </w:r>
    </w:p>
    <w:p w14:paraId="50321682" w14:textId="77777777" w:rsidR="000B1317" w:rsidRPr="000B1317" w:rsidRDefault="000B1317">
      <w:pPr>
        <w:rPr>
          <w:rFonts w:asciiTheme="minorHAnsi" w:hAnsiTheme="minorHAnsi" w:cs="Arial"/>
        </w:rPr>
      </w:pPr>
      <w:r>
        <w:rPr>
          <w:rFonts w:asciiTheme="minorHAnsi" w:hAnsiTheme="minorHAnsi" w:cs="Arial"/>
        </w:rPr>
        <w:t>The guidance has not yet been applied in the field and will need to be adjusted as lessons are learned with its usage. The Coordinated Assessment Support Section (CASS) stands ready to provide assistance  as required by Country Offices.</w:t>
      </w:r>
    </w:p>
    <w:p w14:paraId="2C964A4D" w14:textId="77777777" w:rsidR="002D7C1F" w:rsidRPr="001D2E86" w:rsidRDefault="002D7C1F">
      <w:pPr>
        <w:rPr>
          <w:rFonts w:asciiTheme="minorHAnsi" w:hAnsiTheme="minorHAnsi" w:cs="Arial"/>
        </w:rPr>
      </w:pPr>
    </w:p>
    <w:p w14:paraId="1CAD33FB" w14:textId="77777777" w:rsidR="002D7C1F" w:rsidRPr="001D2E86" w:rsidRDefault="000B1317">
      <w:pPr>
        <w:rPr>
          <w:rFonts w:asciiTheme="minorHAnsi" w:hAnsiTheme="minorHAnsi" w:cs="Arial"/>
        </w:rPr>
      </w:pPr>
      <w:r>
        <w:rPr>
          <w:rFonts w:asciiTheme="minorHAnsi" w:hAnsiTheme="minorHAnsi" w:cs="Arial"/>
          <w:b/>
        </w:rPr>
        <w:t xml:space="preserve">I - </w:t>
      </w:r>
      <w:r w:rsidR="00085512" w:rsidRPr="001D2E86">
        <w:rPr>
          <w:rFonts w:asciiTheme="minorHAnsi" w:hAnsiTheme="minorHAnsi" w:cs="Arial"/>
          <w:b/>
          <w:u w:val="single"/>
        </w:rPr>
        <w:t xml:space="preserve">OCHA’s RESPONSIBILITIES IN JOINT </w:t>
      </w:r>
      <w:r w:rsidR="006274F6">
        <w:rPr>
          <w:rFonts w:asciiTheme="minorHAnsi" w:hAnsiTheme="minorHAnsi" w:cs="Arial"/>
          <w:b/>
          <w:u w:val="single"/>
        </w:rPr>
        <w:t xml:space="preserve">INTER-SECTORAL </w:t>
      </w:r>
      <w:r w:rsidR="00085512" w:rsidRPr="001D2E86">
        <w:rPr>
          <w:rFonts w:asciiTheme="minorHAnsi" w:hAnsiTheme="minorHAnsi" w:cs="Arial"/>
          <w:b/>
          <w:u w:val="single"/>
        </w:rPr>
        <w:t>ANALYSIS</w:t>
      </w:r>
    </w:p>
    <w:p w14:paraId="3BAFED04" w14:textId="77777777" w:rsidR="002D7C1F" w:rsidRPr="001D2E86" w:rsidRDefault="00085512">
      <w:pPr>
        <w:rPr>
          <w:rFonts w:asciiTheme="minorHAnsi" w:hAnsiTheme="minorHAnsi" w:cs="Arial"/>
        </w:rPr>
      </w:pPr>
      <w:r w:rsidRPr="001D2E86">
        <w:rPr>
          <w:rFonts w:asciiTheme="minorHAnsi" w:hAnsiTheme="minorHAnsi" w:cs="Arial"/>
        </w:rPr>
        <w:t xml:space="preserve">OCHA’s mandate tasks the organization (among other things) to coordinate </w:t>
      </w:r>
      <w:r w:rsidR="00381C92">
        <w:rPr>
          <w:rFonts w:asciiTheme="minorHAnsi" w:hAnsiTheme="minorHAnsi" w:cs="Arial"/>
        </w:rPr>
        <w:t xml:space="preserve">assessments of the </w:t>
      </w:r>
      <w:r w:rsidRPr="001D2E86">
        <w:rPr>
          <w:rFonts w:asciiTheme="minorHAnsi" w:hAnsiTheme="minorHAnsi" w:cs="Arial"/>
        </w:rPr>
        <w:t xml:space="preserve">humanitarian situation and needs. Depending on the contexts, this entails facilitating the conduct of joint multi-sectoral assessments (for example the Multi-Sector Initial Rapid Assessment – MIRA), or the compilation of agency and sectoral assessments to produce a consolidated inter-sectoral analysis. In principle, OCHA is not responsible for undertaking directly data collection and analysis. Instead, agencies or clusters either carry out these tasks themselves, or they contract another agency for this such as a local organization or consortiums such as the Assessment Capacities Project (ACAPS), the REACH Initiative, or the Joint IDP Profiling Service (JIPS). The outputs </w:t>
      </w:r>
      <w:r w:rsidR="00764B7A">
        <w:rPr>
          <w:rFonts w:asciiTheme="minorHAnsi" w:hAnsiTheme="minorHAnsi" w:cs="Arial"/>
        </w:rPr>
        <w:t xml:space="preserve">are then </w:t>
      </w:r>
      <w:r w:rsidRPr="001D2E86">
        <w:rPr>
          <w:rFonts w:asciiTheme="minorHAnsi" w:hAnsiTheme="minorHAnsi" w:cs="Arial"/>
        </w:rPr>
        <w:t xml:space="preserve">used by OCHA to produce an inter-sectoral needs assessment report, </w:t>
      </w:r>
      <w:r w:rsidR="007F738D">
        <w:rPr>
          <w:rFonts w:asciiTheme="minorHAnsi" w:hAnsiTheme="minorHAnsi" w:cs="Arial"/>
        </w:rPr>
        <w:t xml:space="preserve">for example </w:t>
      </w:r>
      <w:r w:rsidRPr="001D2E86">
        <w:rPr>
          <w:rFonts w:asciiTheme="minorHAnsi" w:hAnsiTheme="minorHAnsi" w:cs="Arial"/>
        </w:rPr>
        <w:t>the annual Humanitarian Needs Overview (HNO).</w:t>
      </w:r>
    </w:p>
    <w:p w14:paraId="67247B35" w14:textId="77777777" w:rsidR="002D7C1F" w:rsidRPr="001D2E86" w:rsidRDefault="00085512">
      <w:pPr>
        <w:rPr>
          <w:rFonts w:asciiTheme="minorHAnsi" w:hAnsiTheme="minorHAnsi" w:cs="Arial"/>
        </w:rPr>
      </w:pPr>
      <w:r w:rsidRPr="001D2E86">
        <w:rPr>
          <w:rFonts w:asciiTheme="minorHAnsi" w:hAnsiTheme="minorHAnsi" w:cs="Arial"/>
        </w:rPr>
        <w:t xml:space="preserve">OCHA may sometimes play </w:t>
      </w:r>
      <w:r w:rsidR="00764B7A">
        <w:rPr>
          <w:rFonts w:asciiTheme="minorHAnsi" w:hAnsiTheme="minorHAnsi" w:cs="Arial"/>
        </w:rPr>
        <w:t xml:space="preserve">a </w:t>
      </w:r>
      <w:r w:rsidRPr="001D2E86">
        <w:rPr>
          <w:rFonts w:asciiTheme="minorHAnsi" w:hAnsiTheme="minorHAnsi" w:cs="Arial"/>
        </w:rPr>
        <w:t xml:space="preserve">more </w:t>
      </w:r>
      <w:r w:rsidR="00764B7A">
        <w:rPr>
          <w:rFonts w:asciiTheme="minorHAnsi" w:hAnsiTheme="minorHAnsi" w:cs="Arial"/>
        </w:rPr>
        <w:t>direct</w:t>
      </w:r>
      <w:r w:rsidRPr="001D2E86">
        <w:rPr>
          <w:rFonts w:asciiTheme="minorHAnsi" w:hAnsiTheme="minorHAnsi" w:cs="Arial"/>
        </w:rPr>
        <w:t xml:space="preserve"> role to collect and/or to analyse data, including gathering secondary data, processing directly data and information, conducting inter-sectoral analysis, and writing up the multi-sector assessment report. This happens </w:t>
      </w:r>
      <w:r w:rsidR="006274F6">
        <w:rPr>
          <w:rFonts w:asciiTheme="minorHAnsi" w:hAnsiTheme="minorHAnsi" w:cs="Arial"/>
        </w:rPr>
        <w:t xml:space="preserve">especially </w:t>
      </w:r>
      <w:r w:rsidRPr="001D2E86">
        <w:rPr>
          <w:rFonts w:asciiTheme="minorHAnsi" w:hAnsiTheme="minorHAnsi" w:cs="Arial"/>
        </w:rPr>
        <w:t>when agencies or clusters have limited assessment and analysis capacities, and when no other agencies can be mobilized (and funded) to undertake assessments and analysis. OCHA then takes a lead role in the multi-sectoral assessment, with agencies or clusters reviewing data collection material and draft analysis outputs.</w:t>
      </w:r>
    </w:p>
    <w:p w14:paraId="7D978867" w14:textId="77777777" w:rsidR="002D7C1F" w:rsidRPr="001D2E86" w:rsidRDefault="00085512">
      <w:pPr>
        <w:rPr>
          <w:rFonts w:asciiTheme="minorHAnsi" w:hAnsiTheme="minorHAnsi" w:cs="Arial"/>
        </w:rPr>
      </w:pPr>
      <w:r w:rsidRPr="001D2E86">
        <w:rPr>
          <w:rFonts w:asciiTheme="minorHAnsi" w:hAnsiTheme="minorHAnsi" w:cs="Arial"/>
        </w:rPr>
        <w:t>OCHA</w:t>
      </w:r>
      <w:r w:rsidR="007F738D">
        <w:rPr>
          <w:rFonts w:asciiTheme="minorHAnsi" w:hAnsiTheme="minorHAnsi" w:cs="Arial"/>
        </w:rPr>
        <w:t xml:space="preserve"> needs solid</w:t>
      </w:r>
      <w:r w:rsidRPr="001D2E86">
        <w:rPr>
          <w:rFonts w:asciiTheme="minorHAnsi" w:hAnsiTheme="minorHAnsi" w:cs="Arial"/>
        </w:rPr>
        <w:t xml:space="preserve"> capacities to conduct multi-sectoral assessment and joint analysis when </w:t>
      </w:r>
      <w:r w:rsidR="007F738D">
        <w:rPr>
          <w:rFonts w:asciiTheme="minorHAnsi" w:hAnsiTheme="minorHAnsi" w:cs="Arial"/>
        </w:rPr>
        <w:t xml:space="preserve">it is </w:t>
      </w:r>
      <w:r w:rsidRPr="001D2E86">
        <w:rPr>
          <w:rFonts w:asciiTheme="minorHAnsi" w:hAnsiTheme="minorHAnsi" w:cs="Arial"/>
        </w:rPr>
        <w:t>direct</w:t>
      </w:r>
      <w:r w:rsidR="00764B7A">
        <w:rPr>
          <w:rFonts w:asciiTheme="minorHAnsi" w:hAnsiTheme="minorHAnsi" w:cs="Arial"/>
        </w:rPr>
        <w:t>ly implementing these exercises. A</w:t>
      </w:r>
      <w:r w:rsidRPr="001D2E86">
        <w:rPr>
          <w:rFonts w:asciiTheme="minorHAnsi" w:hAnsiTheme="minorHAnsi" w:cs="Arial"/>
        </w:rPr>
        <w:t xml:space="preserve"> sound understanding of what joint analysis consists of</w:t>
      </w:r>
      <w:r w:rsidR="00764B7A">
        <w:rPr>
          <w:rFonts w:asciiTheme="minorHAnsi" w:hAnsiTheme="minorHAnsi" w:cs="Arial"/>
        </w:rPr>
        <w:t>,</w:t>
      </w:r>
      <w:r w:rsidRPr="001D2E86">
        <w:rPr>
          <w:rFonts w:asciiTheme="minorHAnsi" w:hAnsiTheme="minorHAnsi" w:cs="Arial"/>
        </w:rPr>
        <w:t xml:space="preserve"> </w:t>
      </w:r>
      <w:r w:rsidR="007F738D">
        <w:rPr>
          <w:rFonts w:asciiTheme="minorHAnsi" w:hAnsiTheme="minorHAnsi" w:cs="Arial"/>
        </w:rPr>
        <w:t>is also</w:t>
      </w:r>
      <w:r w:rsidRPr="001D2E86">
        <w:rPr>
          <w:rFonts w:asciiTheme="minorHAnsi" w:hAnsiTheme="minorHAnsi" w:cs="Arial"/>
        </w:rPr>
        <w:t xml:space="preserve"> essential in all cases for OCHA to properly facilitate t</w:t>
      </w:r>
      <w:r w:rsidR="007F738D">
        <w:rPr>
          <w:rFonts w:asciiTheme="minorHAnsi" w:hAnsiTheme="minorHAnsi" w:cs="Arial"/>
        </w:rPr>
        <w:t>he process</w:t>
      </w:r>
      <w:r w:rsidRPr="001D2E86">
        <w:rPr>
          <w:rFonts w:asciiTheme="minorHAnsi" w:hAnsiTheme="minorHAnsi" w:cs="Arial"/>
        </w:rPr>
        <w:t xml:space="preserve"> when </w:t>
      </w:r>
      <w:r w:rsidR="007F738D">
        <w:rPr>
          <w:rFonts w:asciiTheme="minorHAnsi" w:hAnsiTheme="minorHAnsi" w:cs="Arial"/>
        </w:rPr>
        <w:t xml:space="preserve">other </w:t>
      </w:r>
      <w:r w:rsidRPr="001D2E86">
        <w:rPr>
          <w:rFonts w:asciiTheme="minorHAnsi" w:hAnsiTheme="minorHAnsi" w:cs="Arial"/>
        </w:rPr>
        <w:t>agencies or clusters are in the lead.</w:t>
      </w:r>
    </w:p>
    <w:p w14:paraId="3958C3B1" w14:textId="77777777" w:rsidR="000B1317" w:rsidRDefault="000B1317">
      <w:pPr>
        <w:rPr>
          <w:rFonts w:asciiTheme="minorHAnsi" w:hAnsiTheme="minorHAnsi" w:cs="Arial"/>
          <w:b/>
        </w:rPr>
      </w:pPr>
    </w:p>
    <w:p w14:paraId="1D5822E9" w14:textId="77777777" w:rsidR="00764B7A" w:rsidRDefault="00764B7A">
      <w:pPr>
        <w:rPr>
          <w:rFonts w:asciiTheme="minorHAnsi" w:hAnsiTheme="minorHAnsi" w:cs="Arial"/>
          <w:b/>
        </w:rPr>
      </w:pPr>
      <w:r>
        <w:rPr>
          <w:rFonts w:asciiTheme="minorHAnsi" w:hAnsiTheme="minorHAnsi" w:cs="Arial"/>
          <w:b/>
        </w:rPr>
        <w:br w:type="page"/>
      </w:r>
    </w:p>
    <w:p w14:paraId="594014AB" w14:textId="77777777" w:rsidR="002D7C1F" w:rsidRPr="001D2E86" w:rsidRDefault="000B1317">
      <w:pPr>
        <w:rPr>
          <w:rFonts w:asciiTheme="minorHAnsi" w:hAnsiTheme="minorHAnsi" w:cs="Arial"/>
        </w:rPr>
      </w:pPr>
      <w:r>
        <w:rPr>
          <w:rFonts w:asciiTheme="minorHAnsi" w:hAnsiTheme="minorHAnsi" w:cs="Arial"/>
          <w:b/>
        </w:rPr>
        <w:lastRenderedPageBreak/>
        <w:t>I</w:t>
      </w:r>
      <w:r w:rsidR="00D63BF4">
        <w:rPr>
          <w:rFonts w:asciiTheme="minorHAnsi" w:hAnsiTheme="minorHAnsi" w:cs="Arial"/>
          <w:b/>
        </w:rPr>
        <w:t xml:space="preserve">I - </w:t>
      </w:r>
      <w:r w:rsidR="00085512" w:rsidRPr="001D2E86">
        <w:rPr>
          <w:rFonts w:asciiTheme="minorHAnsi" w:hAnsiTheme="minorHAnsi" w:cs="Arial"/>
          <w:b/>
          <w:u w:val="single"/>
        </w:rPr>
        <w:t xml:space="preserve">PURPOSE </w:t>
      </w:r>
      <w:r w:rsidR="00D63BF4">
        <w:rPr>
          <w:rFonts w:asciiTheme="minorHAnsi" w:hAnsiTheme="minorHAnsi" w:cs="Arial"/>
          <w:b/>
          <w:u w:val="single"/>
        </w:rPr>
        <w:t xml:space="preserve">AND OUTPUTS </w:t>
      </w:r>
      <w:r w:rsidR="00085512" w:rsidRPr="001D2E86">
        <w:rPr>
          <w:rFonts w:asciiTheme="minorHAnsi" w:hAnsiTheme="minorHAnsi" w:cs="Arial"/>
          <w:b/>
          <w:u w:val="single"/>
        </w:rPr>
        <w:t>OF JOINT INTER-SECTORAL ANALYSIS</w:t>
      </w:r>
    </w:p>
    <w:p w14:paraId="0A65BDAA" w14:textId="77777777" w:rsidR="00D63BF4" w:rsidRDefault="00D63BF4">
      <w:pPr>
        <w:rPr>
          <w:rFonts w:asciiTheme="minorHAnsi" w:hAnsiTheme="minorHAnsi" w:cs="Arial"/>
        </w:rPr>
      </w:pPr>
    </w:p>
    <w:p w14:paraId="7C29D88E" w14:textId="77777777" w:rsidR="00D63BF4" w:rsidRPr="00D63BF4" w:rsidRDefault="000B1317">
      <w:pPr>
        <w:rPr>
          <w:rFonts w:asciiTheme="minorHAnsi" w:hAnsiTheme="minorHAnsi" w:cs="Arial"/>
          <w:b/>
        </w:rPr>
      </w:pPr>
      <w:r>
        <w:rPr>
          <w:rFonts w:asciiTheme="minorHAnsi" w:hAnsiTheme="minorHAnsi" w:cs="Arial"/>
          <w:b/>
        </w:rPr>
        <w:t>2</w:t>
      </w:r>
      <w:r w:rsidR="00D63BF4" w:rsidRPr="00D63BF4">
        <w:rPr>
          <w:rFonts w:asciiTheme="minorHAnsi" w:hAnsiTheme="minorHAnsi" w:cs="Arial"/>
          <w:b/>
        </w:rPr>
        <w:t xml:space="preserve">.1 – </w:t>
      </w:r>
      <w:r w:rsidR="00D63BF4" w:rsidRPr="00D63BF4">
        <w:rPr>
          <w:rFonts w:asciiTheme="minorHAnsi" w:hAnsiTheme="minorHAnsi" w:cs="Arial"/>
          <w:b/>
          <w:u w:val="single"/>
        </w:rPr>
        <w:t>Purpose of joint inter-sectoral analysis</w:t>
      </w:r>
    </w:p>
    <w:p w14:paraId="6C65A975" w14:textId="77777777" w:rsidR="002D7C1F" w:rsidRPr="001D2E86" w:rsidRDefault="00085512">
      <w:pPr>
        <w:rPr>
          <w:rFonts w:asciiTheme="minorHAnsi" w:hAnsiTheme="minorHAnsi" w:cs="Arial"/>
        </w:rPr>
      </w:pPr>
      <w:r w:rsidRPr="001D2E86">
        <w:rPr>
          <w:rFonts w:asciiTheme="minorHAnsi" w:hAnsiTheme="minorHAnsi" w:cs="Arial"/>
        </w:rPr>
        <w:t xml:space="preserve">Assessments </w:t>
      </w:r>
      <w:r w:rsidR="00764B7A">
        <w:rPr>
          <w:rFonts w:asciiTheme="minorHAnsi" w:hAnsiTheme="minorHAnsi" w:cs="Arial"/>
        </w:rPr>
        <w:t>of</w:t>
      </w:r>
      <w:r w:rsidRPr="001D2E86">
        <w:rPr>
          <w:rFonts w:asciiTheme="minorHAnsi" w:hAnsiTheme="minorHAnsi" w:cs="Arial"/>
        </w:rPr>
        <w:t xml:space="preserve"> the humanitarian situation and needs are typically organized around sectoral topics, such as health, food security, shelter, education, protection etc. Even when these topics are combined in a single multi-sectoral assessment exercise (‘joint’ assessment), questions are </w:t>
      </w:r>
      <w:r w:rsidR="006274F6">
        <w:rPr>
          <w:rFonts w:asciiTheme="minorHAnsi" w:hAnsiTheme="minorHAnsi" w:cs="Arial"/>
        </w:rPr>
        <w:t xml:space="preserve">generally </w:t>
      </w:r>
      <w:r w:rsidRPr="001D2E86">
        <w:rPr>
          <w:rFonts w:asciiTheme="minorHAnsi" w:hAnsiTheme="minorHAnsi" w:cs="Arial"/>
        </w:rPr>
        <w:t xml:space="preserve">asked </w:t>
      </w:r>
      <w:r w:rsidR="00764B7A">
        <w:rPr>
          <w:rFonts w:asciiTheme="minorHAnsi" w:hAnsiTheme="minorHAnsi" w:cs="Arial"/>
        </w:rPr>
        <w:t xml:space="preserve">along sectors </w:t>
      </w:r>
      <w:r w:rsidRPr="001D2E86">
        <w:rPr>
          <w:rFonts w:asciiTheme="minorHAnsi" w:hAnsiTheme="minorHAnsi" w:cs="Arial"/>
        </w:rPr>
        <w:t xml:space="preserve">and answers </w:t>
      </w:r>
      <w:r w:rsidR="00764B7A">
        <w:rPr>
          <w:rFonts w:asciiTheme="minorHAnsi" w:hAnsiTheme="minorHAnsi" w:cs="Arial"/>
        </w:rPr>
        <w:t xml:space="preserve">are </w:t>
      </w:r>
      <w:r w:rsidRPr="001D2E86">
        <w:rPr>
          <w:rFonts w:asciiTheme="minorHAnsi" w:hAnsiTheme="minorHAnsi" w:cs="Arial"/>
        </w:rPr>
        <w:t>analysed a</w:t>
      </w:r>
      <w:r w:rsidR="00764B7A">
        <w:rPr>
          <w:rFonts w:asciiTheme="minorHAnsi" w:hAnsiTheme="minorHAnsi" w:cs="Arial"/>
        </w:rPr>
        <w:t>ccordingly</w:t>
      </w:r>
      <w:r w:rsidRPr="001D2E86">
        <w:rPr>
          <w:rFonts w:asciiTheme="minorHAnsi" w:hAnsiTheme="minorHAnsi" w:cs="Arial"/>
        </w:rPr>
        <w:t xml:space="preserve">. People interviewed may </w:t>
      </w:r>
      <w:r w:rsidR="00FB6183">
        <w:rPr>
          <w:rFonts w:asciiTheme="minorHAnsi" w:hAnsiTheme="minorHAnsi" w:cs="Arial"/>
        </w:rPr>
        <w:t>provide information on</w:t>
      </w:r>
      <w:r w:rsidRPr="001D2E86">
        <w:rPr>
          <w:rFonts w:asciiTheme="minorHAnsi" w:hAnsiTheme="minorHAnsi" w:cs="Arial"/>
        </w:rPr>
        <w:t xml:space="preserve"> their </w:t>
      </w:r>
      <w:r w:rsidR="006274F6">
        <w:rPr>
          <w:rFonts w:asciiTheme="minorHAnsi" w:hAnsiTheme="minorHAnsi" w:cs="Arial"/>
        </w:rPr>
        <w:t xml:space="preserve">overall </w:t>
      </w:r>
      <w:r w:rsidR="00764B7A">
        <w:rPr>
          <w:rFonts w:asciiTheme="minorHAnsi" w:hAnsiTheme="minorHAnsi" w:cs="Arial"/>
        </w:rPr>
        <w:t xml:space="preserve">needs and </w:t>
      </w:r>
      <w:r w:rsidRPr="001D2E86">
        <w:rPr>
          <w:rFonts w:asciiTheme="minorHAnsi" w:hAnsiTheme="minorHAnsi" w:cs="Arial"/>
        </w:rPr>
        <w:t xml:space="preserve">priorities, but these </w:t>
      </w:r>
      <w:r w:rsidR="00764B7A">
        <w:rPr>
          <w:rFonts w:asciiTheme="minorHAnsi" w:hAnsiTheme="minorHAnsi" w:cs="Arial"/>
        </w:rPr>
        <w:t>tend to be</w:t>
      </w:r>
      <w:r w:rsidRPr="001D2E86">
        <w:rPr>
          <w:rFonts w:asciiTheme="minorHAnsi" w:hAnsiTheme="minorHAnsi" w:cs="Arial"/>
        </w:rPr>
        <w:t xml:space="preserve"> </w:t>
      </w:r>
      <w:r w:rsidR="00764B7A">
        <w:rPr>
          <w:rFonts w:asciiTheme="minorHAnsi" w:hAnsiTheme="minorHAnsi" w:cs="Arial"/>
        </w:rPr>
        <w:t xml:space="preserve">compiled </w:t>
      </w:r>
      <w:r w:rsidRPr="001D2E86">
        <w:rPr>
          <w:rFonts w:asciiTheme="minorHAnsi" w:hAnsiTheme="minorHAnsi" w:cs="Arial"/>
        </w:rPr>
        <w:t xml:space="preserve">according to </w:t>
      </w:r>
      <w:r w:rsidR="00764B7A">
        <w:rPr>
          <w:rFonts w:asciiTheme="minorHAnsi" w:hAnsiTheme="minorHAnsi" w:cs="Arial"/>
        </w:rPr>
        <w:t>each</w:t>
      </w:r>
      <w:r w:rsidRPr="001D2E86">
        <w:rPr>
          <w:rFonts w:asciiTheme="minorHAnsi" w:hAnsiTheme="minorHAnsi" w:cs="Arial"/>
        </w:rPr>
        <w:t xml:space="preserve"> sector they relate to</w:t>
      </w:r>
      <w:r w:rsidR="00764B7A">
        <w:rPr>
          <w:rFonts w:asciiTheme="minorHAnsi" w:hAnsiTheme="minorHAnsi" w:cs="Arial"/>
        </w:rPr>
        <w:t>,</w:t>
      </w:r>
      <w:r w:rsidR="006274F6">
        <w:rPr>
          <w:rFonts w:asciiTheme="minorHAnsi" w:hAnsiTheme="minorHAnsi" w:cs="Arial"/>
        </w:rPr>
        <w:t xml:space="preserve"> rather than </w:t>
      </w:r>
      <w:r w:rsidR="00764B7A">
        <w:rPr>
          <w:rFonts w:asciiTheme="minorHAnsi" w:hAnsiTheme="minorHAnsi" w:cs="Arial"/>
        </w:rPr>
        <w:t xml:space="preserve">be </w:t>
      </w:r>
      <w:r w:rsidR="006274F6">
        <w:rPr>
          <w:rFonts w:asciiTheme="minorHAnsi" w:hAnsiTheme="minorHAnsi" w:cs="Arial"/>
        </w:rPr>
        <w:t xml:space="preserve">considered </w:t>
      </w:r>
      <w:r w:rsidR="00764B7A">
        <w:rPr>
          <w:rFonts w:asciiTheme="minorHAnsi" w:hAnsiTheme="minorHAnsi" w:cs="Arial"/>
        </w:rPr>
        <w:t>in their combination and interactions</w:t>
      </w:r>
      <w:r w:rsidRPr="001D2E86">
        <w:rPr>
          <w:rFonts w:asciiTheme="minorHAnsi" w:hAnsiTheme="minorHAnsi" w:cs="Arial"/>
        </w:rPr>
        <w:t xml:space="preserve">. Consequently, most assessment reports describe the situation, needs and factors associated </w:t>
      </w:r>
      <w:r w:rsidR="00D87491">
        <w:rPr>
          <w:rFonts w:asciiTheme="minorHAnsi" w:hAnsiTheme="minorHAnsi" w:cs="Arial"/>
        </w:rPr>
        <w:t>with</w:t>
      </w:r>
      <w:r w:rsidRPr="001D2E86">
        <w:rPr>
          <w:rFonts w:asciiTheme="minorHAnsi" w:hAnsiTheme="minorHAnsi" w:cs="Arial"/>
        </w:rPr>
        <w:t xml:space="preserve"> these needs </w:t>
      </w:r>
      <w:r w:rsidR="00D87491">
        <w:rPr>
          <w:rFonts w:asciiTheme="minorHAnsi" w:hAnsiTheme="minorHAnsi" w:cs="Arial"/>
        </w:rPr>
        <w:t xml:space="preserve">sector </w:t>
      </w:r>
      <w:r w:rsidRPr="00764B7A">
        <w:rPr>
          <w:rFonts w:asciiTheme="minorHAnsi" w:hAnsiTheme="minorHAnsi" w:cs="Arial"/>
        </w:rPr>
        <w:t>by sector</w:t>
      </w:r>
      <w:r w:rsidRPr="001D2E86">
        <w:rPr>
          <w:rFonts w:asciiTheme="minorHAnsi" w:hAnsiTheme="minorHAnsi" w:cs="Arial"/>
        </w:rPr>
        <w:t>, with no or limited insights on the relations</w:t>
      </w:r>
      <w:r w:rsidR="00D87491">
        <w:rPr>
          <w:rFonts w:asciiTheme="minorHAnsi" w:hAnsiTheme="minorHAnsi" w:cs="Arial"/>
        </w:rPr>
        <w:t>hips between needs</w:t>
      </w:r>
      <w:r w:rsidRPr="001D2E86">
        <w:rPr>
          <w:rFonts w:asciiTheme="minorHAnsi" w:hAnsiTheme="minorHAnsi" w:cs="Arial"/>
        </w:rPr>
        <w:t xml:space="preserve"> </w:t>
      </w:r>
      <w:r w:rsidR="006274F6">
        <w:rPr>
          <w:rFonts w:asciiTheme="minorHAnsi" w:hAnsiTheme="minorHAnsi" w:cs="Arial"/>
        </w:rPr>
        <w:t>across</w:t>
      </w:r>
      <w:r w:rsidRPr="001D2E86">
        <w:rPr>
          <w:rFonts w:asciiTheme="minorHAnsi" w:hAnsiTheme="minorHAnsi" w:cs="Arial"/>
        </w:rPr>
        <w:t xml:space="preserve"> sectors.</w:t>
      </w:r>
    </w:p>
    <w:p w14:paraId="1322E0AC" w14:textId="77777777" w:rsidR="002D7C1F" w:rsidRPr="001D2E86" w:rsidRDefault="00085512">
      <w:pPr>
        <w:rPr>
          <w:rFonts w:asciiTheme="minorHAnsi" w:hAnsiTheme="minorHAnsi" w:cs="Arial"/>
        </w:rPr>
      </w:pPr>
      <w:r w:rsidRPr="001D2E86">
        <w:rPr>
          <w:rFonts w:asciiTheme="minorHAnsi" w:hAnsiTheme="minorHAnsi" w:cs="Arial"/>
        </w:rPr>
        <w:br/>
        <w:t>I</w:t>
      </w:r>
      <w:r w:rsidR="00764B7A">
        <w:rPr>
          <w:rFonts w:asciiTheme="minorHAnsi" w:hAnsiTheme="minorHAnsi" w:cs="Arial"/>
        </w:rPr>
        <w:t xml:space="preserve">nter-sectoral analysis seeks </w:t>
      </w:r>
      <w:r w:rsidRPr="001D2E86">
        <w:rPr>
          <w:rFonts w:asciiTheme="minorHAnsi" w:hAnsiTheme="minorHAnsi" w:cs="Arial"/>
        </w:rPr>
        <w:t xml:space="preserve">to understand the </w:t>
      </w:r>
      <w:r w:rsidRPr="001D2E86">
        <w:rPr>
          <w:rFonts w:asciiTheme="minorHAnsi" w:hAnsiTheme="minorHAnsi" w:cs="Arial"/>
          <w:b/>
        </w:rPr>
        <w:t xml:space="preserve">extent to which the </w:t>
      </w:r>
      <w:r w:rsidR="00764B7A">
        <w:rPr>
          <w:rFonts w:asciiTheme="minorHAnsi" w:hAnsiTheme="minorHAnsi" w:cs="Arial"/>
          <w:b/>
        </w:rPr>
        <w:t>various sectoral needs coexist within</w:t>
      </w:r>
      <w:r w:rsidRPr="001D2E86">
        <w:rPr>
          <w:rFonts w:asciiTheme="minorHAnsi" w:hAnsiTheme="minorHAnsi" w:cs="Arial"/>
          <w:b/>
        </w:rPr>
        <w:t xml:space="preserve"> the same population groups</w:t>
      </w:r>
      <w:r w:rsidR="00764B7A">
        <w:rPr>
          <w:rFonts w:asciiTheme="minorHAnsi" w:hAnsiTheme="minorHAnsi" w:cs="Arial"/>
          <w:b/>
        </w:rPr>
        <w:t xml:space="preserve"> and/or the same geographic areas</w:t>
      </w:r>
      <w:r w:rsidRPr="001D2E86">
        <w:rPr>
          <w:rFonts w:asciiTheme="minorHAnsi" w:hAnsiTheme="minorHAnsi" w:cs="Arial"/>
        </w:rPr>
        <w:t>. It also enables to explain</w:t>
      </w:r>
      <w:r w:rsidRPr="001D2E86">
        <w:rPr>
          <w:rFonts w:asciiTheme="minorHAnsi" w:hAnsiTheme="minorHAnsi" w:cs="Arial"/>
          <w:b/>
        </w:rPr>
        <w:t xml:space="preserve"> how the sectoral needs and associated factors relate between each other</w:t>
      </w:r>
      <w:r w:rsidRPr="001D2E86">
        <w:rPr>
          <w:rFonts w:asciiTheme="minorHAnsi" w:hAnsiTheme="minorHAnsi" w:cs="Arial"/>
        </w:rPr>
        <w:t xml:space="preserve">, thereby aggravating (or compensating) the problem. </w:t>
      </w:r>
    </w:p>
    <w:p w14:paraId="14F1B7E3" w14:textId="7023E7DA" w:rsidR="002D7C1F" w:rsidRPr="001D2E86" w:rsidRDefault="00085512">
      <w:pPr>
        <w:rPr>
          <w:rFonts w:asciiTheme="minorHAnsi" w:hAnsiTheme="minorHAnsi" w:cs="Arial"/>
        </w:rPr>
      </w:pPr>
      <w:r w:rsidRPr="001D2E86">
        <w:rPr>
          <w:rFonts w:asciiTheme="minorHAnsi" w:hAnsiTheme="minorHAnsi" w:cs="Arial"/>
        </w:rPr>
        <w:t>Inter-sectoral analysis enables</w:t>
      </w:r>
      <w:r w:rsidR="00D87491">
        <w:rPr>
          <w:rFonts w:asciiTheme="minorHAnsi" w:hAnsiTheme="minorHAnsi" w:cs="Arial"/>
        </w:rPr>
        <w:t xml:space="preserve"> us</w:t>
      </w:r>
      <w:r w:rsidRPr="001D2E86">
        <w:rPr>
          <w:rFonts w:asciiTheme="minorHAnsi" w:hAnsiTheme="minorHAnsi" w:cs="Arial"/>
        </w:rPr>
        <w:t xml:space="preserve"> to understand the humanitarian situation and needs in a </w:t>
      </w:r>
      <w:r w:rsidR="00D87491">
        <w:rPr>
          <w:rFonts w:asciiTheme="minorHAnsi" w:hAnsiTheme="minorHAnsi" w:cs="Arial"/>
        </w:rPr>
        <w:t xml:space="preserve">much more </w:t>
      </w:r>
      <w:r w:rsidRPr="001D2E86">
        <w:rPr>
          <w:rFonts w:asciiTheme="minorHAnsi" w:hAnsiTheme="minorHAnsi" w:cs="Arial"/>
          <w:b/>
        </w:rPr>
        <w:t>comprehensive manner</w:t>
      </w:r>
      <w:r w:rsidRPr="001D2E86">
        <w:rPr>
          <w:rFonts w:asciiTheme="minorHAnsi" w:hAnsiTheme="minorHAnsi" w:cs="Arial"/>
        </w:rPr>
        <w:t xml:space="preserve">. This contrasts with sectoral analysis which </w:t>
      </w:r>
      <w:r w:rsidR="00764B7A">
        <w:rPr>
          <w:rFonts w:asciiTheme="minorHAnsi" w:hAnsiTheme="minorHAnsi" w:cs="Arial"/>
        </w:rPr>
        <w:t>can</w:t>
      </w:r>
      <w:r w:rsidRPr="001D2E86">
        <w:rPr>
          <w:rFonts w:asciiTheme="minorHAnsi" w:hAnsiTheme="minorHAnsi" w:cs="Arial"/>
        </w:rPr>
        <w:t xml:space="preserve"> </w:t>
      </w:r>
      <w:r w:rsidR="00764B7A">
        <w:rPr>
          <w:rFonts w:asciiTheme="minorHAnsi" w:hAnsiTheme="minorHAnsi" w:cs="Arial"/>
        </w:rPr>
        <w:t>hide</w:t>
      </w:r>
      <w:r w:rsidRPr="001D2E86">
        <w:rPr>
          <w:rFonts w:asciiTheme="minorHAnsi" w:hAnsiTheme="minorHAnsi" w:cs="Arial"/>
        </w:rPr>
        <w:t xml:space="preserve"> the critical fact that problems and needs almost never exist in isolation: people face a variety of them simultaneously or one subsequent to the other</w:t>
      </w:r>
      <w:r w:rsidR="00764B7A">
        <w:rPr>
          <w:rFonts w:asciiTheme="minorHAnsi" w:hAnsiTheme="minorHAnsi" w:cs="Arial"/>
        </w:rPr>
        <w:t>:</w:t>
      </w:r>
      <w:r w:rsidRPr="001D2E86">
        <w:rPr>
          <w:rFonts w:asciiTheme="minorHAnsi" w:hAnsiTheme="minorHAnsi" w:cs="Arial"/>
        </w:rPr>
        <w:t xml:space="preserve"> for example</w:t>
      </w:r>
      <w:r w:rsidR="00764B7A">
        <w:rPr>
          <w:rFonts w:asciiTheme="minorHAnsi" w:hAnsiTheme="minorHAnsi" w:cs="Arial"/>
        </w:rPr>
        <w:t>,</w:t>
      </w:r>
      <w:r w:rsidRPr="001D2E86">
        <w:rPr>
          <w:rFonts w:asciiTheme="minorHAnsi" w:hAnsiTheme="minorHAnsi" w:cs="Arial"/>
        </w:rPr>
        <w:t xml:space="preserve"> the lack of income preventing to send children to school and to consume an adequate diet. </w:t>
      </w:r>
    </w:p>
    <w:p w14:paraId="18282EBF" w14:textId="77777777" w:rsidR="002D7C1F" w:rsidRPr="001D2E86" w:rsidRDefault="00085512">
      <w:pPr>
        <w:rPr>
          <w:rFonts w:asciiTheme="minorHAnsi" w:hAnsiTheme="minorHAnsi" w:cs="Arial"/>
        </w:rPr>
      </w:pPr>
      <w:r w:rsidRPr="001D2E86">
        <w:rPr>
          <w:rFonts w:asciiTheme="minorHAnsi" w:hAnsiTheme="minorHAnsi" w:cs="Arial"/>
        </w:rPr>
        <w:t xml:space="preserve">The outputs of inter-sectoral analysis not only describe the combination of needs in a same location or for certain people, but also the </w:t>
      </w:r>
      <w:r w:rsidRPr="001D2E86">
        <w:rPr>
          <w:rFonts w:asciiTheme="minorHAnsi" w:hAnsiTheme="minorHAnsi" w:cs="Arial"/>
          <w:b/>
        </w:rPr>
        <w:t>common factors that cause or are associated with the needs</w:t>
      </w:r>
      <w:r w:rsidRPr="001D2E86">
        <w:rPr>
          <w:rFonts w:asciiTheme="minorHAnsi" w:hAnsiTheme="minorHAnsi" w:cs="Arial"/>
        </w:rPr>
        <w:t xml:space="preserve">. This information, in turn, is essential to inform decision-making on strategic priorities and responses. As much as possible, to achieve the best results and synergies, responses should address the multiple needs that people face concomitantly and seek to influence the factors that contribute to various needs at once. </w:t>
      </w:r>
    </w:p>
    <w:p w14:paraId="12684F39" w14:textId="4BC7CCA7" w:rsidR="002D7C1F" w:rsidRPr="001D2E86" w:rsidRDefault="00085512">
      <w:pPr>
        <w:rPr>
          <w:rFonts w:asciiTheme="minorHAnsi" w:hAnsiTheme="minorHAnsi" w:cs="Arial"/>
        </w:rPr>
      </w:pPr>
      <w:r w:rsidRPr="001D2E86">
        <w:rPr>
          <w:rFonts w:asciiTheme="minorHAnsi" w:hAnsiTheme="minorHAnsi" w:cs="Arial"/>
        </w:rPr>
        <w:t xml:space="preserve">Inter-sectoral analysis also informs on </w:t>
      </w:r>
      <w:r w:rsidRPr="005A79D4">
        <w:rPr>
          <w:rFonts w:asciiTheme="minorHAnsi" w:hAnsiTheme="minorHAnsi" w:cs="Arial"/>
          <w:b/>
        </w:rPr>
        <w:t>which needs should be addressed first, inasmuch as they provoke or aggravate other needs.</w:t>
      </w:r>
      <w:r w:rsidRPr="001D2E86">
        <w:rPr>
          <w:rFonts w:asciiTheme="minorHAnsi" w:hAnsiTheme="minorHAnsi" w:cs="Arial"/>
        </w:rPr>
        <w:t xml:space="preserve"> For example, treating acute malnutrition without solving first or simultaneously the water problem that contributes to it, will not achieve the best or sustainable results.</w:t>
      </w:r>
    </w:p>
    <w:p w14:paraId="46B3F6F4" w14:textId="77777777" w:rsidR="00D63BF4" w:rsidRDefault="00085512">
      <w:pPr>
        <w:rPr>
          <w:rFonts w:asciiTheme="minorHAnsi" w:hAnsiTheme="minorHAnsi" w:cs="Arial"/>
        </w:rPr>
      </w:pPr>
      <w:r w:rsidRPr="001D2E86">
        <w:rPr>
          <w:rFonts w:asciiTheme="minorHAnsi" w:hAnsiTheme="minorHAnsi" w:cs="Arial"/>
        </w:rPr>
        <w:t xml:space="preserve">Very few agencies have the range of technical expertise required in each sector to undertake an inter-sectoral analysis. Hence the </w:t>
      </w:r>
      <w:r w:rsidRPr="001D2E86">
        <w:rPr>
          <w:rFonts w:asciiTheme="minorHAnsi" w:hAnsiTheme="minorHAnsi" w:cs="Arial"/>
          <w:b/>
        </w:rPr>
        <w:t>importance to conduct this analysis jointly</w:t>
      </w:r>
      <w:r w:rsidRPr="001D2E86">
        <w:rPr>
          <w:rFonts w:asciiTheme="minorHAnsi" w:hAnsiTheme="minorHAnsi" w:cs="Arial"/>
        </w:rPr>
        <w:t xml:space="preserve">, putting together the shared data and results from sectoral assessments or results. </w:t>
      </w:r>
    </w:p>
    <w:p w14:paraId="0115BFCB" w14:textId="77777777" w:rsidR="00D63BF4" w:rsidRDefault="00D63BF4">
      <w:pPr>
        <w:rPr>
          <w:rFonts w:asciiTheme="minorHAnsi" w:hAnsiTheme="minorHAnsi" w:cs="Arial"/>
        </w:rPr>
      </w:pPr>
    </w:p>
    <w:p w14:paraId="3A6B775C" w14:textId="77777777" w:rsidR="008B5EE5" w:rsidRDefault="008B5EE5">
      <w:pPr>
        <w:rPr>
          <w:rFonts w:asciiTheme="minorHAnsi" w:hAnsiTheme="minorHAnsi" w:cs="Arial"/>
          <w:b/>
        </w:rPr>
      </w:pPr>
      <w:r>
        <w:rPr>
          <w:rFonts w:asciiTheme="minorHAnsi" w:hAnsiTheme="minorHAnsi" w:cs="Arial"/>
          <w:b/>
        </w:rPr>
        <w:br w:type="page"/>
      </w:r>
    </w:p>
    <w:p w14:paraId="47CEC922" w14:textId="77777777" w:rsidR="002D7C1F" w:rsidRPr="00D63BF4" w:rsidRDefault="000B1317">
      <w:pPr>
        <w:rPr>
          <w:rFonts w:asciiTheme="minorHAnsi" w:hAnsiTheme="minorHAnsi" w:cs="Arial"/>
          <w:b/>
        </w:rPr>
      </w:pPr>
      <w:r>
        <w:rPr>
          <w:rFonts w:asciiTheme="minorHAnsi" w:hAnsiTheme="minorHAnsi" w:cs="Arial"/>
          <w:b/>
        </w:rPr>
        <w:lastRenderedPageBreak/>
        <w:t>2</w:t>
      </w:r>
      <w:r w:rsidR="00D63BF4" w:rsidRPr="00D63BF4">
        <w:rPr>
          <w:rFonts w:asciiTheme="minorHAnsi" w:hAnsiTheme="minorHAnsi" w:cs="Arial"/>
          <w:b/>
        </w:rPr>
        <w:t xml:space="preserve">.2 – </w:t>
      </w:r>
      <w:r w:rsidR="00D63BF4" w:rsidRPr="00D63BF4">
        <w:rPr>
          <w:rFonts w:asciiTheme="minorHAnsi" w:hAnsiTheme="minorHAnsi" w:cs="Arial"/>
          <w:b/>
          <w:u w:val="single"/>
        </w:rPr>
        <w:t>Expected output of joint inter-sectoral analysis</w:t>
      </w:r>
    </w:p>
    <w:p w14:paraId="6306F1F2" w14:textId="77777777" w:rsidR="002D7C1F" w:rsidRPr="001D2E86" w:rsidRDefault="00085512">
      <w:pPr>
        <w:rPr>
          <w:rFonts w:asciiTheme="minorHAnsi" w:hAnsiTheme="minorHAnsi" w:cs="Arial"/>
        </w:rPr>
      </w:pPr>
      <w:r w:rsidRPr="001D2E86">
        <w:rPr>
          <w:rFonts w:asciiTheme="minorHAnsi" w:hAnsiTheme="minorHAnsi" w:cs="Arial"/>
        </w:rPr>
        <w:t xml:space="preserve">The main output of a joint inter-sectoral analysis is </w:t>
      </w:r>
      <w:r w:rsidRPr="001D2E86">
        <w:rPr>
          <w:rFonts w:asciiTheme="minorHAnsi" w:hAnsiTheme="minorHAnsi" w:cs="Arial"/>
          <w:b/>
        </w:rPr>
        <w:t>a convincing narrative of people’s combination of needs</w:t>
      </w:r>
      <w:r w:rsidR="00764B7A">
        <w:rPr>
          <w:rStyle w:val="FootnoteReference"/>
          <w:rFonts w:asciiTheme="minorHAnsi" w:hAnsiTheme="minorHAnsi" w:cs="Arial"/>
          <w:b/>
        </w:rPr>
        <w:footnoteReference w:id="1"/>
      </w:r>
      <w:r w:rsidRPr="001D2E86">
        <w:rPr>
          <w:rFonts w:asciiTheme="minorHAnsi" w:hAnsiTheme="minorHAnsi" w:cs="Arial"/>
          <w:b/>
        </w:rPr>
        <w:t xml:space="preserve"> and associated factors</w:t>
      </w:r>
      <w:r w:rsidRPr="001D2E86">
        <w:rPr>
          <w:rFonts w:asciiTheme="minorHAnsi" w:hAnsiTheme="minorHAnsi" w:cs="Arial"/>
        </w:rPr>
        <w:t xml:space="preserve">, </w:t>
      </w:r>
      <w:r w:rsidRPr="001D2E86">
        <w:rPr>
          <w:rFonts w:asciiTheme="minorHAnsi" w:hAnsiTheme="minorHAnsi" w:cs="Arial"/>
          <w:b/>
        </w:rPr>
        <w:t xml:space="preserve">disaggregated by geographical </w:t>
      </w:r>
      <w:r w:rsidR="00764B7A">
        <w:rPr>
          <w:rFonts w:asciiTheme="minorHAnsi" w:hAnsiTheme="minorHAnsi" w:cs="Arial"/>
          <w:b/>
        </w:rPr>
        <w:t>area</w:t>
      </w:r>
      <w:r w:rsidRPr="001D2E86">
        <w:rPr>
          <w:rFonts w:asciiTheme="minorHAnsi" w:hAnsiTheme="minorHAnsi" w:cs="Arial"/>
          <w:b/>
        </w:rPr>
        <w:t xml:space="preserve"> and other relevant characteristics</w:t>
      </w:r>
      <w:r w:rsidRPr="001D2E86">
        <w:rPr>
          <w:rFonts w:asciiTheme="minorHAnsi" w:hAnsiTheme="minorHAnsi" w:cs="Arial"/>
        </w:rPr>
        <w:t xml:space="preserve"> such as displacement status, gender, livelihood occupation etc. Depending on the context and if situations and needs are highly diverse, several narratives may be needed according to the type </w:t>
      </w:r>
      <w:r w:rsidR="00764B7A">
        <w:rPr>
          <w:rFonts w:asciiTheme="minorHAnsi" w:hAnsiTheme="minorHAnsi" w:cs="Arial"/>
        </w:rPr>
        <w:t xml:space="preserve">of </w:t>
      </w:r>
      <w:r w:rsidRPr="001D2E86">
        <w:rPr>
          <w:rFonts w:asciiTheme="minorHAnsi" w:hAnsiTheme="minorHAnsi" w:cs="Arial"/>
        </w:rPr>
        <w:t>population group (</w:t>
      </w:r>
      <w:r w:rsidR="00764B7A">
        <w:rPr>
          <w:rFonts w:asciiTheme="minorHAnsi" w:hAnsiTheme="minorHAnsi" w:cs="Arial"/>
        </w:rPr>
        <w:t xml:space="preserve">i.e. IDPs versus the residents) and location </w:t>
      </w:r>
      <w:r w:rsidR="00764B7A" w:rsidRPr="001D2E86">
        <w:rPr>
          <w:rFonts w:asciiTheme="minorHAnsi" w:hAnsiTheme="minorHAnsi" w:cs="Arial"/>
        </w:rPr>
        <w:t xml:space="preserve">(e.g. at the epicenter of </w:t>
      </w:r>
      <w:r w:rsidR="00764B7A">
        <w:rPr>
          <w:rFonts w:asciiTheme="minorHAnsi" w:hAnsiTheme="minorHAnsi" w:cs="Arial"/>
        </w:rPr>
        <w:t>a disaster versus more distant).</w:t>
      </w:r>
    </w:p>
    <w:p w14:paraId="1C7CAD87" w14:textId="259BBDEF" w:rsidR="002D7C1F" w:rsidRPr="001D2E86" w:rsidRDefault="00085512">
      <w:pPr>
        <w:rPr>
          <w:rFonts w:asciiTheme="minorHAnsi" w:hAnsiTheme="minorHAnsi" w:cs="Arial"/>
        </w:rPr>
      </w:pPr>
      <w:r w:rsidRPr="001D2E86">
        <w:rPr>
          <w:rFonts w:asciiTheme="minorHAnsi" w:hAnsiTheme="minorHAnsi" w:cs="Arial"/>
        </w:rPr>
        <w:t xml:space="preserve">The narrative should explain </w:t>
      </w:r>
      <w:r w:rsidR="00764B7A">
        <w:rPr>
          <w:rFonts w:asciiTheme="minorHAnsi" w:hAnsiTheme="minorHAnsi" w:cs="Arial"/>
        </w:rPr>
        <w:t xml:space="preserve">people’s </w:t>
      </w:r>
      <w:r w:rsidRPr="001D2E86">
        <w:rPr>
          <w:rFonts w:asciiTheme="minorHAnsi" w:hAnsiTheme="minorHAnsi" w:cs="Arial"/>
        </w:rPr>
        <w:t xml:space="preserve">various </w:t>
      </w:r>
      <w:r w:rsidR="00764B7A">
        <w:rPr>
          <w:rFonts w:asciiTheme="minorHAnsi" w:hAnsiTheme="minorHAnsi" w:cs="Arial"/>
        </w:rPr>
        <w:t>survival and maintenance needs</w:t>
      </w:r>
      <w:r w:rsidR="00FB6183">
        <w:rPr>
          <w:rFonts w:asciiTheme="minorHAnsi" w:hAnsiTheme="minorHAnsi" w:cs="Arial"/>
        </w:rPr>
        <w:t xml:space="preserve"> </w:t>
      </w:r>
      <w:r w:rsidRPr="001D2E86">
        <w:rPr>
          <w:rFonts w:asciiTheme="minorHAnsi" w:hAnsiTheme="minorHAnsi" w:cs="Arial"/>
        </w:rPr>
        <w:t xml:space="preserve">(current </w:t>
      </w:r>
      <w:r w:rsidR="00764B7A">
        <w:rPr>
          <w:rFonts w:asciiTheme="minorHAnsi" w:hAnsiTheme="minorHAnsi" w:cs="Arial"/>
        </w:rPr>
        <w:t>and</w:t>
      </w:r>
      <w:r w:rsidRPr="001D2E86">
        <w:rPr>
          <w:rFonts w:asciiTheme="minorHAnsi" w:hAnsiTheme="minorHAnsi" w:cs="Arial"/>
        </w:rPr>
        <w:t xml:space="preserve"> forecasted) comprehensively rather than as a simple succession of separate issues</w:t>
      </w:r>
      <w:r w:rsidR="00764B7A">
        <w:rPr>
          <w:rFonts w:asciiTheme="minorHAnsi" w:hAnsiTheme="minorHAnsi" w:cs="Arial"/>
        </w:rPr>
        <w:t>. The</w:t>
      </w:r>
      <w:r w:rsidRPr="001D2E86">
        <w:rPr>
          <w:rFonts w:asciiTheme="minorHAnsi" w:hAnsiTheme="minorHAnsi" w:cs="Arial"/>
        </w:rPr>
        <w:t xml:space="preserve"> </w:t>
      </w:r>
      <w:r w:rsidRPr="00764B7A">
        <w:rPr>
          <w:rFonts w:asciiTheme="minorHAnsi" w:hAnsiTheme="minorHAnsi" w:cs="Arial"/>
        </w:rPr>
        <w:t xml:space="preserve">emphasis </w:t>
      </w:r>
      <w:r w:rsidR="00764B7A" w:rsidRPr="00764B7A">
        <w:rPr>
          <w:rFonts w:asciiTheme="minorHAnsi" w:hAnsiTheme="minorHAnsi" w:cs="Arial"/>
        </w:rPr>
        <w:t xml:space="preserve">should also be </w:t>
      </w:r>
      <w:r w:rsidRPr="00764B7A">
        <w:rPr>
          <w:rFonts w:asciiTheme="minorHAnsi" w:hAnsiTheme="minorHAnsi" w:cs="Arial"/>
        </w:rPr>
        <w:t>on</w:t>
      </w:r>
      <w:r w:rsidRPr="001D2E86">
        <w:rPr>
          <w:rFonts w:asciiTheme="minorHAnsi" w:hAnsiTheme="minorHAnsi" w:cs="Arial"/>
          <w:b/>
        </w:rPr>
        <w:t xml:space="preserve"> how they inter-relate</w:t>
      </w:r>
      <w:r w:rsidR="00FB6183">
        <w:rPr>
          <w:rFonts w:asciiTheme="minorHAnsi" w:hAnsiTheme="minorHAnsi" w:cs="Arial"/>
        </w:rPr>
        <w:t xml:space="preserve">: for example, eating poorly and </w:t>
      </w:r>
      <w:r w:rsidR="00D87491">
        <w:rPr>
          <w:rFonts w:asciiTheme="minorHAnsi" w:hAnsiTheme="minorHAnsi" w:cs="Arial"/>
        </w:rPr>
        <w:t xml:space="preserve">becoming </w:t>
      </w:r>
      <w:r w:rsidR="00FB6183">
        <w:rPr>
          <w:rFonts w:asciiTheme="minorHAnsi" w:hAnsiTheme="minorHAnsi" w:cs="Arial"/>
        </w:rPr>
        <w:t xml:space="preserve">malnourished are associated </w:t>
      </w:r>
      <w:r w:rsidR="00D87491">
        <w:rPr>
          <w:rFonts w:asciiTheme="minorHAnsi" w:hAnsiTheme="minorHAnsi" w:cs="Arial"/>
        </w:rPr>
        <w:t>with</w:t>
      </w:r>
      <w:r w:rsidR="00FB6183">
        <w:rPr>
          <w:rFonts w:asciiTheme="minorHAnsi" w:hAnsiTheme="minorHAnsi" w:cs="Arial"/>
        </w:rPr>
        <w:t xml:space="preserve"> l</w:t>
      </w:r>
      <w:r w:rsidRPr="001D2E86">
        <w:rPr>
          <w:rFonts w:asciiTheme="minorHAnsi" w:hAnsiTheme="minorHAnsi" w:cs="Arial"/>
        </w:rPr>
        <w:t>ack of income</w:t>
      </w:r>
      <w:r w:rsidR="00D87491">
        <w:rPr>
          <w:rFonts w:asciiTheme="minorHAnsi" w:hAnsiTheme="minorHAnsi" w:cs="Arial"/>
        </w:rPr>
        <w:t>, which is</w:t>
      </w:r>
      <w:r w:rsidRPr="001D2E86">
        <w:rPr>
          <w:rFonts w:asciiTheme="minorHAnsi" w:hAnsiTheme="minorHAnsi" w:cs="Arial"/>
        </w:rPr>
        <w:t xml:space="preserve"> i</w:t>
      </w:r>
      <w:r w:rsidR="00FB6183">
        <w:rPr>
          <w:rFonts w:asciiTheme="minorHAnsi" w:hAnsiTheme="minorHAnsi" w:cs="Arial"/>
        </w:rPr>
        <w:t>tself</w:t>
      </w:r>
      <w:r w:rsidRPr="001D2E86">
        <w:rPr>
          <w:rFonts w:asciiTheme="minorHAnsi" w:hAnsiTheme="minorHAnsi" w:cs="Arial"/>
        </w:rPr>
        <w:t xml:space="preserve"> </w:t>
      </w:r>
      <w:r w:rsidR="00FB6183">
        <w:rPr>
          <w:rFonts w:asciiTheme="minorHAnsi" w:hAnsiTheme="minorHAnsi" w:cs="Arial"/>
        </w:rPr>
        <w:t>l</w:t>
      </w:r>
      <w:r w:rsidRPr="001D2E86">
        <w:rPr>
          <w:rFonts w:asciiTheme="minorHAnsi" w:hAnsiTheme="minorHAnsi" w:cs="Arial"/>
        </w:rPr>
        <w:t>inked to the inability to purchase sufficient food and to pay for health treatment; children are missing out school because of security threats along the way to school</w:t>
      </w:r>
      <w:r w:rsidR="00FB6183">
        <w:rPr>
          <w:rFonts w:asciiTheme="minorHAnsi" w:hAnsiTheme="minorHAnsi" w:cs="Arial"/>
        </w:rPr>
        <w:t>; etc</w:t>
      </w:r>
      <w:r w:rsidRPr="001D2E86">
        <w:rPr>
          <w:rFonts w:asciiTheme="minorHAnsi" w:hAnsiTheme="minorHAnsi" w:cs="Arial"/>
        </w:rPr>
        <w:t xml:space="preserve">. </w:t>
      </w:r>
    </w:p>
    <w:p w14:paraId="7619DAFF" w14:textId="77777777" w:rsidR="002D7C1F" w:rsidRPr="001D2E86" w:rsidRDefault="00085512">
      <w:pPr>
        <w:rPr>
          <w:rFonts w:asciiTheme="minorHAnsi" w:hAnsiTheme="minorHAnsi" w:cs="Arial"/>
        </w:rPr>
      </w:pPr>
      <w:r w:rsidRPr="001D2E86">
        <w:rPr>
          <w:rFonts w:asciiTheme="minorHAnsi" w:hAnsiTheme="minorHAnsi" w:cs="Arial"/>
        </w:rPr>
        <w:t xml:space="preserve">The narrative should </w:t>
      </w:r>
      <w:r w:rsidRPr="001D2E86">
        <w:rPr>
          <w:rFonts w:asciiTheme="minorHAnsi" w:hAnsiTheme="minorHAnsi" w:cs="Arial"/>
          <w:b/>
        </w:rPr>
        <w:t xml:space="preserve">highlight the main factors or causes of the </w:t>
      </w:r>
      <w:r w:rsidR="002D3F2E">
        <w:rPr>
          <w:rFonts w:asciiTheme="minorHAnsi" w:hAnsiTheme="minorHAnsi" w:cs="Arial"/>
          <w:b/>
        </w:rPr>
        <w:t>lives</w:t>
      </w:r>
      <w:r w:rsidR="003B2BA9">
        <w:rPr>
          <w:rFonts w:asciiTheme="minorHAnsi" w:hAnsiTheme="minorHAnsi" w:cs="Arial"/>
          <w:b/>
        </w:rPr>
        <w:t xml:space="preserve"> and livelihood</w:t>
      </w:r>
      <w:r w:rsidR="002D3F2E">
        <w:rPr>
          <w:rFonts w:asciiTheme="minorHAnsi" w:hAnsiTheme="minorHAnsi" w:cs="Arial"/>
          <w:b/>
        </w:rPr>
        <w:t xml:space="preserve"> </w:t>
      </w:r>
      <w:r w:rsidRPr="001D2E86">
        <w:rPr>
          <w:rFonts w:asciiTheme="minorHAnsi" w:hAnsiTheme="minorHAnsi" w:cs="Arial"/>
          <w:b/>
        </w:rPr>
        <w:t>needs, from the most direct or proximate ones</w:t>
      </w:r>
      <w:r w:rsidRPr="001D2E86">
        <w:rPr>
          <w:rFonts w:asciiTheme="minorHAnsi" w:hAnsiTheme="minorHAnsi" w:cs="Arial"/>
        </w:rPr>
        <w:t xml:space="preserve"> (e.g. disease and lack of food are directly contributing to acute malnutrition), </w:t>
      </w:r>
      <w:r w:rsidRPr="001D2E86">
        <w:rPr>
          <w:rFonts w:asciiTheme="minorHAnsi" w:hAnsiTheme="minorHAnsi" w:cs="Arial"/>
          <w:b/>
        </w:rPr>
        <w:t>to the more indirect/underlying and basic ones</w:t>
      </w:r>
      <w:r w:rsidRPr="001D2E86">
        <w:rPr>
          <w:rFonts w:asciiTheme="minorHAnsi" w:hAnsiTheme="minorHAnsi" w:cs="Arial"/>
        </w:rPr>
        <w:t xml:space="preserve"> (e.g. the political stalemate fuels the conflict which is at the origin of people’s displacement and loss of livelihoods). Factors contributing to several problems at once should be identified, as they will guide decisions on strategic planning and response.</w:t>
      </w:r>
    </w:p>
    <w:p w14:paraId="58F3695D" w14:textId="77777777" w:rsidR="002D3F2E" w:rsidRDefault="002D3F2E">
      <w:pPr>
        <w:rPr>
          <w:rFonts w:asciiTheme="minorHAnsi" w:hAnsiTheme="minorHAnsi" w:cs="Arial"/>
        </w:rPr>
      </w:pPr>
      <w:r>
        <w:rPr>
          <w:rFonts w:asciiTheme="minorHAnsi" w:hAnsiTheme="minorHAnsi" w:cs="Arial"/>
        </w:rPr>
        <w:t xml:space="preserve">The </w:t>
      </w:r>
      <w:r w:rsidRPr="002D3F2E">
        <w:rPr>
          <w:rFonts w:asciiTheme="minorHAnsi" w:hAnsiTheme="minorHAnsi" w:cs="Arial"/>
          <w:b/>
        </w:rPr>
        <w:t>number of persons in need</w:t>
      </w:r>
      <w:r>
        <w:rPr>
          <w:rFonts w:asciiTheme="minorHAnsi" w:hAnsiTheme="minorHAnsi" w:cs="Arial"/>
        </w:rPr>
        <w:t xml:space="preserve"> within the population groups should be estimated as well as the </w:t>
      </w:r>
      <w:r w:rsidRPr="002D3F2E">
        <w:rPr>
          <w:rFonts w:asciiTheme="minorHAnsi" w:hAnsiTheme="minorHAnsi" w:cs="Arial"/>
          <w:b/>
        </w:rPr>
        <w:t>severity of their needs</w:t>
      </w:r>
      <w:r>
        <w:rPr>
          <w:rFonts w:asciiTheme="minorHAnsi" w:hAnsiTheme="minorHAnsi" w:cs="Arial"/>
        </w:rPr>
        <w:t xml:space="preserve">. An attempt should also be made to </w:t>
      </w:r>
      <w:r w:rsidRPr="002D3F2E">
        <w:rPr>
          <w:rFonts w:asciiTheme="minorHAnsi" w:hAnsiTheme="minorHAnsi" w:cs="Arial"/>
          <w:b/>
        </w:rPr>
        <w:t>project</w:t>
      </w:r>
      <w:r>
        <w:rPr>
          <w:rFonts w:asciiTheme="minorHAnsi" w:hAnsiTheme="minorHAnsi" w:cs="Arial"/>
        </w:rPr>
        <w:t xml:space="preserve"> how the needs and numbers are likely to evolve during the forthcoming planning period.</w:t>
      </w:r>
    </w:p>
    <w:p w14:paraId="0D1DF106" w14:textId="77777777" w:rsidR="002D3F2E" w:rsidRDefault="002D3F2E">
      <w:pPr>
        <w:rPr>
          <w:rFonts w:asciiTheme="minorHAnsi" w:hAnsiTheme="minorHAnsi" w:cs="Arial"/>
        </w:rPr>
      </w:pPr>
    </w:p>
    <w:p w14:paraId="50B43DA8" w14:textId="77777777" w:rsidR="002D7C1F" w:rsidRDefault="002D3F2E">
      <w:pPr>
        <w:rPr>
          <w:rFonts w:asciiTheme="minorHAnsi" w:hAnsiTheme="minorHAnsi" w:cs="Arial"/>
        </w:rPr>
      </w:pPr>
      <w:r>
        <w:rPr>
          <w:rFonts w:asciiTheme="minorHAnsi" w:hAnsiTheme="minorHAnsi" w:cs="Arial"/>
        </w:rPr>
        <w:t>These various elements are all necessary to inform the subsequent stage of inter-sectoral response analysis for planning. During the response analysis, the type of needs (across and by sector), number of persons presenting them and severity are considered alongside operational considerations.</w:t>
      </w:r>
    </w:p>
    <w:p w14:paraId="2DAE4500" w14:textId="77777777" w:rsidR="002D3F2E" w:rsidRDefault="002D3F2E">
      <w:pPr>
        <w:rPr>
          <w:rFonts w:asciiTheme="minorHAnsi" w:hAnsiTheme="minorHAnsi" w:cs="Arial"/>
        </w:rPr>
      </w:pPr>
    </w:p>
    <w:p w14:paraId="1199EB38" w14:textId="77777777" w:rsidR="00E65704" w:rsidRPr="001D2E86" w:rsidRDefault="00E65704" w:rsidP="00E65704">
      <w:pPr>
        <w:rPr>
          <w:rFonts w:asciiTheme="minorHAnsi" w:hAnsiTheme="minorHAnsi" w:cs="Arial"/>
        </w:rPr>
      </w:pPr>
      <w:r>
        <w:rPr>
          <w:rFonts w:asciiTheme="minorHAnsi" w:hAnsiTheme="minorHAnsi" w:cs="Arial"/>
          <w:b/>
        </w:rPr>
        <w:t xml:space="preserve">2.3 - </w:t>
      </w:r>
      <w:r w:rsidRPr="001D2E86">
        <w:rPr>
          <w:rFonts w:asciiTheme="minorHAnsi" w:hAnsiTheme="minorHAnsi" w:cs="Arial"/>
          <w:b/>
          <w:u w:val="single"/>
        </w:rPr>
        <w:t xml:space="preserve">OCHA’s main role in </w:t>
      </w:r>
      <w:r>
        <w:rPr>
          <w:rFonts w:asciiTheme="minorHAnsi" w:hAnsiTheme="minorHAnsi" w:cs="Arial"/>
          <w:b/>
          <w:u w:val="single"/>
        </w:rPr>
        <w:t>facilitating inter-sectoral analysis</w:t>
      </w:r>
    </w:p>
    <w:p w14:paraId="58E16B21" w14:textId="77777777" w:rsidR="00E65704" w:rsidRDefault="00E65704" w:rsidP="00E65704">
      <w:pPr>
        <w:spacing w:after="0"/>
        <w:contextualSpacing/>
        <w:rPr>
          <w:rFonts w:asciiTheme="minorHAnsi" w:hAnsiTheme="minorHAnsi" w:cs="Arial"/>
        </w:rPr>
      </w:pPr>
      <w:r>
        <w:rPr>
          <w:rFonts w:asciiTheme="minorHAnsi" w:hAnsiTheme="minorHAnsi" w:cs="Arial"/>
        </w:rPr>
        <w:t>As a non-operational agency, OCHA can play a critical role to facilitate joint inter-sectoral analysis that transcends sectoral interests. Its main role is to:</w:t>
      </w:r>
    </w:p>
    <w:p w14:paraId="5AD7BC22" w14:textId="77777777" w:rsidR="00E65704" w:rsidRDefault="00E65704" w:rsidP="00E65704">
      <w:pPr>
        <w:spacing w:after="0"/>
        <w:contextualSpacing/>
        <w:rPr>
          <w:rFonts w:asciiTheme="minorHAnsi" w:hAnsiTheme="minorHAnsi" w:cs="Arial"/>
        </w:rPr>
      </w:pPr>
    </w:p>
    <w:p w14:paraId="21595AD1" w14:textId="77777777" w:rsidR="00E65704" w:rsidRPr="001D2E86" w:rsidRDefault="00E65704" w:rsidP="00E65704">
      <w:pPr>
        <w:numPr>
          <w:ilvl w:val="0"/>
          <w:numId w:val="1"/>
        </w:numPr>
        <w:spacing w:after="0"/>
        <w:ind w:hanging="360"/>
        <w:contextualSpacing/>
        <w:rPr>
          <w:rFonts w:asciiTheme="minorHAnsi" w:hAnsiTheme="minorHAnsi" w:cs="Arial"/>
        </w:rPr>
      </w:pPr>
      <w:r w:rsidRPr="001D2E86">
        <w:rPr>
          <w:rFonts w:asciiTheme="minorHAnsi" w:hAnsiTheme="minorHAnsi" w:cs="Arial"/>
        </w:rPr>
        <w:t>Help agencies</w:t>
      </w:r>
      <w:r>
        <w:rPr>
          <w:rFonts w:asciiTheme="minorHAnsi" w:hAnsiTheme="minorHAnsi" w:cs="Arial"/>
        </w:rPr>
        <w:t>, sectors/</w:t>
      </w:r>
      <w:r w:rsidRPr="001D2E86">
        <w:rPr>
          <w:rFonts w:asciiTheme="minorHAnsi" w:hAnsiTheme="minorHAnsi" w:cs="Arial"/>
        </w:rPr>
        <w:t>clusters</w:t>
      </w:r>
      <w:r>
        <w:rPr>
          <w:rFonts w:asciiTheme="minorHAnsi" w:hAnsiTheme="minorHAnsi" w:cs="Arial"/>
        </w:rPr>
        <w:t xml:space="preserve"> and other stakeholders</w:t>
      </w:r>
      <w:r w:rsidRPr="001D2E86">
        <w:rPr>
          <w:rFonts w:asciiTheme="minorHAnsi" w:hAnsiTheme="minorHAnsi" w:cs="Arial"/>
        </w:rPr>
        <w:t xml:space="preserve"> to reach a common understanding of the </w:t>
      </w:r>
      <w:r>
        <w:rPr>
          <w:rFonts w:asciiTheme="minorHAnsi" w:hAnsiTheme="minorHAnsi" w:cs="Arial"/>
        </w:rPr>
        <w:t xml:space="preserve">population groups and individuals of most concern and their </w:t>
      </w:r>
      <w:r w:rsidRPr="001D2E86">
        <w:rPr>
          <w:rFonts w:asciiTheme="minorHAnsi" w:hAnsiTheme="minorHAnsi" w:cs="Arial"/>
        </w:rPr>
        <w:t>humanitarian situation, needs, and associated factors</w:t>
      </w:r>
      <w:r>
        <w:rPr>
          <w:rFonts w:asciiTheme="minorHAnsi" w:hAnsiTheme="minorHAnsi" w:cs="Arial"/>
        </w:rPr>
        <w:t>. Based on the steps described in Section III</w:t>
      </w:r>
      <w:r w:rsidR="002D3F2E">
        <w:rPr>
          <w:rFonts w:asciiTheme="minorHAnsi" w:hAnsiTheme="minorHAnsi" w:cs="Arial"/>
        </w:rPr>
        <w:t xml:space="preserve"> below</w:t>
      </w:r>
      <w:r w:rsidRPr="001D2E86">
        <w:rPr>
          <w:rFonts w:asciiTheme="minorHAnsi" w:hAnsiTheme="minorHAnsi" w:cs="Arial"/>
        </w:rPr>
        <w:t>, OCHA’s facilitation should assist with the identification of common or overlapping needs and inter-relations</w:t>
      </w:r>
      <w:r>
        <w:rPr>
          <w:rFonts w:asciiTheme="minorHAnsi" w:hAnsiTheme="minorHAnsi" w:cs="Arial"/>
        </w:rPr>
        <w:t xml:space="preserve"> for these population groups</w:t>
      </w:r>
      <w:r w:rsidRPr="001D2E86">
        <w:rPr>
          <w:rFonts w:asciiTheme="minorHAnsi" w:hAnsiTheme="minorHAnsi" w:cs="Arial"/>
        </w:rPr>
        <w:t>.</w:t>
      </w:r>
    </w:p>
    <w:p w14:paraId="7BFDBE11" w14:textId="77777777" w:rsidR="00E65704" w:rsidRPr="001D2E86" w:rsidRDefault="00E65704" w:rsidP="00E65704">
      <w:pPr>
        <w:spacing w:after="0"/>
        <w:ind w:left="720"/>
        <w:rPr>
          <w:rFonts w:asciiTheme="minorHAnsi" w:hAnsiTheme="minorHAnsi" w:cs="Arial"/>
        </w:rPr>
      </w:pPr>
    </w:p>
    <w:p w14:paraId="50719094" w14:textId="77777777" w:rsidR="00E65704" w:rsidRPr="001D2E86" w:rsidRDefault="00E65704" w:rsidP="00E65704">
      <w:pPr>
        <w:numPr>
          <w:ilvl w:val="0"/>
          <w:numId w:val="1"/>
        </w:numPr>
        <w:spacing w:after="0"/>
        <w:ind w:hanging="360"/>
        <w:contextualSpacing/>
        <w:rPr>
          <w:rFonts w:asciiTheme="minorHAnsi" w:hAnsiTheme="minorHAnsi" w:cs="Arial"/>
        </w:rPr>
      </w:pPr>
      <w:r w:rsidRPr="001D2E86">
        <w:rPr>
          <w:rFonts w:asciiTheme="minorHAnsi" w:hAnsiTheme="minorHAnsi" w:cs="Arial"/>
        </w:rPr>
        <w:lastRenderedPageBreak/>
        <w:t xml:space="preserve">Verify that hypotheses and evidence are transparently disclosed. There will be gaps of information that should be </w:t>
      </w:r>
      <w:r w:rsidR="002D3F2E">
        <w:rPr>
          <w:rFonts w:asciiTheme="minorHAnsi" w:hAnsiTheme="minorHAnsi" w:cs="Arial"/>
        </w:rPr>
        <w:t>made known</w:t>
      </w:r>
      <w:r w:rsidRPr="001D2E86">
        <w:rPr>
          <w:rFonts w:asciiTheme="minorHAnsi" w:hAnsiTheme="minorHAnsi" w:cs="Arial"/>
        </w:rPr>
        <w:t xml:space="preserve"> together with their implications. Any contradictory results that cannot be resolved should be mentioned and, as much as possible, explained (e.g. </w:t>
      </w:r>
      <w:r w:rsidR="002D3F2E">
        <w:rPr>
          <w:rFonts w:asciiTheme="minorHAnsi" w:hAnsiTheme="minorHAnsi" w:cs="Arial"/>
        </w:rPr>
        <w:t xml:space="preserve">results corresponding to </w:t>
      </w:r>
      <w:r w:rsidRPr="001D2E86">
        <w:rPr>
          <w:rFonts w:asciiTheme="minorHAnsi" w:hAnsiTheme="minorHAnsi" w:cs="Arial"/>
        </w:rPr>
        <w:t>different timing, sources of information etc.).</w:t>
      </w:r>
    </w:p>
    <w:p w14:paraId="2FC46817" w14:textId="77777777" w:rsidR="00E65704" w:rsidRPr="001D2E86" w:rsidRDefault="00E65704" w:rsidP="00E65704">
      <w:pPr>
        <w:spacing w:after="0"/>
        <w:ind w:left="720"/>
        <w:rPr>
          <w:rFonts w:asciiTheme="minorHAnsi" w:hAnsiTheme="minorHAnsi" w:cs="Arial"/>
        </w:rPr>
      </w:pPr>
    </w:p>
    <w:p w14:paraId="1CDA0A88" w14:textId="77777777" w:rsidR="00E65704" w:rsidRPr="001D2E86" w:rsidRDefault="00E65704" w:rsidP="00E65704">
      <w:pPr>
        <w:numPr>
          <w:ilvl w:val="0"/>
          <w:numId w:val="1"/>
        </w:numPr>
        <w:ind w:hanging="360"/>
        <w:contextualSpacing/>
        <w:rPr>
          <w:rFonts w:asciiTheme="minorHAnsi" w:hAnsiTheme="minorHAnsi" w:cs="Arial"/>
        </w:rPr>
      </w:pPr>
      <w:r w:rsidRPr="001D2E86">
        <w:rPr>
          <w:rFonts w:asciiTheme="minorHAnsi" w:hAnsiTheme="minorHAnsi" w:cs="Arial"/>
        </w:rPr>
        <w:t xml:space="preserve">Make sure that the ‘narrative’ is self-explanatory for the subsequent stage of response analysis. </w:t>
      </w:r>
      <w:r>
        <w:rPr>
          <w:rFonts w:asciiTheme="minorHAnsi" w:hAnsiTheme="minorHAnsi" w:cs="Arial"/>
        </w:rPr>
        <w:t>People’s</w:t>
      </w:r>
      <w:r w:rsidRPr="001D2E86">
        <w:rPr>
          <w:rFonts w:asciiTheme="minorHAnsi" w:hAnsiTheme="minorHAnsi" w:cs="Arial"/>
        </w:rPr>
        <w:t xml:space="preserve"> </w:t>
      </w:r>
      <w:r>
        <w:rPr>
          <w:rFonts w:asciiTheme="minorHAnsi" w:hAnsiTheme="minorHAnsi" w:cs="Arial"/>
        </w:rPr>
        <w:t xml:space="preserve">combination of </w:t>
      </w:r>
      <w:r w:rsidRPr="001D2E86">
        <w:rPr>
          <w:rFonts w:asciiTheme="minorHAnsi" w:hAnsiTheme="minorHAnsi" w:cs="Arial"/>
        </w:rPr>
        <w:t>needs</w:t>
      </w:r>
      <w:r>
        <w:rPr>
          <w:rFonts w:asciiTheme="minorHAnsi" w:hAnsiTheme="minorHAnsi" w:cs="Arial"/>
        </w:rPr>
        <w:t>,</w:t>
      </w:r>
      <w:r w:rsidRPr="001D2E86">
        <w:rPr>
          <w:rFonts w:asciiTheme="minorHAnsi" w:hAnsiTheme="minorHAnsi" w:cs="Arial"/>
        </w:rPr>
        <w:t xml:space="preserve"> associated factors and their inter-relations </w:t>
      </w:r>
      <w:r>
        <w:rPr>
          <w:rFonts w:asciiTheme="minorHAnsi" w:hAnsiTheme="minorHAnsi" w:cs="Arial"/>
        </w:rPr>
        <w:t>should be</w:t>
      </w:r>
      <w:r w:rsidRPr="001D2E86">
        <w:rPr>
          <w:rFonts w:asciiTheme="minorHAnsi" w:hAnsiTheme="minorHAnsi" w:cs="Arial"/>
        </w:rPr>
        <w:t xml:space="preserve"> considered together with other operational and resource considerations. The clearer the assessment results are, the more likely it is that they will be used for deciding on strategic response planning.</w:t>
      </w:r>
    </w:p>
    <w:p w14:paraId="73D2C484" w14:textId="77777777" w:rsidR="002D3F2E" w:rsidRPr="001D2E86" w:rsidRDefault="002D3F2E">
      <w:pPr>
        <w:rPr>
          <w:rFonts w:asciiTheme="minorHAnsi" w:hAnsiTheme="minorHAnsi" w:cs="Arial"/>
        </w:rPr>
      </w:pPr>
    </w:p>
    <w:p w14:paraId="77C9F63C" w14:textId="77777777" w:rsidR="002D7C1F" w:rsidRPr="001D2E86" w:rsidRDefault="000B1317">
      <w:pPr>
        <w:rPr>
          <w:rFonts w:asciiTheme="minorHAnsi" w:hAnsiTheme="minorHAnsi" w:cs="Arial"/>
        </w:rPr>
      </w:pPr>
      <w:r>
        <w:rPr>
          <w:rFonts w:asciiTheme="minorHAnsi" w:hAnsiTheme="minorHAnsi" w:cs="Arial"/>
          <w:b/>
        </w:rPr>
        <w:t>III</w:t>
      </w:r>
      <w:r w:rsidR="00D63BF4">
        <w:rPr>
          <w:rFonts w:asciiTheme="minorHAnsi" w:hAnsiTheme="minorHAnsi" w:cs="Arial"/>
          <w:b/>
        </w:rPr>
        <w:t xml:space="preserve">- </w:t>
      </w:r>
      <w:r w:rsidR="00085512" w:rsidRPr="001D2E86">
        <w:rPr>
          <w:rFonts w:asciiTheme="minorHAnsi" w:hAnsiTheme="minorHAnsi" w:cs="Arial"/>
          <w:b/>
          <w:u w:val="single"/>
        </w:rPr>
        <w:t>MAIN STEPS TO CONDUCT AND FACILITATE JOINT INTER-SECTORAL ANALYSIS</w:t>
      </w:r>
    </w:p>
    <w:p w14:paraId="19F8466C" w14:textId="77777777" w:rsidR="008B5EE5" w:rsidRDefault="008B5EE5">
      <w:pPr>
        <w:rPr>
          <w:rFonts w:asciiTheme="minorHAnsi" w:hAnsiTheme="minorHAnsi" w:cs="Arial"/>
          <w:b/>
        </w:rPr>
      </w:pPr>
    </w:p>
    <w:p w14:paraId="64B262FE" w14:textId="77777777" w:rsidR="000B1317" w:rsidRDefault="000B1317">
      <w:pPr>
        <w:rPr>
          <w:rFonts w:asciiTheme="minorHAnsi" w:hAnsiTheme="minorHAnsi" w:cs="Arial"/>
          <w:b/>
        </w:rPr>
      </w:pPr>
      <w:r>
        <w:rPr>
          <w:rFonts w:asciiTheme="minorHAnsi" w:hAnsiTheme="minorHAnsi" w:cs="Arial"/>
          <w:b/>
        </w:rPr>
        <w:t>3</w:t>
      </w:r>
      <w:r w:rsidR="00D63BF4">
        <w:rPr>
          <w:rFonts w:asciiTheme="minorHAnsi" w:hAnsiTheme="minorHAnsi" w:cs="Arial"/>
          <w:b/>
        </w:rPr>
        <w:t xml:space="preserve">.1 </w:t>
      </w:r>
      <w:r>
        <w:rPr>
          <w:rFonts w:asciiTheme="minorHAnsi" w:hAnsiTheme="minorHAnsi" w:cs="Arial"/>
          <w:b/>
        </w:rPr>
        <w:t>–</w:t>
      </w:r>
      <w:r w:rsidR="00D63BF4">
        <w:rPr>
          <w:rFonts w:asciiTheme="minorHAnsi" w:hAnsiTheme="minorHAnsi" w:cs="Arial"/>
          <w:b/>
        </w:rPr>
        <w:t xml:space="preserve"> </w:t>
      </w:r>
      <w:r w:rsidRPr="000B1317">
        <w:rPr>
          <w:rFonts w:asciiTheme="minorHAnsi" w:hAnsiTheme="minorHAnsi" w:cs="Arial"/>
          <w:b/>
          <w:u w:val="single"/>
        </w:rPr>
        <w:t>Overview of the approach for inter-sectoral analysis</w:t>
      </w:r>
    </w:p>
    <w:p w14:paraId="2A8C883C" w14:textId="77777777" w:rsidR="002A13B2" w:rsidRPr="00BB21BE" w:rsidRDefault="002A13B2">
      <w:pPr>
        <w:rPr>
          <w:rFonts w:asciiTheme="minorHAnsi" w:hAnsiTheme="minorHAnsi" w:cs="Arial"/>
          <w:b/>
          <w:i/>
        </w:rPr>
      </w:pPr>
      <w:r w:rsidRPr="00BB21BE">
        <w:rPr>
          <w:rFonts w:asciiTheme="minorHAnsi" w:hAnsiTheme="minorHAnsi" w:cs="Arial"/>
          <w:b/>
          <w:i/>
        </w:rPr>
        <w:t>Acknowledging complexity</w:t>
      </w:r>
    </w:p>
    <w:p w14:paraId="6C533717" w14:textId="77777777" w:rsidR="002D7C1F" w:rsidRPr="001D2E86" w:rsidRDefault="00085512">
      <w:pPr>
        <w:rPr>
          <w:rFonts w:asciiTheme="minorHAnsi" w:hAnsiTheme="minorHAnsi" w:cs="Arial"/>
        </w:rPr>
      </w:pPr>
      <w:r w:rsidRPr="001D2E86">
        <w:rPr>
          <w:rFonts w:asciiTheme="minorHAnsi" w:hAnsiTheme="minorHAnsi" w:cs="Arial"/>
        </w:rPr>
        <w:t>Undertaking an inter-sectoral analysis jointly with different agencies</w:t>
      </w:r>
      <w:r w:rsidR="00BB21BE">
        <w:rPr>
          <w:rFonts w:asciiTheme="minorHAnsi" w:hAnsiTheme="minorHAnsi" w:cs="Arial"/>
        </w:rPr>
        <w:t>, sectors/</w:t>
      </w:r>
      <w:r w:rsidRPr="001D2E86">
        <w:rPr>
          <w:rFonts w:asciiTheme="minorHAnsi" w:hAnsiTheme="minorHAnsi" w:cs="Arial"/>
        </w:rPr>
        <w:t xml:space="preserve">clusters </w:t>
      </w:r>
      <w:r w:rsidR="00BB21BE">
        <w:rPr>
          <w:rFonts w:asciiTheme="minorHAnsi" w:hAnsiTheme="minorHAnsi" w:cs="Arial"/>
        </w:rPr>
        <w:t xml:space="preserve">and other stakeholders </w:t>
      </w:r>
      <w:r w:rsidRPr="001D2E86">
        <w:rPr>
          <w:rFonts w:asciiTheme="minorHAnsi" w:hAnsiTheme="minorHAnsi" w:cs="Arial"/>
        </w:rPr>
        <w:t>is a complex matter. Humanit</w:t>
      </w:r>
      <w:r w:rsidR="00B01205">
        <w:rPr>
          <w:rFonts w:asciiTheme="minorHAnsi" w:hAnsiTheme="minorHAnsi" w:cs="Arial"/>
        </w:rPr>
        <w:t>arian situations are typically difficult</w:t>
      </w:r>
      <w:r w:rsidRPr="001D2E86">
        <w:rPr>
          <w:rFonts w:asciiTheme="minorHAnsi" w:hAnsiTheme="minorHAnsi" w:cs="Arial"/>
        </w:rPr>
        <w:t xml:space="preserve"> due to the diversity of events contributing to </w:t>
      </w:r>
      <w:r w:rsidR="00B01205">
        <w:rPr>
          <w:rFonts w:asciiTheme="minorHAnsi" w:hAnsiTheme="minorHAnsi" w:cs="Arial"/>
        </w:rPr>
        <w:t>a</w:t>
      </w:r>
      <w:r w:rsidRPr="001D2E86">
        <w:rPr>
          <w:rFonts w:asciiTheme="minorHAnsi" w:hAnsiTheme="minorHAnsi" w:cs="Arial"/>
        </w:rPr>
        <w:t xml:space="preserve"> crisis, multiple </w:t>
      </w:r>
      <w:r w:rsidR="00BB21BE">
        <w:rPr>
          <w:rFonts w:asciiTheme="minorHAnsi" w:hAnsiTheme="minorHAnsi" w:cs="Arial"/>
        </w:rPr>
        <w:t>actors and</w:t>
      </w:r>
      <w:r w:rsidRPr="001D2E86">
        <w:rPr>
          <w:rFonts w:asciiTheme="minorHAnsi" w:hAnsiTheme="minorHAnsi" w:cs="Arial"/>
        </w:rPr>
        <w:t xml:space="preserve"> population groups, different political, social, economic, environmental conditions etc., a</w:t>
      </w:r>
      <w:r w:rsidR="00BB21BE">
        <w:rPr>
          <w:rFonts w:asciiTheme="minorHAnsi" w:hAnsiTheme="minorHAnsi" w:cs="Arial"/>
        </w:rPr>
        <w:t>nd frequent</w:t>
      </w:r>
      <w:r w:rsidRPr="001D2E86">
        <w:rPr>
          <w:rFonts w:asciiTheme="minorHAnsi" w:hAnsiTheme="minorHAnsi" w:cs="Arial"/>
        </w:rPr>
        <w:t xml:space="preserve"> volatility. In addition, sectoral analysis requires specialized technical expertise</w:t>
      </w:r>
      <w:r w:rsidR="00BB21BE">
        <w:rPr>
          <w:rFonts w:asciiTheme="minorHAnsi" w:hAnsiTheme="minorHAnsi" w:cs="Arial"/>
        </w:rPr>
        <w:t>, w</w:t>
      </w:r>
      <w:r w:rsidR="00B01205">
        <w:rPr>
          <w:rFonts w:asciiTheme="minorHAnsi" w:hAnsiTheme="minorHAnsi" w:cs="Arial"/>
        </w:rPr>
        <w:t>h</w:t>
      </w:r>
      <w:r w:rsidR="00BB21BE">
        <w:rPr>
          <w:rFonts w:asciiTheme="minorHAnsi" w:hAnsiTheme="minorHAnsi" w:cs="Arial"/>
        </w:rPr>
        <w:t>i</w:t>
      </w:r>
      <w:r w:rsidR="00B01205">
        <w:rPr>
          <w:rFonts w:asciiTheme="minorHAnsi" w:hAnsiTheme="minorHAnsi" w:cs="Arial"/>
        </w:rPr>
        <w:t>le</w:t>
      </w:r>
      <w:r w:rsidR="00BB21BE">
        <w:rPr>
          <w:rFonts w:asciiTheme="minorHAnsi" w:hAnsiTheme="minorHAnsi" w:cs="Arial"/>
        </w:rPr>
        <w:t xml:space="preserve"> </w:t>
      </w:r>
      <w:r w:rsidR="00B01205">
        <w:rPr>
          <w:rFonts w:asciiTheme="minorHAnsi" w:hAnsiTheme="minorHAnsi" w:cs="Arial"/>
        </w:rPr>
        <w:t>c</w:t>
      </w:r>
      <w:r w:rsidRPr="001D2E86">
        <w:rPr>
          <w:rFonts w:asciiTheme="minorHAnsi" w:hAnsiTheme="minorHAnsi" w:cs="Arial"/>
        </w:rPr>
        <w:t>ombin</w:t>
      </w:r>
      <w:r w:rsidR="00B01205">
        <w:rPr>
          <w:rFonts w:asciiTheme="minorHAnsi" w:hAnsiTheme="minorHAnsi" w:cs="Arial"/>
        </w:rPr>
        <w:t>ing</w:t>
      </w:r>
      <w:r w:rsidRPr="001D2E86">
        <w:rPr>
          <w:rFonts w:asciiTheme="minorHAnsi" w:hAnsiTheme="minorHAnsi" w:cs="Arial"/>
        </w:rPr>
        <w:t xml:space="preserve"> sectoral </w:t>
      </w:r>
      <w:r w:rsidR="00BB21BE">
        <w:rPr>
          <w:rFonts w:asciiTheme="minorHAnsi" w:hAnsiTheme="minorHAnsi" w:cs="Arial"/>
        </w:rPr>
        <w:t>outputs for</w:t>
      </w:r>
      <w:r w:rsidRPr="001D2E86">
        <w:rPr>
          <w:rFonts w:asciiTheme="minorHAnsi" w:hAnsiTheme="minorHAnsi" w:cs="Arial"/>
        </w:rPr>
        <w:t xml:space="preserve"> a comprehensive </w:t>
      </w:r>
      <w:r w:rsidR="00BB21BE">
        <w:rPr>
          <w:rFonts w:asciiTheme="minorHAnsi" w:hAnsiTheme="minorHAnsi" w:cs="Arial"/>
        </w:rPr>
        <w:t xml:space="preserve">inter-sectoral </w:t>
      </w:r>
      <w:r w:rsidRPr="001D2E86">
        <w:rPr>
          <w:rFonts w:asciiTheme="minorHAnsi" w:hAnsiTheme="minorHAnsi" w:cs="Arial"/>
        </w:rPr>
        <w:t>analysis add</w:t>
      </w:r>
      <w:r w:rsidR="00B01205">
        <w:rPr>
          <w:rFonts w:asciiTheme="minorHAnsi" w:hAnsiTheme="minorHAnsi" w:cs="Arial"/>
        </w:rPr>
        <w:t>s</w:t>
      </w:r>
      <w:r w:rsidRPr="001D2E86">
        <w:rPr>
          <w:rFonts w:asciiTheme="minorHAnsi" w:hAnsiTheme="minorHAnsi" w:cs="Arial"/>
        </w:rPr>
        <w:t xml:space="preserve"> another layer of complexity.</w:t>
      </w:r>
    </w:p>
    <w:p w14:paraId="4F7570A1" w14:textId="77777777" w:rsidR="002D7C1F" w:rsidRDefault="00BB21BE">
      <w:pPr>
        <w:rPr>
          <w:rFonts w:asciiTheme="minorHAnsi" w:hAnsiTheme="minorHAnsi" w:cs="Arial"/>
        </w:rPr>
      </w:pPr>
      <w:r>
        <w:rPr>
          <w:rFonts w:asciiTheme="minorHAnsi" w:hAnsiTheme="minorHAnsi" w:cs="Arial"/>
        </w:rPr>
        <w:t>T</w:t>
      </w:r>
      <w:r w:rsidR="00085512" w:rsidRPr="001D2E86">
        <w:rPr>
          <w:rFonts w:asciiTheme="minorHAnsi" w:hAnsiTheme="minorHAnsi" w:cs="Arial"/>
        </w:rPr>
        <w:t xml:space="preserve">he aim </w:t>
      </w:r>
      <w:r w:rsidR="00B01205">
        <w:rPr>
          <w:rFonts w:asciiTheme="minorHAnsi" w:hAnsiTheme="minorHAnsi" w:cs="Arial"/>
        </w:rPr>
        <w:t>i</w:t>
      </w:r>
      <w:r w:rsidR="00085512" w:rsidRPr="001D2E86">
        <w:rPr>
          <w:rFonts w:asciiTheme="minorHAnsi" w:hAnsiTheme="minorHAnsi" w:cs="Arial"/>
        </w:rPr>
        <w:t xml:space="preserve">s to achieve a common understanding and agreement </w:t>
      </w:r>
      <w:r w:rsidR="00B01205">
        <w:rPr>
          <w:rFonts w:asciiTheme="minorHAnsi" w:hAnsiTheme="minorHAnsi" w:cs="Arial"/>
        </w:rPr>
        <w:t>among the various stakeholders o</w:t>
      </w:r>
      <w:r w:rsidR="00085512" w:rsidRPr="001D2E86">
        <w:rPr>
          <w:rFonts w:asciiTheme="minorHAnsi" w:hAnsiTheme="minorHAnsi" w:cs="Arial"/>
        </w:rPr>
        <w:t xml:space="preserve">n the analysis, acknowledging that information is imperfect. The analysis </w:t>
      </w:r>
      <w:r w:rsidR="00B01205">
        <w:rPr>
          <w:rFonts w:asciiTheme="minorHAnsi" w:hAnsiTheme="minorHAnsi" w:cs="Arial"/>
        </w:rPr>
        <w:t>should also not be static and results</w:t>
      </w:r>
      <w:r w:rsidR="00085512" w:rsidRPr="001D2E86">
        <w:rPr>
          <w:rFonts w:asciiTheme="minorHAnsi" w:hAnsiTheme="minorHAnsi" w:cs="Arial"/>
        </w:rPr>
        <w:t xml:space="preserve"> have to be constantly updated. In fact, </w:t>
      </w:r>
      <w:r w:rsidR="00B01205">
        <w:rPr>
          <w:rFonts w:asciiTheme="minorHAnsi" w:hAnsiTheme="minorHAnsi" w:cs="Arial"/>
          <w:b/>
        </w:rPr>
        <w:t>more flexible and continuous</w:t>
      </w:r>
      <w:r w:rsidR="00085512" w:rsidRPr="001D2E86">
        <w:rPr>
          <w:rFonts w:asciiTheme="minorHAnsi" w:hAnsiTheme="minorHAnsi" w:cs="Arial"/>
          <w:b/>
        </w:rPr>
        <w:t xml:space="preserve"> joint inter-sectoral analyses that build on changes or new data will make the undertaking easier</w:t>
      </w:r>
      <w:r w:rsidR="00B01205">
        <w:rPr>
          <w:rFonts w:asciiTheme="minorHAnsi" w:hAnsiTheme="minorHAnsi" w:cs="Arial"/>
        </w:rPr>
        <w:t>. T</w:t>
      </w:r>
      <w:r w:rsidR="00085512" w:rsidRPr="001D2E86">
        <w:rPr>
          <w:rFonts w:asciiTheme="minorHAnsi" w:hAnsiTheme="minorHAnsi" w:cs="Arial"/>
        </w:rPr>
        <w:t>his approach should be encouraged rather than relying on annual one-off exercises.</w:t>
      </w:r>
    </w:p>
    <w:p w14:paraId="676EB351" w14:textId="77777777" w:rsidR="002A13B2" w:rsidRDefault="002A13B2">
      <w:pPr>
        <w:rPr>
          <w:rFonts w:asciiTheme="minorHAnsi" w:hAnsiTheme="minorHAnsi" w:cs="Arial"/>
        </w:rPr>
      </w:pPr>
    </w:p>
    <w:p w14:paraId="1CE21AAC" w14:textId="77777777" w:rsidR="002A13B2" w:rsidRPr="00BB21BE" w:rsidRDefault="00D63BF4">
      <w:pPr>
        <w:rPr>
          <w:rFonts w:asciiTheme="minorHAnsi" w:hAnsiTheme="minorHAnsi" w:cs="Arial"/>
          <w:b/>
          <w:i/>
        </w:rPr>
      </w:pPr>
      <w:r w:rsidRPr="00BB21BE">
        <w:rPr>
          <w:rFonts w:asciiTheme="minorHAnsi" w:hAnsiTheme="minorHAnsi" w:cs="Arial"/>
          <w:b/>
          <w:i/>
        </w:rPr>
        <w:t>P</w:t>
      </w:r>
      <w:r w:rsidR="002A13B2" w:rsidRPr="00BB21BE">
        <w:rPr>
          <w:rFonts w:asciiTheme="minorHAnsi" w:hAnsiTheme="minorHAnsi" w:cs="Arial"/>
          <w:b/>
          <w:i/>
        </w:rPr>
        <w:t>eople-centered and area-based approach</w:t>
      </w:r>
    </w:p>
    <w:p w14:paraId="2925EFB5" w14:textId="77777777" w:rsidR="002A13B2" w:rsidRDefault="002A13B2">
      <w:pPr>
        <w:rPr>
          <w:rFonts w:asciiTheme="minorHAnsi" w:hAnsiTheme="minorHAnsi" w:cs="Arial"/>
        </w:rPr>
      </w:pPr>
      <w:r>
        <w:rPr>
          <w:rFonts w:asciiTheme="minorHAnsi" w:hAnsiTheme="minorHAnsi" w:cs="Arial"/>
        </w:rPr>
        <w:t xml:space="preserve">The cornerstone of inter-sectoral analysis is </w:t>
      </w:r>
      <w:r w:rsidRPr="002A13B2">
        <w:rPr>
          <w:rFonts w:asciiTheme="minorHAnsi" w:hAnsiTheme="minorHAnsi" w:cs="Arial"/>
        </w:rPr>
        <w:t xml:space="preserve">a </w:t>
      </w:r>
      <w:r w:rsidRPr="002A13B2">
        <w:rPr>
          <w:rFonts w:asciiTheme="minorHAnsi" w:hAnsiTheme="minorHAnsi" w:cs="Arial"/>
          <w:b/>
        </w:rPr>
        <w:t>people-centered approach</w:t>
      </w:r>
      <w:r>
        <w:rPr>
          <w:rFonts w:asciiTheme="minorHAnsi" w:hAnsiTheme="minorHAnsi" w:cs="Arial"/>
        </w:rPr>
        <w:t xml:space="preserve">, so that </w:t>
      </w:r>
      <w:r w:rsidRPr="00FB6183">
        <w:rPr>
          <w:rFonts w:asciiTheme="minorHAnsi" w:hAnsiTheme="minorHAnsi" w:cs="Arial"/>
          <w:b/>
        </w:rPr>
        <w:t>needs are ‘anchored’ on people rather than sectors</w:t>
      </w:r>
      <w:r>
        <w:rPr>
          <w:rFonts w:asciiTheme="minorHAnsi" w:hAnsiTheme="minorHAnsi" w:cs="Arial"/>
        </w:rPr>
        <w:t xml:space="preserve">. Depending on the context, different groups of people </w:t>
      </w:r>
      <w:r w:rsidR="00BB21BE">
        <w:rPr>
          <w:rFonts w:asciiTheme="minorHAnsi" w:hAnsiTheme="minorHAnsi" w:cs="Arial"/>
        </w:rPr>
        <w:t>and types of</w:t>
      </w:r>
      <w:r>
        <w:rPr>
          <w:rFonts w:asciiTheme="minorHAnsi" w:hAnsiTheme="minorHAnsi" w:cs="Arial"/>
        </w:rPr>
        <w:t xml:space="preserve"> individuals may be identified, based on hypotheses on </w:t>
      </w:r>
      <w:r w:rsidR="00E04E03">
        <w:rPr>
          <w:rFonts w:asciiTheme="minorHAnsi" w:hAnsiTheme="minorHAnsi" w:cs="Arial"/>
        </w:rPr>
        <w:t xml:space="preserve">their </w:t>
      </w:r>
      <w:r>
        <w:rPr>
          <w:rFonts w:asciiTheme="minorHAnsi" w:hAnsiTheme="minorHAnsi" w:cs="Arial"/>
        </w:rPr>
        <w:t>needs</w:t>
      </w:r>
      <w:r w:rsidR="00BB21BE">
        <w:rPr>
          <w:rFonts w:asciiTheme="minorHAnsi" w:hAnsiTheme="minorHAnsi" w:cs="Arial"/>
        </w:rPr>
        <w:t>.</w:t>
      </w:r>
      <w:r>
        <w:rPr>
          <w:rFonts w:asciiTheme="minorHAnsi" w:hAnsiTheme="minorHAnsi" w:cs="Arial"/>
        </w:rPr>
        <w:t xml:space="preserve"> Each group </w:t>
      </w:r>
      <w:r w:rsidR="00BB21BE">
        <w:rPr>
          <w:rFonts w:asciiTheme="minorHAnsi" w:hAnsiTheme="minorHAnsi" w:cs="Arial"/>
        </w:rPr>
        <w:t>is considered separately</w:t>
      </w:r>
      <w:r>
        <w:rPr>
          <w:rFonts w:asciiTheme="minorHAnsi" w:hAnsiTheme="minorHAnsi" w:cs="Arial"/>
        </w:rPr>
        <w:t xml:space="preserve"> for the inter-sectoral analysis</w:t>
      </w:r>
      <w:r w:rsidR="00BB21BE">
        <w:rPr>
          <w:rFonts w:asciiTheme="minorHAnsi" w:hAnsiTheme="minorHAnsi" w:cs="Arial"/>
        </w:rPr>
        <w:t>, but it is possible to “combine” some of them as the analysis proceeds and similarities are observed</w:t>
      </w:r>
      <w:r>
        <w:rPr>
          <w:rFonts w:asciiTheme="minorHAnsi" w:hAnsiTheme="minorHAnsi" w:cs="Arial"/>
        </w:rPr>
        <w:t xml:space="preserve">. </w:t>
      </w:r>
    </w:p>
    <w:p w14:paraId="2F69C793" w14:textId="77777777" w:rsidR="005D2C66" w:rsidRDefault="005D2C66" w:rsidP="005D2C66">
      <w:pPr>
        <w:rPr>
          <w:rFonts w:asciiTheme="minorHAnsi" w:hAnsiTheme="minorHAnsi" w:cs="Arial"/>
        </w:rPr>
      </w:pPr>
      <w:r>
        <w:rPr>
          <w:rFonts w:asciiTheme="minorHAnsi" w:hAnsiTheme="minorHAnsi" w:cs="Arial"/>
        </w:rPr>
        <w:t>In the Humanitarian Needs Overview, th</w:t>
      </w:r>
      <w:r w:rsidR="00B01205">
        <w:rPr>
          <w:rFonts w:asciiTheme="minorHAnsi" w:hAnsiTheme="minorHAnsi" w:cs="Arial"/>
        </w:rPr>
        <w:t xml:space="preserve">is </w:t>
      </w:r>
      <w:r>
        <w:rPr>
          <w:rFonts w:asciiTheme="minorHAnsi" w:hAnsiTheme="minorHAnsi" w:cs="Arial"/>
        </w:rPr>
        <w:t>translate</w:t>
      </w:r>
      <w:r w:rsidR="00B01205">
        <w:rPr>
          <w:rFonts w:asciiTheme="minorHAnsi" w:hAnsiTheme="minorHAnsi" w:cs="Arial"/>
        </w:rPr>
        <w:t>s</w:t>
      </w:r>
      <w:r>
        <w:rPr>
          <w:rFonts w:asciiTheme="minorHAnsi" w:hAnsiTheme="minorHAnsi" w:cs="Arial"/>
        </w:rPr>
        <w:t xml:space="preserve"> in the </w:t>
      </w:r>
      <w:r w:rsidRPr="004C3498">
        <w:rPr>
          <w:rFonts w:asciiTheme="minorHAnsi" w:hAnsiTheme="minorHAnsi" w:cs="Arial"/>
          <w:b/>
        </w:rPr>
        <w:t>‘</w:t>
      </w:r>
      <w:r w:rsidRPr="005D2C66">
        <w:rPr>
          <w:rFonts w:asciiTheme="minorHAnsi" w:hAnsiTheme="minorHAnsi" w:cs="Arial"/>
        </w:rPr>
        <w:t>Humanitarian Profile’</w:t>
      </w:r>
      <w:r>
        <w:rPr>
          <w:rFonts w:asciiTheme="minorHAnsi" w:hAnsiTheme="minorHAnsi" w:cs="Arial"/>
        </w:rPr>
        <w:t xml:space="preserve"> that distinguishes specific groups and/or individuals e.g. according to displacement status, proximity to conflict or disaster-affected areas, socio-economic or other vu</w:t>
      </w:r>
      <w:r w:rsidR="00B01205">
        <w:rPr>
          <w:rFonts w:asciiTheme="minorHAnsi" w:hAnsiTheme="minorHAnsi" w:cs="Arial"/>
        </w:rPr>
        <w:t>lnerability characteristic etc.</w:t>
      </w:r>
    </w:p>
    <w:p w14:paraId="081A1D8F" w14:textId="77777777" w:rsidR="002A13B2" w:rsidRPr="001D2E86" w:rsidRDefault="002A13B2">
      <w:pPr>
        <w:rPr>
          <w:rFonts w:asciiTheme="minorHAnsi" w:hAnsiTheme="minorHAnsi" w:cs="Arial"/>
        </w:rPr>
      </w:pPr>
      <w:r>
        <w:rPr>
          <w:rFonts w:asciiTheme="minorHAnsi" w:hAnsiTheme="minorHAnsi" w:cs="Arial"/>
        </w:rPr>
        <w:t xml:space="preserve">In some cases, the lack of data at </w:t>
      </w:r>
      <w:r w:rsidR="00B01205">
        <w:rPr>
          <w:rFonts w:asciiTheme="minorHAnsi" w:hAnsiTheme="minorHAnsi" w:cs="Arial"/>
        </w:rPr>
        <w:t xml:space="preserve">the desired </w:t>
      </w:r>
      <w:r>
        <w:rPr>
          <w:rFonts w:asciiTheme="minorHAnsi" w:hAnsiTheme="minorHAnsi" w:cs="Arial"/>
        </w:rPr>
        <w:t>population level require</w:t>
      </w:r>
      <w:r w:rsidR="00BB21BE">
        <w:rPr>
          <w:rFonts w:asciiTheme="minorHAnsi" w:hAnsiTheme="minorHAnsi" w:cs="Arial"/>
        </w:rPr>
        <w:t>s</w:t>
      </w:r>
      <w:r>
        <w:rPr>
          <w:rFonts w:asciiTheme="minorHAnsi" w:hAnsiTheme="minorHAnsi" w:cs="Arial"/>
        </w:rPr>
        <w:t xml:space="preserve"> an </w:t>
      </w:r>
      <w:r w:rsidRPr="002A13B2">
        <w:rPr>
          <w:rFonts w:asciiTheme="minorHAnsi" w:hAnsiTheme="minorHAnsi" w:cs="Arial"/>
          <w:b/>
        </w:rPr>
        <w:t>area-based approach</w:t>
      </w:r>
      <w:r>
        <w:rPr>
          <w:rFonts w:asciiTheme="minorHAnsi" w:hAnsiTheme="minorHAnsi" w:cs="Arial"/>
        </w:rPr>
        <w:t xml:space="preserve"> wh</w:t>
      </w:r>
      <w:r w:rsidR="00B01205">
        <w:rPr>
          <w:rFonts w:asciiTheme="minorHAnsi" w:hAnsiTheme="minorHAnsi" w:cs="Arial"/>
        </w:rPr>
        <w:t xml:space="preserve">ereby </w:t>
      </w:r>
      <w:r>
        <w:rPr>
          <w:rFonts w:asciiTheme="minorHAnsi" w:hAnsiTheme="minorHAnsi" w:cs="Arial"/>
        </w:rPr>
        <w:t>people</w:t>
      </w:r>
      <w:r w:rsidR="00B01205">
        <w:rPr>
          <w:rFonts w:asciiTheme="minorHAnsi" w:hAnsiTheme="minorHAnsi" w:cs="Arial"/>
        </w:rPr>
        <w:t>’s needs</w:t>
      </w:r>
      <w:r>
        <w:rPr>
          <w:rFonts w:asciiTheme="minorHAnsi" w:hAnsiTheme="minorHAnsi" w:cs="Arial"/>
        </w:rPr>
        <w:t xml:space="preserve"> are generalized within certain areas. While this is one step </w:t>
      </w:r>
      <w:r w:rsidR="00BB21BE">
        <w:rPr>
          <w:rFonts w:asciiTheme="minorHAnsi" w:hAnsiTheme="minorHAnsi" w:cs="Arial"/>
        </w:rPr>
        <w:t>away</w:t>
      </w:r>
      <w:r>
        <w:rPr>
          <w:rFonts w:asciiTheme="minorHAnsi" w:hAnsiTheme="minorHAnsi" w:cs="Arial"/>
        </w:rPr>
        <w:t xml:space="preserve"> from people, it </w:t>
      </w:r>
      <w:r>
        <w:rPr>
          <w:rFonts w:asciiTheme="minorHAnsi" w:hAnsiTheme="minorHAnsi" w:cs="Arial"/>
        </w:rPr>
        <w:lastRenderedPageBreak/>
        <w:t>has programmatic benefits (geographic concentration of responses)</w:t>
      </w:r>
      <w:r w:rsidR="00E04E03">
        <w:rPr>
          <w:rFonts w:asciiTheme="minorHAnsi" w:hAnsiTheme="minorHAnsi" w:cs="Arial"/>
        </w:rPr>
        <w:t xml:space="preserve">. This approach also </w:t>
      </w:r>
      <w:r>
        <w:rPr>
          <w:rFonts w:asciiTheme="minorHAnsi" w:hAnsiTheme="minorHAnsi" w:cs="Arial"/>
        </w:rPr>
        <w:t xml:space="preserve">does not prevent more analysis to be undertaken on population groups as soon as data can be </w:t>
      </w:r>
      <w:r w:rsidR="00E04E03">
        <w:rPr>
          <w:rFonts w:asciiTheme="minorHAnsi" w:hAnsiTheme="minorHAnsi" w:cs="Arial"/>
        </w:rPr>
        <w:t>obtained</w:t>
      </w:r>
      <w:r>
        <w:rPr>
          <w:rFonts w:asciiTheme="minorHAnsi" w:hAnsiTheme="minorHAnsi" w:cs="Arial"/>
        </w:rPr>
        <w:t>.</w:t>
      </w:r>
    </w:p>
    <w:p w14:paraId="6CECB18A" w14:textId="77777777" w:rsidR="00B01205" w:rsidRDefault="00B01205" w:rsidP="00B01205">
      <w:pPr>
        <w:rPr>
          <w:rFonts w:asciiTheme="minorHAnsi" w:hAnsiTheme="minorHAnsi" w:cs="Arial"/>
        </w:rPr>
      </w:pPr>
      <w:r>
        <w:rPr>
          <w:rFonts w:asciiTheme="minorHAnsi" w:hAnsiTheme="minorHAnsi" w:cs="Arial"/>
        </w:rPr>
        <w:t xml:space="preserve">Eventually, the inter-sectoral analysis should </w:t>
      </w:r>
      <w:r w:rsidRPr="005D2C66">
        <w:rPr>
          <w:rFonts w:asciiTheme="minorHAnsi" w:hAnsiTheme="minorHAnsi" w:cs="Arial"/>
        </w:rPr>
        <w:t>“tell people’s lives and livelihoods story”</w:t>
      </w:r>
      <w:r>
        <w:rPr>
          <w:rFonts w:asciiTheme="minorHAnsi" w:hAnsiTheme="minorHAnsi" w:cs="Arial"/>
        </w:rPr>
        <w:t xml:space="preserve"> in a convincing way, backed by evidence (quantitative and qualitative). It should describe what makes people’s situation unique due to the combination of factors (political, societal, historical, economic, geographic/ environmental, human) that affect their ability to meet their essential needs for survival and livelihoods. The relations between these factors (how they relate with each other, in which sequence or feedback loop) should be explained. With this approach, sectors come at end of the analysis, when they are linked back to the lives and livelihood outcomes and associated factors. It is expected that the same outcomes and factors will be related to different sectors, thus highlighting the inter-sectoral dimension.</w:t>
      </w:r>
    </w:p>
    <w:p w14:paraId="4F63FCFC" w14:textId="77777777" w:rsidR="002B2F54" w:rsidRDefault="002B2F54">
      <w:pPr>
        <w:rPr>
          <w:rFonts w:asciiTheme="minorHAnsi" w:hAnsiTheme="minorHAnsi" w:cs="Arial"/>
          <w:b/>
          <w:u w:val="single"/>
        </w:rPr>
      </w:pPr>
    </w:p>
    <w:p w14:paraId="49ED2125" w14:textId="77777777" w:rsidR="00BB21BE" w:rsidRPr="00BB21BE" w:rsidRDefault="00BB21BE">
      <w:pPr>
        <w:rPr>
          <w:rFonts w:asciiTheme="minorHAnsi" w:hAnsiTheme="minorHAnsi" w:cs="Arial"/>
          <w:b/>
          <w:i/>
        </w:rPr>
      </w:pPr>
      <w:r w:rsidRPr="00BB21BE">
        <w:rPr>
          <w:rFonts w:asciiTheme="minorHAnsi" w:hAnsiTheme="minorHAnsi" w:cs="Arial"/>
          <w:b/>
          <w:i/>
        </w:rPr>
        <w:t xml:space="preserve">Main </w:t>
      </w:r>
      <w:r w:rsidR="00EA113E">
        <w:rPr>
          <w:rFonts w:asciiTheme="minorHAnsi" w:hAnsiTheme="minorHAnsi" w:cs="Arial"/>
          <w:b/>
          <w:i/>
        </w:rPr>
        <w:t xml:space="preserve">inter-sectoral </w:t>
      </w:r>
      <w:r w:rsidRPr="00BB21BE">
        <w:rPr>
          <w:rFonts w:asciiTheme="minorHAnsi" w:hAnsiTheme="minorHAnsi" w:cs="Arial"/>
          <w:b/>
          <w:i/>
        </w:rPr>
        <w:t>analysis steps</w:t>
      </w:r>
    </w:p>
    <w:p w14:paraId="291D5ADD" w14:textId="77777777" w:rsidR="00BB21BE" w:rsidRDefault="00BB21BE">
      <w:pPr>
        <w:rPr>
          <w:rFonts w:asciiTheme="minorHAnsi" w:hAnsiTheme="minorHAnsi" w:cs="Arial"/>
        </w:rPr>
      </w:pPr>
      <w:r>
        <w:rPr>
          <w:rFonts w:asciiTheme="minorHAnsi" w:hAnsiTheme="minorHAnsi" w:cs="Arial"/>
        </w:rPr>
        <w:t xml:space="preserve">There are </w:t>
      </w:r>
      <w:r w:rsidR="005D2C66">
        <w:rPr>
          <w:rFonts w:asciiTheme="minorHAnsi" w:hAnsiTheme="minorHAnsi" w:cs="Arial"/>
        </w:rPr>
        <w:t>8</w:t>
      </w:r>
      <w:r>
        <w:rPr>
          <w:rFonts w:asciiTheme="minorHAnsi" w:hAnsiTheme="minorHAnsi" w:cs="Arial"/>
        </w:rPr>
        <w:t xml:space="preserve"> main steps to facilitate inter-sectoral analysis. </w:t>
      </w:r>
      <w:r w:rsidR="00381C92" w:rsidRPr="001D2E86">
        <w:rPr>
          <w:rFonts w:asciiTheme="minorHAnsi" w:hAnsiTheme="minorHAnsi" w:cs="Arial"/>
        </w:rPr>
        <w:t>The</w:t>
      </w:r>
      <w:r w:rsidR="00381C92">
        <w:rPr>
          <w:rFonts w:asciiTheme="minorHAnsi" w:hAnsiTheme="minorHAnsi" w:cs="Arial"/>
        </w:rPr>
        <w:t xml:space="preserve"> steps</w:t>
      </w:r>
      <w:r w:rsidR="00381C92" w:rsidRPr="001D2E86">
        <w:rPr>
          <w:rFonts w:asciiTheme="minorHAnsi" w:hAnsiTheme="minorHAnsi" w:cs="Arial"/>
        </w:rPr>
        <w:t xml:space="preserve"> are </w:t>
      </w:r>
      <w:r w:rsidR="00381C92">
        <w:rPr>
          <w:rFonts w:asciiTheme="minorHAnsi" w:hAnsiTheme="minorHAnsi" w:cs="Arial"/>
        </w:rPr>
        <w:t>summarised</w:t>
      </w:r>
      <w:r w:rsidR="00381C92" w:rsidRPr="001D2E86">
        <w:rPr>
          <w:rFonts w:asciiTheme="minorHAnsi" w:hAnsiTheme="minorHAnsi" w:cs="Arial"/>
        </w:rPr>
        <w:t xml:space="preserve"> </w:t>
      </w:r>
      <w:r w:rsidR="00E04E03">
        <w:rPr>
          <w:rFonts w:asciiTheme="minorHAnsi" w:hAnsiTheme="minorHAnsi" w:cs="Arial"/>
        </w:rPr>
        <w:t xml:space="preserve">in the table </w:t>
      </w:r>
      <w:r w:rsidR="00381C92" w:rsidRPr="001D2E86">
        <w:rPr>
          <w:rFonts w:asciiTheme="minorHAnsi" w:hAnsiTheme="minorHAnsi" w:cs="Arial"/>
        </w:rPr>
        <w:t>below</w:t>
      </w:r>
      <w:r w:rsidR="00381C92">
        <w:rPr>
          <w:rFonts w:asciiTheme="minorHAnsi" w:hAnsiTheme="minorHAnsi" w:cs="Arial"/>
        </w:rPr>
        <w:t xml:space="preserve">. They are </w:t>
      </w:r>
      <w:r w:rsidR="00381C92" w:rsidRPr="00EA113E">
        <w:rPr>
          <w:rFonts w:asciiTheme="minorHAnsi" w:hAnsiTheme="minorHAnsi" w:cs="Arial"/>
          <w:b/>
        </w:rPr>
        <w:t>iterative</w:t>
      </w:r>
      <w:r w:rsidR="00381C92">
        <w:rPr>
          <w:rFonts w:asciiTheme="minorHAnsi" w:hAnsiTheme="minorHAnsi" w:cs="Arial"/>
        </w:rPr>
        <w:t xml:space="preserve"> rather than strictly consecutive, as analysis results and discussions call for adjustments as the exercise proceeds. De</w:t>
      </w:r>
      <w:r>
        <w:rPr>
          <w:rFonts w:asciiTheme="minorHAnsi" w:hAnsiTheme="minorHAnsi" w:cs="Arial"/>
        </w:rPr>
        <w:t>tails</w:t>
      </w:r>
      <w:r w:rsidR="00381C92">
        <w:rPr>
          <w:rFonts w:asciiTheme="minorHAnsi" w:hAnsiTheme="minorHAnsi" w:cs="Arial"/>
        </w:rPr>
        <w:t xml:space="preserve"> on each step</w:t>
      </w:r>
      <w:r>
        <w:rPr>
          <w:rFonts w:asciiTheme="minorHAnsi" w:hAnsiTheme="minorHAnsi" w:cs="Arial"/>
        </w:rPr>
        <w:t xml:space="preserve"> are provided in Section 2.3.</w:t>
      </w:r>
    </w:p>
    <w:tbl>
      <w:tblPr>
        <w:tblStyle w:val="TableGrid"/>
        <w:tblW w:w="0" w:type="auto"/>
        <w:tblInd w:w="0" w:type="dxa"/>
        <w:tblLook w:val="04A0" w:firstRow="1" w:lastRow="0" w:firstColumn="1" w:lastColumn="0" w:noHBand="0" w:noVBand="1"/>
      </w:tblPr>
      <w:tblGrid>
        <w:gridCol w:w="3135"/>
        <w:gridCol w:w="6195"/>
      </w:tblGrid>
      <w:tr w:rsidR="00E65704" w14:paraId="335D62EF" w14:textId="77777777" w:rsidTr="00E04E03">
        <w:trPr>
          <w:tblHeader/>
        </w:trPr>
        <w:tc>
          <w:tcPr>
            <w:tcW w:w="3135" w:type="dxa"/>
            <w:tcBorders>
              <w:top w:val="double" w:sz="4" w:space="0" w:color="auto"/>
              <w:left w:val="double" w:sz="4" w:space="0" w:color="auto"/>
            </w:tcBorders>
            <w:vAlign w:val="center"/>
          </w:tcPr>
          <w:p w14:paraId="6633A2A1" w14:textId="77777777" w:rsidR="00E65704" w:rsidRPr="00E04E03" w:rsidRDefault="00E65704" w:rsidP="00E65704">
            <w:pPr>
              <w:jc w:val="center"/>
              <w:rPr>
                <w:rFonts w:cs="Arial"/>
                <w:b/>
                <w:sz w:val="20"/>
                <w:szCs w:val="20"/>
              </w:rPr>
            </w:pPr>
            <w:r w:rsidRPr="00E04E03">
              <w:rPr>
                <w:rFonts w:cs="Arial"/>
                <w:b/>
                <w:sz w:val="20"/>
                <w:szCs w:val="20"/>
              </w:rPr>
              <w:t>Inter-sectoral analysis step</w:t>
            </w:r>
            <w:r w:rsidR="0066094F" w:rsidRPr="00E04E03">
              <w:rPr>
                <w:rFonts w:cs="Arial"/>
                <w:b/>
                <w:sz w:val="20"/>
                <w:szCs w:val="20"/>
              </w:rPr>
              <w:t>s</w:t>
            </w:r>
          </w:p>
        </w:tc>
        <w:tc>
          <w:tcPr>
            <w:tcW w:w="6195" w:type="dxa"/>
            <w:tcBorders>
              <w:top w:val="double" w:sz="4" w:space="0" w:color="auto"/>
              <w:right w:val="double" w:sz="4" w:space="0" w:color="auto"/>
            </w:tcBorders>
            <w:vAlign w:val="center"/>
          </w:tcPr>
          <w:p w14:paraId="65F2EC3A" w14:textId="77777777" w:rsidR="00E65704" w:rsidRPr="00E04E03" w:rsidRDefault="00E65704" w:rsidP="00E65704">
            <w:pPr>
              <w:jc w:val="center"/>
              <w:rPr>
                <w:rFonts w:cs="Arial"/>
                <w:b/>
                <w:sz w:val="20"/>
                <w:szCs w:val="20"/>
              </w:rPr>
            </w:pPr>
            <w:r w:rsidRPr="00E04E03">
              <w:rPr>
                <w:rFonts w:cs="Arial"/>
                <w:b/>
                <w:sz w:val="20"/>
                <w:szCs w:val="20"/>
              </w:rPr>
              <w:t>Aim</w:t>
            </w:r>
          </w:p>
        </w:tc>
      </w:tr>
      <w:tr w:rsidR="00E65704" w14:paraId="65EDD1FC" w14:textId="77777777" w:rsidTr="00381C92">
        <w:tc>
          <w:tcPr>
            <w:tcW w:w="3135" w:type="dxa"/>
            <w:tcBorders>
              <w:left w:val="double" w:sz="4" w:space="0" w:color="auto"/>
            </w:tcBorders>
          </w:tcPr>
          <w:p w14:paraId="20A939F3" w14:textId="77777777" w:rsidR="00E65704" w:rsidRPr="00E04E03" w:rsidRDefault="00E65704">
            <w:pPr>
              <w:rPr>
                <w:rFonts w:cs="Arial"/>
                <w:sz w:val="20"/>
                <w:szCs w:val="20"/>
              </w:rPr>
            </w:pPr>
            <w:r w:rsidRPr="00E04E03">
              <w:rPr>
                <w:rFonts w:cs="Arial"/>
                <w:b/>
                <w:sz w:val="20"/>
                <w:szCs w:val="20"/>
              </w:rPr>
              <w:t>Step 1</w:t>
            </w:r>
            <w:r w:rsidRPr="00E04E03">
              <w:rPr>
                <w:rFonts w:cs="Arial"/>
                <w:sz w:val="20"/>
                <w:szCs w:val="20"/>
              </w:rPr>
              <w:t xml:space="preserve"> </w:t>
            </w:r>
            <w:r w:rsidR="003B421B" w:rsidRPr="00E04E03">
              <w:rPr>
                <w:rFonts w:cs="Arial"/>
                <w:sz w:val="20"/>
                <w:szCs w:val="20"/>
              </w:rPr>
              <w:t>–</w:t>
            </w:r>
            <w:r w:rsidRPr="00E04E03">
              <w:rPr>
                <w:rFonts w:cs="Arial"/>
                <w:sz w:val="20"/>
                <w:szCs w:val="20"/>
              </w:rPr>
              <w:t xml:space="preserve"> </w:t>
            </w:r>
            <w:r w:rsidR="003B421B" w:rsidRPr="00E04E03">
              <w:rPr>
                <w:rFonts w:cs="Arial"/>
                <w:sz w:val="20"/>
                <w:szCs w:val="20"/>
              </w:rPr>
              <w:t>Agree on the key questions that the inter-sectoral analysis should answer</w:t>
            </w:r>
          </w:p>
        </w:tc>
        <w:tc>
          <w:tcPr>
            <w:tcW w:w="6195" w:type="dxa"/>
            <w:tcBorders>
              <w:right w:val="double" w:sz="4" w:space="0" w:color="auto"/>
            </w:tcBorders>
          </w:tcPr>
          <w:p w14:paraId="1720F1ED" w14:textId="77777777" w:rsidR="00E65704" w:rsidRPr="00E04E03" w:rsidRDefault="003B421B">
            <w:pPr>
              <w:rPr>
                <w:rFonts w:cs="Arial"/>
                <w:sz w:val="20"/>
                <w:szCs w:val="20"/>
              </w:rPr>
            </w:pPr>
            <w:r w:rsidRPr="00E04E03">
              <w:rPr>
                <w:rFonts w:cs="Arial"/>
                <w:sz w:val="20"/>
                <w:szCs w:val="20"/>
              </w:rPr>
              <w:t>To structure the inter-sectoral narrative on people’s lives and livelihood needs</w:t>
            </w:r>
            <w:r w:rsidR="00E04E03" w:rsidRPr="00E04E03">
              <w:rPr>
                <w:rFonts w:cs="Arial"/>
                <w:sz w:val="20"/>
                <w:szCs w:val="20"/>
              </w:rPr>
              <w:t>.</w:t>
            </w:r>
          </w:p>
        </w:tc>
      </w:tr>
      <w:tr w:rsidR="00E65704" w14:paraId="47DF86C2" w14:textId="77777777" w:rsidTr="00381C92">
        <w:tc>
          <w:tcPr>
            <w:tcW w:w="3135" w:type="dxa"/>
            <w:tcBorders>
              <w:left w:val="double" w:sz="4" w:space="0" w:color="auto"/>
            </w:tcBorders>
          </w:tcPr>
          <w:p w14:paraId="6F9D95EC" w14:textId="77777777" w:rsidR="003B421B" w:rsidRPr="00E04E03" w:rsidRDefault="003B421B">
            <w:pPr>
              <w:rPr>
                <w:rFonts w:cs="Arial"/>
                <w:sz w:val="20"/>
                <w:szCs w:val="20"/>
              </w:rPr>
            </w:pPr>
            <w:r w:rsidRPr="00E04E03">
              <w:rPr>
                <w:rFonts w:cs="Arial"/>
                <w:b/>
                <w:sz w:val="20"/>
                <w:szCs w:val="20"/>
              </w:rPr>
              <w:t>Step 2</w:t>
            </w:r>
            <w:r w:rsidRPr="00E04E03">
              <w:rPr>
                <w:rFonts w:cs="Arial"/>
                <w:sz w:val="20"/>
                <w:szCs w:val="20"/>
              </w:rPr>
              <w:t xml:space="preserve"> – Agree on preliminary population groups and geographic areas of focus</w:t>
            </w:r>
          </w:p>
        </w:tc>
        <w:tc>
          <w:tcPr>
            <w:tcW w:w="6195" w:type="dxa"/>
            <w:tcBorders>
              <w:right w:val="double" w:sz="4" w:space="0" w:color="auto"/>
            </w:tcBorders>
          </w:tcPr>
          <w:p w14:paraId="0B8D75B9" w14:textId="77777777" w:rsidR="00E65704" w:rsidRPr="00E04E03" w:rsidRDefault="003B421B">
            <w:pPr>
              <w:rPr>
                <w:rFonts w:cs="Arial"/>
                <w:sz w:val="20"/>
                <w:szCs w:val="20"/>
              </w:rPr>
            </w:pPr>
            <w:r w:rsidRPr="00E04E03">
              <w:rPr>
                <w:rFonts w:cs="Arial"/>
                <w:sz w:val="20"/>
                <w:szCs w:val="20"/>
              </w:rPr>
              <w:t>To determine which population groups and geographic areas are of primary importance for the analysis</w:t>
            </w:r>
            <w:r w:rsidR="00E04E03" w:rsidRPr="00E04E03">
              <w:rPr>
                <w:rFonts w:cs="Arial"/>
                <w:sz w:val="20"/>
                <w:szCs w:val="20"/>
              </w:rPr>
              <w:t xml:space="preserve">. </w:t>
            </w:r>
          </w:p>
          <w:p w14:paraId="4CE9FEC4" w14:textId="77777777" w:rsidR="00E04E03" w:rsidRPr="00E04E03" w:rsidRDefault="00E04E03" w:rsidP="00E04E03">
            <w:pPr>
              <w:rPr>
                <w:rFonts w:cs="Arial"/>
                <w:sz w:val="20"/>
                <w:szCs w:val="20"/>
              </w:rPr>
            </w:pPr>
            <w:r w:rsidRPr="00E04E03">
              <w:rPr>
                <w:rFonts w:cs="Arial"/>
                <w:sz w:val="20"/>
                <w:szCs w:val="20"/>
              </w:rPr>
              <w:t>The groups and areas of interest are subsequently adjusted as the analysis proceeds, by combining those that are similar.</w:t>
            </w:r>
          </w:p>
        </w:tc>
      </w:tr>
      <w:tr w:rsidR="00E65704" w14:paraId="537F1AAF" w14:textId="77777777" w:rsidTr="00381C92">
        <w:tc>
          <w:tcPr>
            <w:tcW w:w="3135" w:type="dxa"/>
            <w:tcBorders>
              <w:left w:val="double" w:sz="4" w:space="0" w:color="auto"/>
            </w:tcBorders>
          </w:tcPr>
          <w:p w14:paraId="6541AD58" w14:textId="77777777" w:rsidR="00E65704" w:rsidRPr="00E04E03" w:rsidRDefault="003B421B">
            <w:pPr>
              <w:rPr>
                <w:rFonts w:cs="Arial"/>
                <w:sz w:val="20"/>
                <w:szCs w:val="20"/>
              </w:rPr>
            </w:pPr>
            <w:r w:rsidRPr="00E04E03">
              <w:rPr>
                <w:rFonts w:cs="Arial"/>
                <w:b/>
                <w:sz w:val="20"/>
                <w:szCs w:val="20"/>
              </w:rPr>
              <w:t>Step 3</w:t>
            </w:r>
            <w:r w:rsidRPr="00E04E03">
              <w:rPr>
                <w:rFonts w:cs="Arial"/>
                <w:sz w:val="20"/>
                <w:szCs w:val="20"/>
              </w:rPr>
              <w:t xml:space="preserve"> – Agree on an analytical inter-sectoral “conceptual model”</w:t>
            </w:r>
          </w:p>
        </w:tc>
        <w:tc>
          <w:tcPr>
            <w:tcW w:w="6195" w:type="dxa"/>
            <w:tcBorders>
              <w:right w:val="double" w:sz="4" w:space="0" w:color="auto"/>
            </w:tcBorders>
          </w:tcPr>
          <w:p w14:paraId="23A40640" w14:textId="77777777" w:rsidR="00E04E03" w:rsidRPr="00E04E03" w:rsidRDefault="003B421B" w:rsidP="00E04E03">
            <w:pPr>
              <w:rPr>
                <w:rFonts w:cs="Arial"/>
                <w:sz w:val="20"/>
                <w:szCs w:val="20"/>
              </w:rPr>
            </w:pPr>
            <w:r w:rsidRPr="00E04E03">
              <w:rPr>
                <w:rFonts w:cs="Arial"/>
                <w:sz w:val="20"/>
                <w:szCs w:val="20"/>
              </w:rPr>
              <w:t>To guide the processing of data and information around a</w:t>
            </w:r>
            <w:r w:rsidR="00E04E03" w:rsidRPr="00E04E03">
              <w:rPr>
                <w:rFonts w:cs="Arial"/>
                <w:sz w:val="20"/>
                <w:szCs w:val="20"/>
              </w:rPr>
              <w:t>n inter-sectoral</w:t>
            </w:r>
            <w:r w:rsidRPr="00E04E03">
              <w:rPr>
                <w:rFonts w:cs="Arial"/>
                <w:sz w:val="20"/>
                <w:szCs w:val="20"/>
              </w:rPr>
              <w:t xml:space="preserve"> model that illustrate</w:t>
            </w:r>
            <w:r w:rsidR="00E04E03" w:rsidRPr="00E04E03">
              <w:rPr>
                <w:rFonts w:cs="Arial"/>
                <w:sz w:val="20"/>
                <w:szCs w:val="20"/>
              </w:rPr>
              <w:t>s</w:t>
            </w:r>
            <w:r w:rsidRPr="00E04E03">
              <w:rPr>
                <w:rFonts w:cs="Arial"/>
                <w:sz w:val="20"/>
                <w:szCs w:val="20"/>
              </w:rPr>
              <w:t xml:space="preserve"> people’s lives and livelihood needs, the factors that are associated to these needs and their inter-relations across sectors</w:t>
            </w:r>
            <w:r w:rsidR="00E04E03" w:rsidRPr="00E04E03">
              <w:rPr>
                <w:rFonts w:cs="Arial"/>
                <w:sz w:val="20"/>
                <w:szCs w:val="20"/>
              </w:rPr>
              <w:t xml:space="preserve">.  </w:t>
            </w:r>
          </w:p>
          <w:p w14:paraId="669093B3" w14:textId="77777777" w:rsidR="00E65704" w:rsidRPr="00E04E03" w:rsidRDefault="00E04E03" w:rsidP="00E04E03">
            <w:pPr>
              <w:rPr>
                <w:rFonts w:cs="Arial"/>
                <w:sz w:val="20"/>
                <w:szCs w:val="20"/>
              </w:rPr>
            </w:pPr>
            <w:r w:rsidRPr="00E04E03">
              <w:rPr>
                <w:rFonts w:cs="Arial"/>
                <w:sz w:val="20"/>
                <w:szCs w:val="20"/>
              </w:rPr>
              <w:t>The model is the basis for the subsequent analysis steps.</w:t>
            </w:r>
          </w:p>
        </w:tc>
      </w:tr>
      <w:tr w:rsidR="00E65704" w14:paraId="01FE6786" w14:textId="77777777" w:rsidTr="00381C92">
        <w:tc>
          <w:tcPr>
            <w:tcW w:w="3135" w:type="dxa"/>
            <w:tcBorders>
              <w:left w:val="double" w:sz="4" w:space="0" w:color="auto"/>
            </w:tcBorders>
          </w:tcPr>
          <w:p w14:paraId="4E2F918D" w14:textId="77777777" w:rsidR="00E65704" w:rsidRPr="00E04E03" w:rsidRDefault="003B421B" w:rsidP="003B421B">
            <w:pPr>
              <w:rPr>
                <w:rFonts w:cs="Arial"/>
                <w:sz w:val="20"/>
                <w:szCs w:val="20"/>
              </w:rPr>
            </w:pPr>
            <w:r w:rsidRPr="00E04E03">
              <w:rPr>
                <w:rFonts w:cs="Arial"/>
                <w:b/>
                <w:sz w:val="20"/>
                <w:szCs w:val="20"/>
              </w:rPr>
              <w:t>Step 4</w:t>
            </w:r>
            <w:r w:rsidRPr="00E04E03">
              <w:rPr>
                <w:rFonts w:cs="Arial"/>
                <w:sz w:val="20"/>
                <w:szCs w:val="20"/>
              </w:rPr>
              <w:t xml:space="preserve"> – Describe the lives and livelihood needs of each population group, and their severity</w:t>
            </w:r>
          </w:p>
        </w:tc>
        <w:tc>
          <w:tcPr>
            <w:tcW w:w="6195" w:type="dxa"/>
            <w:tcBorders>
              <w:right w:val="double" w:sz="4" w:space="0" w:color="auto"/>
            </w:tcBorders>
          </w:tcPr>
          <w:p w14:paraId="11EFB03B" w14:textId="77777777" w:rsidR="00381C92" w:rsidRPr="00E04E03" w:rsidRDefault="0066094F" w:rsidP="0066094F">
            <w:pPr>
              <w:rPr>
                <w:rFonts w:cs="Arial"/>
                <w:sz w:val="20"/>
                <w:szCs w:val="20"/>
              </w:rPr>
            </w:pPr>
            <w:r w:rsidRPr="00E04E03">
              <w:rPr>
                <w:rFonts w:cs="Arial"/>
                <w:sz w:val="20"/>
                <w:szCs w:val="20"/>
              </w:rPr>
              <w:t>To explain the type of survival and maintenance needs that people face, the main reasons for these, and how severe they are</w:t>
            </w:r>
            <w:r w:rsidR="00381C92" w:rsidRPr="00E04E03">
              <w:rPr>
                <w:rFonts w:cs="Arial"/>
                <w:sz w:val="20"/>
                <w:szCs w:val="20"/>
              </w:rPr>
              <w:t xml:space="preserve">. </w:t>
            </w:r>
            <w:r w:rsidR="00E04E03" w:rsidRPr="00E04E03">
              <w:rPr>
                <w:rFonts w:cs="Arial"/>
                <w:sz w:val="20"/>
                <w:szCs w:val="20"/>
              </w:rPr>
              <w:t>. Use is made of the conceptual framework for this purpose.</w:t>
            </w:r>
          </w:p>
          <w:p w14:paraId="33489164" w14:textId="77777777" w:rsidR="00E65704" w:rsidRPr="00E04E03" w:rsidRDefault="00381C92" w:rsidP="00381C92">
            <w:pPr>
              <w:rPr>
                <w:rFonts w:cs="Arial"/>
                <w:sz w:val="20"/>
                <w:szCs w:val="20"/>
              </w:rPr>
            </w:pPr>
            <w:r w:rsidRPr="00E04E03">
              <w:rPr>
                <w:rFonts w:cs="Arial"/>
                <w:sz w:val="20"/>
                <w:szCs w:val="20"/>
              </w:rPr>
              <w:t>This is an important element at the response analysis stage.</w:t>
            </w:r>
          </w:p>
        </w:tc>
      </w:tr>
      <w:tr w:rsidR="00E65704" w14:paraId="205FBAF1" w14:textId="77777777" w:rsidTr="00381C92">
        <w:tc>
          <w:tcPr>
            <w:tcW w:w="3135" w:type="dxa"/>
            <w:tcBorders>
              <w:left w:val="double" w:sz="4" w:space="0" w:color="auto"/>
            </w:tcBorders>
          </w:tcPr>
          <w:p w14:paraId="17D62A04" w14:textId="77777777" w:rsidR="00E65704" w:rsidRPr="00E04E03" w:rsidRDefault="0066094F">
            <w:pPr>
              <w:rPr>
                <w:rFonts w:cs="Arial"/>
                <w:sz w:val="20"/>
                <w:szCs w:val="20"/>
              </w:rPr>
            </w:pPr>
            <w:r w:rsidRPr="00E04E03">
              <w:rPr>
                <w:rFonts w:cs="Arial"/>
                <w:b/>
                <w:sz w:val="20"/>
                <w:szCs w:val="20"/>
              </w:rPr>
              <w:t>Step 5</w:t>
            </w:r>
            <w:r w:rsidRPr="00E04E03">
              <w:rPr>
                <w:rFonts w:cs="Arial"/>
                <w:sz w:val="20"/>
                <w:szCs w:val="20"/>
              </w:rPr>
              <w:t xml:space="preserve"> – Estimate the number of Persons in Need</w:t>
            </w:r>
          </w:p>
        </w:tc>
        <w:tc>
          <w:tcPr>
            <w:tcW w:w="6195" w:type="dxa"/>
            <w:tcBorders>
              <w:right w:val="double" w:sz="4" w:space="0" w:color="auto"/>
            </w:tcBorders>
          </w:tcPr>
          <w:p w14:paraId="0E16A6FD" w14:textId="77777777" w:rsidR="00E65704" w:rsidRPr="00E04E03" w:rsidRDefault="0066094F" w:rsidP="0066094F">
            <w:pPr>
              <w:rPr>
                <w:rFonts w:cs="Arial"/>
                <w:sz w:val="20"/>
                <w:szCs w:val="20"/>
              </w:rPr>
            </w:pPr>
            <w:r w:rsidRPr="00E04E03">
              <w:rPr>
                <w:rFonts w:cs="Arial"/>
                <w:sz w:val="20"/>
                <w:szCs w:val="20"/>
              </w:rPr>
              <w:t>To quantify the number of persons facing a combination of needs, including by population groups, geographic areas and sectors</w:t>
            </w:r>
          </w:p>
          <w:p w14:paraId="1610DFA0" w14:textId="77777777" w:rsidR="00381C92" w:rsidRPr="00E04E03" w:rsidRDefault="00381C92" w:rsidP="0066094F">
            <w:pPr>
              <w:rPr>
                <w:rFonts w:cs="Arial"/>
                <w:sz w:val="20"/>
                <w:szCs w:val="20"/>
              </w:rPr>
            </w:pPr>
            <w:r w:rsidRPr="00E04E03">
              <w:rPr>
                <w:rFonts w:cs="Arial"/>
                <w:sz w:val="20"/>
                <w:szCs w:val="20"/>
              </w:rPr>
              <w:t>This is another important element at the response analysis stage.</w:t>
            </w:r>
          </w:p>
        </w:tc>
      </w:tr>
      <w:tr w:rsidR="00E65704" w14:paraId="71758B58" w14:textId="77777777" w:rsidTr="00381C92">
        <w:tc>
          <w:tcPr>
            <w:tcW w:w="3135" w:type="dxa"/>
            <w:tcBorders>
              <w:left w:val="double" w:sz="4" w:space="0" w:color="auto"/>
            </w:tcBorders>
          </w:tcPr>
          <w:p w14:paraId="139383C6" w14:textId="77777777" w:rsidR="00E65704" w:rsidRPr="00E04E03" w:rsidRDefault="0066094F">
            <w:pPr>
              <w:rPr>
                <w:rFonts w:cs="Arial"/>
                <w:sz w:val="20"/>
                <w:szCs w:val="20"/>
              </w:rPr>
            </w:pPr>
            <w:r w:rsidRPr="00E04E03">
              <w:rPr>
                <w:rFonts w:cs="Arial"/>
                <w:b/>
                <w:sz w:val="20"/>
                <w:szCs w:val="20"/>
              </w:rPr>
              <w:t>Step 6</w:t>
            </w:r>
            <w:r w:rsidRPr="00E04E03">
              <w:rPr>
                <w:rFonts w:cs="Arial"/>
                <w:sz w:val="20"/>
                <w:szCs w:val="20"/>
              </w:rPr>
              <w:t xml:space="preserve"> – Integrate ongoing and planned responses in the analysis of needs</w:t>
            </w:r>
          </w:p>
        </w:tc>
        <w:tc>
          <w:tcPr>
            <w:tcW w:w="6195" w:type="dxa"/>
            <w:tcBorders>
              <w:right w:val="double" w:sz="4" w:space="0" w:color="auto"/>
            </w:tcBorders>
          </w:tcPr>
          <w:p w14:paraId="1D32FCB4" w14:textId="77777777" w:rsidR="00381C92" w:rsidRPr="00E04E03" w:rsidRDefault="0066094F" w:rsidP="00381C92">
            <w:pPr>
              <w:rPr>
                <w:rFonts w:cs="Arial"/>
                <w:sz w:val="20"/>
                <w:szCs w:val="20"/>
              </w:rPr>
            </w:pPr>
            <w:r w:rsidRPr="00E04E03">
              <w:rPr>
                <w:rFonts w:cs="Arial"/>
                <w:sz w:val="20"/>
                <w:szCs w:val="20"/>
              </w:rPr>
              <w:t>To broadly estimate the extent of unmet needs</w:t>
            </w:r>
            <w:r w:rsidR="00E37098" w:rsidRPr="00E04E03">
              <w:rPr>
                <w:rFonts w:cs="Arial"/>
                <w:sz w:val="20"/>
                <w:szCs w:val="20"/>
              </w:rPr>
              <w:t xml:space="preserve">. </w:t>
            </w:r>
          </w:p>
          <w:p w14:paraId="48153A97" w14:textId="77777777" w:rsidR="00E65704" w:rsidRPr="00E04E03" w:rsidRDefault="00381C92" w:rsidP="00381C92">
            <w:pPr>
              <w:rPr>
                <w:rFonts w:cs="Arial"/>
                <w:sz w:val="20"/>
                <w:szCs w:val="20"/>
              </w:rPr>
            </w:pPr>
            <w:r w:rsidRPr="00E04E03">
              <w:rPr>
                <w:rFonts w:cs="Arial"/>
                <w:sz w:val="20"/>
                <w:szCs w:val="20"/>
              </w:rPr>
              <w:t>T</w:t>
            </w:r>
            <w:r w:rsidR="00E37098" w:rsidRPr="00E04E03">
              <w:rPr>
                <w:rFonts w:cs="Arial"/>
                <w:sz w:val="20"/>
                <w:szCs w:val="20"/>
              </w:rPr>
              <w:t>his is necessary for the response analysis.</w:t>
            </w:r>
          </w:p>
        </w:tc>
      </w:tr>
      <w:tr w:rsidR="00E65704" w14:paraId="34D8A561" w14:textId="77777777" w:rsidTr="00381C92">
        <w:tc>
          <w:tcPr>
            <w:tcW w:w="3135" w:type="dxa"/>
            <w:tcBorders>
              <w:left w:val="double" w:sz="4" w:space="0" w:color="auto"/>
            </w:tcBorders>
          </w:tcPr>
          <w:p w14:paraId="456F9CAA" w14:textId="77777777" w:rsidR="00E65704" w:rsidRPr="00E04E03" w:rsidRDefault="0066094F">
            <w:pPr>
              <w:rPr>
                <w:rFonts w:cs="Arial"/>
                <w:sz w:val="20"/>
                <w:szCs w:val="20"/>
              </w:rPr>
            </w:pPr>
            <w:r w:rsidRPr="00E04E03">
              <w:rPr>
                <w:rFonts w:cs="Arial"/>
                <w:b/>
                <w:sz w:val="20"/>
                <w:szCs w:val="20"/>
              </w:rPr>
              <w:t>Step 7</w:t>
            </w:r>
            <w:r w:rsidRPr="00E04E03">
              <w:rPr>
                <w:rFonts w:cs="Arial"/>
                <w:sz w:val="20"/>
                <w:szCs w:val="20"/>
              </w:rPr>
              <w:t xml:space="preserve"> – Project how people’s needs may evolve in future</w:t>
            </w:r>
          </w:p>
        </w:tc>
        <w:tc>
          <w:tcPr>
            <w:tcW w:w="6195" w:type="dxa"/>
            <w:tcBorders>
              <w:right w:val="double" w:sz="4" w:space="0" w:color="auto"/>
            </w:tcBorders>
          </w:tcPr>
          <w:p w14:paraId="65D9FC99" w14:textId="77777777" w:rsidR="00381C92" w:rsidRPr="00E04E03" w:rsidRDefault="008B5EE5">
            <w:pPr>
              <w:rPr>
                <w:rFonts w:cs="Arial"/>
                <w:sz w:val="20"/>
                <w:szCs w:val="20"/>
              </w:rPr>
            </w:pPr>
            <w:r w:rsidRPr="00E04E03">
              <w:rPr>
                <w:rFonts w:cs="Arial"/>
                <w:sz w:val="20"/>
                <w:szCs w:val="20"/>
              </w:rPr>
              <w:t>To estimate how the needs and number of Persons in Need may change during the forthcoming planning period</w:t>
            </w:r>
            <w:r w:rsidR="00E37098" w:rsidRPr="00E04E03">
              <w:rPr>
                <w:rFonts w:cs="Arial"/>
                <w:sz w:val="20"/>
                <w:szCs w:val="20"/>
              </w:rPr>
              <w:t xml:space="preserve">. </w:t>
            </w:r>
          </w:p>
          <w:p w14:paraId="76BC676D" w14:textId="77777777" w:rsidR="00E65704" w:rsidRPr="00E04E03" w:rsidRDefault="00E37098">
            <w:pPr>
              <w:rPr>
                <w:rFonts w:cs="Arial"/>
                <w:sz w:val="20"/>
                <w:szCs w:val="20"/>
              </w:rPr>
            </w:pPr>
            <w:r w:rsidRPr="00E04E03">
              <w:rPr>
                <w:rFonts w:cs="Arial"/>
                <w:sz w:val="20"/>
                <w:szCs w:val="20"/>
              </w:rPr>
              <w:t>This is</w:t>
            </w:r>
            <w:r w:rsidR="00381C92" w:rsidRPr="00E04E03">
              <w:rPr>
                <w:rFonts w:cs="Arial"/>
                <w:sz w:val="20"/>
                <w:szCs w:val="20"/>
              </w:rPr>
              <w:t xml:space="preserve"> also</w:t>
            </w:r>
            <w:r w:rsidRPr="00E04E03">
              <w:rPr>
                <w:rFonts w:cs="Arial"/>
                <w:sz w:val="20"/>
                <w:szCs w:val="20"/>
              </w:rPr>
              <w:t xml:space="preserve"> necessary for the response analysis.</w:t>
            </w:r>
          </w:p>
        </w:tc>
      </w:tr>
      <w:tr w:rsidR="00E65704" w14:paraId="3C549836" w14:textId="77777777" w:rsidTr="00381C92">
        <w:tc>
          <w:tcPr>
            <w:tcW w:w="3135" w:type="dxa"/>
            <w:tcBorders>
              <w:left w:val="double" w:sz="4" w:space="0" w:color="auto"/>
              <w:bottom w:val="double" w:sz="4" w:space="0" w:color="auto"/>
            </w:tcBorders>
          </w:tcPr>
          <w:p w14:paraId="764D398D" w14:textId="77777777" w:rsidR="00E65704" w:rsidRPr="00E04E03" w:rsidRDefault="008B5EE5">
            <w:pPr>
              <w:rPr>
                <w:rFonts w:cs="Arial"/>
                <w:sz w:val="20"/>
                <w:szCs w:val="20"/>
              </w:rPr>
            </w:pPr>
            <w:r w:rsidRPr="00E04E03">
              <w:rPr>
                <w:rFonts w:cs="Arial"/>
                <w:b/>
                <w:sz w:val="20"/>
                <w:szCs w:val="20"/>
              </w:rPr>
              <w:t>Step 8</w:t>
            </w:r>
            <w:r w:rsidRPr="00E04E03">
              <w:rPr>
                <w:rFonts w:cs="Arial"/>
                <w:sz w:val="20"/>
                <w:szCs w:val="20"/>
              </w:rPr>
              <w:t xml:space="preserve"> – Identify commonalities between population groups and/or geographic areas</w:t>
            </w:r>
          </w:p>
        </w:tc>
        <w:tc>
          <w:tcPr>
            <w:tcW w:w="6195" w:type="dxa"/>
            <w:tcBorders>
              <w:bottom w:val="double" w:sz="4" w:space="0" w:color="auto"/>
              <w:right w:val="double" w:sz="4" w:space="0" w:color="auto"/>
            </w:tcBorders>
          </w:tcPr>
          <w:p w14:paraId="0BA5C2B9" w14:textId="77777777" w:rsidR="00381C92" w:rsidRPr="00E04E03" w:rsidRDefault="008B5EE5">
            <w:pPr>
              <w:rPr>
                <w:rFonts w:cs="Arial"/>
                <w:sz w:val="20"/>
                <w:szCs w:val="20"/>
              </w:rPr>
            </w:pPr>
            <w:r w:rsidRPr="00E04E03">
              <w:rPr>
                <w:rFonts w:cs="Arial"/>
                <w:sz w:val="20"/>
                <w:szCs w:val="20"/>
              </w:rPr>
              <w:t>To synthetize the analysis and associate population groups and/or geographic areas that present a similar profile in terms of needs, factors associated and expected evolution</w:t>
            </w:r>
            <w:r w:rsidR="00E37098" w:rsidRPr="00E04E03">
              <w:rPr>
                <w:rFonts w:cs="Arial"/>
                <w:sz w:val="20"/>
                <w:szCs w:val="20"/>
              </w:rPr>
              <w:t xml:space="preserve">. </w:t>
            </w:r>
          </w:p>
          <w:p w14:paraId="712BE748" w14:textId="77777777" w:rsidR="00E65704" w:rsidRPr="00E04E03" w:rsidRDefault="00E37098" w:rsidP="00E04E03">
            <w:pPr>
              <w:rPr>
                <w:rFonts w:cs="Arial"/>
                <w:sz w:val="20"/>
                <w:szCs w:val="20"/>
              </w:rPr>
            </w:pPr>
            <w:r w:rsidRPr="00E04E03">
              <w:rPr>
                <w:rFonts w:cs="Arial"/>
                <w:sz w:val="20"/>
                <w:szCs w:val="20"/>
              </w:rPr>
              <w:t xml:space="preserve">This </w:t>
            </w:r>
            <w:r w:rsidR="00E04E03" w:rsidRPr="00E04E03">
              <w:rPr>
                <w:rFonts w:cs="Arial"/>
                <w:sz w:val="20"/>
                <w:szCs w:val="20"/>
              </w:rPr>
              <w:t xml:space="preserve">helps </w:t>
            </w:r>
            <w:r w:rsidRPr="00E04E03">
              <w:rPr>
                <w:rFonts w:cs="Arial"/>
                <w:sz w:val="20"/>
                <w:szCs w:val="20"/>
              </w:rPr>
              <w:t>simplify the discussions at the response analysis stage.</w:t>
            </w:r>
          </w:p>
        </w:tc>
      </w:tr>
    </w:tbl>
    <w:p w14:paraId="14602E8E" w14:textId="77777777" w:rsidR="00BB21BE" w:rsidRDefault="00BB21BE">
      <w:pPr>
        <w:rPr>
          <w:rFonts w:asciiTheme="minorHAnsi" w:hAnsiTheme="minorHAnsi" w:cs="Arial"/>
        </w:rPr>
      </w:pPr>
    </w:p>
    <w:p w14:paraId="48E6B662" w14:textId="77777777" w:rsidR="002A13B2" w:rsidRPr="002A13B2" w:rsidRDefault="00D63BF4">
      <w:pPr>
        <w:rPr>
          <w:rFonts w:asciiTheme="minorHAnsi" w:hAnsiTheme="minorHAnsi" w:cs="Arial"/>
          <w:b/>
          <w:u w:val="single"/>
        </w:rPr>
      </w:pPr>
      <w:r>
        <w:rPr>
          <w:rFonts w:asciiTheme="minorHAnsi" w:hAnsiTheme="minorHAnsi" w:cs="Arial"/>
          <w:b/>
        </w:rPr>
        <w:lastRenderedPageBreak/>
        <w:t xml:space="preserve">2.3 </w:t>
      </w:r>
      <w:r w:rsidR="00EA113E">
        <w:rPr>
          <w:rFonts w:asciiTheme="minorHAnsi" w:hAnsiTheme="minorHAnsi" w:cs="Arial"/>
          <w:b/>
        </w:rPr>
        <w:t>–</w:t>
      </w:r>
      <w:r>
        <w:rPr>
          <w:rFonts w:asciiTheme="minorHAnsi" w:hAnsiTheme="minorHAnsi" w:cs="Arial"/>
          <w:b/>
        </w:rPr>
        <w:t xml:space="preserve"> </w:t>
      </w:r>
      <w:r w:rsidR="00EA113E" w:rsidRPr="00EA113E">
        <w:rPr>
          <w:rFonts w:asciiTheme="minorHAnsi" w:hAnsiTheme="minorHAnsi" w:cs="Arial"/>
          <w:b/>
          <w:u w:val="single"/>
        </w:rPr>
        <w:t>Inter-sectoral a</w:t>
      </w:r>
      <w:r w:rsidR="002A13B2" w:rsidRPr="00EA113E">
        <w:rPr>
          <w:rFonts w:asciiTheme="minorHAnsi" w:hAnsiTheme="minorHAnsi" w:cs="Arial"/>
          <w:b/>
          <w:u w:val="single"/>
        </w:rPr>
        <w:t>naly</w:t>
      </w:r>
      <w:r w:rsidR="00EA113E" w:rsidRPr="00EA113E">
        <w:rPr>
          <w:rFonts w:asciiTheme="minorHAnsi" w:hAnsiTheme="minorHAnsi" w:cs="Arial"/>
          <w:b/>
          <w:u w:val="single"/>
        </w:rPr>
        <w:t>s</w:t>
      </w:r>
      <w:r w:rsidR="002A13B2" w:rsidRPr="00EA113E">
        <w:rPr>
          <w:rFonts w:asciiTheme="minorHAnsi" w:hAnsiTheme="minorHAnsi" w:cs="Arial"/>
          <w:b/>
          <w:u w:val="single"/>
        </w:rPr>
        <w:t>i</w:t>
      </w:r>
      <w:r w:rsidR="00EA113E" w:rsidRPr="00EA113E">
        <w:rPr>
          <w:rFonts w:asciiTheme="minorHAnsi" w:hAnsiTheme="minorHAnsi" w:cs="Arial"/>
          <w:b/>
          <w:u w:val="single"/>
        </w:rPr>
        <w:t>s</w:t>
      </w:r>
      <w:r w:rsidR="002A13B2" w:rsidRPr="002A13B2">
        <w:rPr>
          <w:rFonts w:asciiTheme="minorHAnsi" w:hAnsiTheme="minorHAnsi" w:cs="Arial"/>
          <w:b/>
          <w:u w:val="single"/>
        </w:rPr>
        <w:t xml:space="preserve"> steps</w:t>
      </w:r>
    </w:p>
    <w:p w14:paraId="55EF9B4D" w14:textId="77777777" w:rsidR="002D7C1F" w:rsidRDefault="00085512">
      <w:pPr>
        <w:rPr>
          <w:rFonts w:asciiTheme="minorHAnsi" w:hAnsiTheme="minorHAnsi" w:cs="Arial"/>
        </w:rPr>
      </w:pPr>
      <w:r w:rsidRPr="001D2E86">
        <w:rPr>
          <w:rFonts w:asciiTheme="minorHAnsi" w:hAnsiTheme="minorHAnsi" w:cs="Arial"/>
        </w:rPr>
        <w:t xml:space="preserve">The main analysis steps are </w:t>
      </w:r>
      <w:r w:rsidR="002A13B2">
        <w:rPr>
          <w:rFonts w:asciiTheme="minorHAnsi" w:hAnsiTheme="minorHAnsi" w:cs="Arial"/>
        </w:rPr>
        <w:t>coherent with t</w:t>
      </w:r>
      <w:r w:rsidRPr="001D2E86">
        <w:rPr>
          <w:rFonts w:asciiTheme="minorHAnsi" w:hAnsiTheme="minorHAnsi" w:cs="Arial"/>
        </w:rPr>
        <w:t xml:space="preserve">he </w:t>
      </w:r>
      <w:r w:rsidR="00D63BF4">
        <w:rPr>
          <w:rFonts w:asciiTheme="minorHAnsi" w:hAnsiTheme="minorHAnsi" w:cs="Arial"/>
        </w:rPr>
        <w:t>analytical framework of th</w:t>
      </w:r>
      <w:r w:rsidRPr="001D2E86">
        <w:rPr>
          <w:rFonts w:asciiTheme="minorHAnsi" w:hAnsiTheme="minorHAnsi" w:cs="Arial"/>
        </w:rPr>
        <w:t>e Multi-Sectoral Initial Rapid Assessment (MIRA) Guidance</w:t>
      </w:r>
      <w:r w:rsidRPr="001D2E86">
        <w:rPr>
          <w:rFonts w:asciiTheme="minorHAnsi" w:hAnsiTheme="minorHAnsi" w:cs="Arial"/>
          <w:vertAlign w:val="superscript"/>
        </w:rPr>
        <w:footnoteReference w:id="2"/>
      </w:r>
      <w:r w:rsidRPr="001D2E86">
        <w:rPr>
          <w:rFonts w:asciiTheme="minorHAnsi" w:hAnsiTheme="minorHAnsi" w:cs="Arial"/>
        </w:rPr>
        <w:t xml:space="preserve">. </w:t>
      </w:r>
      <w:r w:rsidR="002B2F54">
        <w:rPr>
          <w:rFonts w:asciiTheme="minorHAnsi" w:hAnsiTheme="minorHAnsi" w:cs="Arial"/>
        </w:rPr>
        <w:t xml:space="preserve">They require upfront consultations with the various stakeholders (agencies, clusters, local organisations involved, government representatives where appropriate) and agreement at every stage. </w:t>
      </w:r>
      <w:r w:rsidR="00381C92">
        <w:rPr>
          <w:rFonts w:asciiTheme="minorHAnsi" w:hAnsiTheme="minorHAnsi" w:cs="Arial"/>
        </w:rPr>
        <w:t>As mentioned, they a</w:t>
      </w:r>
      <w:r w:rsidR="00707DAF">
        <w:rPr>
          <w:rFonts w:asciiTheme="minorHAnsi" w:hAnsiTheme="minorHAnsi" w:cs="Arial"/>
        </w:rPr>
        <w:t xml:space="preserve">re </w:t>
      </w:r>
      <w:r w:rsidR="00707DAF" w:rsidRPr="00EA113E">
        <w:rPr>
          <w:rFonts w:asciiTheme="minorHAnsi" w:hAnsiTheme="minorHAnsi" w:cs="Arial"/>
          <w:b/>
        </w:rPr>
        <w:t>iterative</w:t>
      </w:r>
      <w:r w:rsidR="00EA113E">
        <w:rPr>
          <w:rFonts w:asciiTheme="minorHAnsi" w:hAnsiTheme="minorHAnsi" w:cs="Arial"/>
        </w:rPr>
        <w:t xml:space="preserve"> rather than consecutive, </w:t>
      </w:r>
      <w:r w:rsidR="00381C92">
        <w:rPr>
          <w:rFonts w:asciiTheme="minorHAnsi" w:hAnsiTheme="minorHAnsi" w:cs="Arial"/>
        </w:rPr>
        <w:t xml:space="preserve">with adjustments done as the </w:t>
      </w:r>
      <w:r w:rsidR="00707DAF">
        <w:rPr>
          <w:rFonts w:asciiTheme="minorHAnsi" w:hAnsiTheme="minorHAnsi" w:cs="Arial"/>
        </w:rPr>
        <w:t>exercise proceeds.</w:t>
      </w:r>
    </w:p>
    <w:p w14:paraId="6425C0AC" w14:textId="77777777" w:rsidR="00E04E03" w:rsidRDefault="00E04E03" w:rsidP="00E04E03">
      <w:pPr>
        <w:rPr>
          <w:rFonts w:asciiTheme="minorHAnsi" w:hAnsiTheme="minorHAnsi" w:cs="Arial"/>
          <w:b/>
          <w:i/>
        </w:rPr>
      </w:pPr>
    </w:p>
    <w:p w14:paraId="175D6F50" w14:textId="77777777" w:rsidR="002B2F54" w:rsidRPr="00EA113E" w:rsidRDefault="00E12DB3" w:rsidP="00E04E03">
      <w:pPr>
        <w:rPr>
          <w:rFonts w:asciiTheme="minorHAnsi" w:hAnsiTheme="minorHAnsi" w:cs="Arial"/>
          <w:i/>
        </w:rPr>
      </w:pPr>
      <w:r w:rsidRPr="00EA113E">
        <w:rPr>
          <w:rFonts w:asciiTheme="minorHAnsi" w:hAnsiTheme="minorHAnsi" w:cs="Arial"/>
          <w:b/>
          <w:i/>
        </w:rPr>
        <w:t xml:space="preserve">Step 1 - </w:t>
      </w:r>
      <w:r w:rsidR="002B2F54" w:rsidRPr="00EA113E">
        <w:rPr>
          <w:rFonts w:asciiTheme="minorHAnsi" w:hAnsiTheme="minorHAnsi" w:cs="Arial"/>
          <w:b/>
          <w:i/>
        </w:rPr>
        <w:t>Agree on the key questions that the inter-sectoral analysis should answer</w:t>
      </w:r>
    </w:p>
    <w:p w14:paraId="768407F5" w14:textId="77777777" w:rsidR="00E12DB3" w:rsidRDefault="00E12DB3" w:rsidP="00E12DB3">
      <w:pPr>
        <w:spacing w:after="0"/>
        <w:contextualSpacing/>
        <w:rPr>
          <w:rFonts w:asciiTheme="minorHAnsi" w:hAnsiTheme="minorHAnsi" w:cs="Arial"/>
        </w:rPr>
      </w:pPr>
    </w:p>
    <w:p w14:paraId="42322F2D" w14:textId="77777777" w:rsidR="002B2F54" w:rsidRDefault="002B2F54" w:rsidP="00E12DB3">
      <w:pPr>
        <w:spacing w:after="0"/>
        <w:contextualSpacing/>
        <w:rPr>
          <w:rFonts w:asciiTheme="minorHAnsi" w:hAnsiTheme="minorHAnsi" w:cs="Arial"/>
        </w:rPr>
      </w:pPr>
      <w:r>
        <w:rPr>
          <w:rFonts w:asciiTheme="minorHAnsi" w:hAnsiTheme="minorHAnsi" w:cs="Arial"/>
        </w:rPr>
        <w:t>In order to structure the discussions and the final inter-sectoral narrative on people’s lives and livelihood problems and needs</w:t>
      </w:r>
      <w:r w:rsidR="006B60B9">
        <w:rPr>
          <w:rFonts w:asciiTheme="minorHAnsi" w:hAnsiTheme="minorHAnsi" w:cs="Arial"/>
        </w:rPr>
        <w:t>, it is helpful to shape the analysis around key questions to answer:</w:t>
      </w:r>
    </w:p>
    <w:p w14:paraId="1A489DDA" w14:textId="77777777" w:rsidR="00D63BF4" w:rsidRPr="006B60B9" w:rsidRDefault="00D63BF4" w:rsidP="00E12DB3">
      <w:pPr>
        <w:spacing w:after="0"/>
        <w:contextualSpacing/>
        <w:rPr>
          <w:rFonts w:asciiTheme="minorHAnsi" w:hAnsiTheme="minorHAnsi" w:cs="Arial"/>
          <w:color w:val="auto"/>
        </w:rPr>
      </w:pPr>
    </w:p>
    <w:p w14:paraId="6EDC7920" w14:textId="77777777" w:rsidR="006B60B9" w:rsidRPr="006B60B9" w:rsidRDefault="006B60B9" w:rsidP="00E1356D">
      <w:pPr>
        <w:pStyle w:val="ListParagraph"/>
        <w:numPr>
          <w:ilvl w:val="0"/>
          <w:numId w:val="7"/>
        </w:numPr>
        <w:rPr>
          <w:rFonts w:asciiTheme="minorHAnsi" w:hAnsiTheme="minorHAnsi" w:cs="Arial"/>
          <w:color w:val="auto"/>
          <w:sz w:val="22"/>
        </w:rPr>
      </w:pPr>
      <w:r w:rsidRPr="006B60B9">
        <w:rPr>
          <w:rFonts w:asciiTheme="minorHAnsi" w:hAnsiTheme="minorHAnsi" w:cs="Arial"/>
          <w:i/>
          <w:color w:val="auto"/>
          <w:sz w:val="22"/>
        </w:rPr>
        <w:t>Who and how many</w:t>
      </w:r>
      <w:r w:rsidRPr="006B60B9">
        <w:rPr>
          <w:rFonts w:asciiTheme="minorHAnsi" w:hAnsiTheme="minorHAnsi" w:cs="Arial"/>
          <w:color w:val="auto"/>
          <w:sz w:val="22"/>
        </w:rPr>
        <w:t xml:space="preserve"> people face survival and livelihood </w:t>
      </w:r>
      <w:r w:rsidR="00E04E03">
        <w:rPr>
          <w:rFonts w:asciiTheme="minorHAnsi" w:hAnsiTheme="minorHAnsi" w:cs="Arial"/>
          <w:color w:val="auto"/>
          <w:sz w:val="22"/>
        </w:rPr>
        <w:t>needs</w:t>
      </w:r>
      <w:r w:rsidRPr="006B60B9">
        <w:rPr>
          <w:rFonts w:asciiTheme="minorHAnsi" w:hAnsiTheme="minorHAnsi" w:cs="Arial"/>
          <w:color w:val="auto"/>
          <w:sz w:val="22"/>
        </w:rPr>
        <w:t>?</w:t>
      </w:r>
    </w:p>
    <w:p w14:paraId="1B1FC507" w14:textId="77777777" w:rsidR="006B60B9" w:rsidRPr="006B60B9" w:rsidRDefault="006B60B9" w:rsidP="006B60B9">
      <w:pPr>
        <w:pStyle w:val="ListParagraph"/>
        <w:numPr>
          <w:ilvl w:val="0"/>
          <w:numId w:val="7"/>
        </w:numPr>
        <w:rPr>
          <w:rFonts w:asciiTheme="minorHAnsi" w:hAnsiTheme="minorHAnsi" w:cs="Arial"/>
          <w:color w:val="auto"/>
          <w:sz w:val="22"/>
        </w:rPr>
      </w:pPr>
      <w:r w:rsidRPr="006B60B9">
        <w:rPr>
          <w:rFonts w:asciiTheme="minorHAnsi" w:hAnsiTheme="minorHAnsi" w:cs="Arial"/>
          <w:i/>
          <w:color w:val="auto"/>
          <w:sz w:val="22"/>
        </w:rPr>
        <w:t>Where</w:t>
      </w:r>
      <w:r w:rsidRPr="006B60B9">
        <w:rPr>
          <w:rFonts w:asciiTheme="minorHAnsi" w:hAnsiTheme="minorHAnsi" w:cs="Arial"/>
          <w:color w:val="auto"/>
          <w:sz w:val="22"/>
        </w:rPr>
        <w:t xml:space="preserve"> are these people located?</w:t>
      </w:r>
    </w:p>
    <w:p w14:paraId="2CD64F86" w14:textId="77777777" w:rsidR="006B60B9" w:rsidRPr="006B60B9" w:rsidRDefault="006B60B9" w:rsidP="006B60B9">
      <w:pPr>
        <w:pStyle w:val="ListParagraph"/>
        <w:numPr>
          <w:ilvl w:val="0"/>
          <w:numId w:val="7"/>
        </w:numPr>
        <w:rPr>
          <w:rFonts w:asciiTheme="minorHAnsi" w:hAnsiTheme="minorHAnsi" w:cs="Arial"/>
          <w:color w:val="auto"/>
          <w:sz w:val="22"/>
        </w:rPr>
      </w:pPr>
      <w:r w:rsidRPr="006B60B9">
        <w:rPr>
          <w:rFonts w:asciiTheme="minorHAnsi" w:hAnsiTheme="minorHAnsi" w:cs="Arial"/>
          <w:i/>
          <w:color w:val="auto"/>
          <w:sz w:val="22"/>
        </w:rPr>
        <w:t>What</w:t>
      </w:r>
      <w:r w:rsidRPr="006B60B9">
        <w:rPr>
          <w:rFonts w:asciiTheme="minorHAnsi" w:hAnsiTheme="minorHAnsi" w:cs="Arial"/>
          <w:color w:val="auto"/>
          <w:sz w:val="22"/>
        </w:rPr>
        <w:t xml:space="preserve"> </w:t>
      </w:r>
      <w:r w:rsidR="00DD0F20">
        <w:rPr>
          <w:rFonts w:asciiTheme="minorHAnsi" w:hAnsiTheme="minorHAnsi" w:cs="Arial"/>
          <w:color w:val="auto"/>
          <w:sz w:val="22"/>
        </w:rPr>
        <w:t xml:space="preserve">do </w:t>
      </w:r>
      <w:r w:rsidRPr="006B60B9">
        <w:rPr>
          <w:rFonts w:asciiTheme="minorHAnsi" w:hAnsiTheme="minorHAnsi" w:cs="Arial"/>
          <w:color w:val="auto"/>
          <w:sz w:val="22"/>
        </w:rPr>
        <w:t>their survival and livelihood problems consist of?</w:t>
      </w:r>
    </w:p>
    <w:p w14:paraId="34B58113" w14:textId="77777777" w:rsidR="006B60B9" w:rsidRPr="006B60B9" w:rsidRDefault="006B60B9" w:rsidP="006B60B9">
      <w:pPr>
        <w:pStyle w:val="ListParagraph"/>
        <w:numPr>
          <w:ilvl w:val="0"/>
          <w:numId w:val="7"/>
        </w:numPr>
        <w:rPr>
          <w:rFonts w:asciiTheme="minorHAnsi" w:hAnsiTheme="minorHAnsi" w:cs="Arial"/>
          <w:color w:val="auto"/>
          <w:sz w:val="22"/>
        </w:rPr>
      </w:pPr>
      <w:r w:rsidRPr="006B60B9">
        <w:rPr>
          <w:rFonts w:asciiTheme="minorHAnsi" w:hAnsiTheme="minorHAnsi" w:cs="Arial"/>
          <w:i/>
          <w:color w:val="auto"/>
          <w:sz w:val="22"/>
        </w:rPr>
        <w:t>Why</w:t>
      </w:r>
      <w:r w:rsidRPr="006B60B9">
        <w:rPr>
          <w:rFonts w:asciiTheme="minorHAnsi" w:hAnsiTheme="minorHAnsi" w:cs="Arial"/>
          <w:color w:val="auto"/>
          <w:sz w:val="22"/>
        </w:rPr>
        <w:t xml:space="preserve"> are these problems occurring (at immediate and underlying/structural levels)?</w:t>
      </w:r>
    </w:p>
    <w:p w14:paraId="322594FD" w14:textId="77777777" w:rsidR="006B60B9" w:rsidRPr="006B60B9" w:rsidRDefault="006B60B9" w:rsidP="006B60B9">
      <w:pPr>
        <w:pStyle w:val="ListParagraph"/>
        <w:numPr>
          <w:ilvl w:val="0"/>
          <w:numId w:val="7"/>
        </w:numPr>
        <w:rPr>
          <w:rFonts w:asciiTheme="minorHAnsi" w:hAnsiTheme="minorHAnsi" w:cs="Arial"/>
          <w:color w:val="auto"/>
          <w:sz w:val="22"/>
        </w:rPr>
      </w:pPr>
      <w:r w:rsidRPr="006B60B9">
        <w:rPr>
          <w:rFonts w:asciiTheme="minorHAnsi" w:hAnsiTheme="minorHAnsi" w:cs="Arial"/>
          <w:i/>
          <w:color w:val="auto"/>
          <w:sz w:val="22"/>
        </w:rPr>
        <w:t>What is being done</w:t>
      </w:r>
      <w:r w:rsidRPr="006B60B9">
        <w:rPr>
          <w:rFonts w:asciiTheme="minorHAnsi" w:hAnsiTheme="minorHAnsi" w:cs="Arial"/>
          <w:color w:val="auto"/>
          <w:sz w:val="22"/>
        </w:rPr>
        <w:t xml:space="preserve"> to address these</w:t>
      </w:r>
      <w:r w:rsidR="00E04E03">
        <w:rPr>
          <w:rFonts w:asciiTheme="minorHAnsi" w:hAnsiTheme="minorHAnsi" w:cs="Arial"/>
          <w:color w:val="auto"/>
          <w:sz w:val="22"/>
        </w:rPr>
        <w:t xml:space="preserve"> needs</w:t>
      </w:r>
      <w:r w:rsidRPr="006B60B9">
        <w:rPr>
          <w:rFonts w:asciiTheme="minorHAnsi" w:hAnsiTheme="minorHAnsi" w:cs="Arial"/>
          <w:color w:val="auto"/>
          <w:sz w:val="22"/>
        </w:rPr>
        <w:t>?</w:t>
      </w:r>
    </w:p>
    <w:p w14:paraId="66D174A4" w14:textId="77777777" w:rsidR="006B60B9" w:rsidRPr="00FF07EC" w:rsidRDefault="006B60B9" w:rsidP="00FF07EC">
      <w:pPr>
        <w:pStyle w:val="ListParagraph"/>
        <w:numPr>
          <w:ilvl w:val="0"/>
          <w:numId w:val="7"/>
        </w:numPr>
        <w:rPr>
          <w:rFonts w:asciiTheme="minorHAnsi" w:hAnsiTheme="minorHAnsi" w:cs="Arial"/>
          <w:color w:val="auto"/>
          <w:sz w:val="22"/>
        </w:rPr>
      </w:pPr>
      <w:r w:rsidRPr="006B60B9">
        <w:rPr>
          <w:rFonts w:asciiTheme="minorHAnsi" w:hAnsiTheme="minorHAnsi" w:cs="Arial"/>
          <w:i/>
          <w:color w:val="auto"/>
          <w:sz w:val="22"/>
        </w:rPr>
        <w:t xml:space="preserve">How are the </w:t>
      </w:r>
      <w:r w:rsidR="00E04E03">
        <w:rPr>
          <w:rFonts w:asciiTheme="minorHAnsi" w:hAnsiTheme="minorHAnsi" w:cs="Arial"/>
          <w:i/>
          <w:color w:val="auto"/>
          <w:sz w:val="22"/>
        </w:rPr>
        <w:t xml:space="preserve">needs </w:t>
      </w:r>
      <w:r w:rsidRPr="006B60B9">
        <w:rPr>
          <w:rFonts w:asciiTheme="minorHAnsi" w:hAnsiTheme="minorHAnsi" w:cs="Arial"/>
          <w:i/>
          <w:color w:val="auto"/>
          <w:sz w:val="22"/>
        </w:rPr>
        <w:t>expected to evolve</w:t>
      </w:r>
      <w:r w:rsidRPr="006B60B9">
        <w:rPr>
          <w:rFonts w:asciiTheme="minorHAnsi" w:hAnsiTheme="minorHAnsi" w:cs="Arial"/>
          <w:color w:val="auto"/>
          <w:sz w:val="22"/>
        </w:rPr>
        <w:t xml:space="preserve"> in future, based on ongoing and planned responses</w:t>
      </w:r>
      <w:r w:rsidR="00E04E03">
        <w:rPr>
          <w:rFonts w:asciiTheme="minorHAnsi" w:hAnsiTheme="minorHAnsi" w:cs="Arial"/>
          <w:color w:val="auto"/>
          <w:sz w:val="22"/>
        </w:rPr>
        <w:t xml:space="preserve"> and other events</w:t>
      </w:r>
      <w:r w:rsidRPr="006B60B9">
        <w:rPr>
          <w:rFonts w:asciiTheme="minorHAnsi" w:hAnsiTheme="minorHAnsi" w:cs="Arial"/>
          <w:color w:val="auto"/>
          <w:sz w:val="22"/>
        </w:rPr>
        <w:t>?</w:t>
      </w:r>
    </w:p>
    <w:p w14:paraId="0C74A367" w14:textId="77777777" w:rsidR="00E12DB3" w:rsidRDefault="00E12DB3" w:rsidP="002B2F54">
      <w:pPr>
        <w:spacing w:after="0"/>
        <w:ind w:left="720"/>
        <w:contextualSpacing/>
        <w:rPr>
          <w:rFonts w:asciiTheme="minorHAnsi" w:hAnsiTheme="minorHAnsi" w:cs="Arial"/>
          <w:lang w:val="en-GB"/>
        </w:rPr>
      </w:pPr>
    </w:p>
    <w:p w14:paraId="71AD6881" w14:textId="77777777" w:rsidR="008B5EE5" w:rsidRPr="006B60B9" w:rsidRDefault="008B5EE5" w:rsidP="002B2F54">
      <w:pPr>
        <w:spacing w:after="0"/>
        <w:ind w:left="720"/>
        <w:contextualSpacing/>
        <w:rPr>
          <w:rFonts w:asciiTheme="minorHAnsi" w:hAnsiTheme="minorHAnsi" w:cs="Arial"/>
          <w:lang w:val="en-GB"/>
        </w:rPr>
      </w:pPr>
    </w:p>
    <w:p w14:paraId="248EFEA6" w14:textId="77777777" w:rsidR="00FF07EC" w:rsidRPr="00EA113E" w:rsidRDefault="00E12DB3" w:rsidP="00E12DB3">
      <w:pPr>
        <w:spacing w:after="0"/>
        <w:contextualSpacing/>
        <w:rPr>
          <w:rFonts w:asciiTheme="minorHAnsi" w:hAnsiTheme="minorHAnsi" w:cs="Arial"/>
          <w:b/>
          <w:i/>
        </w:rPr>
      </w:pPr>
      <w:r w:rsidRPr="00EA113E">
        <w:rPr>
          <w:rFonts w:asciiTheme="minorHAnsi" w:hAnsiTheme="minorHAnsi" w:cs="Arial"/>
          <w:b/>
          <w:i/>
          <w:lang w:val="en-GB"/>
        </w:rPr>
        <w:t xml:space="preserve">Step 2 - </w:t>
      </w:r>
      <w:r w:rsidR="00FF07EC" w:rsidRPr="00EA113E">
        <w:rPr>
          <w:rFonts w:asciiTheme="minorHAnsi" w:hAnsiTheme="minorHAnsi" w:cs="Arial"/>
          <w:b/>
          <w:i/>
        </w:rPr>
        <w:t>A</w:t>
      </w:r>
      <w:r w:rsidR="000B6977" w:rsidRPr="00EA113E">
        <w:rPr>
          <w:rFonts w:asciiTheme="minorHAnsi" w:hAnsiTheme="minorHAnsi" w:cs="Arial"/>
          <w:b/>
          <w:i/>
        </w:rPr>
        <w:t xml:space="preserve">gree on preliminary </w:t>
      </w:r>
      <w:r w:rsidR="003B421B">
        <w:rPr>
          <w:rFonts w:asciiTheme="minorHAnsi" w:hAnsiTheme="minorHAnsi" w:cs="Arial"/>
          <w:b/>
          <w:i/>
        </w:rPr>
        <w:t>population groups and geographic areas of</w:t>
      </w:r>
      <w:r w:rsidR="00FF07EC" w:rsidRPr="00EA113E">
        <w:rPr>
          <w:rFonts w:asciiTheme="minorHAnsi" w:hAnsiTheme="minorHAnsi" w:cs="Arial"/>
          <w:b/>
          <w:i/>
        </w:rPr>
        <w:t xml:space="preserve"> focus</w:t>
      </w:r>
      <w:r w:rsidRPr="00EA113E">
        <w:rPr>
          <w:rFonts w:asciiTheme="minorHAnsi" w:hAnsiTheme="minorHAnsi" w:cs="Arial"/>
          <w:b/>
          <w:i/>
        </w:rPr>
        <w:t xml:space="preserve"> </w:t>
      </w:r>
      <w:r w:rsidR="00FF07EC" w:rsidRPr="00EA113E">
        <w:rPr>
          <w:rFonts w:asciiTheme="minorHAnsi" w:hAnsiTheme="minorHAnsi" w:cs="Arial"/>
          <w:b/>
          <w:i/>
        </w:rPr>
        <w:t>for the inter-sectoral analysis</w:t>
      </w:r>
    </w:p>
    <w:p w14:paraId="1CCBDB6E" w14:textId="77777777" w:rsidR="00E12DB3" w:rsidRDefault="00E12DB3" w:rsidP="00E12DB3">
      <w:pPr>
        <w:spacing w:after="0"/>
        <w:contextualSpacing/>
        <w:rPr>
          <w:rFonts w:asciiTheme="minorHAnsi" w:hAnsiTheme="minorHAnsi" w:cs="Arial"/>
        </w:rPr>
      </w:pPr>
    </w:p>
    <w:p w14:paraId="53ADDC7B" w14:textId="77777777" w:rsidR="00E12DB3" w:rsidRDefault="00707DAF" w:rsidP="00E12DB3">
      <w:pPr>
        <w:spacing w:after="0"/>
        <w:contextualSpacing/>
        <w:rPr>
          <w:rFonts w:asciiTheme="minorHAnsi" w:hAnsiTheme="minorHAnsi" w:cs="Arial"/>
        </w:rPr>
      </w:pPr>
      <w:r>
        <w:rPr>
          <w:rFonts w:asciiTheme="minorHAnsi" w:hAnsiTheme="minorHAnsi" w:cs="Arial"/>
        </w:rPr>
        <w:t xml:space="preserve">This step provides the frame </w:t>
      </w:r>
      <w:r w:rsidR="00D63BF4">
        <w:rPr>
          <w:rFonts w:asciiTheme="minorHAnsi" w:hAnsiTheme="minorHAnsi" w:cs="Arial"/>
        </w:rPr>
        <w:t>for</w:t>
      </w:r>
      <w:r>
        <w:rPr>
          <w:rFonts w:asciiTheme="minorHAnsi" w:hAnsiTheme="minorHAnsi" w:cs="Arial"/>
        </w:rPr>
        <w:t xml:space="preserve"> key questions (1) and (2)</w:t>
      </w:r>
      <w:r w:rsidR="00D63BF4">
        <w:rPr>
          <w:rFonts w:asciiTheme="minorHAnsi" w:hAnsiTheme="minorHAnsi" w:cs="Arial"/>
        </w:rPr>
        <w:t>.</w:t>
      </w:r>
      <w:r>
        <w:rPr>
          <w:rFonts w:asciiTheme="minorHAnsi" w:hAnsiTheme="minorHAnsi" w:cs="Arial"/>
        </w:rPr>
        <w:t xml:space="preserve"> </w:t>
      </w:r>
      <w:r w:rsidR="000B6977">
        <w:rPr>
          <w:rFonts w:asciiTheme="minorHAnsi" w:hAnsiTheme="minorHAnsi" w:cs="Arial"/>
        </w:rPr>
        <w:t>In most</w:t>
      </w:r>
      <w:r w:rsidR="00FF07EC">
        <w:rPr>
          <w:rFonts w:asciiTheme="minorHAnsi" w:hAnsiTheme="minorHAnsi" w:cs="Arial"/>
        </w:rPr>
        <w:t xml:space="preserve"> cris</w:t>
      </w:r>
      <w:r w:rsidR="000B6977">
        <w:rPr>
          <w:rFonts w:asciiTheme="minorHAnsi" w:hAnsiTheme="minorHAnsi" w:cs="Arial"/>
        </w:rPr>
        <w:t>e</w:t>
      </w:r>
      <w:r w:rsidR="00FF07EC">
        <w:rPr>
          <w:rFonts w:asciiTheme="minorHAnsi" w:hAnsiTheme="minorHAnsi" w:cs="Arial"/>
        </w:rPr>
        <w:t xml:space="preserve">s, </w:t>
      </w:r>
      <w:r w:rsidR="000B6977">
        <w:rPr>
          <w:rFonts w:asciiTheme="minorHAnsi" w:hAnsiTheme="minorHAnsi" w:cs="Arial"/>
        </w:rPr>
        <w:t xml:space="preserve">hypotheses can be made </w:t>
      </w:r>
      <w:r w:rsidR="00FF07EC">
        <w:rPr>
          <w:rFonts w:asciiTheme="minorHAnsi" w:hAnsiTheme="minorHAnsi" w:cs="Arial"/>
        </w:rPr>
        <w:t>on specific population groups and locations</w:t>
      </w:r>
      <w:r w:rsidR="000B6977">
        <w:rPr>
          <w:rFonts w:asciiTheme="minorHAnsi" w:hAnsiTheme="minorHAnsi" w:cs="Arial"/>
        </w:rPr>
        <w:t xml:space="preserve"> that are likely to present different survival and livelihood needs</w:t>
      </w:r>
      <w:r w:rsidR="00D63BF4">
        <w:rPr>
          <w:rFonts w:asciiTheme="minorHAnsi" w:hAnsiTheme="minorHAnsi" w:cs="Arial"/>
        </w:rPr>
        <w:t xml:space="preserve">, </w:t>
      </w:r>
      <w:r w:rsidR="00FF07EC">
        <w:rPr>
          <w:rFonts w:asciiTheme="minorHAnsi" w:hAnsiTheme="minorHAnsi" w:cs="Arial"/>
        </w:rPr>
        <w:t xml:space="preserve">based on secondary information and knowledge. </w:t>
      </w:r>
    </w:p>
    <w:p w14:paraId="4FF04C80" w14:textId="77777777" w:rsidR="00E12DB3" w:rsidRDefault="00E12DB3" w:rsidP="00E12DB3">
      <w:pPr>
        <w:spacing w:after="0"/>
        <w:contextualSpacing/>
        <w:rPr>
          <w:rFonts w:asciiTheme="minorHAnsi" w:hAnsiTheme="minorHAnsi" w:cs="Arial"/>
        </w:rPr>
      </w:pPr>
    </w:p>
    <w:p w14:paraId="50B3A0F7" w14:textId="77777777" w:rsidR="00E04E03" w:rsidRDefault="000B6977" w:rsidP="00E12DB3">
      <w:pPr>
        <w:spacing w:after="0"/>
        <w:contextualSpacing/>
        <w:rPr>
          <w:rFonts w:asciiTheme="minorHAnsi" w:hAnsiTheme="minorHAnsi" w:cs="Arial"/>
        </w:rPr>
      </w:pPr>
      <w:r>
        <w:rPr>
          <w:rFonts w:asciiTheme="minorHAnsi" w:hAnsiTheme="minorHAnsi" w:cs="Arial"/>
        </w:rPr>
        <w:t>However, c</w:t>
      </w:r>
      <w:r w:rsidR="00FF07EC">
        <w:rPr>
          <w:rFonts w:asciiTheme="minorHAnsi" w:hAnsiTheme="minorHAnsi" w:cs="Arial"/>
        </w:rPr>
        <w:t>are should be ta</w:t>
      </w:r>
      <w:r w:rsidR="00E04E03">
        <w:rPr>
          <w:rFonts w:asciiTheme="minorHAnsi" w:hAnsiTheme="minorHAnsi" w:cs="Arial"/>
        </w:rPr>
        <w:t>ken not to pre-empt conclusion</w:t>
      </w:r>
      <w:r w:rsidR="00FF07EC">
        <w:rPr>
          <w:rFonts w:asciiTheme="minorHAnsi" w:hAnsiTheme="minorHAnsi" w:cs="Arial"/>
        </w:rPr>
        <w:t xml:space="preserve">s. The pre-identification of groups of interest aims at </w:t>
      </w:r>
      <w:r w:rsidR="00030490">
        <w:rPr>
          <w:rFonts w:asciiTheme="minorHAnsi" w:hAnsiTheme="minorHAnsi" w:cs="Arial"/>
        </w:rPr>
        <w:t>anchoring</w:t>
      </w:r>
      <w:r w:rsidR="00FF07EC">
        <w:rPr>
          <w:rFonts w:asciiTheme="minorHAnsi" w:hAnsiTheme="minorHAnsi" w:cs="Arial"/>
        </w:rPr>
        <w:t xml:space="preserve"> the analysis on people rather than sectors</w:t>
      </w:r>
      <w:r w:rsidR="00E04E03">
        <w:rPr>
          <w:rFonts w:asciiTheme="minorHAnsi" w:hAnsiTheme="minorHAnsi" w:cs="Arial"/>
        </w:rPr>
        <w:t xml:space="preserve"> and at concentrating the analysis on the expected groups and areas presenting needs,</w:t>
      </w:r>
      <w:r w:rsidR="00FF07EC">
        <w:rPr>
          <w:rFonts w:asciiTheme="minorHAnsi" w:hAnsiTheme="minorHAnsi" w:cs="Arial"/>
        </w:rPr>
        <w:t xml:space="preserve"> but </w:t>
      </w:r>
      <w:r w:rsidR="00030490">
        <w:rPr>
          <w:rFonts w:asciiTheme="minorHAnsi" w:hAnsiTheme="minorHAnsi" w:cs="Arial"/>
        </w:rPr>
        <w:t xml:space="preserve">it </w:t>
      </w:r>
      <w:r>
        <w:rPr>
          <w:rFonts w:asciiTheme="minorHAnsi" w:hAnsiTheme="minorHAnsi" w:cs="Arial"/>
        </w:rPr>
        <w:t xml:space="preserve">does not presume of the actual </w:t>
      </w:r>
      <w:r w:rsidR="00E04E03">
        <w:rPr>
          <w:rFonts w:asciiTheme="minorHAnsi" w:hAnsiTheme="minorHAnsi" w:cs="Arial"/>
        </w:rPr>
        <w:t>re</w:t>
      </w:r>
      <w:r>
        <w:rPr>
          <w:rFonts w:asciiTheme="minorHAnsi" w:hAnsiTheme="minorHAnsi" w:cs="Arial"/>
        </w:rPr>
        <w:t>s</w:t>
      </w:r>
      <w:r w:rsidR="00E04E03">
        <w:rPr>
          <w:rFonts w:asciiTheme="minorHAnsi" w:hAnsiTheme="minorHAnsi" w:cs="Arial"/>
        </w:rPr>
        <w:t>ults of the analysis</w:t>
      </w:r>
      <w:r>
        <w:rPr>
          <w:rFonts w:asciiTheme="minorHAnsi" w:hAnsiTheme="minorHAnsi" w:cs="Arial"/>
        </w:rPr>
        <w:t>.</w:t>
      </w:r>
      <w:r w:rsidR="00E04E03">
        <w:rPr>
          <w:rFonts w:asciiTheme="minorHAnsi" w:hAnsiTheme="minorHAnsi" w:cs="Arial"/>
        </w:rPr>
        <w:t xml:space="preserve"> In other words, the analysis may demonstrate less needs than anticipated, or </w:t>
      </w:r>
      <w:r>
        <w:rPr>
          <w:rFonts w:asciiTheme="minorHAnsi" w:hAnsiTheme="minorHAnsi" w:cs="Arial"/>
        </w:rPr>
        <w:t>additional or different population groups and individuals</w:t>
      </w:r>
      <w:r w:rsidR="00E12DB3">
        <w:rPr>
          <w:rFonts w:asciiTheme="minorHAnsi" w:hAnsiTheme="minorHAnsi" w:cs="Arial"/>
        </w:rPr>
        <w:t xml:space="preserve"> </w:t>
      </w:r>
      <w:r>
        <w:rPr>
          <w:rFonts w:asciiTheme="minorHAnsi" w:hAnsiTheme="minorHAnsi" w:cs="Arial"/>
        </w:rPr>
        <w:t>may emerge as presenting survival and livelihood needs</w:t>
      </w:r>
      <w:r w:rsidR="00E12DB3">
        <w:rPr>
          <w:rFonts w:asciiTheme="minorHAnsi" w:hAnsiTheme="minorHAnsi" w:cs="Arial"/>
        </w:rPr>
        <w:t xml:space="preserve">, and different geographical areas </w:t>
      </w:r>
      <w:r w:rsidR="00030490">
        <w:rPr>
          <w:rFonts w:asciiTheme="minorHAnsi" w:hAnsiTheme="minorHAnsi" w:cs="Arial"/>
        </w:rPr>
        <w:t xml:space="preserve">of interest </w:t>
      </w:r>
      <w:r w:rsidR="00E12DB3">
        <w:rPr>
          <w:rFonts w:asciiTheme="minorHAnsi" w:hAnsiTheme="minorHAnsi" w:cs="Arial"/>
        </w:rPr>
        <w:t>may also be uncovered</w:t>
      </w:r>
      <w:r>
        <w:rPr>
          <w:rFonts w:asciiTheme="minorHAnsi" w:hAnsiTheme="minorHAnsi" w:cs="Arial"/>
        </w:rPr>
        <w:t>.</w:t>
      </w:r>
      <w:r w:rsidR="00B50E81">
        <w:rPr>
          <w:rFonts w:asciiTheme="minorHAnsi" w:hAnsiTheme="minorHAnsi" w:cs="Arial"/>
        </w:rPr>
        <w:t xml:space="preserve"> </w:t>
      </w:r>
    </w:p>
    <w:p w14:paraId="1633151A" w14:textId="77777777" w:rsidR="00E04E03" w:rsidRDefault="00E04E03" w:rsidP="00E12DB3">
      <w:pPr>
        <w:spacing w:after="0"/>
        <w:contextualSpacing/>
        <w:rPr>
          <w:rFonts w:asciiTheme="minorHAnsi" w:hAnsiTheme="minorHAnsi" w:cs="Arial"/>
        </w:rPr>
      </w:pPr>
    </w:p>
    <w:p w14:paraId="40BD331A" w14:textId="77777777" w:rsidR="00F467AC" w:rsidRDefault="00F467AC" w:rsidP="00E12DB3">
      <w:pPr>
        <w:spacing w:after="0"/>
        <w:contextualSpacing/>
        <w:rPr>
          <w:rFonts w:asciiTheme="minorHAnsi" w:hAnsiTheme="minorHAnsi" w:cs="Arial"/>
        </w:rPr>
      </w:pPr>
      <w:r>
        <w:rPr>
          <w:rFonts w:asciiTheme="minorHAnsi" w:hAnsiTheme="minorHAnsi" w:cs="Arial"/>
        </w:rPr>
        <w:t>A</w:t>
      </w:r>
      <w:r w:rsidR="00030490">
        <w:rPr>
          <w:rFonts w:asciiTheme="minorHAnsi" w:hAnsiTheme="minorHAnsi" w:cs="Arial"/>
        </w:rPr>
        <w:t>n empty</w:t>
      </w:r>
      <w:r>
        <w:rPr>
          <w:rFonts w:asciiTheme="minorHAnsi" w:hAnsiTheme="minorHAnsi" w:cs="Arial"/>
        </w:rPr>
        <w:t xml:space="preserve"> matrix can be produced at the end of this step, </w:t>
      </w:r>
      <w:r w:rsidR="00B50E81">
        <w:rPr>
          <w:rFonts w:asciiTheme="minorHAnsi" w:hAnsiTheme="minorHAnsi" w:cs="Arial"/>
        </w:rPr>
        <w:t xml:space="preserve">as in the example </w:t>
      </w:r>
      <w:r>
        <w:rPr>
          <w:rFonts w:asciiTheme="minorHAnsi" w:hAnsiTheme="minorHAnsi" w:cs="Arial"/>
        </w:rPr>
        <w:t>below</w:t>
      </w:r>
      <w:r w:rsidR="00B50E81">
        <w:rPr>
          <w:rFonts w:asciiTheme="minorHAnsi" w:hAnsiTheme="minorHAnsi" w:cs="Arial"/>
        </w:rPr>
        <w:t>.</w:t>
      </w:r>
    </w:p>
    <w:p w14:paraId="355E502D" w14:textId="77777777" w:rsidR="00E04E03" w:rsidRDefault="00E04E03" w:rsidP="00E12DB3">
      <w:pPr>
        <w:spacing w:after="0"/>
        <w:contextualSpacing/>
        <w:rPr>
          <w:rFonts w:asciiTheme="minorHAnsi" w:hAnsiTheme="minorHAnsi" w:cs="Arial"/>
        </w:rPr>
      </w:pPr>
    </w:p>
    <w:p w14:paraId="7E369F1E" w14:textId="77777777" w:rsidR="00E04E03" w:rsidRDefault="00E04E03">
      <w:pPr>
        <w:rPr>
          <w:rFonts w:asciiTheme="minorHAnsi" w:hAnsiTheme="minorHAnsi" w:cs="Arial"/>
          <w:i/>
        </w:rPr>
      </w:pPr>
      <w:r>
        <w:rPr>
          <w:rFonts w:asciiTheme="minorHAnsi" w:hAnsiTheme="minorHAnsi" w:cs="Arial"/>
          <w:i/>
        </w:rPr>
        <w:br w:type="page"/>
      </w:r>
    </w:p>
    <w:p w14:paraId="10833AC3" w14:textId="77777777" w:rsidR="00B50E81" w:rsidRPr="00EA113E" w:rsidRDefault="00B50E81" w:rsidP="00E12DB3">
      <w:pPr>
        <w:spacing w:after="0"/>
        <w:contextualSpacing/>
        <w:rPr>
          <w:rFonts w:asciiTheme="minorHAnsi" w:hAnsiTheme="minorHAnsi" w:cs="Arial"/>
          <w:i/>
        </w:rPr>
      </w:pPr>
      <w:r w:rsidRPr="00EA113E">
        <w:rPr>
          <w:rFonts w:asciiTheme="minorHAnsi" w:hAnsiTheme="minorHAnsi" w:cs="Arial"/>
          <w:i/>
        </w:rPr>
        <w:lastRenderedPageBreak/>
        <w:t>Example of compilation matrix for the inter-sectoral analysis</w:t>
      </w:r>
    </w:p>
    <w:tbl>
      <w:tblPr>
        <w:tblStyle w:val="TableGrid"/>
        <w:tblW w:w="0" w:type="auto"/>
        <w:tblInd w:w="0" w:type="dxa"/>
        <w:tblLook w:val="04A0" w:firstRow="1" w:lastRow="0" w:firstColumn="1" w:lastColumn="0" w:noHBand="0" w:noVBand="1"/>
      </w:tblPr>
      <w:tblGrid>
        <w:gridCol w:w="1553"/>
        <w:gridCol w:w="1555"/>
        <w:gridCol w:w="1555"/>
        <w:gridCol w:w="1555"/>
        <w:gridCol w:w="1556"/>
        <w:gridCol w:w="1556"/>
      </w:tblGrid>
      <w:tr w:rsidR="00F467AC" w14:paraId="5C102027" w14:textId="77777777" w:rsidTr="00EA113E">
        <w:trPr>
          <w:tblHeader/>
        </w:trPr>
        <w:tc>
          <w:tcPr>
            <w:tcW w:w="1553" w:type="dxa"/>
            <w:tcBorders>
              <w:top w:val="double" w:sz="4" w:space="0" w:color="auto"/>
              <w:left w:val="double" w:sz="4" w:space="0" w:color="auto"/>
              <w:bottom w:val="double" w:sz="4" w:space="0" w:color="auto"/>
              <w:right w:val="double" w:sz="4" w:space="0" w:color="auto"/>
            </w:tcBorders>
          </w:tcPr>
          <w:p w14:paraId="1571FDDE" w14:textId="77777777" w:rsidR="00F467AC" w:rsidRPr="00662AF2" w:rsidRDefault="00F467AC" w:rsidP="00E12DB3">
            <w:pPr>
              <w:contextualSpacing/>
              <w:rPr>
                <w:rFonts w:cs="Arial"/>
                <w:sz w:val="20"/>
                <w:szCs w:val="20"/>
              </w:rPr>
            </w:pPr>
          </w:p>
        </w:tc>
        <w:tc>
          <w:tcPr>
            <w:tcW w:w="1555" w:type="dxa"/>
            <w:tcBorders>
              <w:top w:val="double" w:sz="4" w:space="0" w:color="auto"/>
              <w:left w:val="double" w:sz="4" w:space="0" w:color="auto"/>
              <w:bottom w:val="double" w:sz="4" w:space="0" w:color="auto"/>
            </w:tcBorders>
          </w:tcPr>
          <w:p w14:paraId="5124FBDF" w14:textId="77777777" w:rsidR="00FE2541" w:rsidRDefault="00F467AC" w:rsidP="00FE2541">
            <w:pPr>
              <w:contextualSpacing/>
              <w:jc w:val="center"/>
              <w:rPr>
                <w:rFonts w:cs="Arial"/>
                <w:sz w:val="20"/>
                <w:szCs w:val="20"/>
              </w:rPr>
            </w:pPr>
            <w:r w:rsidRPr="00662AF2">
              <w:rPr>
                <w:rFonts w:cs="Arial"/>
                <w:b/>
              </w:rPr>
              <w:t>Group A</w:t>
            </w:r>
          </w:p>
          <w:p w14:paraId="12DF8C21" w14:textId="77777777" w:rsidR="00F467AC" w:rsidRPr="00662AF2" w:rsidRDefault="00F467AC" w:rsidP="00FE2541">
            <w:pPr>
              <w:contextualSpacing/>
              <w:jc w:val="center"/>
              <w:rPr>
                <w:rFonts w:cs="Arial"/>
                <w:sz w:val="20"/>
                <w:szCs w:val="20"/>
              </w:rPr>
            </w:pPr>
            <w:r w:rsidRPr="00FE2541">
              <w:rPr>
                <w:rFonts w:cs="Arial"/>
                <w:i/>
                <w:sz w:val="20"/>
                <w:szCs w:val="20"/>
              </w:rPr>
              <w:t>(e.g. IDPs less than 3 months)</w:t>
            </w:r>
          </w:p>
        </w:tc>
        <w:tc>
          <w:tcPr>
            <w:tcW w:w="1555" w:type="dxa"/>
            <w:tcBorders>
              <w:top w:val="double" w:sz="4" w:space="0" w:color="auto"/>
              <w:bottom w:val="double" w:sz="4" w:space="0" w:color="auto"/>
            </w:tcBorders>
          </w:tcPr>
          <w:p w14:paraId="250F99F8" w14:textId="77777777" w:rsidR="00FE2541" w:rsidRDefault="00F467AC" w:rsidP="00FE2541">
            <w:pPr>
              <w:contextualSpacing/>
              <w:jc w:val="center"/>
              <w:rPr>
                <w:rFonts w:cs="Arial"/>
                <w:sz w:val="20"/>
                <w:szCs w:val="20"/>
              </w:rPr>
            </w:pPr>
            <w:r w:rsidRPr="00662AF2">
              <w:rPr>
                <w:rFonts w:cs="Arial"/>
                <w:b/>
              </w:rPr>
              <w:t>Group B</w:t>
            </w:r>
          </w:p>
          <w:p w14:paraId="6292799C" w14:textId="77777777" w:rsidR="00F467AC" w:rsidRPr="00662AF2" w:rsidRDefault="00F467AC" w:rsidP="00FE2541">
            <w:pPr>
              <w:contextualSpacing/>
              <w:jc w:val="center"/>
              <w:rPr>
                <w:rFonts w:cs="Arial"/>
                <w:sz w:val="20"/>
                <w:szCs w:val="20"/>
              </w:rPr>
            </w:pPr>
            <w:r w:rsidRPr="00FE2541">
              <w:rPr>
                <w:rFonts w:cs="Arial"/>
                <w:i/>
                <w:sz w:val="20"/>
                <w:szCs w:val="20"/>
              </w:rPr>
              <w:t>(e.g. IDPs more than 3 months)</w:t>
            </w:r>
          </w:p>
        </w:tc>
        <w:tc>
          <w:tcPr>
            <w:tcW w:w="1555" w:type="dxa"/>
            <w:tcBorders>
              <w:top w:val="double" w:sz="4" w:space="0" w:color="auto"/>
              <w:bottom w:val="double" w:sz="4" w:space="0" w:color="auto"/>
            </w:tcBorders>
          </w:tcPr>
          <w:p w14:paraId="2850508E" w14:textId="77777777" w:rsidR="00FE2541" w:rsidRDefault="00F467AC" w:rsidP="00FE2541">
            <w:pPr>
              <w:contextualSpacing/>
              <w:jc w:val="center"/>
              <w:rPr>
                <w:rFonts w:cs="Arial"/>
                <w:i/>
                <w:sz w:val="20"/>
                <w:szCs w:val="20"/>
              </w:rPr>
            </w:pPr>
            <w:r w:rsidRPr="00662AF2">
              <w:rPr>
                <w:rFonts w:cs="Arial"/>
                <w:b/>
              </w:rPr>
              <w:t>Group C</w:t>
            </w:r>
          </w:p>
          <w:p w14:paraId="2C2F2D3B" w14:textId="77777777" w:rsidR="00F467AC" w:rsidRPr="00662AF2" w:rsidRDefault="00F467AC" w:rsidP="00FE2541">
            <w:pPr>
              <w:contextualSpacing/>
              <w:jc w:val="center"/>
              <w:rPr>
                <w:rFonts w:cs="Arial"/>
                <w:sz w:val="20"/>
                <w:szCs w:val="20"/>
              </w:rPr>
            </w:pPr>
            <w:r w:rsidRPr="00FE2541">
              <w:rPr>
                <w:rFonts w:cs="Arial"/>
                <w:i/>
                <w:sz w:val="20"/>
                <w:szCs w:val="20"/>
              </w:rPr>
              <w:t>(</w:t>
            </w:r>
            <w:r w:rsidR="00662AF2" w:rsidRPr="00FE2541">
              <w:rPr>
                <w:rFonts w:cs="Arial"/>
                <w:i/>
                <w:sz w:val="20"/>
                <w:szCs w:val="20"/>
              </w:rPr>
              <w:t xml:space="preserve">e.g. </w:t>
            </w:r>
            <w:r w:rsidRPr="00FE2541">
              <w:rPr>
                <w:rFonts w:cs="Arial"/>
                <w:i/>
                <w:sz w:val="20"/>
                <w:szCs w:val="20"/>
              </w:rPr>
              <w:t>residents in areas hosting IDPs)</w:t>
            </w:r>
          </w:p>
        </w:tc>
        <w:tc>
          <w:tcPr>
            <w:tcW w:w="1556" w:type="dxa"/>
            <w:tcBorders>
              <w:top w:val="double" w:sz="4" w:space="0" w:color="auto"/>
              <w:bottom w:val="double" w:sz="4" w:space="0" w:color="auto"/>
            </w:tcBorders>
          </w:tcPr>
          <w:p w14:paraId="28E6FB83" w14:textId="77777777" w:rsidR="00FE2541" w:rsidRDefault="00F467AC" w:rsidP="00FE2541">
            <w:pPr>
              <w:contextualSpacing/>
              <w:jc w:val="center"/>
              <w:rPr>
                <w:rFonts w:cs="Arial"/>
                <w:sz w:val="20"/>
                <w:szCs w:val="20"/>
              </w:rPr>
            </w:pPr>
            <w:r w:rsidRPr="00662AF2">
              <w:rPr>
                <w:rFonts w:cs="Arial"/>
                <w:b/>
              </w:rPr>
              <w:t>Group D</w:t>
            </w:r>
          </w:p>
          <w:p w14:paraId="404BAA94" w14:textId="77777777" w:rsidR="00F467AC" w:rsidRPr="00662AF2" w:rsidRDefault="00F467AC" w:rsidP="00FE2541">
            <w:pPr>
              <w:contextualSpacing/>
              <w:jc w:val="center"/>
              <w:rPr>
                <w:rFonts w:cs="Arial"/>
                <w:sz w:val="20"/>
                <w:szCs w:val="20"/>
              </w:rPr>
            </w:pPr>
            <w:r w:rsidRPr="00FE2541">
              <w:rPr>
                <w:rFonts w:cs="Arial"/>
                <w:i/>
                <w:sz w:val="20"/>
                <w:szCs w:val="20"/>
              </w:rPr>
              <w:t>(</w:t>
            </w:r>
            <w:r w:rsidR="00662AF2" w:rsidRPr="00FE2541">
              <w:rPr>
                <w:rFonts w:cs="Arial"/>
                <w:i/>
                <w:sz w:val="20"/>
                <w:szCs w:val="20"/>
              </w:rPr>
              <w:t xml:space="preserve">e.g. </w:t>
            </w:r>
            <w:r w:rsidRPr="00FE2541">
              <w:rPr>
                <w:rFonts w:cs="Arial"/>
                <w:i/>
                <w:sz w:val="20"/>
                <w:szCs w:val="20"/>
              </w:rPr>
              <w:t>residents without IDPs)</w:t>
            </w:r>
          </w:p>
        </w:tc>
        <w:tc>
          <w:tcPr>
            <w:tcW w:w="1556" w:type="dxa"/>
            <w:tcBorders>
              <w:top w:val="double" w:sz="4" w:space="0" w:color="auto"/>
              <w:bottom w:val="double" w:sz="4" w:space="0" w:color="auto"/>
              <w:right w:val="double" w:sz="4" w:space="0" w:color="auto"/>
            </w:tcBorders>
          </w:tcPr>
          <w:p w14:paraId="31DBCF60" w14:textId="77777777" w:rsidR="00FE2541" w:rsidRDefault="00F467AC" w:rsidP="00FE2541">
            <w:pPr>
              <w:contextualSpacing/>
              <w:jc w:val="center"/>
              <w:rPr>
                <w:rFonts w:cs="Arial"/>
                <w:i/>
                <w:sz w:val="20"/>
                <w:szCs w:val="20"/>
              </w:rPr>
            </w:pPr>
            <w:r w:rsidRPr="00662AF2">
              <w:rPr>
                <w:rFonts w:cs="Arial"/>
                <w:b/>
              </w:rPr>
              <w:t>Group E</w:t>
            </w:r>
          </w:p>
          <w:p w14:paraId="58AF6705" w14:textId="77777777" w:rsidR="00F467AC" w:rsidRPr="00662AF2" w:rsidRDefault="00F467AC" w:rsidP="00FE2541">
            <w:pPr>
              <w:contextualSpacing/>
              <w:jc w:val="center"/>
              <w:rPr>
                <w:rFonts w:cs="Arial"/>
                <w:sz w:val="20"/>
                <w:szCs w:val="20"/>
              </w:rPr>
            </w:pPr>
            <w:r w:rsidRPr="00FE2541">
              <w:rPr>
                <w:rFonts w:cs="Arial"/>
                <w:i/>
                <w:sz w:val="20"/>
                <w:szCs w:val="20"/>
              </w:rPr>
              <w:t>(</w:t>
            </w:r>
            <w:r w:rsidR="00662AF2" w:rsidRPr="00FE2541">
              <w:rPr>
                <w:rFonts w:cs="Arial"/>
                <w:i/>
                <w:sz w:val="20"/>
                <w:szCs w:val="20"/>
              </w:rPr>
              <w:t xml:space="preserve">e.g. </w:t>
            </w:r>
            <w:r w:rsidRPr="00FE2541">
              <w:rPr>
                <w:rFonts w:cs="Arial"/>
                <w:i/>
                <w:sz w:val="20"/>
                <w:szCs w:val="20"/>
              </w:rPr>
              <w:t>nomads)</w:t>
            </w:r>
          </w:p>
        </w:tc>
      </w:tr>
      <w:tr w:rsidR="00F467AC" w14:paraId="30294DF8" w14:textId="77777777" w:rsidTr="00662AF2">
        <w:tc>
          <w:tcPr>
            <w:tcW w:w="1558" w:type="dxa"/>
            <w:tcBorders>
              <w:top w:val="double" w:sz="4" w:space="0" w:color="auto"/>
              <w:left w:val="double" w:sz="4" w:space="0" w:color="auto"/>
              <w:right w:val="double" w:sz="4" w:space="0" w:color="auto"/>
            </w:tcBorders>
          </w:tcPr>
          <w:p w14:paraId="71AE633D" w14:textId="77777777" w:rsidR="00F467AC" w:rsidRPr="00662AF2" w:rsidRDefault="00F467AC" w:rsidP="00E12DB3">
            <w:pPr>
              <w:contextualSpacing/>
              <w:rPr>
                <w:rFonts w:cs="Arial"/>
                <w:sz w:val="20"/>
                <w:szCs w:val="20"/>
              </w:rPr>
            </w:pPr>
            <w:r w:rsidRPr="00662AF2">
              <w:rPr>
                <w:rFonts w:cs="Arial"/>
                <w:b/>
              </w:rPr>
              <w:t>Area 1</w:t>
            </w:r>
            <w:r w:rsidRPr="00662AF2">
              <w:rPr>
                <w:rFonts w:cs="Arial"/>
                <w:sz w:val="20"/>
                <w:szCs w:val="20"/>
              </w:rPr>
              <w:t xml:space="preserve"> </w:t>
            </w:r>
            <w:r w:rsidRPr="00FE2541">
              <w:rPr>
                <w:rFonts w:cs="Arial"/>
                <w:i/>
                <w:sz w:val="20"/>
                <w:szCs w:val="20"/>
              </w:rPr>
              <w:t>(e.g. urban areas with active conflict)</w:t>
            </w:r>
          </w:p>
        </w:tc>
        <w:tc>
          <w:tcPr>
            <w:tcW w:w="1558" w:type="dxa"/>
            <w:tcBorders>
              <w:top w:val="double" w:sz="4" w:space="0" w:color="auto"/>
              <w:left w:val="double" w:sz="4" w:space="0" w:color="auto"/>
            </w:tcBorders>
          </w:tcPr>
          <w:p w14:paraId="4A220AA7" w14:textId="77777777" w:rsidR="00F467AC" w:rsidRPr="00662AF2" w:rsidRDefault="00F467AC" w:rsidP="00E12DB3">
            <w:pPr>
              <w:contextualSpacing/>
              <w:rPr>
                <w:rFonts w:cs="Arial"/>
                <w:sz w:val="20"/>
                <w:szCs w:val="20"/>
              </w:rPr>
            </w:pPr>
          </w:p>
        </w:tc>
        <w:tc>
          <w:tcPr>
            <w:tcW w:w="1558" w:type="dxa"/>
            <w:tcBorders>
              <w:top w:val="double" w:sz="4" w:space="0" w:color="auto"/>
            </w:tcBorders>
          </w:tcPr>
          <w:p w14:paraId="16FF8D4D" w14:textId="77777777" w:rsidR="00F467AC" w:rsidRPr="00662AF2" w:rsidRDefault="00F467AC" w:rsidP="00E12DB3">
            <w:pPr>
              <w:contextualSpacing/>
              <w:rPr>
                <w:rFonts w:cs="Arial"/>
                <w:sz w:val="20"/>
                <w:szCs w:val="20"/>
              </w:rPr>
            </w:pPr>
          </w:p>
        </w:tc>
        <w:tc>
          <w:tcPr>
            <w:tcW w:w="1558" w:type="dxa"/>
            <w:tcBorders>
              <w:top w:val="double" w:sz="4" w:space="0" w:color="auto"/>
            </w:tcBorders>
          </w:tcPr>
          <w:p w14:paraId="64DC7446" w14:textId="77777777" w:rsidR="00F467AC" w:rsidRPr="00662AF2" w:rsidRDefault="00F467AC" w:rsidP="00E12DB3">
            <w:pPr>
              <w:contextualSpacing/>
              <w:rPr>
                <w:rFonts w:cs="Arial"/>
                <w:sz w:val="20"/>
                <w:szCs w:val="20"/>
              </w:rPr>
            </w:pPr>
          </w:p>
        </w:tc>
        <w:tc>
          <w:tcPr>
            <w:tcW w:w="1559" w:type="dxa"/>
            <w:tcBorders>
              <w:top w:val="double" w:sz="4" w:space="0" w:color="auto"/>
            </w:tcBorders>
          </w:tcPr>
          <w:p w14:paraId="78658F32" w14:textId="77777777" w:rsidR="00F467AC" w:rsidRPr="00662AF2" w:rsidRDefault="00F467AC" w:rsidP="00E12DB3">
            <w:pPr>
              <w:contextualSpacing/>
              <w:rPr>
                <w:rFonts w:cs="Arial"/>
                <w:sz w:val="20"/>
                <w:szCs w:val="20"/>
              </w:rPr>
            </w:pPr>
          </w:p>
        </w:tc>
        <w:tc>
          <w:tcPr>
            <w:tcW w:w="1559" w:type="dxa"/>
            <w:tcBorders>
              <w:top w:val="double" w:sz="4" w:space="0" w:color="auto"/>
              <w:right w:val="double" w:sz="4" w:space="0" w:color="auto"/>
            </w:tcBorders>
          </w:tcPr>
          <w:p w14:paraId="6B337556" w14:textId="77777777" w:rsidR="00F467AC" w:rsidRPr="00662AF2" w:rsidRDefault="00F467AC" w:rsidP="00E12DB3">
            <w:pPr>
              <w:contextualSpacing/>
              <w:rPr>
                <w:rFonts w:cs="Arial"/>
                <w:sz w:val="20"/>
                <w:szCs w:val="20"/>
              </w:rPr>
            </w:pPr>
          </w:p>
        </w:tc>
      </w:tr>
      <w:tr w:rsidR="00F467AC" w14:paraId="130AB3FC" w14:textId="77777777" w:rsidTr="00662AF2">
        <w:tc>
          <w:tcPr>
            <w:tcW w:w="1558" w:type="dxa"/>
            <w:tcBorders>
              <w:left w:val="double" w:sz="4" w:space="0" w:color="auto"/>
              <w:right w:val="double" w:sz="4" w:space="0" w:color="auto"/>
            </w:tcBorders>
          </w:tcPr>
          <w:p w14:paraId="3BA0E1F6" w14:textId="77777777" w:rsidR="00F467AC" w:rsidRPr="00662AF2" w:rsidRDefault="00F467AC" w:rsidP="00E12DB3">
            <w:pPr>
              <w:contextualSpacing/>
              <w:rPr>
                <w:rFonts w:cs="Arial"/>
                <w:sz w:val="20"/>
                <w:szCs w:val="20"/>
              </w:rPr>
            </w:pPr>
            <w:r w:rsidRPr="00662AF2">
              <w:rPr>
                <w:rFonts w:cs="Arial"/>
                <w:b/>
              </w:rPr>
              <w:t>Area 2</w:t>
            </w:r>
            <w:r w:rsidRPr="00FE2541">
              <w:rPr>
                <w:rFonts w:cs="Arial"/>
                <w:i/>
                <w:sz w:val="20"/>
                <w:szCs w:val="20"/>
              </w:rPr>
              <w:t xml:space="preserve"> (e.g. urban areas without conflict)</w:t>
            </w:r>
          </w:p>
        </w:tc>
        <w:tc>
          <w:tcPr>
            <w:tcW w:w="1558" w:type="dxa"/>
            <w:tcBorders>
              <w:left w:val="double" w:sz="4" w:space="0" w:color="auto"/>
            </w:tcBorders>
          </w:tcPr>
          <w:p w14:paraId="26095D0E" w14:textId="77777777" w:rsidR="00F467AC" w:rsidRPr="00662AF2" w:rsidRDefault="00F467AC" w:rsidP="00E12DB3">
            <w:pPr>
              <w:contextualSpacing/>
              <w:rPr>
                <w:rFonts w:cs="Arial"/>
                <w:sz w:val="20"/>
                <w:szCs w:val="20"/>
              </w:rPr>
            </w:pPr>
          </w:p>
        </w:tc>
        <w:tc>
          <w:tcPr>
            <w:tcW w:w="1558" w:type="dxa"/>
          </w:tcPr>
          <w:p w14:paraId="5043AEE3" w14:textId="77777777" w:rsidR="00F467AC" w:rsidRPr="00662AF2" w:rsidRDefault="00F467AC" w:rsidP="00E12DB3">
            <w:pPr>
              <w:contextualSpacing/>
              <w:rPr>
                <w:rFonts w:cs="Arial"/>
                <w:sz w:val="20"/>
                <w:szCs w:val="20"/>
              </w:rPr>
            </w:pPr>
          </w:p>
        </w:tc>
        <w:tc>
          <w:tcPr>
            <w:tcW w:w="1558" w:type="dxa"/>
          </w:tcPr>
          <w:p w14:paraId="4F991B46" w14:textId="77777777" w:rsidR="00F467AC" w:rsidRPr="00662AF2" w:rsidRDefault="00F467AC" w:rsidP="00E12DB3">
            <w:pPr>
              <w:contextualSpacing/>
              <w:rPr>
                <w:rFonts w:cs="Arial"/>
                <w:sz w:val="20"/>
                <w:szCs w:val="20"/>
              </w:rPr>
            </w:pPr>
          </w:p>
        </w:tc>
        <w:tc>
          <w:tcPr>
            <w:tcW w:w="1559" w:type="dxa"/>
          </w:tcPr>
          <w:p w14:paraId="3FB819FB" w14:textId="77777777" w:rsidR="00F467AC" w:rsidRPr="00662AF2" w:rsidRDefault="00F467AC" w:rsidP="00E12DB3">
            <w:pPr>
              <w:contextualSpacing/>
              <w:rPr>
                <w:rFonts w:cs="Arial"/>
                <w:sz w:val="20"/>
                <w:szCs w:val="20"/>
              </w:rPr>
            </w:pPr>
          </w:p>
        </w:tc>
        <w:tc>
          <w:tcPr>
            <w:tcW w:w="1559" w:type="dxa"/>
            <w:tcBorders>
              <w:right w:val="double" w:sz="4" w:space="0" w:color="auto"/>
            </w:tcBorders>
          </w:tcPr>
          <w:p w14:paraId="14C98BF3" w14:textId="77777777" w:rsidR="00F467AC" w:rsidRPr="00662AF2" w:rsidRDefault="00F467AC" w:rsidP="00E12DB3">
            <w:pPr>
              <w:contextualSpacing/>
              <w:rPr>
                <w:rFonts w:cs="Arial"/>
                <w:sz w:val="20"/>
                <w:szCs w:val="20"/>
              </w:rPr>
            </w:pPr>
          </w:p>
        </w:tc>
      </w:tr>
      <w:tr w:rsidR="00F467AC" w14:paraId="5EA9FE66" w14:textId="77777777" w:rsidTr="00662AF2">
        <w:tc>
          <w:tcPr>
            <w:tcW w:w="1558" w:type="dxa"/>
            <w:tcBorders>
              <w:left w:val="double" w:sz="4" w:space="0" w:color="auto"/>
              <w:right w:val="double" w:sz="4" w:space="0" w:color="auto"/>
            </w:tcBorders>
          </w:tcPr>
          <w:p w14:paraId="1CA781B2" w14:textId="77777777" w:rsidR="00F467AC" w:rsidRPr="00662AF2" w:rsidRDefault="00F467AC" w:rsidP="00F467AC">
            <w:pPr>
              <w:contextualSpacing/>
              <w:rPr>
                <w:rFonts w:cs="Arial"/>
                <w:sz w:val="20"/>
                <w:szCs w:val="20"/>
              </w:rPr>
            </w:pPr>
            <w:r w:rsidRPr="00662AF2">
              <w:rPr>
                <w:rFonts w:cs="Arial"/>
                <w:b/>
              </w:rPr>
              <w:t>Area 3</w:t>
            </w:r>
            <w:r w:rsidRPr="00662AF2">
              <w:rPr>
                <w:rFonts w:cs="Arial"/>
                <w:sz w:val="20"/>
                <w:szCs w:val="20"/>
              </w:rPr>
              <w:t xml:space="preserve"> </w:t>
            </w:r>
            <w:r w:rsidRPr="00FE2541">
              <w:rPr>
                <w:rFonts w:cs="Arial"/>
                <w:i/>
                <w:sz w:val="20"/>
                <w:szCs w:val="20"/>
              </w:rPr>
              <w:t>(e.g. rural areas with active conflict)</w:t>
            </w:r>
          </w:p>
        </w:tc>
        <w:tc>
          <w:tcPr>
            <w:tcW w:w="1558" w:type="dxa"/>
            <w:tcBorders>
              <w:left w:val="double" w:sz="4" w:space="0" w:color="auto"/>
            </w:tcBorders>
          </w:tcPr>
          <w:p w14:paraId="61275783" w14:textId="77777777" w:rsidR="00F467AC" w:rsidRPr="00662AF2" w:rsidRDefault="00F467AC" w:rsidP="00E12DB3">
            <w:pPr>
              <w:contextualSpacing/>
              <w:rPr>
                <w:rFonts w:cs="Arial"/>
                <w:sz w:val="20"/>
                <w:szCs w:val="20"/>
              </w:rPr>
            </w:pPr>
          </w:p>
        </w:tc>
        <w:tc>
          <w:tcPr>
            <w:tcW w:w="1558" w:type="dxa"/>
          </w:tcPr>
          <w:p w14:paraId="3D55323A" w14:textId="77777777" w:rsidR="00F467AC" w:rsidRPr="00662AF2" w:rsidRDefault="00F467AC" w:rsidP="00E12DB3">
            <w:pPr>
              <w:contextualSpacing/>
              <w:rPr>
                <w:rFonts w:cs="Arial"/>
                <w:sz w:val="20"/>
                <w:szCs w:val="20"/>
              </w:rPr>
            </w:pPr>
          </w:p>
        </w:tc>
        <w:tc>
          <w:tcPr>
            <w:tcW w:w="1558" w:type="dxa"/>
          </w:tcPr>
          <w:p w14:paraId="0874BBA8" w14:textId="77777777" w:rsidR="00F467AC" w:rsidRPr="00662AF2" w:rsidRDefault="00F467AC" w:rsidP="00E12DB3">
            <w:pPr>
              <w:contextualSpacing/>
              <w:rPr>
                <w:rFonts w:cs="Arial"/>
                <w:sz w:val="20"/>
                <w:szCs w:val="20"/>
              </w:rPr>
            </w:pPr>
          </w:p>
        </w:tc>
        <w:tc>
          <w:tcPr>
            <w:tcW w:w="1559" w:type="dxa"/>
          </w:tcPr>
          <w:p w14:paraId="014FD4AE" w14:textId="77777777" w:rsidR="00F467AC" w:rsidRPr="00662AF2" w:rsidRDefault="00F467AC" w:rsidP="00E12DB3">
            <w:pPr>
              <w:contextualSpacing/>
              <w:rPr>
                <w:rFonts w:cs="Arial"/>
                <w:sz w:val="20"/>
                <w:szCs w:val="20"/>
              </w:rPr>
            </w:pPr>
          </w:p>
        </w:tc>
        <w:tc>
          <w:tcPr>
            <w:tcW w:w="1559" w:type="dxa"/>
            <w:tcBorders>
              <w:right w:val="double" w:sz="4" w:space="0" w:color="auto"/>
            </w:tcBorders>
          </w:tcPr>
          <w:p w14:paraId="6E9ED6F9" w14:textId="77777777" w:rsidR="00F467AC" w:rsidRPr="00662AF2" w:rsidRDefault="00F467AC" w:rsidP="00E12DB3">
            <w:pPr>
              <w:contextualSpacing/>
              <w:rPr>
                <w:rFonts w:cs="Arial"/>
                <w:sz w:val="20"/>
                <w:szCs w:val="20"/>
              </w:rPr>
            </w:pPr>
          </w:p>
        </w:tc>
      </w:tr>
      <w:tr w:rsidR="00F467AC" w14:paraId="6B67DBF1" w14:textId="77777777" w:rsidTr="00662AF2">
        <w:tc>
          <w:tcPr>
            <w:tcW w:w="1558" w:type="dxa"/>
            <w:tcBorders>
              <w:left w:val="double" w:sz="4" w:space="0" w:color="auto"/>
              <w:right w:val="double" w:sz="4" w:space="0" w:color="auto"/>
            </w:tcBorders>
          </w:tcPr>
          <w:p w14:paraId="3A9182AB" w14:textId="77777777" w:rsidR="00F467AC" w:rsidRPr="00662AF2" w:rsidRDefault="00F467AC" w:rsidP="00BA7D23">
            <w:pPr>
              <w:contextualSpacing/>
              <w:rPr>
                <w:rFonts w:cs="Arial"/>
                <w:sz w:val="20"/>
                <w:szCs w:val="20"/>
              </w:rPr>
            </w:pPr>
            <w:r w:rsidRPr="00662AF2">
              <w:rPr>
                <w:rFonts w:cs="Arial"/>
                <w:b/>
              </w:rPr>
              <w:t>Area 4</w:t>
            </w:r>
            <w:r w:rsidRPr="00662AF2">
              <w:rPr>
                <w:rFonts w:cs="Arial"/>
                <w:sz w:val="20"/>
                <w:szCs w:val="20"/>
              </w:rPr>
              <w:t xml:space="preserve"> </w:t>
            </w:r>
            <w:r w:rsidRPr="00FE2541">
              <w:rPr>
                <w:rFonts w:cs="Arial"/>
                <w:i/>
                <w:sz w:val="20"/>
                <w:szCs w:val="20"/>
              </w:rPr>
              <w:t>(e.g. rural areas with</w:t>
            </w:r>
            <w:r w:rsidR="00BA7D23">
              <w:rPr>
                <w:rFonts w:cs="Arial"/>
                <w:i/>
                <w:sz w:val="20"/>
                <w:szCs w:val="20"/>
              </w:rPr>
              <w:t>out</w:t>
            </w:r>
            <w:r w:rsidRPr="00FE2541">
              <w:rPr>
                <w:rFonts w:cs="Arial"/>
                <w:i/>
                <w:sz w:val="20"/>
                <w:szCs w:val="20"/>
              </w:rPr>
              <w:t xml:space="preserve"> conflict)</w:t>
            </w:r>
          </w:p>
        </w:tc>
        <w:tc>
          <w:tcPr>
            <w:tcW w:w="1558" w:type="dxa"/>
            <w:tcBorders>
              <w:left w:val="double" w:sz="4" w:space="0" w:color="auto"/>
            </w:tcBorders>
          </w:tcPr>
          <w:p w14:paraId="7B4EBE5F" w14:textId="77777777" w:rsidR="00F467AC" w:rsidRPr="00662AF2" w:rsidRDefault="00F467AC" w:rsidP="00E12DB3">
            <w:pPr>
              <w:contextualSpacing/>
              <w:rPr>
                <w:rFonts w:cs="Arial"/>
                <w:sz w:val="20"/>
                <w:szCs w:val="20"/>
              </w:rPr>
            </w:pPr>
          </w:p>
        </w:tc>
        <w:tc>
          <w:tcPr>
            <w:tcW w:w="1558" w:type="dxa"/>
          </w:tcPr>
          <w:p w14:paraId="16EA4411" w14:textId="77777777" w:rsidR="00F467AC" w:rsidRPr="00662AF2" w:rsidRDefault="00F467AC" w:rsidP="00E12DB3">
            <w:pPr>
              <w:contextualSpacing/>
              <w:rPr>
                <w:rFonts w:cs="Arial"/>
                <w:sz w:val="20"/>
                <w:szCs w:val="20"/>
              </w:rPr>
            </w:pPr>
          </w:p>
        </w:tc>
        <w:tc>
          <w:tcPr>
            <w:tcW w:w="1558" w:type="dxa"/>
          </w:tcPr>
          <w:p w14:paraId="3441F5E7" w14:textId="77777777" w:rsidR="00F467AC" w:rsidRPr="00662AF2" w:rsidRDefault="00F467AC" w:rsidP="00E12DB3">
            <w:pPr>
              <w:contextualSpacing/>
              <w:rPr>
                <w:rFonts w:cs="Arial"/>
                <w:sz w:val="20"/>
                <w:szCs w:val="20"/>
              </w:rPr>
            </w:pPr>
          </w:p>
        </w:tc>
        <w:tc>
          <w:tcPr>
            <w:tcW w:w="1559" w:type="dxa"/>
          </w:tcPr>
          <w:p w14:paraId="61835B75" w14:textId="77777777" w:rsidR="00F467AC" w:rsidRPr="00662AF2" w:rsidRDefault="00F467AC" w:rsidP="00E12DB3">
            <w:pPr>
              <w:contextualSpacing/>
              <w:rPr>
                <w:rFonts w:cs="Arial"/>
                <w:sz w:val="20"/>
                <w:szCs w:val="20"/>
              </w:rPr>
            </w:pPr>
          </w:p>
        </w:tc>
        <w:tc>
          <w:tcPr>
            <w:tcW w:w="1559" w:type="dxa"/>
            <w:tcBorders>
              <w:right w:val="double" w:sz="4" w:space="0" w:color="auto"/>
            </w:tcBorders>
          </w:tcPr>
          <w:p w14:paraId="07588EB8" w14:textId="77777777" w:rsidR="00F467AC" w:rsidRPr="00662AF2" w:rsidRDefault="00F467AC" w:rsidP="00E12DB3">
            <w:pPr>
              <w:contextualSpacing/>
              <w:rPr>
                <w:rFonts w:cs="Arial"/>
                <w:sz w:val="20"/>
                <w:szCs w:val="20"/>
              </w:rPr>
            </w:pPr>
          </w:p>
        </w:tc>
      </w:tr>
      <w:tr w:rsidR="00F467AC" w14:paraId="40D0DA50" w14:textId="77777777" w:rsidTr="00662AF2">
        <w:tc>
          <w:tcPr>
            <w:tcW w:w="1558" w:type="dxa"/>
            <w:tcBorders>
              <w:left w:val="double" w:sz="4" w:space="0" w:color="auto"/>
              <w:bottom w:val="double" w:sz="4" w:space="0" w:color="auto"/>
              <w:right w:val="double" w:sz="4" w:space="0" w:color="auto"/>
            </w:tcBorders>
          </w:tcPr>
          <w:p w14:paraId="0A6DA81C" w14:textId="77777777" w:rsidR="00F467AC" w:rsidRPr="00662AF2" w:rsidRDefault="00662AF2" w:rsidP="00E12DB3">
            <w:pPr>
              <w:contextualSpacing/>
              <w:rPr>
                <w:rFonts w:cs="Arial"/>
                <w:sz w:val="20"/>
                <w:szCs w:val="20"/>
              </w:rPr>
            </w:pPr>
            <w:r w:rsidRPr="00662AF2">
              <w:rPr>
                <w:rFonts w:cs="Arial"/>
                <w:b/>
              </w:rPr>
              <w:t>Area</w:t>
            </w:r>
            <w:r w:rsidR="00BA7D23">
              <w:rPr>
                <w:rFonts w:cs="Arial"/>
                <w:b/>
              </w:rPr>
              <w:t xml:space="preserve"> 5</w:t>
            </w:r>
            <w:r w:rsidRPr="00662AF2">
              <w:rPr>
                <w:rFonts w:cs="Arial"/>
                <w:sz w:val="20"/>
                <w:szCs w:val="20"/>
              </w:rPr>
              <w:t xml:space="preserve"> </w:t>
            </w:r>
            <w:r w:rsidRPr="00FE2541">
              <w:rPr>
                <w:rFonts w:cs="Arial"/>
                <w:i/>
                <w:sz w:val="20"/>
                <w:szCs w:val="20"/>
              </w:rPr>
              <w:t>(e.g. hard-to-reach areas rural)</w:t>
            </w:r>
          </w:p>
        </w:tc>
        <w:tc>
          <w:tcPr>
            <w:tcW w:w="1558" w:type="dxa"/>
            <w:tcBorders>
              <w:left w:val="double" w:sz="4" w:space="0" w:color="auto"/>
              <w:bottom w:val="double" w:sz="4" w:space="0" w:color="auto"/>
            </w:tcBorders>
          </w:tcPr>
          <w:p w14:paraId="2BD701E1" w14:textId="77777777" w:rsidR="00F467AC" w:rsidRPr="00662AF2" w:rsidRDefault="00F467AC" w:rsidP="00E12DB3">
            <w:pPr>
              <w:contextualSpacing/>
              <w:rPr>
                <w:rFonts w:cs="Arial"/>
                <w:sz w:val="20"/>
                <w:szCs w:val="20"/>
              </w:rPr>
            </w:pPr>
          </w:p>
        </w:tc>
        <w:tc>
          <w:tcPr>
            <w:tcW w:w="1558" w:type="dxa"/>
            <w:tcBorders>
              <w:bottom w:val="double" w:sz="4" w:space="0" w:color="auto"/>
            </w:tcBorders>
          </w:tcPr>
          <w:p w14:paraId="726FE80E" w14:textId="77777777" w:rsidR="00F467AC" w:rsidRPr="00662AF2" w:rsidRDefault="00F467AC" w:rsidP="00E12DB3">
            <w:pPr>
              <w:contextualSpacing/>
              <w:rPr>
                <w:rFonts w:cs="Arial"/>
                <w:sz w:val="20"/>
                <w:szCs w:val="20"/>
              </w:rPr>
            </w:pPr>
          </w:p>
        </w:tc>
        <w:tc>
          <w:tcPr>
            <w:tcW w:w="1558" w:type="dxa"/>
            <w:tcBorders>
              <w:bottom w:val="double" w:sz="4" w:space="0" w:color="auto"/>
            </w:tcBorders>
          </w:tcPr>
          <w:p w14:paraId="4A2660B0" w14:textId="77777777" w:rsidR="00F467AC" w:rsidRPr="00662AF2" w:rsidRDefault="00F467AC" w:rsidP="00E12DB3">
            <w:pPr>
              <w:contextualSpacing/>
              <w:rPr>
                <w:rFonts w:cs="Arial"/>
                <w:sz w:val="20"/>
                <w:szCs w:val="20"/>
              </w:rPr>
            </w:pPr>
          </w:p>
        </w:tc>
        <w:tc>
          <w:tcPr>
            <w:tcW w:w="1559" w:type="dxa"/>
            <w:tcBorders>
              <w:bottom w:val="double" w:sz="4" w:space="0" w:color="auto"/>
            </w:tcBorders>
          </w:tcPr>
          <w:p w14:paraId="3D5826AA" w14:textId="77777777" w:rsidR="00F467AC" w:rsidRPr="00662AF2" w:rsidRDefault="00F467AC" w:rsidP="00E12DB3">
            <w:pPr>
              <w:contextualSpacing/>
              <w:rPr>
                <w:rFonts w:cs="Arial"/>
                <w:sz w:val="20"/>
                <w:szCs w:val="20"/>
              </w:rPr>
            </w:pPr>
          </w:p>
        </w:tc>
        <w:tc>
          <w:tcPr>
            <w:tcW w:w="1559" w:type="dxa"/>
            <w:tcBorders>
              <w:bottom w:val="double" w:sz="4" w:space="0" w:color="auto"/>
              <w:right w:val="double" w:sz="4" w:space="0" w:color="auto"/>
            </w:tcBorders>
          </w:tcPr>
          <w:p w14:paraId="79D022B8" w14:textId="77777777" w:rsidR="00F467AC" w:rsidRPr="00662AF2" w:rsidRDefault="00F467AC" w:rsidP="00E12DB3">
            <w:pPr>
              <w:contextualSpacing/>
              <w:rPr>
                <w:rFonts w:cs="Arial"/>
                <w:sz w:val="20"/>
                <w:szCs w:val="20"/>
              </w:rPr>
            </w:pPr>
          </w:p>
        </w:tc>
      </w:tr>
    </w:tbl>
    <w:p w14:paraId="27541770" w14:textId="77777777" w:rsidR="00F467AC" w:rsidRDefault="00F467AC" w:rsidP="00E12DB3">
      <w:pPr>
        <w:spacing w:after="0"/>
        <w:contextualSpacing/>
        <w:rPr>
          <w:rFonts w:asciiTheme="minorHAnsi" w:hAnsiTheme="minorHAnsi" w:cs="Arial"/>
        </w:rPr>
      </w:pPr>
    </w:p>
    <w:p w14:paraId="6013FE80" w14:textId="77777777" w:rsidR="000B6977" w:rsidRDefault="000B6977" w:rsidP="00FF07EC">
      <w:pPr>
        <w:spacing w:after="0"/>
        <w:ind w:left="720"/>
        <w:contextualSpacing/>
        <w:rPr>
          <w:rFonts w:asciiTheme="minorHAnsi" w:hAnsiTheme="minorHAnsi" w:cs="Arial"/>
        </w:rPr>
      </w:pPr>
    </w:p>
    <w:p w14:paraId="7A175408" w14:textId="77777777" w:rsidR="002B2F54" w:rsidRDefault="00E12DB3" w:rsidP="00E12DB3">
      <w:pPr>
        <w:spacing w:after="0"/>
        <w:contextualSpacing/>
        <w:rPr>
          <w:rFonts w:asciiTheme="minorHAnsi" w:hAnsiTheme="minorHAnsi" w:cs="Arial"/>
        </w:rPr>
      </w:pPr>
      <w:r w:rsidRPr="00EA113E">
        <w:rPr>
          <w:rFonts w:asciiTheme="minorHAnsi" w:hAnsiTheme="minorHAnsi" w:cs="Arial"/>
          <w:b/>
          <w:i/>
        </w:rPr>
        <w:t>Step 3 - A</w:t>
      </w:r>
      <w:r w:rsidR="00085512" w:rsidRPr="00EA113E">
        <w:rPr>
          <w:rFonts w:asciiTheme="minorHAnsi" w:hAnsiTheme="minorHAnsi" w:cs="Arial"/>
          <w:b/>
          <w:i/>
        </w:rPr>
        <w:t xml:space="preserve">gree on an analytical </w:t>
      </w:r>
      <w:r w:rsidR="00EA113E" w:rsidRPr="00EA113E">
        <w:rPr>
          <w:rFonts w:asciiTheme="minorHAnsi" w:hAnsiTheme="minorHAnsi" w:cs="Arial"/>
          <w:b/>
          <w:i/>
        </w:rPr>
        <w:t xml:space="preserve">inter-sectoral </w:t>
      </w:r>
      <w:r w:rsidR="00085512" w:rsidRPr="00EA113E">
        <w:rPr>
          <w:rFonts w:asciiTheme="minorHAnsi" w:hAnsiTheme="minorHAnsi" w:cs="Arial"/>
          <w:b/>
          <w:i/>
        </w:rPr>
        <w:t>“</w:t>
      </w:r>
      <w:r w:rsidR="002B2F54" w:rsidRPr="00EA113E">
        <w:rPr>
          <w:rFonts w:asciiTheme="minorHAnsi" w:hAnsiTheme="minorHAnsi" w:cs="Arial"/>
          <w:b/>
          <w:i/>
        </w:rPr>
        <w:t xml:space="preserve">conceptual </w:t>
      </w:r>
      <w:r w:rsidR="00085512" w:rsidRPr="00EA113E">
        <w:rPr>
          <w:rFonts w:asciiTheme="minorHAnsi" w:hAnsiTheme="minorHAnsi" w:cs="Arial"/>
          <w:b/>
          <w:i/>
        </w:rPr>
        <w:t>model</w:t>
      </w:r>
      <w:r w:rsidR="00085512" w:rsidRPr="001D2E86">
        <w:rPr>
          <w:rFonts w:asciiTheme="minorHAnsi" w:hAnsiTheme="minorHAnsi" w:cs="Arial"/>
          <w:b/>
        </w:rPr>
        <w:t>”</w:t>
      </w:r>
    </w:p>
    <w:p w14:paraId="6BFFA772" w14:textId="77777777" w:rsidR="00E12DB3" w:rsidRDefault="00E12DB3" w:rsidP="00E12DB3">
      <w:pPr>
        <w:spacing w:after="0"/>
        <w:contextualSpacing/>
        <w:rPr>
          <w:rFonts w:asciiTheme="minorHAnsi" w:hAnsiTheme="minorHAnsi" w:cs="Arial"/>
        </w:rPr>
      </w:pPr>
    </w:p>
    <w:p w14:paraId="49C7BA06" w14:textId="77777777" w:rsidR="00716B40" w:rsidRDefault="00E1356D" w:rsidP="00F75F58">
      <w:pPr>
        <w:spacing w:after="0"/>
        <w:contextualSpacing/>
        <w:rPr>
          <w:rFonts w:asciiTheme="minorHAnsi" w:hAnsiTheme="minorHAnsi" w:cs="Arial"/>
        </w:rPr>
      </w:pPr>
      <w:r>
        <w:rPr>
          <w:rFonts w:asciiTheme="minorHAnsi" w:hAnsiTheme="minorHAnsi" w:cs="Arial"/>
        </w:rPr>
        <w:t xml:space="preserve">This step provides the frame </w:t>
      </w:r>
      <w:r w:rsidR="00030490">
        <w:rPr>
          <w:rFonts w:asciiTheme="minorHAnsi" w:hAnsiTheme="minorHAnsi" w:cs="Arial"/>
        </w:rPr>
        <w:t>for</w:t>
      </w:r>
      <w:r>
        <w:rPr>
          <w:rFonts w:asciiTheme="minorHAnsi" w:hAnsiTheme="minorHAnsi" w:cs="Arial"/>
        </w:rPr>
        <w:t xml:space="preserve"> key question (3). It aims at guiding the processing (and collection) of data around a </w:t>
      </w:r>
      <w:r w:rsidR="002B2F54">
        <w:rPr>
          <w:rFonts w:asciiTheme="minorHAnsi" w:hAnsiTheme="minorHAnsi" w:cs="Arial"/>
        </w:rPr>
        <w:t xml:space="preserve">conceptual </w:t>
      </w:r>
      <w:r w:rsidR="00085512" w:rsidRPr="001D2E86">
        <w:rPr>
          <w:rFonts w:asciiTheme="minorHAnsi" w:hAnsiTheme="minorHAnsi" w:cs="Arial"/>
        </w:rPr>
        <w:t>model</w:t>
      </w:r>
      <w:r w:rsidR="002B2F54">
        <w:rPr>
          <w:rFonts w:asciiTheme="minorHAnsi" w:hAnsiTheme="minorHAnsi" w:cs="Arial"/>
        </w:rPr>
        <w:t xml:space="preserve"> </w:t>
      </w:r>
      <w:r>
        <w:rPr>
          <w:rFonts w:asciiTheme="minorHAnsi" w:hAnsiTheme="minorHAnsi" w:cs="Arial"/>
        </w:rPr>
        <w:t>that</w:t>
      </w:r>
      <w:r w:rsidR="00085512" w:rsidRPr="001D2E86">
        <w:rPr>
          <w:rFonts w:asciiTheme="minorHAnsi" w:hAnsiTheme="minorHAnsi" w:cs="Arial"/>
        </w:rPr>
        <w:t xml:space="preserve"> illustrate</w:t>
      </w:r>
      <w:r>
        <w:rPr>
          <w:rFonts w:asciiTheme="minorHAnsi" w:hAnsiTheme="minorHAnsi" w:cs="Arial"/>
        </w:rPr>
        <w:t>s</w:t>
      </w:r>
      <w:r w:rsidR="002B2F54">
        <w:rPr>
          <w:rFonts w:asciiTheme="minorHAnsi" w:hAnsiTheme="minorHAnsi" w:cs="Arial"/>
        </w:rPr>
        <w:t>:</w:t>
      </w:r>
      <w:r w:rsidR="00085512" w:rsidRPr="001D2E86">
        <w:rPr>
          <w:rFonts w:asciiTheme="minorHAnsi" w:hAnsiTheme="minorHAnsi" w:cs="Arial"/>
        </w:rPr>
        <w:t xml:space="preserve"> </w:t>
      </w:r>
      <w:r w:rsidR="002B2F54">
        <w:rPr>
          <w:rFonts w:asciiTheme="minorHAnsi" w:hAnsiTheme="minorHAnsi" w:cs="Arial"/>
        </w:rPr>
        <w:t>(i) which</w:t>
      </w:r>
      <w:r w:rsidR="00317878">
        <w:rPr>
          <w:rFonts w:asciiTheme="minorHAnsi" w:hAnsiTheme="minorHAnsi" w:cs="Arial"/>
        </w:rPr>
        <w:t xml:space="preserve"> needs related to</w:t>
      </w:r>
      <w:r w:rsidR="00FB6183">
        <w:rPr>
          <w:rFonts w:asciiTheme="minorHAnsi" w:hAnsiTheme="minorHAnsi" w:cs="Arial"/>
        </w:rPr>
        <w:t xml:space="preserve"> people’s lives and livelihoods</w:t>
      </w:r>
      <w:r w:rsidR="00317878">
        <w:rPr>
          <w:rFonts w:asciiTheme="minorHAnsi" w:hAnsiTheme="minorHAnsi" w:cs="Arial"/>
        </w:rPr>
        <w:t xml:space="preserve"> </w:t>
      </w:r>
      <w:r w:rsidR="00085512" w:rsidRPr="001D2E86">
        <w:rPr>
          <w:rFonts w:asciiTheme="minorHAnsi" w:hAnsiTheme="minorHAnsi" w:cs="Arial"/>
        </w:rPr>
        <w:t xml:space="preserve">are expected to </w:t>
      </w:r>
      <w:r w:rsidR="002B2F54">
        <w:rPr>
          <w:rFonts w:asciiTheme="minorHAnsi" w:hAnsiTheme="minorHAnsi" w:cs="Arial"/>
        </w:rPr>
        <w:t>manifest and to coexist</w:t>
      </w:r>
      <w:r w:rsidR="00317878">
        <w:rPr>
          <w:rFonts w:asciiTheme="minorHAnsi" w:hAnsiTheme="minorHAnsi" w:cs="Arial"/>
        </w:rPr>
        <w:t xml:space="preserve"> – these correspond to people’s</w:t>
      </w:r>
      <w:r w:rsidR="00F75F58">
        <w:rPr>
          <w:rFonts w:asciiTheme="minorHAnsi" w:hAnsiTheme="minorHAnsi" w:cs="Arial"/>
        </w:rPr>
        <w:t xml:space="preserve"> li</w:t>
      </w:r>
      <w:r w:rsidR="00317878">
        <w:rPr>
          <w:rFonts w:asciiTheme="minorHAnsi" w:hAnsiTheme="minorHAnsi" w:cs="Arial"/>
        </w:rPr>
        <w:t>ves</w:t>
      </w:r>
      <w:r w:rsidR="00F75F58">
        <w:rPr>
          <w:rFonts w:asciiTheme="minorHAnsi" w:hAnsiTheme="minorHAnsi" w:cs="Arial"/>
        </w:rPr>
        <w:t xml:space="preserve"> and livelihood outcomes; and (ii) </w:t>
      </w:r>
      <w:r w:rsidR="002B2F54">
        <w:rPr>
          <w:rFonts w:asciiTheme="minorHAnsi" w:hAnsiTheme="minorHAnsi" w:cs="Arial"/>
        </w:rPr>
        <w:t>which factors (proximate a</w:t>
      </w:r>
      <w:r w:rsidR="00317878">
        <w:rPr>
          <w:rFonts w:asciiTheme="minorHAnsi" w:hAnsiTheme="minorHAnsi" w:cs="Arial"/>
        </w:rPr>
        <w:t>s well as</w:t>
      </w:r>
      <w:r w:rsidR="002B2F54">
        <w:rPr>
          <w:rFonts w:asciiTheme="minorHAnsi" w:hAnsiTheme="minorHAnsi" w:cs="Arial"/>
        </w:rPr>
        <w:t xml:space="preserve"> underlying/chronic/structural) are expected to be associated with the various survival and livelihood </w:t>
      </w:r>
      <w:r w:rsidR="00317878">
        <w:rPr>
          <w:rFonts w:asciiTheme="minorHAnsi" w:hAnsiTheme="minorHAnsi" w:cs="Arial"/>
        </w:rPr>
        <w:t>need</w:t>
      </w:r>
      <w:r w:rsidR="002B2F54">
        <w:rPr>
          <w:rFonts w:asciiTheme="minorHAnsi" w:hAnsiTheme="minorHAnsi" w:cs="Arial"/>
        </w:rPr>
        <w:t>s.</w:t>
      </w:r>
      <w:r>
        <w:rPr>
          <w:rFonts w:asciiTheme="minorHAnsi" w:hAnsiTheme="minorHAnsi" w:cs="Arial"/>
        </w:rPr>
        <w:t xml:space="preserve"> The model should also describe how the various needs and factors are inter-related.</w:t>
      </w:r>
      <w:r w:rsidR="00EA113E">
        <w:rPr>
          <w:rFonts w:asciiTheme="minorHAnsi" w:hAnsiTheme="minorHAnsi" w:cs="Arial"/>
        </w:rPr>
        <w:t xml:space="preserve"> T</w:t>
      </w:r>
      <w:r w:rsidR="00716B40">
        <w:rPr>
          <w:rFonts w:asciiTheme="minorHAnsi" w:hAnsiTheme="minorHAnsi" w:cs="Arial"/>
        </w:rPr>
        <w:t>he model is not drawn around sectors but around a more comprehensive understanding of the multiple needs that people face.</w:t>
      </w:r>
    </w:p>
    <w:p w14:paraId="0E384A87" w14:textId="77777777" w:rsidR="00707DAF" w:rsidRDefault="00707DAF" w:rsidP="00E12DB3">
      <w:pPr>
        <w:spacing w:after="0"/>
        <w:contextualSpacing/>
        <w:rPr>
          <w:rFonts w:asciiTheme="minorHAnsi" w:hAnsiTheme="minorHAnsi" w:cs="Arial"/>
        </w:rPr>
      </w:pPr>
    </w:p>
    <w:p w14:paraId="208FE86C" w14:textId="77777777" w:rsidR="00EA113E" w:rsidRDefault="00707DAF" w:rsidP="00E1356D">
      <w:pPr>
        <w:spacing w:after="0"/>
        <w:contextualSpacing/>
        <w:rPr>
          <w:rFonts w:asciiTheme="minorHAnsi" w:hAnsiTheme="minorHAnsi" w:cs="Arial"/>
        </w:rPr>
      </w:pPr>
      <w:r>
        <w:rPr>
          <w:rFonts w:asciiTheme="minorHAnsi" w:hAnsiTheme="minorHAnsi" w:cs="Arial"/>
        </w:rPr>
        <w:t>The development of the model should precede data processing and analysis</w:t>
      </w:r>
      <w:r w:rsidR="00716B40">
        <w:rPr>
          <w:rFonts w:asciiTheme="minorHAnsi" w:hAnsiTheme="minorHAnsi" w:cs="Arial"/>
        </w:rPr>
        <w:t>, in order to structure these</w:t>
      </w:r>
      <w:r>
        <w:rPr>
          <w:rFonts w:asciiTheme="minorHAnsi" w:hAnsiTheme="minorHAnsi" w:cs="Arial"/>
        </w:rPr>
        <w:t xml:space="preserve">. </w:t>
      </w:r>
      <w:r w:rsidR="00EA113E">
        <w:rPr>
          <w:rFonts w:asciiTheme="minorHAnsi" w:hAnsiTheme="minorHAnsi" w:cs="Arial"/>
        </w:rPr>
        <w:t xml:space="preserve"> Initially, the model is</w:t>
      </w:r>
      <w:r w:rsidR="00E1356D">
        <w:rPr>
          <w:rFonts w:asciiTheme="minorHAnsi" w:hAnsiTheme="minorHAnsi" w:cs="Arial"/>
        </w:rPr>
        <w:t xml:space="preserve"> based on</w:t>
      </w:r>
      <w:r w:rsidR="00E1356D" w:rsidRPr="001D2E86">
        <w:rPr>
          <w:rFonts w:asciiTheme="minorHAnsi" w:hAnsiTheme="minorHAnsi" w:cs="Arial"/>
        </w:rPr>
        <w:t xml:space="preserve"> hypotheses </w:t>
      </w:r>
      <w:r>
        <w:rPr>
          <w:rFonts w:asciiTheme="minorHAnsi" w:hAnsiTheme="minorHAnsi" w:cs="Arial"/>
        </w:rPr>
        <w:t>on what the problems and the associated factors</w:t>
      </w:r>
      <w:r w:rsidR="00EA113E">
        <w:rPr>
          <w:rFonts w:asciiTheme="minorHAnsi" w:hAnsiTheme="minorHAnsi" w:cs="Arial"/>
        </w:rPr>
        <w:t xml:space="preserve"> are</w:t>
      </w:r>
      <w:r>
        <w:rPr>
          <w:rFonts w:asciiTheme="minorHAnsi" w:hAnsiTheme="minorHAnsi" w:cs="Arial"/>
        </w:rPr>
        <w:t xml:space="preserve">, </w:t>
      </w:r>
      <w:r w:rsidR="00E1356D" w:rsidRPr="001D2E86">
        <w:rPr>
          <w:rFonts w:asciiTheme="minorHAnsi" w:hAnsiTheme="minorHAnsi" w:cs="Arial"/>
        </w:rPr>
        <w:t>informed by secondary information, previous knowledge, experience, etc.</w:t>
      </w:r>
      <w:r w:rsidR="00317878" w:rsidRPr="00317878">
        <w:rPr>
          <w:rFonts w:asciiTheme="minorHAnsi" w:hAnsiTheme="minorHAnsi" w:cs="Arial"/>
        </w:rPr>
        <w:t xml:space="preserve"> </w:t>
      </w:r>
      <w:r w:rsidR="00317878">
        <w:rPr>
          <w:rFonts w:asciiTheme="minorHAnsi" w:hAnsiTheme="minorHAnsi" w:cs="Arial"/>
        </w:rPr>
        <w:t>However, adjustments to the model should be done when the actual data and information are processed and enable to check on the hypotheses.</w:t>
      </w:r>
    </w:p>
    <w:p w14:paraId="4BD446BC" w14:textId="77777777" w:rsidR="00EA113E" w:rsidRDefault="00EA113E" w:rsidP="00E1356D">
      <w:pPr>
        <w:spacing w:after="0"/>
        <w:contextualSpacing/>
        <w:rPr>
          <w:rFonts w:asciiTheme="minorHAnsi" w:hAnsiTheme="minorHAnsi" w:cs="Arial"/>
        </w:rPr>
      </w:pPr>
    </w:p>
    <w:p w14:paraId="29AA696C" w14:textId="77777777" w:rsidR="00E1356D" w:rsidRDefault="00E1356D" w:rsidP="00E1356D">
      <w:pPr>
        <w:spacing w:after="0"/>
        <w:contextualSpacing/>
        <w:rPr>
          <w:rFonts w:asciiTheme="minorHAnsi" w:hAnsiTheme="minorHAnsi" w:cs="Arial"/>
        </w:rPr>
      </w:pPr>
      <w:r>
        <w:rPr>
          <w:rFonts w:asciiTheme="minorHAnsi" w:hAnsiTheme="minorHAnsi" w:cs="Arial"/>
        </w:rPr>
        <w:t xml:space="preserve">The model </w:t>
      </w:r>
      <w:r w:rsidR="00707DAF">
        <w:rPr>
          <w:rFonts w:asciiTheme="minorHAnsi" w:hAnsiTheme="minorHAnsi" w:cs="Arial"/>
        </w:rPr>
        <w:t>should</w:t>
      </w:r>
      <w:r>
        <w:rPr>
          <w:rFonts w:asciiTheme="minorHAnsi" w:hAnsiTheme="minorHAnsi" w:cs="Arial"/>
        </w:rPr>
        <w:t xml:space="preserve"> be general enough to be applicable to the different population groups and locations identified in Step 2. In certain circumstances, the heterogeneity of the crisis may call for </w:t>
      </w:r>
      <w:r w:rsidR="00030490">
        <w:rPr>
          <w:rFonts w:asciiTheme="minorHAnsi" w:hAnsiTheme="minorHAnsi" w:cs="Arial"/>
        </w:rPr>
        <w:t>several</w:t>
      </w:r>
      <w:r>
        <w:rPr>
          <w:rFonts w:asciiTheme="minorHAnsi" w:hAnsiTheme="minorHAnsi" w:cs="Arial"/>
        </w:rPr>
        <w:t xml:space="preserve"> models, or for “sub-models” that complement the generic one.</w:t>
      </w:r>
      <w:r w:rsidR="00FE2541">
        <w:rPr>
          <w:rFonts w:asciiTheme="minorHAnsi" w:hAnsiTheme="minorHAnsi" w:cs="Arial"/>
        </w:rPr>
        <w:t xml:space="preserve"> </w:t>
      </w:r>
      <w:r w:rsidR="00FE2541" w:rsidRPr="005D2C66">
        <w:rPr>
          <w:rFonts w:asciiTheme="minorHAnsi" w:hAnsiTheme="minorHAnsi" w:cs="Arial"/>
          <w:b/>
        </w:rPr>
        <w:t>Annex 1</w:t>
      </w:r>
      <w:r w:rsidR="00FE2541">
        <w:rPr>
          <w:rFonts w:asciiTheme="minorHAnsi" w:hAnsiTheme="minorHAnsi" w:cs="Arial"/>
        </w:rPr>
        <w:t xml:space="preserve"> </w:t>
      </w:r>
      <w:r w:rsidR="005D2C66">
        <w:rPr>
          <w:rFonts w:asciiTheme="minorHAnsi" w:hAnsiTheme="minorHAnsi" w:cs="Arial"/>
        </w:rPr>
        <w:t>gives additional details on how the model can be developed</w:t>
      </w:r>
      <w:r w:rsidR="00317878">
        <w:rPr>
          <w:rStyle w:val="FootnoteReference"/>
          <w:rFonts w:asciiTheme="minorHAnsi" w:hAnsiTheme="minorHAnsi" w:cs="Arial"/>
        </w:rPr>
        <w:footnoteReference w:id="3"/>
      </w:r>
      <w:r w:rsidR="005D2C66">
        <w:rPr>
          <w:rFonts w:asciiTheme="minorHAnsi" w:hAnsiTheme="minorHAnsi" w:cs="Arial"/>
        </w:rPr>
        <w:t xml:space="preserve">, while </w:t>
      </w:r>
      <w:r w:rsidR="005D2C66" w:rsidRPr="005D2C66">
        <w:rPr>
          <w:rFonts w:asciiTheme="minorHAnsi" w:hAnsiTheme="minorHAnsi" w:cs="Arial"/>
          <w:b/>
        </w:rPr>
        <w:t>Annex</w:t>
      </w:r>
      <w:r w:rsidR="003B421B">
        <w:rPr>
          <w:rFonts w:asciiTheme="minorHAnsi" w:hAnsiTheme="minorHAnsi" w:cs="Arial"/>
          <w:b/>
        </w:rPr>
        <w:t>es</w:t>
      </w:r>
      <w:r w:rsidR="005D2C66" w:rsidRPr="005D2C66">
        <w:rPr>
          <w:rFonts w:asciiTheme="minorHAnsi" w:hAnsiTheme="minorHAnsi" w:cs="Arial"/>
          <w:b/>
        </w:rPr>
        <w:t xml:space="preserve"> 2</w:t>
      </w:r>
      <w:r w:rsidR="003B421B">
        <w:rPr>
          <w:rFonts w:asciiTheme="minorHAnsi" w:hAnsiTheme="minorHAnsi" w:cs="Arial"/>
          <w:b/>
        </w:rPr>
        <w:t xml:space="preserve">, 3 </w:t>
      </w:r>
      <w:r w:rsidR="003B421B" w:rsidRPr="003B421B">
        <w:rPr>
          <w:rFonts w:asciiTheme="minorHAnsi" w:hAnsiTheme="minorHAnsi" w:cs="Arial"/>
        </w:rPr>
        <w:t>and</w:t>
      </w:r>
      <w:r w:rsidR="003B421B">
        <w:rPr>
          <w:rFonts w:asciiTheme="minorHAnsi" w:hAnsiTheme="minorHAnsi" w:cs="Arial"/>
          <w:b/>
        </w:rPr>
        <w:t xml:space="preserve"> 4</w:t>
      </w:r>
      <w:r w:rsidR="005D2C66">
        <w:rPr>
          <w:rFonts w:asciiTheme="minorHAnsi" w:hAnsiTheme="minorHAnsi" w:cs="Arial"/>
        </w:rPr>
        <w:t xml:space="preserve"> </w:t>
      </w:r>
      <w:r w:rsidR="00FE2541">
        <w:rPr>
          <w:rFonts w:asciiTheme="minorHAnsi" w:hAnsiTheme="minorHAnsi" w:cs="Arial"/>
        </w:rPr>
        <w:t>show</w:t>
      </w:r>
      <w:r w:rsidR="00030490">
        <w:rPr>
          <w:rFonts w:asciiTheme="minorHAnsi" w:hAnsiTheme="minorHAnsi" w:cs="Arial"/>
        </w:rPr>
        <w:t xml:space="preserve"> the malnutrition model </w:t>
      </w:r>
      <w:r w:rsidR="003B421B">
        <w:rPr>
          <w:rFonts w:asciiTheme="minorHAnsi" w:hAnsiTheme="minorHAnsi" w:cs="Arial"/>
        </w:rPr>
        <w:t>and the sustainable livelihood model</w:t>
      </w:r>
      <w:r w:rsidR="00030490">
        <w:rPr>
          <w:rFonts w:asciiTheme="minorHAnsi" w:hAnsiTheme="minorHAnsi" w:cs="Arial"/>
        </w:rPr>
        <w:t>s</w:t>
      </w:r>
      <w:r w:rsidR="00FE2541">
        <w:rPr>
          <w:rFonts w:asciiTheme="minorHAnsi" w:hAnsiTheme="minorHAnsi" w:cs="Arial"/>
        </w:rPr>
        <w:t xml:space="preserve"> </w:t>
      </w:r>
      <w:r w:rsidR="003B421B">
        <w:rPr>
          <w:rFonts w:asciiTheme="minorHAnsi" w:hAnsiTheme="minorHAnsi" w:cs="Arial"/>
        </w:rPr>
        <w:t xml:space="preserve">as </w:t>
      </w:r>
      <w:r w:rsidR="00FE2541">
        <w:rPr>
          <w:rFonts w:asciiTheme="minorHAnsi" w:hAnsiTheme="minorHAnsi" w:cs="Arial"/>
        </w:rPr>
        <w:t>example</w:t>
      </w:r>
      <w:r w:rsidR="00030490">
        <w:rPr>
          <w:rFonts w:asciiTheme="minorHAnsi" w:hAnsiTheme="minorHAnsi" w:cs="Arial"/>
        </w:rPr>
        <w:t>s.</w:t>
      </w:r>
    </w:p>
    <w:p w14:paraId="099B26E2" w14:textId="77777777" w:rsidR="00E1356D" w:rsidRDefault="00E1356D" w:rsidP="00E1356D">
      <w:pPr>
        <w:spacing w:after="0"/>
        <w:contextualSpacing/>
        <w:rPr>
          <w:rFonts w:asciiTheme="minorHAnsi" w:hAnsiTheme="minorHAnsi" w:cs="Arial"/>
        </w:rPr>
      </w:pPr>
    </w:p>
    <w:p w14:paraId="202F6CFE" w14:textId="77777777" w:rsidR="00F75F58" w:rsidRDefault="00F75F58" w:rsidP="00E1356D">
      <w:pPr>
        <w:spacing w:after="0"/>
        <w:contextualSpacing/>
        <w:rPr>
          <w:rFonts w:asciiTheme="minorHAnsi" w:hAnsiTheme="minorHAnsi" w:cs="Arial"/>
        </w:rPr>
      </w:pPr>
      <w:r>
        <w:rPr>
          <w:rFonts w:asciiTheme="minorHAnsi" w:hAnsiTheme="minorHAnsi" w:cs="Arial"/>
        </w:rPr>
        <w:t>To</w:t>
      </w:r>
      <w:r w:rsidR="00716B40">
        <w:rPr>
          <w:rFonts w:asciiTheme="minorHAnsi" w:hAnsiTheme="minorHAnsi" w:cs="Arial"/>
        </w:rPr>
        <w:t xml:space="preserve"> help</w:t>
      </w:r>
      <w:r>
        <w:rPr>
          <w:rFonts w:asciiTheme="minorHAnsi" w:hAnsiTheme="minorHAnsi" w:cs="Arial"/>
        </w:rPr>
        <w:t xml:space="preserve"> define the life and livelihood outcomes and factors associated</w:t>
      </w:r>
      <w:r w:rsidR="00FE2541">
        <w:rPr>
          <w:rFonts w:asciiTheme="minorHAnsi" w:hAnsiTheme="minorHAnsi" w:cs="Arial"/>
        </w:rPr>
        <w:t xml:space="preserve"> in </w:t>
      </w:r>
      <w:r w:rsidR="00317878">
        <w:rPr>
          <w:rFonts w:asciiTheme="minorHAnsi" w:hAnsiTheme="minorHAnsi" w:cs="Arial"/>
        </w:rPr>
        <w:t>the</w:t>
      </w:r>
      <w:r w:rsidR="00FE2541">
        <w:rPr>
          <w:rFonts w:asciiTheme="minorHAnsi" w:hAnsiTheme="minorHAnsi" w:cs="Arial"/>
        </w:rPr>
        <w:t xml:space="preserve"> conceptual model</w:t>
      </w:r>
      <w:r>
        <w:rPr>
          <w:rFonts w:asciiTheme="minorHAnsi" w:hAnsiTheme="minorHAnsi" w:cs="Arial"/>
        </w:rPr>
        <w:t xml:space="preserve">, it may be </w:t>
      </w:r>
      <w:r w:rsidR="00716B40">
        <w:rPr>
          <w:rFonts w:asciiTheme="minorHAnsi" w:hAnsiTheme="minorHAnsi" w:cs="Arial"/>
        </w:rPr>
        <w:t>useful</w:t>
      </w:r>
      <w:r>
        <w:rPr>
          <w:rFonts w:asciiTheme="minorHAnsi" w:hAnsiTheme="minorHAnsi" w:cs="Arial"/>
        </w:rPr>
        <w:t xml:space="preserve"> to consider a rough categorization such as </w:t>
      </w:r>
      <w:r w:rsidR="00F467AC">
        <w:rPr>
          <w:rFonts w:asciiTheme="minorHAnsi" w:hAnsiTheme="minorHAnsi" w:cs="Arial"/>
        </w:rPr>
        <w:t xml:space="preserve">the one illustrated below </w:t>
      </w:r>
      <w:r>
        <w:rPr>
          <w:rFonts w:asciiTheme="minorHAnsi" w:hAnsiTheme="minorHAnsi" w:cs="Arial"/>
        </w:rPr>
        <w:t>(example</w:t>
      </w:r>
      <w:r w:rsidR="00F467AC">
        <w:rPr>
          <w:rFonts w:asciiTheme="minorHAnsi" w:hAnsiTheme="minorHAnsi" w:cs="Arial"/>
        </w:rPr>
        <w:t xml:space="preserve"> only). The conceptual model should</w:t>
      </w:r>
      <w:r w:rsidR="00317878">
        <w:rPr>
          <w:rFonts w:asciiTheme="minorHAnsi" w:hAnsiTheme="minorHAnsi" w:cs="Arial"/>
        </w:rPr>
        <w:t xml:space="preserve"> also</w:t>
      </w:r>
      <w:r w:rsidR="00F467AC">
        <w:rPr>
          <w:rFonts w:asciiTheme="minorHAnsi" w:hAnsiTheme="minorHAnsi" w:cs="Arial"/>
        </w:rPr>
        <w:t xml:space="preserve"> describe the linkages between the various elements.</w:t>
      </w:r>
    </w:p>
    <w:p w14:paraId="56750B49" w14:textId="77777777" w:rsidR="00F75F58" w:rsidRDefault="00F75F58" w:rsidP="00E1356D">
      <w:pPr>
        <w:spacing w:after="0"/>
        <w:contextualSpacing/>
        <w:rPr>
          <w:rFonts w:asciiTheme="minorHAnsi" w:hAnsiTheme="minorHAnsi" w:cs="Arial"/>
        </w:rPr>
      </w:pPr>
    </w:p>
    <w:p w14:paraId="633EE681" w14:textId="77777777" w:rsidR="00B50E81" w:rsidRPr="00EA113E" w:rsidRDefault="00B50E81" w:rsidP="00E1356D">
      <w:pPr>
        <w:spacing w:after="0"/>
        <w:contextualSpacing/>
        <w:rPr>
          <w:rFonts w:asciiTheme="minorHAnsi" w:hAnsiTheme="minorHAnsi" w:cs="Arial"/>
          <w:i/>
        </w:rPr>
      </w:pPr>
      <w:r w:rsidRPr="00EA113E">
        <w:rPr>
          <w:rFonts w:asciiTheme="minorHAnsi" w:hAnsiTheme="minorHAnsi" w:cs="Arial"/>
          <w:i/>
        </w:rPr>
        <w:t>Example of components of the inter-sectoral analysis of lives and livelihood outcomes and factors</w:t>
      </w:r>
    </w:p>
    <w:tbl>
      <w:tblPr>
        <w:tblStyle w:val="TableGrid"/>
        <w:tblW w:w="0" w:type="auto"/>
        <w:tblInd w:w="0" w:type="dxa"/>
        <w:tblLayout w:type="fixed"/>
        <w:tblLook w:val="04A0" w:firstRow="1" w:lastRow="0" w:firstColumn="1" w:lastColumn="0" w:noHBand="0" w:noVBand="1"/>
      </w:tblPr>
      <w:tblGrid>
        <w:gridCol w:w="1165"/>
        <w:gridCol w:w="2340"/>
        <w:gridCol w:w="2250"/>
        <w:gridCol w:w="3595"/>
      </w:tblGrid>
      <w:tr w:rsidR="00F75F58" w14:paraId="72D46D8F" w14:textId="77777777" w:rsidTr="00030490">
        <w:trPr>
          <w:tblHeader/>
        </w:trPr>
        <w:tc>
          <w:tcPr>
            <w:tcW w:w="1165" w:type="dxa"/>
            <w:tcBorders>
              <w:top w:val="double" w:sz="4" w:space="0" w:color="auto"/>
              <w:left w:val="double" w:sz="4" w:space="0" w:color="auto"/>
              <w:bottom w:val="double" w:sz="4" w:space="0" w:color="auto"/>
              <w:right w:val="double" w:sz="4" w:space="0" w:color="auto"/>
            </w:tcBorders>
          </w:tcPr>
          <w:p w14:paraId="7F1DCDC8" w14:textId="77777777" w:rsidR="00F75F58" w:rsidRPr="006E233F" w:rsidRDefault="00F75F58" w:rsidP="00E1356D">
            <w:pPr>
              <w:contextualSpacing/>
              <w:rPr>
                <w:rFonts w:cs="Arial"/>
                <w:b/>
              </w:rPr>
            </w:pPr>
            <w:r w:rsidRPr="006E233F">
              <w:rPr>
                <w:rFonts w:cs="Arial"/>
                <w:b/>
              </w:rPr>
              <w:t>Outcomes</w:t>
            </w:r>
          </w:p>
        </w:tc>
        <w:tc>
          <w:tcPr>
            <w:tcW w:w="2340" w:type="dxa"/>
            <w:tcBorders>
              <w:top w:val="double" w:sz="4" w:space="0" w:color="auto"/>
              <w:left w:val="double" w:sz="4" w:space="0" w:color="auto"/>
              <w:bottom w:val="double" w:sz="4" w:space="0" w:color="auto"/>
            </w:tcBorders>
            <w:vAlign w:val="center"/>
          </w:tcPr>
          <w:p w14:paraId="356C7994" w14:textId="77777777" w:rsidR="00F75F58" w:rsidRDefault="00F75F58" w:rsidP="00030490">
            <w:pPr>
              <w:contextualSpacing/>
              <w:jc w:val="center"/>
              <w:rPr>
                <w:rFonts w:cs="Arial"/>
              </w:rPr>
            </w:pPr>
            <w:r w:rsidRPr="006E233F">
              <w:rPr>
                <w:rFonts w:cs="Arial"/>
                <w:b/>
              </w:rPr>
              <w:t xml:space="preserve">Outcome </w:t>
            </w:r>
            <w:r w:rsidR="00CE685B" w:rsidRPr="006E233F">
              <w:rPr>
                <w:rFonts w:cs="Arial"/>
                <w:b/>
              </w:rPr>
              <w:t>ma</w:t>
            </w:r>
            <w:r w:rsidRPr="006E233F">
              <w:rPr>
                <w:rFonts w:cs="Arial"/>
                <w:b/>
              </w:rPr>
              <w:t>nifestations</w:t>
            </w:r>
            <w:r w:rsidR="00CE685B">
              <w:rPr>
                <w:rFonts w:cs="Arial"/>
              </w:rPr>
              <w:t xml:space="preserve"> </w:t>
            </w:r>
            <w:r w:rsidR="00CE685B" w:rsidRPr="00FE2541">
              <w:rPr>
                <w:rFonts w:cs="Arial"/>
                <w:i/>
                <w:sz w:val="20"/>
                <w:szCs w:val="20"/>
              </w:rPr>
              <w:t>(</w:t>
            </w:r>
            <w:r w:rsidR="00FE2541" w:rsidRPr="00FE2541">
              <w:rPr>
                <w:rFonts w:cs="Arial"/>
                <w:i/>
                <w:sz w:val="20"/>
                <w:szCs w:val="20"/>
              </w:rPr>
              <w:t>as much as</w:t>
            </w:r>
            <w:r w:rsidR="00CE685B" w:rsidRPr="00FE2541">
              <w:rPr>
                <w:rFonts w:cs="Arial"/>
                <w:i/>
                <w:sz w:val="20"/>
                <w:szCs w:val="20"/>
              </w:rPr>
              <w:t xml:space="preserve"> possible disaggregated sex, age, other vulnerability characteristics)</w:t>
            </w:r>
          </w:p>
        </w:tc>
        <w:tc>
          <w:tcPr>
            <w:tcW w:w="2250" w:type="dxa"/>
            <w:tcBorders>
              <w:top w:val="double" w:sz="4" w:space="0" w:color="auto"/>
              <w:bottom w:val="double" w:sz="4" w:space="0" w:color="auto"/>
            </w:tcBorders>
            <w:vAlign w:val="center"/>
          </w:tcPr>
          <w:p w14:paraId="1D80E96D" w14:textId="77777777" w:rsidR="00F75F58" w:rsidRPr="00FE2541" w:rsidRDefault="00F75F58" w:rsidP="00030490">
            <w:pPr>
              <w:contextualSpacing/>
              <w:jc w:val="center"/>
              <w:rPr>
                <w:rFonts w:cs="Arial"/>
                <w:b/>
                <w:sz w:val="20"/>
                <w:szCs w:val="20"/>
              </w:rPr>
            </w:pPr>
            <w:r w:rsidRPr="006E233F">
              <w:rPr>
                <w:rFonts w:cs="Arial"/>
                <w:b/>
              </w:rPr>
              <w:t>Immediate factors</w:t>
            </w:r>
            <w:r w:rsidR="00FE2541" w:rsidRPr="00FE2541">
              <w:rPr>
                <w:rFonts w:cs="Arial"/>
              </w:rPr>
              <w:t xml:space="preserve"> </w:t>
            </w:r>
            <w:r w:rsidR="00FE2541" w:rsidRPr="00FE2541">
              <w:rPr>
                <w:rFonts w:cs="Arial"/>
                <w:i/>
                <w:sz w:val="20"/>
                <w:szCs w:val="20"/>
              </w:rPr>
              <w:t>(to be adjusted according to context)</w:t>
            </w:r>
          </w:p>
        </w:tc>
        <w:tc>
          <w:tcPr>
            <w:tcW w:w="3595" w:type="dxa"/>
            <w:tcBorders>
              <w:top w:val="double" w:sz="4" w:space="0" w:color="auto"/>
              <w:bottom w:val="double" w:sz="4" w:space="0" w:color="auto"/>
              <w:right w:val="double" w:sz="4" w:space="0" w:color="auto"/>
            </w:tcBorders>
            <w:vAlign w:val="center"/>
          </w:tcPr>
          <w:p w14:paraId="7587B916" w14:textId="77777777" w:rsidR="00F75F58" w:rsidRDefault="00F75F58" w:rsidP="00030490">
            <w:pPr>
              <w:contextualSpacing/>
              <w:jc w:val="center"/>
              <w:rPr>
                <w:rFonts w:cs="Arial"/>
              </w:rPr>
            </w:pPr>
            <w:r w:rsidRPr="006E233F">
              <w:rPr>
                <w:rFonts w:cs="Arial"/>
                <w:b/>
              </w:rPr>
              <w:t>Underlying / chronic / structural factors</w:t>
            </w:r>
            <w:r>
              <w:rPr>
                <w:rFonts w:cs="Arial"/>
              </w:rPr>
              <w:t xml:space="preserve"> </w:t>
            </w:r>
            <w:r w:rsidRPr="00FE2541">
              <w:rPr>
                <w:rFonts w:cs="Arial"/>
                <w:i/>
                <w:sz w:val="20"/>
                <w:szCs w:val="20"/>
              </w:rPr>
              <w:t xml:space="preserve">(to be </w:t>
            </w:r>
            <w:r w:rsidR="006E233F" w:rsidRPr="00FE2541">
              <w:rPr>
                <w:rFonts w:cs="Arial"/>
                <w:i/>
                <w:sz w:val="20"/>
                <w:szCs w:val="20"/>
              </w:rPr>
              <w:t>adjusted ac</w:t>
            </w:r>
            <w:r w:rsidRPr="00FE2541">
              <w:rPr>
                <w:rFonts w:cs="Arial"/>
                <w:i/>
                <w:sz w:val="20"/>
                <w:szCs w:val="20"/>
              </w:rPr>
              <w:t>cording to context)</w:t>
            </w:r>
          </w:p>
        </w:tc>
      </w:tr>
      <w:tr w:rsidR="006E233F" w14:paraId="7C4751FE" w14:textId="77777777" w:rsidTr="00030490">
        <w:tc>
          <w:tcPr>
            <w:tcW w:w="1165" w:type="dxa"/>
            <w:tcBorders>
              <w:top w:val="double" w:sz="4" w:space="0" w:color="auto"/>
              <w:left w:val="double" w:sz="4" w:space="0" w:color="auto"/>
              <w:right w:val="double" w:sz="4" w:space="0" w:color="auto"/>
            </w:tcBorders>
            <w:vAlign w:val="center"/>
          </w:tcPr>
          <w:p w14:paraId="5A7C0ECB" w14:textId="77777777" w:rsidR="006E233F" w:rsidRPr="006E233F" w:rsidRDefault="006E233F" w:rsidP="00030490">
            <w:pPr>
              <w:contextualSpacing/>
              <w:rPr>
                <w:rFonts w:cs="Arial"/>
                <w:b/>
              </w:rPr>
            </w:pPr>
            <w:r w:rsidRPr="006E233F">
              <w:rPr>
                <w:rFonts w:cs="Arial"/>
                <w:b/>
              </w:rPr>
              <w:t>Life / survival</w:t>
            </w:r>
          </w:p>
        </w:tc>
        <w:tc>
          <w:tcPr>
            <w:tcW w:w="2340" w:type="dxa"/>
            <w:tcBorders>
              <w:top w:val="double" w:sz="4" w:space="0" w:color="auto"/>
              <w:left w:val="double" w:sz="4" w:space="0" w:color="auto"/>
            </w:tcBorders>
          </w:tcPr>
          <w:p w14:paraId="645067B9" w14:textId="77777777" w:rsidR="006E233F" w:rsidRPr="006E233F" w:rsidRDefault="006E233F" w:rsidP="006E233F">
            <w:pPr>
              <w:pStyle w:val="ListParagraph"/>
              <w:numPr>
                <w:ilvl w:val="0"/>
                <w:numId w:val="9"/>
              </w:numPr>
              <w:rPr>
                <w:rFonts w:asciiTheme="minorHAnsi" w:hAnsiTheme="minorHAnsi" w:cs="Arial"/>
                <w:color w:val="auto"/>
              </w:rPr>
            </w:pPr>
            <w:r w:rsidRPr="006E233F">
              <w:rPr>
                <w:rFonts w:asciiTheme="minorHAnsi" w:hAnsiTheme="minorHAnsi" w:cs="Arial"/>
                <w:color w:val="auto"/>
              </w:rPr>
              <w:t>Acute malnutrition</w:t>
            </w:r>
          </w:p>
          <w:p w14:paraId="7BA80636" w14:textId="77777777" w:rsidR="006E233F" w:rsidRPr="006E233F" w:rsidRDefault="006E233F" w:rsidP="006E233F">
            <w:pPr>
              <w:pStyle w:val="ListParagraph"/>
              <w:numPr>
                <w:ilvl w:val="0"/>
                <w:numId w:val="9"/>
              </w:numPr>
              <w:rPr>
                <w:rFonts w:asciiTheme="minorHAnsi" w:hAnsiTheme="minorHAnsi" w:cs="Arial"/>
                <w:color w:val="auto"/>
              </w:rPr>
            </w:pPr>
            <w:r w:rsidRPr="006E233F">
              <w:rPr>
                <w:rFonts w:asciiTheme="minorHAnsi" w:hAnsiTheme="minorHAnsi" w:cs="Arial"/>
                <w:color w:val="auto"/>
              </w:rPr>
              <w:t>Morbidity</w:t>
            </w:r>
          </w:p>
          <w:p w14:paraId="780335EE" w14:textId="77777777" w:rsidR="006E233F" w:rsidRPr="006E233F" w:rsidRDefault="006E233F" w:rsidP="006E233F">
            <w:pPr>
              <w:pStyle w:val="ListParagraph"/>
              <w:numPr>
                <w:ilvl w:val="0"/>
                <w:numId w:val="9"/>
              </w:numPr>
              <w:rPr>
                <w:rFonts w:asciiTheme="minorHAnsi" w:hAnsiTheme="minorHAnsi" w:cs="Arial"/>
                <w:color w:val="auto"/>
              </w:rPr>
            </w:pPr>
            <w:r w:rsidRPr="006E233F">
              <w:rPr>
                <w:rFonts w:asciiTheme="minorHAnsi" w:hAnsiTheme="minorHAnsi" w:cs="Arial"/>
                <w:color w:val="auto"/>
              </w:rPr>
              <w:t>Mortality</w:t>
            </w:r>
          </w:p>
        </w:tc>
        <w:tc>
          <w:tcPr>
            <w:tcW w:w="2250" w:type="dxa"/>
            <w:tcBorders>
              <w:top w:val="double" w:sz="4" w:space="0" w:color="auto"/>
            </w:tcBorders>
          </w:tcPr>
          <w:p w14:paraId="2E38F674" w14:textId="77777777" w:rsidR="006E233F" w:rsidRPr="006E233F" w:rsidRDefault="006E233F" w:rsidP="006E233F">
            <w:pPr>
              <w:pStyle w:val="ListParagraph"/>
              <w:numPr>
                <w:ilvl w:val="0"/>
                <w:numId w:val="9"/>
              </w:numPr>
              <w:rPr>
                <w:rFonts w:asciiTheme="minorHAnsi" w:hAnsiTheme="minorHAnsi" w:cs="Arial"/>
                <w:color w:val="auto"/>
              </w:rPr>
            </w:pPr>
            <w:r w:rsidRPr="006E233F">
              <w:rPr>
                <w:rFonts w:asciiTheme="minorHAnsi" w:hAnsiTheme="minorHAnsi" w:cs="Arial"/>
                <w:color w:val="auto"/>
              </w:rPr>
              <w:t>Food consumption</w:t>
            </w:r>
          </w:p>
          <w:p w14:paraId="5A5397E1" w14:textId="77777777" w:rsidR="006E233F" w:rsidRPr="006E233F" w:rsidRDefault="006E233F" w:rsidP="006E233F">
            <w:pPr>
              <w:pStyle w:val="ListParagraph"/>
              <w:numPr>
                <w:ilvl w:val="0"/>
                <w:numId w:val="9"/>
              </w:numPr>
              <w:rPr>
                <w:rFonts w:asciiTheme="minorHAnsi" w:hAnsiTheme="minorHAnsi" w:cs="Arial"/>
                <w:color w:val="auto"/>
              </w:rPr>
            </w:pPr>
            <w:r>
              <w:rPr>
                <w:rFonts w:asciiTheme="minorHAnsi" w:hAnsiTheme="minorHAnsi" w:cs="Arial"/>
                <w:color w:val="auto"/>
              </w:rPr>
              <w:t>H</w:t>
            </w:r>
            <w:r w:rsidRPr="006E233F">
              <w:rPr>
                <w:rFonts w:asciiTheme="minorHAnsi" w:hAnsiTheme="minorHAnsi" w:cs="Arial"/>
                <w:color w:val="auto"/>
              </w:rPr>
              <w:t>ealth treatment</w:t>
            </w:r>
            <w:r>
              <w:rPr>
                <w:rFonts w:asciiTheme="minorHAnsi" w:hAnsiTheme="minorHAnsi" w:cs="Arial"/>
                <w:color w:val="auto"/>
              </w:rPr>
              <w:t>/ essential health services</w:t>
            </w:r>
          </w:p>
          <w:p w14:paraId="53F6877A" w14:textId="77777777" w:rsidR="006E233F" w:rsidRPr="006E233F" w:rsidRDefault="006E233F" w:rsidP="006E233F">
            <w:pPr>
              <w:pStyle w:val="ListParagraph"/>
              <w:numPr>
                <w:ilvl w:val="0"/>
                <w:numId w:val="9"/>
              </w:numPr>
              <w:rPr>
                <w:rFonts w:asciiTheme="minorHAnsi" w:hAnsiTheme="minorHAnsi" w:cs="Arial"/>
                <w:color w:val="auto"/>
              </w:rPr>
            </w:pPr>
            <w:r>
              <w:rPr>
                <w:rFonts w:asciiTheme="minorHAnsi" w:hAnsiTheme="minorHAnsi" w:cs="Arial"/>
                <w:color w:val="auto"/>
              </w:rPr>
              <w:t>P</w:t>
            </w:r>
            <w:r w:rsidRPr="006E233F">
              <w:rPr>
                <w:rFonts w:asciiTheme="minorHAnsi" w:hAnsiTheme="minorHAnsi" w:cs="Arial"/>
                <w:color w:val="auto"/>
              </w:rPr>
              <w:t>hysical protection</w:t>
            </w:r>
          </w:p>
        </w:tc>
        <w:tc>
          <w:tcPr>
            <w:tcW w:w="3595" w:type="dxa"/>
            <w:vMerge w:val="restart"/>
            <w:tcBorders>
              <w:top w:val="double" w:sz="4" w:space="0" w:color="auto"/>
              <w:right w:val="double" w:sz="4" w:space="0" w:color="auto"/>
            </w:tcBorders>
          </w:tcPr>
          <w:p w14:paraId="33B82D03" w14:textId="77777777" w:rsidR="006E233F" w:rsidRPr="000C6FC9" w:rsidRDefault="006E233F" w:rsidP="000C6FC9">
            <w:pPr>
              <w:pStyle w:val="ListParagraph"/>
              <w:numPr>
                <w:ilvl w:val="0"/>
                <w:numId w:val="9"/>
              </w:numPr>
              <w:rPr>
                <w:rFonts w:asciiTheme="minorHAnsi" w:hAnsiTheme="minorHAnsi" w:cs="Arial"/>
                <w:color w:val="auto"/>
                <w:sz w:val="22"/>
              </w:rPr>
            </w:pPr>
            <w:r w:rsidRPr="000C6FC9">
              <w:rPr>
                <w:rFonts w:asciiTheme="minorHAnsi" w:hAnsiTheme="minorHAnsi" w:cs="Arial"/>
                <w:color w:val="auto"/>
                <w:sz w:val="22"/>
              </w:rPr>
              <w:t>Availability, access, quality and stability of:</w:t>
            </w:r>
          </w:p>
          <w:p w14:paraId="3BA38FD3" w14:textId="77777777" w:rsidR="006E233F" w:rsidRPr="006E233F" w:rsidRDefault="006E233F" w:rsidP="000C6FC9">
            <w:pPr>
              <w:pStyle w:val="ListParagraph"/>
              <w:numPr>
                <w:ilvl w:val="0"/>
                <w:numId w:val="11"/>
              </w:numPr>
              <w:rPr>
                <w:rFonts w:asciiTheme="minorHAnsi" w:hAnsiTheme="minorHAnsi" w:cs="Arial"/>
                <w:color w:val="auto"/>
                <w:szCs w:val="20"/>
              </w:rPr>
            </w:pPr>
            <w:r w:rsidRPr="006E233F">
              <w:rPr>
                <w:rFonts w:asciiTheme="minorHAnsi" w:hAnsiTheme="minorHAnsi" w:cs="Arial"/>
                <w:color w:val="auto"/>
                <w:szCs w:val="20"/>
              </w:rPr>
              <w:t>Food (food security)</w:t>
            </w:r>
          </w:p>
          <w:p w14:paraId="0CD1734A" w14:textId="77777777" w:rsidR="006E233F" w:rsidRPr="006E233F" w:rsidRDefault="006E233F" w:rsidP="000C6FC9">
            <w:pPr>
              <w:pStyle w:val="ListParagraph"/>
              <w:numPr>
                <w:ilvl w:val="0"/>
                <w:numId w:val="11"/>
              </w:numPr>
              <w:rPr>
                <w:rFonts w:asciiTheme="minorHAnsi" w:hAnsiTheme="minorHAnsi" w:cs="Arial"/>
                <w:color w:val="auto"/>
                <w:szCs w:val="20"/>
              </w:rPr>
            </w:pPr>
            <w:r w:rsidRPr="006E233F">
              <w:rPr>
                <w:rFonts w:asciiTheme="minorHAnsi" w:hAnsiTheme="minorHAnsi" w:cs="Arial"/>
                <w:color w:val="auto"/>
                <w:szCs w:val="20"/>
              </w:rPr>
              <w:t>Water</w:t>
            </w:r>
          </w:p>
          <w:p w14:paraId="5A4084FE" w14:textId="77777777" w:rsidR="006E233F" w:rsidRPr="006E233F" w:rsidRDefault="006E233F" w:rsidP="000C6FC9">
            <w:pPr>
              <w:pStyle w:val="ListParagraph"/>
              <w:numPr>
                <w:ilvl w:val="0"/>
                <w:numId w:val="11"/>
              </w:numPr>
              <w:rPr>
                <w:rFonts w:asciiTheme="minorHAnsi" w:hAnsiTheme="minorHAnsi" w:cs="Arial"/>
                <w:color w:val="auto"/>
                <w:szCs w:val="20"/>
              </w:rPr>
            </w:pPr>
            <w:r w:rsidRPr="006E233F">
              <w:rPr>
                <w:rFonts w:asciiTheme="minorHAnsi" w:hAnsiTheme="minorHAnsi" w:cs="Arial"/>
                <w:color w:val="auto"/>
                <w:szCs w:val="20"/>
              </w:rPr>
              <w:t>Sanitation</w:t>
            </w:r>
          </w:p>
          <w:p w14:paraId="783AFD6E" w14:textId="77777777" w:rsidR="006E233F" w:rsidRDefault="006E233F" w:rsidP="000C6FC9">
            <w:pPr>
              <w:pStyle w:val="ListParagraph"/>
              <w:numPr>
                <w:ilvl w:val="0"/>
                <w:numId w:val="11"/>
              </w:numPr>
              <w:rPr>
                <w:rFonts w:asciiTheme="minorHAnsi" w:hAnsiTheme="minorHAnsi" w:cs="Arial"/>
                <w:color w:val="auto"/>
                <w:szCs w:val="20"/>
              </w:rPr>
            </w:pPr>
            <w:r w:rsidRPr="006E233F">
              <w:rPr>
                <w:rFonts w:asciiTheme="minorHAnsi" w:hAnsiTheme="minorHAnsi" w:cs="Arial"/>
                <w:color w:val="auto"/>
                <w:szCs w:val="20"/>
              </w:rPr>
              <w:t>Health services</w:t>
            </w:r>
          </w:p>
          <w:p w14:paraId="0A195A27" w14:textId="77777777" w:rsidR="00030490" w:rsidRPr="006E233F" w:rsidRDefault="00030490" w:rsidP="000C6FC9">
            <w:pPr>
              <w:pStyle w:val="ListParagraph"/>
              <w:numPr>
                <w:ilvl w:val="0"/>
                <w:numId w:val="11"/>
              </w:numPr>
              <w:rPr>
                <w:rFonts w:asciiTheme="minorHAnsi" w:hAnsiTheme="minorHAnsi" w:cs="Arial"/>
                <w:color w:val="auto"/>
                <w:szCs w:val="20"/>
              </w:rPr>
            </w:pPr>
            <w:r>
              <w:rPr>
                <w:rFonts w:asciiTheme="minorHAnsi" w:hAnsiTheme="minorHAnsi" w:cs="Arial"/>
                <w:color w:val="auto"/>
                <w:szCs w:val="20"/>
              </w:rPr>
              <w:t>Housing/shelter</w:t>
            </w:r>
          </w:p>
          <w:p w14:paraId="09A440F2" w14:textId="77777777" w:rsidR="006E233F" w:rsidRPr="006E233F" w:rsidRDefault="006E233F" w:rsidP="000C6FC9">
            <w:pPr>
              <w:pStyle w:val="ListParagraph"/>
              <w:numPr>
                <w:ilvl w:val="0"/>
                <w:numId w:val="11"/>
              </w:numPr>
              <w:rPr>
                <w:rFonts w:asciiTheme="minorHAnsi" w:hAnsiTheme="minorHAnsi" w:cs="Arial"/>
                <w:color w:val="auto"/>
                <w:szCs w:val="20"/>
              </w:rPr>
            </w:pPr>
            <w:r w:rsidRPr="006E233F">
              <w:rPr>
                <w:rFonts w:asciiTheme="minorHAnsi" w:hAnsiTheme="minorHAnsi" w:cs="Arial"/>
                <w:color w:val="auto"/>
                <w:szCs w:val="20"/>
              </w:rPr>
              <w:t>Physical/productive assets</w:t>
            </w:r>
          </w:p>
          <w:p w14:paraId="7D5C2EEB" w14:textId="77777777" w:rsidR="006E233F" w:rsidRPr="006E233F" w:rsidRDefault="006E233F" w:rsidP="000C6FC9">
            <w:pPr>
              <w:pStyle w:val="ListParagraph"/>
              <w:numPr>
                <w:ilvl w:val="0"/>
                <w:numId w:val="11"/>
              </w:numPr>
              <w:rPr>
                <w:rFonts w:asciiTheme="minorHAnsi" w:hAnsiTheme="minorHAnsi" w:cs="Arial"/>
                <w:color w:val="auto"/>
                <w:szCs w:val="20"/>
              </w:rPr>
            </w:pPr>
            <w:r w:rsidRPr="006E233F">
              <w:rPr>
                <w:rFonts w:asciiTheme="minorHAnsi" w:hAnsiTheme="minorHAnsi" w:cs="Arial"/>
                <w:color w:val="auto"/>
                <w:szCs w:val="20"/>
              </w:rPr>
              <w:t>Natural assets</w:t>
            </w:r>
          </w:p>
          <w:p w14:paraId="5480F79D" w14:textId="77777777" w:rsidR="006E233F" w:rsidRPr="006E233F" w:rsidRDefault="006E233F" w:rsidP="000C6FC9">
            <w:pPr>
              <w:pStyle w:val="ListParagraph"/>
              <w:numPr>
                <w:ilvl w:val="0"/>
                <w:numId w:val="11"/>
              </w:numPr>
              <w:rPr>
                <w:rFonts w:asciiTheme="minorHAnsi" w:hAnsiTheme="minorHAnsi" w:cs="Arial"/>
                <w:color w:val="auto"/>
                <w:szCs w:val="20"/>
              </w:rPr>
            </w:pPr>
            <w:r w:rsidRPr="006E233F">
              <w:rPr>
                <w:rFonts w:asciiTheme="minorHAnsi" w:hAnsiTheme="minorHAnsi" w:cs="Arial"/>
                <w:color w:val="auto"/>
                <w:szCs w:val="20"/>
              </w:rPr>
              <w:t>Financial assets (income, remittances, savings)</w:t>
            </w:r>
          </w:p>
          <w:p w14:paraId="72A820D1" w14:textId="77777777" w:rsidR="006E233F" w:rsidRPr="006E233F" w:rsidRDefault="006E233F" w:rsidP="000C6FC9">
            <w:pPr>
              <w:pStyle w:val="ListParagraph"/>
              <w:numPr>
                <w:ilvl w:val="0"/>
                <w:numId w:val="11"/>
              </w:numPr>
              <w:rPr>
                <w:rFonts w:asciiTheme="minorHAnsi" w:hAnsiTheme="minorHAnsi" w:cs="Arial"/>
                <w:color w:val="auto"/>
                <w:szCs w:val="20"/>
              </w:rPr>
            </w:pPr>
            <w:r w:rsidRPr="006E233F">
              <w:rPr>
                <w:rFonts w:asciiTheme="minorHAnsi" w:hAnsiTheme="minorHAnsi" w:cs="Arial"/>
                <w:color w:val="auto"/>
                <w:szCs w:val="20"/>
              </w:rPr>
              <w:t>Commodity markets (performance)</w:t>
            </w:r>
          </w:p>
          <w:p w14:paraId="36FFE983" w14:textId="77777777" w:rsidR="006E233F" w:rsidRPr="006E233F" w:rsidRDefault="006E233F" w:rsidP="000C6FC9">
            <w:pPr>
              <w:pStyle w:val="ListParagraph"/>
              <w:numPr>
                <w:ilvl w:val="0"/>
                <w:numId w:val="11"/>
              </w:numPr>
              <w:rPr>
                <w:rFonts w:asciiTheme="minorHAnsi" w:hAnsiTheme="minorHAnsi" w:cs="Arial"/>
                <w:color w:val="auto"/>
                <w:szCs w:val="20"/>
              </w:rPr>
            </w:pPr>
            <w:r w:rsidRPr="006E233F">
              <w:rPr>
                <w:rFonts w:asciiTheme="minorHAnsi" w:hAnsiTheme="minorHAnsi" w:cs="Arial"/>
                <w:color w:val="auto"/>
                <w:szCs w:val="20"/>
              </w:rPr>
              <w:t>Labour markets (performance)</w:t>
            </w:r>
          </w:p>
          <w:p w14:paraId="12AE1C89" w14:textId="77777777" w:rsidR="006E233F" w:rsidRPr="006E233F" w:rsidRDefault="006E233F" w:rsidP="000C6FC9">
            <w:pPr>
              <w:pStyle w:val="ListParagraph"/>
              <w:numPr>
                <w:ilvl w:val="0"/>
                <w:numId w:val="11"/>
              </w:numPr>
              <w:rPr>
                <w:rFonts w:asciiTheme="minorHAnsi" w:hAnsiTheme="minorHAnsi" w:cs="Arial"/>
                <w:color w:val="auto"/>
                <w:szCs w:val="20"/>
              </w:rPr>
            </w:pPr>
            <w:r w:rsidRPr="006E233F">
              <w:rPr>
                <w:rFonts w:asciiTheme="minorHAnsi" w:hAnsiTheme="minorHAnsi" w:cs="Arial"/>
                <w:color w:val="auto"/>
                <w:szCs w:val="20"/>
              </w:rPr>
              <w:t>Communications (roads, telephone, internet)</w:t>
            </w:r>
          </w:p>
          <w:p w14:paraId="3C89745C" w14:textId="77777777" w:rsidR="006E233F" w:rsidRPr="000C6FC9" w:rsidRDefault="006E233F" w:rsidP="000C6FC9">
            <w:pPr>
              <w:pStyle w:val="ListParagraph"/>
              <w:numPr>
                <w:ilvl w:val="0"/>
                <w:numId w:val="11"/>
              </w:numPr>
              <w:rPr>
                <w:rFonts w:cs="Arial"/>
              </w:rPr>
            </w:pPr>
            <w:r w:rsidRPr="006E233F">
              <w:rPr>
                <w:rFonts w:asciiTheme="minorHAnsi" w:hAnsiTheme="minorHAnsi" w:cs="Arial"/>
                <w:color w:val="auto"/>
                <w:szCs w:val="20"/>
              </w:rPr>
              <w:t>Social assets (integration)</w:t>
            </w:r>
          </w:p>
          <w:p w14:paraId="0041B6EE" w14:textId="77777777" w:rsidR="000C6FC9" w:rsidRPr="000C6FC9" w:rsidRDefault="000C6FC9" w:rsidP="000C6FC9">
            <w:pPr>
              <w:rPr>
                <w:rFonts w:cs="Arial"/>
              </w:rPr>
            </w:pPr>
          </w:p>
          <w:p w14:paraId="74138334" w14:textId="77777777" w:rsidR="000C6FC9" w:rsidRPr="000C6FC9" w:rsidRDefault="000C6FC9" w:rsidP="000C6FC9">
            <w:pPr>
              <w:pStyle w:val="ListParagraph"/>
              <w:numPr>
                <w:ilvl w:val="0"/>
                <w:numId w:val="12"/>
              </w:numPr>
              <w:rPr>
                <w:rFonts w:asciiTheme="minorHAnsi" w:hAnsiTheme="minorHAnsi" w:cs="Arial"/>
                <w:color w:val="auto"/>
                <w:sz w:val="22"/>
              </w:rPr>
            </w:pPr>
            <w:r w:rsidRPr="000C6FC9">
              <w:rPr>
                <w:rFonts w:asciiTheme="minorHAnsi" w:hAnsiTheme="minorHAnsi" w:cs="Arial"/>
                <w:color w:val="auto"/>
                <w:sz w:val="22"/>
              </w:rPr>
              <w:t>Socio-cultural environment</w:t>
            </w:r>
            <w:r w:rsidRPr="000C6FC9">
              <w:rPr>
                <w:rFonts w:asciiTheme="minorHAnsi" w:hAnsiTheme="minorHAnsi" w:cs="Arial"/>
                <w:color w:val="auto"/>
                <w:szCs w:val="20"/>
              </w:rPr>
              <w:t xml:space="preserve"> (attitudes and norms related to gender, age and other </w:t>
            </w:r>
            <w:r w:rsidRPr="000C6FC9">
              <w:rPr>
                <w:rFonts w:asciiTheme="minorHAnsi" w:hAnsiTheme="minorHAnsi" w:cs="Arial"/>
                <w:color w:val="auto"/>
                <w:sz w:val="22"/>
              </w:rPr>
              <w:t>characteristics)</w:t>
            </w:r>
          </w:p>
          <w:p w14:paraId="2B9D4B51" w14:textId="77777777" w:rsidR="000C6FC9" w:rsidRPr="000C6FC9" w:rsidRDefault="000C6FC9" w:rsidP="000C6FC9">
            <w:pPr>
              <w:pStyle w:val="ListParagraph"/>
              <w:numPr>
                <w:ilvl w:val="0"/>
                <w:numId w:val="12"/>
              </w:numPr>
              <w:rPr>
                <w:rFonts w:asciiTheme="minorHAnsi" w:hAnsiTheme="minorHAnsi" w:cs="Arial"/>
                <w:color w:val="auto"/>
              </w:rPr>
            </w:pPr>
            <w:r w:rsidRPr="000C6FC9">
              <w:rPr>
                <w:rFonts w:asciiTheme="minorHAnsi" w:hAnsiTheme="minorHAnsi" w:cs="Arial"/>
                <w:color w:val="auto"/>
                <w:sz w:val="22"/>
              </w:rPr>
              <w:t>Political environment</w:t>
            </w:r>
            <w:r w:rsidRPr="000C6FC9">
              <w:rPr>
                <w:rFonts w:asciiTheme="minorHAnsi" w:hAnsiTheme="minorHAnsi" w:cs="Arial"/>
                <w:color w:val="auto"/>
                <w:szCs w:val="20"/>
              </w:rPr>
              <w:t xml:space="preserve"> (power</w:t>
            </w:r>
            <w:r>
              <w:rPr>
                <w:rFonts w:asciiTheme="minorHAnsi" w:hAnsiTheme="minorHAnsi" w:cs="Arial"/>
                <w:color w:val="auto"/>
                <w:szCs w:val="20"/>
              </w:rPr>
              <w:t>, rights</w:t>
            </w:r>
            <w:r w:rsidRPr="000C6FC9">
              <w:rPr>
                <w:rFonts w:asciiTheme="minorHAnsi" w:hAnsiTheme="minorHAnsi" w:cs="Arial"/>
                <w:color w:val="auto"/>
                <w:szCs w:val="20"/>
              </w:rPr>
              <w:t>)</w:t>
            </w:r>
          </w:p>
          <w:p w14:paraId="4C5F3A2B" w14:textId="77777777" w:rsidR="000C6FC9" w:rsidRPr="000C6FC9" w:rsidRDefault="000C6FC9" w:rsidP="000C6FC9">
            <w:pPr>
              <w:pStyle w:val="ListParagraph"/>
              <w:numPr>
                <w:ilvl w:val="0"/>
                <w:numId w:val="12"/>
              </w:numPr>
              <w:rPr>
                <w:rFonts w:asciiTheme="minorHAnsi" w:hAnsiTheme="minorHAnsi" w:cs="Arial"/>
                <w:color w:val="auto"/>
              </w:rPr>
            </w:pPr>
            <w:r w:rsidRPr="000C6FC9">
              <w:rPr>
                <w:rFonts w:asciiTheme="minorHAnsi" w:hAnsiTheme="minorHAnsi" w:cs="Arial"/>
                <w:color w:val="auto"/>
                <w:sz w:val="22"/>
              </w:rPr>
              <w:t>Exposure, frequency and intensity of hazards</w:t>
            </w:r>
            <w:r>
              <w:rPr>
                <w:rFonts w:asciiTheme="minorHAnsi" w:hAnsiTheme="minorHAnsi" w:cs="Arial"/>
                <w:color w:val="auto"/>
                <w:szCs w:val="20"/>
              </w:rPr>
              <w:t xml:space="preserve"> (climatic, geophysical)</w:t>
            </w:r>
          </w:p>
        </w:tc>
      </w:tr>
      <w:tr w:rsidR="006E233F" w14:paraId="722E9EE0" w14:textId="77777777" w:rsidTr="008B5EE5">
        <w:tc>
          <w:tcPr>
            <w:tcW w:w="1165" w:type="dxa"/>
            <w:tcBorders>
              <w:left w:val="double" w:sz="4" w:space="0" w:color="auto"/>
              <w:bottom w:val="double" w:sz="4" w:space="0" w:color="auto"/>
              <w:right w:val="double" w:sz="4" w:space="0" w:color="auto"/>
            </w:tcBorders>
            <w:vAlign w:val="center"/>
          </w:tcPr>
          <w:p w14:paraId="57217D53" w14:textId="77777777" w:rsidR="006E233F" w:rsidRPr="006E233F" w:rsidRDefault="006E233F" w:rsidP="00030490">
            <w:pPr>
              <w:contextualSpacing/>
              <w:rPr>
                <w:rFonts w:cs="Arial"/>
                <w:b/>
              </w:rPr>
            </w:pPr>
            <w:r w:rsidRPr="006E233F">
              <w:rPr>
                <w:rFonts w:cs="Arial"/>
                <w:b/>
              </w:rPr>
              <w:t>Livelihood / mainte</w:t>
            </w:r>
            <w:r w:rsidR="00F467AC">
              <w:rPr>
                <w:rFonts w:cs="Arial"/>
                <w:b/>
              </w:rPr>
              <w:t>-</w:t>
            </w:r>
            <w:r w:rsidRPr="006E233F">
              <w:rPr>
                <w:rFonts w:cs="Arial"/>
                <w:b/>
              </w:rPr>
              <w:t>nance</w:t>
            </w:r>
          </w:p>
        </w:tc>
        <w:tc>
          <w:tcPr>
            <w:tcW w:w="2340" w:type="dxa"/>
            <w:tcBorders>
              <w:left w:val="double" w:sz="4" w:space="0" w:color="auto"/>
              <w:bottom w:val="double" w:sz="4" w:space="0" w:color="auto"/>
            </w:tcBorders>
          </w:tcPr>
          <w:p w14:paraId="3AD1C354" w14:textId="77777777" w:rsidR="006E233F" w:rsidRPr="006E233F" w:rsidRDefault="006E233F" w:rsidP="006E233F">
            <w:pPr>
              <w:pStyle w:val="ListParagraph"/>
              <w:numPr>
                <w:ilvl w:val="0"/>
                <w:numId w:val="10"/>
              </w:numPr>
              <w:rPr>
                <w:rFonts w:asciiTheme="minorHAnsi" w:hAnsiTheme="minorHAnsi" w:cs="Arial"/>
                <w:color w:val="auto"/>
              </w:rPr>
            </w:pPr>
            <w:r w:rsidRPr="006E233F">
              <w:rPr>
                <w:rFonts w:asciiTheme="minorHAnsi" w:hAnsiTheme="minorHAnsi" w:cs="Arial"/>
                <w:color w:val="auto"/>
              </w:rPr>
              <w:t>Purchasing power compared to minimum consumption basket</w:t>
            </w:r>
            <w:r w:rsidR="00030490">
              <w:rPr>
                <w:rFonts w:asciiTheme="minorHAnsi" w:hAnsiTheme="minorHAnsi" w:cs="Arial"/>
                <w:color w:val="auto"/>
              </w:rPr>
              <w:t xml:space="preserve"> (MCB)</w:t>
            </w:r>
          </w:p>
          <w:p w14:paraId="1C3F2FC1" w14:textId="77777777" w:rsidR="006E233F" w:rsidRPr="006E233F" w:rsidRDefault="006E233F" w:rsidP="006E233F">
            <w:pPr>
              <w:pStyle w:val="ListParagraph"/>
              <w:numPr>
                <w:ilvl w:val="0"/>
                <w:numId w:val="10"/>
              </w:numPr>
              <w:rPr>
                <w:rFonts w:asciiTheme="minorHAnsi" w:hAnsiTheme="minorHAnsi" w:cs="Arial"/>
                <w:color w:val="auto"/>
              </w:rPr>
            </w:pPr>
            <w:r w:rsidRPr="006E233F">
              <w:rPr>
                <w:rFonts w:asciiTheme="minorHAnsi" w:hAnsiTheme="minorHAnsi" w:cs="Arial"/>
                <w:color w:val="auto"/>
              </w:rPr>
              <w:t xml:space="preserve">Purchasing power compared to MCB + savings </w:t>
            </w:r>
            <w:r w:rsidR="00030490">
              <w:rPr>
                <w:rFonts w:asciiTheme="minorHAnsi" w:hAnsiTheme="minorHAnsi" w:cs="Arial"/>
                <w:color w:val="auto"/>
              </w:rPr>
              <w:t>+</w:t>
            </w:r>
            <w:r w:rsidRPr="006E233F">
              <w:rPr>
                <w:rFonts w:asciiTheme="minorHAnsi" w:hAnsiTheme="minorHAnsi" w:cs="Arial"/>
                <w:color w:val="auto"/>
              </w:rPr>
              <w:t xml:space="preserve"> investment</w:t>
            </w:r>
          </w:p>
          <w:p w14:paraId="3F17C878" w14:textId="77777777" w:rsidR="006E233F" w:rsidRDefault="006E233F" w:rsidP="006E233F">
            <w:pPr>
              <w:pStyle w:val="ListParagraph"/>
              <w:numPr>
                <w:ilvl w:val="0"/>
                <w:numId w:val="10"/>
              </w:numPr>
              <w:rPr>
                <w:rFonts w:asciiTheme="minorHAnsi" w:hAnsiTheme="minorHAnsi" w:cs="Arial"/>
                <w:color w:val="auto"/>
              </w:rPr>
            </w:pPr>
            <w:r w:rsidRPr="006E233F">
              <w:rPr>
                <w:rFonts w:asciiTheme="minorHAnsi" w:hAnsiTheme="minorHAnsi" w:cs="Arial"/>
                <w:color w:val="auto"/>
              </w:rPr>
              <w:t>Indebtedness</w:t>
            </w:r>
          </w:p>
          <w:p w14:paraId="0E7276C4" w14:textId="77777777" w:rsidR="006E233F" w:rsidRDefault="00F467AC" w:rsidP="00F467AC">
            <w:pPr>
              <w:pStyle w:val="ListParagraph"/>
              <w:numPr>
                <w:ilvl w:val="0"/>
                <w:numId w:val="10"/>
              </w:numPr>
              <w:rPr>
                <w:rFonts w:asciiTheme="minorHAnsi" w:hAnsiTheme="minorHAnsi" w:cs="Arial"/>
                <w:color w:val="auto"/>
              </w:rPr>
            </w:pPr>
            <w:r>
              <w:rPr>
                <w:rFonts w:asciiTheme="minorHAnsi" w:hAnsiTheme="minorHAnsi" w:cs="Arial"/>
                <w:color w:val="auto"/>
              </w:rPr>
              <w:t>Destitution (assets)</w:t>
            </w:r>
          </w:p>
          <w:p w14:paraId="58430881" w14:textId="77777777" w:rsidR="00030490" w:rsidRPr="006E233F" w:rsidRDefault="00030490" w:rsidP="00F467AC">
            <w:pPr>
              <w:pStyle w:val="ListParagraph"/>
              <w:numPr>
                <w:ilvl w:val="0"/>
                <w:numId w:val="10"/>
              </w:numPr>
              <w:rPr>
                <w:rFonts w:asciiTheme="minorHAnsi" w:hAnsiTheme="minorHAnsi" w:cs="Arial"/>
                <w:color w:val="auto"/>
              </w:rPr>
            </w:pPr>
            <w:r>
              <w:rPr>
                <w:rFonts w:asciiTheme="minorHAnsi" w:hAnsiTheme="minorHAnsi" w:cs="Arial"/>
                <w:color w:val="auto"/>
              </w:rPr>
              <w:t>Living conditions (e.g. type of housing</w:t>
            </w:r>
          </w:p>
        </w:tc>
        <w:tc>
          <w:tcPr>
            <w:tcW w:w="2250" w:type="dxa"/>
            <w:tcBorders>
              <w:bottom w:val="double" w:sz="4" w:space="0" w:color="auto"/>
            </w:tcBorders>
          </w:tcPr>
          <w:p w14:paraId="1EAA2BC2" w14:textId="77777777" w:rsidR="000C6FC9" w:rsidRDefault="000C6FC9" w:rsidP="00F467AC">
            <w:pPr>
              <w:pStyle w:val="ListParagraph"/>
              <w:numPr>
                <w:ilvl w:val="0"/>
                <w:numId w:val="10"/>
              </w:numPr>
              <w:rPr>
                <w:rFonts w:asciiTheme="minorHAnsi" w:hAnsiTheme="minorHAnsi" w:cs="Arial"/>
                <w:color w:val="auto"/>
              </w:rPr>
            </w:pPr>
            <w:r>
              <w:rPr>
                <w:rFonts w:asciiTheme="minorHAnsi" w:hAnsiTheme="minorHAnsi" w:cs="Arial"/>
                <w:color w:val="auto"/>
              </w:rPr>
              <w:t>Education level</w:t>
            </w:r>
          </w:p>
          <w:p w14:paraId="015D84BA" w14:textId="77777777" w:rsidR="000C6FC9" w:rsidRDefault="000C6FC9" w:rsidP="00F467AC">
            <w:pPr>
              <w:pStyle w:val="ListParagraph"/>
              <w:numPr>
                <w:ilvl w:val="0"/>
                <w:numId w:val="10"/>
              </w:numPr>
              <w:rPr>
                <w:rFonts w:asciiTheme="minorHAnsi" w:hAnsiTheme="minorHAnsi" w:cs="Arial"/>
                <w:color w:val="auto"/>
              </w:rPr>
            </w:pPr>
            <w:r>
              <w:rPr>
                <w:rFonts w:asciiTheme="minorHAnsi" w:hAnsiTheme="minorHAnsi" w:cs="Arial"/>
                <w:color w:val="auto"/>
              </w:rPr>
              <w:t>Physical/working capacity</w:t>
            </w:r>
          </w:p>
          <w:p w14:paraId="7BB97F7A" w14:textId="77777777" w:rsidR="000C6FC9" w:rsidRDefault="000C6FC9" w:rsidP="00F467AC">
            <w:pPr>
              <w:pStyle w:val="ListParagraph"/>
              <w:numPr>
                <w:ilvl w:val="0"/>
                <w:numId w:val="10"/>
              </w:numPr>
              <w:rPr>
                <w:rFonts w:asciiTheme="minorHAnsi" w:hAnsiTheme="minorHAnsi" w:cs="Arial"/>
                <w:color w:val="auto"/>
              </w:rPr>
            </w:pPr>
            <w:r>
              <w:rPr>
                <w:rFonts w:asciiTheme="minorHAnsi" w:hAnsiTheme="minorHAnsi" w:cs="Arial"/>
                <w:color w:val="auto"/>
              </w:rPr>
              <w:t>Dependency ratio</w:t>
            </w:r>
          </w:p>
          <w:p w14:paraId="165C5619" w14:textId="77777777" w:rsidR="00F467AC" w:rsidRPr="00F467AC" w:rsidRDefault="00F467AC" w:rsidP="00F467AC">
            <w:pPr>
              <w:pStyle w:val="ListParagraph"/>
              <w:numPr>
                <w:ilvl w:val="0"/>
                <w:numId w:val="10"/>
              </w:numPr>
              <w:rPr>
                <w:rFonts w:asciiTheme="minorHAnsi" w:hAnsiTheme="minorHAnsi" w:cs="Arial"/>
                <w:color w:val="auto"/>
              </w:rPr>
            </w:pPr>
            <w:r>
              <w:rPr>
                <w:rFonts w:asciiTheme="minorHAnsi" w:hAnsiTheme="minorHAnsi" w:cs="Arial"/>
                <w:color w:val="auto"/>
              </w:rPr>
              <w:t>Market p</w:t>
            </w:r>
            <w:r w:rsidRPr="00F467AC">
              <w:rPr>
                <w:rFonts w:asciiTheme="minorHAnsi" w:hAnsiTheme="minorHAnsi" w:cs="Arial"/>
                <w:color w:val="auto"/>
              </w:rPr>
              <w:t>rices</w:t>
            </w:r>
          </w:p>
          <w:p w14:paraId="6F5FB5F3" w14:textId="77777777" w:rsidR="00F467AC" w:rsidRPr="00F467AC" w:rsidRDefault="00F467AC" w:rsidP="00F467AC">
            <w:pPr>
              <w:pStyle w:val="ListParagraph"/>
              <w:numPr>
                <w:ilvl w:val="0"/>
                <w:numId w:val="10"/>
              </w:numPr>
              <w:rPr>
                <w:rFonts w:asciiTheme="minorHAnsi" w:hAnsiTheme="minorHAnsi" w:cs="Arial"/>
                <w:color w:val="auto"/>
              </w:rPr>
            </w:pPr>
            <w:r w:rsidRPr="00F467AC">
              <w:rPr>
                <w:rFonts w:asciiTheme="minorHAnsi" w:hAnsiTheme="minorHAnsi" w:cs="Arial"/>
                <w:color w:val="auto"/>
              </w:rPr>
              <w:t>Labo</w:t>
            </w:r>
            <w:r>
              <w:rPr>
                <w:rFonts w:asciiTheme="minorHAnsi" w:hAnsiTheme="minorHAnsi" w:cs="Arial"/>
                <w:color w:val="auto"/>
              </w:rPr>
              <w:t>u</w:t>
            </w:r>
            <w:r w:rsidRPr="00F467AC">
              <w:rPr>
                <w:rFonts w:asciiTheme="minorHAnsi" w:hAnsiTheme="minorHAnsi" w:cs="Arial"/>
                <w:color w:val="auto"/>
              </w:rPr>
              <w:t>r wages</w:t>
            </w:r>
          </w:p>
          <w:p w14:paraId="45D4264F" w14:textId="77777777" w:rsidR="00F467AC" w:rsidRPr="00F467AC" w:rsidRDefault="00F467AC" w:rsidP="00F467AC">
            <w:pPr>
              <w:pStyle w:val="ListParagraph"/>
              <w:numPr>
                <w:ilvl w:val="0"/>
                <w:numId w:val="10"/>
              </w:numPr>
              <w:rPr>
                <w:rFonts w:asciiTheme="minorHAnsi" w:hAnsiTheme="minorHAnsi" w:cs="Arial"/>
                <w:color w:val="auto"/>
              </w:rPr>
            </w:pPr>
            <w:r w:rsidRPr="00F467AC">
              <w:rPr>
                <w:rFonts w:asciiTheme="minorHAnsi" w:hAnsiTheme="minorHAnsi" w:cs="Arial"/>
                <w:color w:val="auto"/>
              </w:rPr>
              <w:t>Harvest</w:t>
            </w:r>
          </w:p>
          <w:p w14:paraId="76CE886D" w14:textId="77777777" w:rsidR="00F467AC" w:rsidRPr="00F467AC" w:rsidRDefault="00F467AC" w:rsidP="00F467AC">
            <w:pPr>
              <w:pStyle w:val="ListParagraph"/>
              <w:numPr>
                <w:ilvl w:val="0"/>
                <w:numId w:val="10"/>
              </w:numPr>
              <w:rPr>
                <w:rFonts w:asciiTheme="minorHAnsi" w:hAnsiTheme="minorHAnsi" w:cs="Arial"/>
                <w:color w:val="auto"/>
              </w:rPr>
            </w:pPr>
            <w:r w:rsidRPr="00F467AC">
              <w:rPr>
                <w:rFonts w:asciiTheme="minorHAnsi" w:hAnsiTheme="minorHAnsi" w:cs="Arial"/>
                <w:color w:val="auto"/>
              </w:rPr>
              <w:t>Livestock production</w:t>
            </w:r>
          </w:p>
          <w:p w14:paraId="6C54B4BB" w14:textId="77777777" w:rsidR="006E233F" w:rsidRPr="00F467AC" w:rsidRDefault="00F467AC" w:rsidP="00F467AC">
            <w:pPr>
              <w:pStyle w:val="ListParagraph"/>
              <w:numPr>
                <w:ilvl w:val="0"/>
                <w:numId w:val="10"/>
              </w:numPr>
              <w:rPr>
                <w:rFonts w:asciiTheme="minorHAnsi" w:hAnsiTheme="minorHAnsi" w:cs="Arial"/>
                <w:color w:val="auto"/>
              </w:rPr>
            </w:pPr>
            <w:r w:rsidRPr="00F467AC">
              <w:rPr>
                <w:rFonts w:asciiTheme="minorHAnsi" w:hAnsiTheme="minorHAnsi" w:cs="Arial"/>
                <w:color w:val="auto"/>
              </w:rPr>
              <w:t>Displacement</w:t>
            </w:r>
          </w:p>
        </w:tc>
        <w:tc>
          <w:tcPr>
            <w:tcW w:w="3595" w:type="dxa"/>
            <w:vMerge/>
            <w:tcBorders>
              <w:bottom w:val="double" w:sz="4" w:space="0" w:color="auto"/>
              <w:right w:val="double" w:sz="4" w:space="0" w:color="auto"/>
            </w:tcBorders>
          </w:tcPr>
          <w:p w14:paraId="08A662F2" w14:textId="77777777" w:rsidR="006E233F" w:rsidRDefault="006E233F" w:rsidP="006E233F">
            <w:pPr>
              <w:contextualSpacing/>
              <w:rPr>
                <w:rFonts w:cs="Arial"/>
              </w:rPr>
            </w:pPr>
          </w:p>
        </w:tc>
      </w:tr>
    </w:tbl>
    <w:p w14:paraId="0191E3BA" w14:textId="77777777" w:rsidR="00F75F58" w:rsidRDefault="00F75F58" w:rsidP="00E1356D">
      <w:pPr>
        <w:spacing w:after="0"/>
        <w:contextualSpacing/>
        <w:rPr>
          <w:rFonts w:asciiTheme="minorHAnsi" w:hAnsiTheme="minorHAnsi" w:cs="Arial"/>
        </w:rPr>
      </w:pPr>
    </w:p>
    <w:p w14:paraId="54D9FCDC" w14:textId="77777777" w:rsidR="00F75F58" w:rsidRDefault="00F75F58" w:rsidP="00E1356D">
      <w:pPr>
        <w:spacing w:after="0"/>
        <w:contextualSpacing/>
        <w:rPr>
          <w:rFonts w:asciiTheme="minorHAnsi" w:hAnsiTheme="minorHAnsi" w:cs="Arial"/>
        </w:rPr>
      </w:pPr>
    </w:p>
    <w:p w14:paraId="49C656CB" w14:textId="77777777" w:rsidR="00A84790" w:rsidRDefault="00A84790" w:rsidP="00E1356D">
      <w:pPr>
        <w:spacing w:after="0"/>
        <w:contextualSpacing/>
        <w:rPr>
          <w:rFonts w:asciiTheme="minorHAnsi" w:hAnsiTheme="minorHAnsi" w:cs="Arial"/>
        </w:rPr>
      </w:pPr>
    </w:p>
    <w:p w14:paraId="58FC8B00" w14:textId="77777777" w:rsidR="00707DAF" w:rsidRPr="00EA113E" w:rsidRDefault="00E1356D" w:rsidP="00E1356D">
      <w:pPr>
        <w:spacing w:after="0"/>
        <w:contextualSpacing/>
        <w:rPr>
          <w:rFonts w:asciiTheme="minorHAnsi" w:hAnsiTheme="minorHAnsi" w:cs="Arial"/>
          <w:b/>
          <w:i/>
        </w:rPr>
      </w:pPr>
      <w:r w:rsidRPr="00EA113E">
        <w:rPr>
          <w:rFonts w:asciiTheme="minorHAnsi" w:hAnsiTheme="minorHAnsi" w:cs="Arial"/>
          <w:b/>
          <w:i/>
        </w:rPr>
        <w:t xml:space="preserve">Step 4 </w:t>
      </w:r>
      <w:r w:rsidR="00707DAF" w:rsidRPr="00EA113E">
        <w:rPr>
          <w:rFonts w:asciiTheme="minorHAnsi" w:hAnsiTheme="minorHAnsi" w:cs="Arial"/>
          <w:b/>
          <w:i/>
        </w:rPr>
        <w:t>–</w:t>
      </w:r>
      <w:r w:rsidRPr="00EA113E">
        <w:rPr>
          <w:rFonts w:asciiTheme="minorHAnsi" w:hAnsiTheme="minorHAnsi" w:cs="Arial"/>
          <w:b/>
          <w:i/>
        </w:rPr>
        <w:t xml:space="preserve"> </w:t>
      </w:r>
      <w:r w:rsidR="00707DAF" w:rsidRPr="00EA113E">
        <w:rPr>
          <w:rFonts w:asciiTheme="minorHAnsi" w:hAnsiTheme="minorHAnsi" w:cs="Arial"/>
          <w:b/>
          <w:i/>
        </w:rPr>
        <w:t xml:space="preserve">Describe </w:t>
      </w:r>
      <w:r w:rsidR="003B421B">
        <w:rPr>
          <w:rFonts w:asciiTheme="minorHAnsi" w:hAnsiTheme="minorHAnsi" w:cs="Arial"/>
          <w:b/>
          <w:i/>
        </w:rPr>
        <w:t xml:space="preserve">the lives and livelihood needs of </w:t>
      </w:r>
      <w:r w:rsidR="00707DAF" w:rsidRPr="00EA113E">
        <w:rPr>
          <w:rFonts w:asciiTheme="minorHAnsi" w:hAnsiTheme="minorHAnsi" w:cs="Arial"/>
          <w:b/>
          <w:i/>
        </w:rPr>
        <w:t>each population group</w:t>
      </w:r>
      <w:r w:rsidR="00392829" w:rsidRPr="00EA113E">
        <w:rPr>
          <w:rFonts w:asciiTheme="minorHAnsi" w:hAnsiTheme="minorHAnsi" w:cs="Arial"/>
          <w:b/>
          <w:i/>
        </w:rPr>
        <w:t>, and their severity</w:t>
      </w:r>
    </w:p>
    <w:p w14:paraId="6B6D765C" w14:textId="77777777" w:rsidR="00707DAF" w:rsidRDefault="00707DAF" w:rsidP="00E1356D">
      <w:pPr>
        <w:spacing w:after="0"/>
        <w:contextualSpacing/>
        <w:rPr>
          <w:rFonts w:asciiTheme="minorHAnsi" w:hAnsiTheme="minorHAnsi" w:cs="Arial"/>
        </w:rPr>
      </w:pPr>
    </w:p>
    <w:p w14:paraId="61628ED2" w14:textId="77777777" w:rsidR="00707DAF" w:rsidRDefault="00707DAF" w:rsidP="00E1356D">
      <w:pPr>
        <w:spacing w:after="0"/>
        <w:contextualSpacing/>
        <w:rPr>
          <w:rFonts w:asciiTheme="minorHAnsi" w:hAnsiTheme="minorHAnsi" w:cs="Arial"/>
        </w:rPr>
      </w:pPr>
      <w:r>
        <w:rPr>
          <w:rFonts w:asciiTheme="minorHAnsi" w:hAnsiTheme="minorHAnsi" w:cs="Arial"/>
        </w:rPr>
        <w:t>The completion of this step answers the first 4 key questions</w:t>
      </w:r>
      <w:r w:rsidR="00EA113E">
        <w:rPr>
          <w:rFonts w:asciiTheme="minorHAnsi" w:hAnsiTheme="minorHAnsi" w:cs="Arial"/>
        </w:rPr>
        <w:t xml:space="preserve"> </w:t>
      </w:r>
      <w:r w:rsidR="00826117">
        <w:rPr>
          <w:rFonts w:asciiTheme="minorHAnsi" w:hAnsiTheme="minorHAnsi" w:cs="Arial"/>
        </w:rPr>
        <w:t>except the “how many” whi</w:t>
      </w:r>
      <w:r w:rsidR="00EA113E">
        <w:rPr>
          <w:rFonts w:asciiTheme="minorHAnsi" w:hAnsiTheme="minorHAnsi" w:cs="Arial"/>
        </w:rPr>
        <w:t xml:space="preserve">ch is </w:t>
      </w:r>
      <w:r w:rsidR="00317878">
        <w:rPr>
          <w:rFonts w:asciiTheme="minorHAnsi" w:hAnsiTheme="minorHAnsi" w:cs="Arial"/>
        </w:rPr>
        <w:t>tackled</w:t>
      </w:r>
      <w:r w:rsidR="00EA113E">
        <w:rPr>
          <w:rFonts w:asciiTheme="minorHAnsi" w:hAnsiTheme="minorHAnsi" w:cs="Arial"/>
        </w:rPr>
        <w:t xml:space="preserve"> in step 5 below</w:t>
      </w:r>
      <w:r>
        <w:rPr>
          <w:rFonts w:asciiTheme="minorHAnsi" w:hAnsiTheme="minorHAnsi" w:cs="Arial"/>
        </w:rPr>
        <w:t xml:space="preserve">. It is done by compiling existing data and information </w:t>
      </w:r>
      <w:r w:rsidR="00D64751">
        <w:rPr>
          <w:rFonts w:asciiTheme="minorHAnsi" w:hAnsiTheme="minorHAnsi" w:cs="Arial"/>
        </w:rPr>
        <w:t>on people’s lives and livelihoods for</w:t>
      </w:r>
      <w:r>
        <w:rPr>
          <w:rFonts w:asciiTheme="minorHAnsi" w:hAnsiTheme="minorHAnsi" w:cs="Arial"/>
        </w:rPr>
        <w:t xml:space="preserve"> the selected population groups and locations (step 2) and organizing these based on the conceptual model (step 3). </w:t>
      </w:r>
    </w:p>
    <w:p w14:paraId="1D0E019B" w14:textId="77777777" w:rsidR="00312C59" w:rsidRDefault="00312C59" w:rsidP="00E1356D">
      <w:pPr>
        <w:spacing w:after="0"/>
        <w:contextualSpacing/>
        <w:rPr>
          <w:rFonts w:asciiTheme="minorHAnsi" w:hAnsiTheme="minorHAnsi" w:cs="Arial"/>
        </w:rPr>
      </w:pPr>
    </w:p>
    <w:p w14:paraId="3D605FB1" w14:textId="77777777" w:rsidR="00AD3E63" w:rsidRDefault="00312C59" w:rsidP="00AD3E63">
      <w:pPr>
        <w:rPr>
          <w:rFonts w:asciiTheme="minorHAnsi" w:hAnsiTheme="minorHAnsi" w:cs="Arial"/>
        </w:rPr>
      </w:pPr>
      <w:r>
        <w:rPr>
          <w:rFonts w:asciiTheme="minorHAnsi" w:hAnsiTheme="minorHAnsi" w:cs="Arial"/>
        </w:rPr>
        <w:t xml:space="preserve">The matrix developed in step 2 can be used to compile the information. </w:t>
      </w:r>
      <w:r w:rsidR="00707DAF">
        <w:rPr>
          <w:rFonts w:asciiTheme="minorHAnsi" w:hAnsiTheme="minorHAnsi" w:cs="Arial"/>
        </w:rPr>
        <w:t>At this point, adjustments can</w:t>
      </w:r>
      <w:r>
        <w:rPr>
          <w:rFonts w:asciiTheme="minorHAnsi" w:hAnsiTheme="minorHAnsi" w:cs="Arial"/>
        </w:rPr>
        <w:t xml:space="preserve"> also</w:t>
      </w:r>
      <w:r w:rsidR="00707DAF">
        <w:rPr>
          <w:rFonts w:asciiTheme="minorHAnsi" w:hAnsiTheme="minorHAnsi" w:cs="Arial"/>
        </w:rPr>
        <w:t xml:space="preserve"> be done to the population groups and </w:t>
      </w:r>
      <w:r w:rsidR="00317878">
        <w:rPr>
          <w:rFonts w:asciiTheme="minorHAnsi" w:hAnsiTheme="minorHAnsi" w:cs="Arial"/>
        </w:rPr>
        <w:t>geographic areas</w:t>
      </w:r>
      <w:r w:rsidR="00707DAF">
        <w:rPr>
          <w:rFonts w:asciiTheme="minorHAnsi" w:hAnsiTheme="minorHAnsi" w:cs="Arial"/>
        </w:rPr>
        <w:t xml:space="preserve"> of focus</w:t>
      </w:r>
      <w:r w:rsidR="00F467AC">
        <w:rPr>
          <w:rFonts w:asciiTheme="minorHAnsi" w:hAnsiTheme="minorHAnsi" w:cs="Arial"/>
        </w:rPr>
        <w:t xml:space="preserve"> (revision of step 2)</w:t>
      </w:r>
      <w:r w:rsidR="00707DAF">
        <w:rPr>
          <w:rFonts w:asciiTheme="minorHAnsi" w:hAnsiTheme="minorHAnsi" w:cs="Arial"/>
        </w:rPr>
        <w:t xml:space="preserve">, and to the </w:t>
      </w:r>
      <w:r w:rsidR="00EA113E">
        <w:rPr>
          <w:rFonts w:asciiTheme="minorHAnsi" w:hAnsiTheme="minorHAnsi" w:cs="Arial"/>
        </w:rPr>
        <w:t xml:space="preserve">model and </w:t>
      </w:r>
      <w:r w:rsidR="00707DAF">
        <w:rPr>
          <w:rFonts w:asciiTheme="minorHAnsi" w:hAnsiTheme="minorHAnsi" w:cs="Arial"/>
        </w:rPr>
        <w:t>hypotheses that were made on the problems, needs and associated factors</w:t>
      </w:r>
      <w:r w:rsidR="00317878">
        <w:rPr>
          <w:rFonts w:asciiTheme="minorHAnsi" w:hAnsiTheme="minorHAnsi" w:cs="Arial"/>
        </w:rPr>
        <w:t xml:space="preserve"> (revision of step </w:t>
      </w:r>
      <w:r w:rsidR="00F467AC">
        <w:rPr>
          <w:rFonts w:asciiTheme="minorHAnsi" w:hAnsiTheme="minorHAnsi" w:cs="Arial"/>
        </w:rPr>
        <w:t>3)</w:t>
      </w:r>
      <w:r w:rsidR="00707DAF">
        <w:rPr>
          <w:rFonts w:asciiTheme="minorHAnsi" w:hAnsiTheme="minorHAnsi" w:cs="Arial"/>
        </w:rPr>
        <w:t>, based on the actual data and information.</w:t>
      </w:r>
      <w:r w:rsidR="00F467AC">
        <w:rPr>
          <w:rFonts w:asciiTheme="minorHAnsi" w:hAnsiTheme="minorHAnsi" w:cs="Arial"/>
        </w:rPr>
        <w:t xml:space="preserve"> </w:t>
      </w:r>
      <w:r w:rsidR="00AD3E63">
        <w:rPr>
          <w:rFonts w:asciiTheme="minorHAnsi" w:hAnsiTheme="minorHAnsi" w:cs="Arial"/>
        </w:rPr>
        <w:t>Processing the data and information</w:t>
      </w:r>
      <w:r w:rsidR="00AD3E63" w:rsidRPr="001D2E86">
        <w:rPr>
          <w:rFonts w:asciiTheme="minorHAnsi" w:hAnsiTheme="minorHAnsi" w:cs="Arial"/>
        </w:rPr>
        <w:t xml:space="preserve"> </w:t>
      </w:r>
      <w:r w:rsidR="00AD3E63" w:rsidRPr="001D2E86">
        <w:rPr>
          <w:rFonts w:asciiTheme="minorHAnsi" w:hAnsiTheme="minorHAnsi" w:cs="Arial"/>
          <w:i/>
        </w:rPr>
        <w:t>after</w:t>
      </w:r>
      <w:r w:rsidR="00AD3E63" w:rsidRPr="001D2E86">
        <w:rPr>
          <w:rFonts w:asciiTheme="minorHAnsi" w:hAnsiTheme="minorHAnsi" w:cs="Arial"/>
        </w:rPr>
        <w:t xml:space="preserve"> having drawn the model is important to avoid that</w:t>
      </w:r>
      <w:r w:rsidR="00317878">
        <w:rPr>
          <w:rFonts w:asciiTheme="minorHAnsi" w:hAnsiTheme="minorHAnsi" w:cs="Arial"/>
        </w:rPr>
        <w:t xml:space="preserve"> it is </w:t>
      </w:r>
      <w:r w:rsidR="00AD3E63" w:rsidRPr="001D2E86">
        <w:rPr>
          <w:rFonts w:asciiTheme="minorHAnsi" w:hAnsiTheme="minorHAnsi" w:cs="Arial"/>
        </w:rPr>
        <w:t>the data and information</w:t>
      </w:r>
      <w:r w:rsidR="00317878">
        <w:rPr>
          <w:rFonts w:asciiTheme="minorHAnsi" w:hAnsiTheme="minorHAnsi" w:cs="Arial"/>
        </w:rPr>
        <w:t xml:space="preserve"> that are available which</w:t>
      </w:r>
      <w:r w:rsidR="00AD3E63" w:rsidRPr="001D2E86">
        <w:rPr>
          <w:rFonts w:asciiTheme="minorHAnsi" w:hAnsiTheme="minorHAnsi" w:cs="Arial"/>
        </w:rPr>
        <w:t xml:space="preserve"> overly influence what the needs and factors are.</w:t>
      </w:r>
      <w:r w:rsidR="00317878">
        <w:rPr>
          <w:rStyle w:val="FootnoteReference"/>
          <w:rFonts w:asciiTheme="minorHAnsi" w:hAnsiTheme="minorHAnsi" w:cs="Arial"/>
        </w:rPr>
        <w:footnoteReference w:id="4"/>
      </w:r>
      <w:r w:rsidR="00AD3E63" w:rsidRPr="001D2E86">
        <w:rPr>
          <w:rFonts w:asciiTheme="minorHAnsi" w:hAnsiTheme="minorHAnsi" w:cs="Arial"/>
        </w:rPr>
        <w:t xml:space="preserve">  </w:t>
      </w:r>
    </w:p>
    <w:p w14:paraId="3543CE9C" w14:textId="77777777" w:rsidR="00030490" w:rsidRDefault="00AD3E63" w:rsidP="00AD3E63">
      <w:pPr>
        <w:rPr>
          <w:rFonts w:asciiTheme="minorHAnsi" w:hAnsiTheme="minorHAnsi" w:cs="Arial"/>
        </w:rPr>
      </w:pPr>
      <w:r w:rsidRPr="001D2E86">
        <w:rPr>
          <w:rFonts w:asciiTheme="minorHAnsi" w:hAnsiTheme="minorHAnsi" w:cs="Arial"/>
        </w:rPr>
        <w:t xml:space="preserve">The adjustments </w:t>
      </w:r>
      <w:r>
        <w:rPr>
          <w:rFonts w:asciiTheme="minorHAnsi" w:hAnsiTheme="minorHAnsi" w:cs="Arial"/>
        </w:rPr>
        <w:t xml:space="preserve">that are </w:t>
      </w:r>
      <w:r w:rsidRPr="001D2E86">
        <w:rPr>
          <w:rFonts w:asciiTheme="minorHAnsi" w:hAnsiTheme="minorHAnsi" w:cs="Arial"/>
        </w:rPr>
        <w:t xml:space="preserve">made </w:t>
      </w:r>
      <w:r>
        <w:rPr>
          <w:rFonts w:asciiTheme="minorHAnsi" w:hAnsiTheme="minorHAnsi" w:cs="Arial"/>
        </w:rPr>
        <w:t xml:space="preserve">to the model </w:t>
      </w:r>
      <w:r w:rsidR="00317878">
        <w:rPr>
          <w:rFonts w:asciiTheme="minorHAnsi" w:hAnsiTheme="minorHAnsi" w:cs="Arial"/>
        </w:rPr>
        <w:t xml:space="preserve">must </w:t>
      </w:r>
      <w:r>
        <w:rPr>
          <w:rFonts w:asciiTheme="minorHAnsi" w:hAnsiTheme="minorHAnsi" w:cs="Arial"/>
        </w:rPr>
        <w:t xml:space="preserve">be </w:t>
      </w:r>
      <w:r w:rsidR="00317878">
        <w:rPr>
          <w:rFonts w:asciiTheme="minorHAnsi" w:hAnsiTheme="minorHAnsi" w:cs="Arial"/>
        </w:rPr>
        <w:t>transparent and</w:t>
      </w:r>
      <w:r w:rsidRPr="001D2E86">
        <w:rPr>
          <w:rFonts w:asciiTheme="minorHAnsi" w:hAnsiTheme="minorHAnsi" w:cs="Arial"/>
        </w:rPr>
        <w:t xml:space="preserve"> evidence-based </w:t>
      </w:r>
      <w:r>
        <w:rPr>
          <w:rFonts w:asciiTheme="minorHAnsi" w:hAnsiTheme="minorHAnsi" w:cs="Arial"/>
        </w:rPr>
        <w:t>rather than driven by which</w:t>
      </w:r>
      <w:r w:rsidRPr="001D2E86">
        <w:rPr>
          <w:rFonts w:asciiTheme="minorHAnsi" w:hAnsiTheme="minorHAnsi" w:cs="Arial"/>
        </w:rPr>
        <w:t xml:space="preserve"> </w:t>
      </w:r>
      <w:r>
        <w:rPr>
          <w:rFonts w:asciiTheme="minorHAnsi" w:hAnsiTheme="minorHAnsi" w:cs="Arial"/>
        </w:rPr>
        <w:t xml:space="preserve">agencies or </w:t>
      </w:r>
      <w:r w:rsidRPr="001D2E86">
        <w:rPr>
          <w:rFonts w:asciiTheme="minorHAnsi" w:hAnsiTheme="minorHAnsi" w:cs="Arial"/>
        </w:rPr>
        <w:t xml:space="preserve">sectors </w:t>
      </w:r>
      <w:r>
        <w:rPr>
          <w:rFonts w:asciiTheme="minorHAnsi" w:hAnsiTheme="minorHAnsi" w:cs="Arial"/>
        </w:rPr>
        <w:t>have the most information</w:t>
      </w:r>
      <w:r w:rsidRPr="001D2E86">
        <w:rPr>
          <w:rFonts w:asciiTheme="minorHAnsi" w:hAnsiTheme="minorHAnsi" w:cs="Arial"/>
        </w:rPr>
        <w:t>.</w:t>
      </w:r>
      <w:r>
        <w:rPr>
          <w:rFonts w:asciiTheme="minorHAnsi" w:hAnsiTheme="minorHAnsi" w:cs="Arial"/>
        </w:rPr>
        <w:t xml:space="preserve"> The </w:t>
      </w:r>
      <w:r w:rsidR="00D64751">
        <w:rPr>
          <w:rFonts w:asciiTheme="minorHAnsi" w:hAnsiTheme="minorHAnsi" w:cs="Arial"/>
        </w:rPr>
        <w:t>inputting of data/information can be undertaken separately by the various agencies, clusters and other stakeholders, with the various inputs consolidated by OCHA.</w:t>
      </w:r>
    </w:p>
    <w:p w14:paraId="055A1130" w14:textId="77777777" w:rsidR="00030490" w:rsidRDefault="00030490" w:rsidP="00E1356D">
      <w:pPr>
        <w:spacing w:after="0"/>
        <w:contextualSpacing/>
        <w:rPr>
          <w:rFonts w:asciiTheme="minorHAnsi" w:hAnsiTheme="minorHAnsi" w:cs="Arial"/>
        </w:rPr>
      </w:pPr>
    </w:p>
    <w:p w14:paraId="6B522218" w14:textId="77777777" w:rsidR="00707DAF" w:rsidRDefault="00312C59" w:rsidP="00E1356D">
      <w:pPr>
        <w:spacing w:after="0"/>
        <w:contextualSpacing/>
        <w:rPr>
          <w:rFonts w:asciiTheme="minorHAnsi" w:hAnsiTheme="minorHAnsi" w:cs="Arial"/>
        </w:rPr>
      </w:pPr>
      <w:r w:rsidRPr="00EA113E">
        <w:rPr>
          <w:rFonts w:asciiTheme="minorHAnsi" w:hAnsiTheme="minorHAnsi" w:cs="Arial"/>
          <w:b/>
        </w:rPr>
        <w:t>Disaggregation within groups</w:t>
      </w:r>
      <w:r>
        <w:rPr>
          <w:rFonts w:asciiTheme="minorHAnsi" w:hAnsiTheme="minorHAnsi" w:cs="Arial"/>
        </w:rPr>
        <w:t xml:space="preserve"> is </w:t>
      </w:r>
      <w:r w:rsidR="00030490">
        <w:rPr>
          <w:rFonts w:asciiTheme="minorHAnsi" w:hAnsiTheme="minorHAnsi" w:cs="Arial"/>
        </w:rPr>
        <w:t>important</w:t>
      </w:r>
      <w:r>
        <w:rPr>
          <w:rFonts w:asciiTheme="minorHAnsi" w:hAnsiTheme="minorHAnsi" w:cs="Arial"/>
        </w:rPr>
        <w:t xml:space="preserve"> to identify specific vulnerabilit</w:t>
      </w:r>
      <w:r w:rsidR="000C6FC9">
        <w:rPr>
          <w:rFonts w:asciiTheme="minorHAnsi" w:hAnsiTheme="minorHAnsi" w:cs="Arial"/>
        </w:rPr>
        <w:t>y factor</w:t>
      </w:r>
      <w:r>
        <w:rPr>
          <w:rFonts w:asciiTheme="minorHAnsi" w:hAnsiTheme="minorHAnsi" w:cs="Arial"/>
        </w:rPr>
        <w:t>s such as those associated with gender, age, other socio-economic characteristic</w:t>
      </w:r>
      <w:r w:rsidR="000C6FC9">
        <w:rPr>
          <w:rFonts w:asciiTheme="minorHAnsi" w:hAnsiTheme="minorHAnsi" w:cs="Arial"/>
        </w:rPr>
        <w:t>s</w:t>
      </w:r>
      <w:r>
        <w:rPr>
          <w:rFonts w:asciiTheme="minorHAnsi" w:hAnsiTheme="minorHAnsi" w:cs="Arial"/>
        </w:rPr>
        <w:t xml:space="preserve">, </w:t>
      </w:r>
      <w:r w:rsidR="000C6FC9">
        <w:rPr>
          <w:rFonts w:asciiTheme="minorHAnsi" w:hAnsiTheme="minorHAnsi" w:cs="Arial"/>
        </w:rPr>
        <w:t>and specific l</w:t>
      </w:r>
      <w:r>
        <w:rPr>
          <w:rFonts w:asciiTheme="minorHAnsi" w:hAnsiTheme="minorHAnsi" w:cs="Arial"/>
        </w:rPr>
        <w:t>ocation</w:t>
      </w:r>
      <w:r w:rsidR="000C6FC9">
        <w:rPr>
          <w:rFonts w:asciiTheme="minorHAnsi" w:hAnsiTheme="minorHAnsi" w:cs="Arial"/>
        </w:rPr>
        <w:t>s</w:t>
      </w:r>
      <w:r w:rsidR="00317878">
        <w:rPr>
          <w:rFonts w:asciiTheme="minorHAnsi" w:hAnsiTheme="minorHAnsi" w:cs="Arial"/>
        </w:rPr>
        <w:t xml:space="preserve"> within the geographic areas of focus</w:t>
      </w:r>
      <w:r>
        <w:rPr>
          <w:rFonts w:asciiTheme="minorHAnsi" w:hAnsiTheme="minorHAnsi" w:cs="Arial"/>
        </w:rPr>
        <w:t xml:space="preserve"> (e.g. </w:t>
      </w:r>
      <w:r w:rsidR="00317878">
        <w:rPr>
          <w:rFonts w:asciiTheme="minorHAnsi" w:hAnsiTheme="minorHAnsi" w:cs="Arial"/>
        </w:rPr>
        <w:t xml:space="preserve">a specific </w:t>
      </w:r>
      <w:r w:rsidR="000C6FC9">
        <w:rPr>
          <w:rFonts w:asciiTheme="minorHAnsi" w:hAnsiTheme="minorHAnsi" w:cs="Arial"/>
        </w:rPr>
        <w:t xml:space="preserve">sub-area </w:t>
      </w:r>
      <w:r>
        <w:rPr>
          <w:rFonts w:asciiTheme="minorHAnsi" w:hAnsiTheme="minorHAnsi" w:cs="Arial"/>
        </w:rPr>
        <w:t xml:space="preserve">exposed to </w:t>
      </w:r>
      <w:r w:rsidR="00317878">
        <w:rPr>
          <w:rFonts w:asciiTheme="minorHAnsi" w:hAnsiTheme="minorHAnsi" w:cs="Arial"/>
        </w:rPr>
        <w:t>particular</w:t>
      </w:r>
      <w:r>
        <w:rPr>
          <w:rFonts w:asciiTheme="minorHAnsi" w:hAnsiTheme="minorHAnsi" w:cs="Arial"/>
        </w:rPr>
        <w:t xml:space="preserve"> threats or hazards).</w:t>
      </w:r>
      <w:r w:rsidR="000C6FC9">
        <w:rPr>
          <w:rFonts w:asciiTheme="minorHAnsi" w:hAnsiTheme="minorHAnsi" w:cs="Arial"/>
        </w:rPr>
        <w:t xml:space="preserve"> These </w:t>
      </w:r>
      <w:r w:rsidR="0064192A">
        <w:rPr>
          <w:rFonts w:asciiTheme="minorHAnsi" w:hAnsiTheme="minorHAnsi" w:cs="Arial"/>
        </w:rPr>
        <w:t xml:space="preserve">factors </w:t>
      </w:r>
      <w:r w:rsidR="000C6FC9">
        <w:rPr>
          <w:rFonts w:asciiTheme="minorHAnsi" w:hAnsiTheme="minorHAnsi" w:cs="Arial"/>
        </w:rPr>
        <w:t xml:space="preserve">should </w:t>
      </w:r>
      <w:r w:rsidR="0064192A">
        <w:rPr>
          <w:rFonts w:asciiTheme="minorHAnsi" w:hAnsiTheme="minorHAnsi" w:cs="Arial"/>
        </w:rPr>
        <w:t>complement the other</w:t>
      </w:r>
      <w:r w:rsidR="000C6FC9">
        <w:rPr>
          <w:rFonts w:asciiTheme="minorHAnsi" w:hAnsiTheme="minorHAnsi" w:cs="Arial"/>
        </w:rPr>
        <w:t xml:space="preserve"> factors </w:t>
      </w:r>
      <w:r w:rsidR="0064192A">
        <w:rPr>
          <w:rFonts w:asciiTheme="minorHAnsi" w:hAnsiTheme="minorHAnsi" w:cs="Arial"/>
        </w:rPr>
        <w:t xml:space="preserve">identified as </w:t>
      </w:r>
      <w:r w:rsidR="000C6FC9">
        <w:rPr>
          <w:rFonts w:asciiTheme="minorHAnsi" w:hAnsiTheme="minorHAnsi" w:cs="Arial"/>
        </w:rPr>
        <w:t xml:space="preserve">associated with survival </w:t>
      </w:r>
      <w:r w:rsidR="00AD3E63">
        <w:rPr>
          <w:rFonts w:asciiTheme="minorHAnsi" w:hAnsiTheme="minorHAnsi" w:cs="Arial"/>
        </w:rPr>
        <w:t>a</w:t>
      </w:r>
      <w:r w:rsidR="000C6FC9">
        <w:rPr>
          <w:rFonts w:asciiTheme="minorHAnsi" w:hAnsiTheme="minorHAnsi" w:cs="Arial"/>
        </w:rPr>
        <w:t>nd livelihood outcomes.</w:t>
      </w:r>
    </w:p>
    <w:p w14:paraId="48F2F3BF" w14:textId="77777777" w:rsidR="00AD3E63" w:rsidRDefault="00AD3E63" w:rsidP="00F467AC">
      <w:pPr>
        <w:spacing w:after="0"/>
        <w:rPr>
          <w:rFonts w:asciiTheme="minorHAnsi" w:hAnsiTheme="minorHAnsi" w:cs="Arial"/>
        </w:rPr>
      </w:pPr>
    </w:p>
    <w:p w14:paraId="2B7DB823" w14:textId="77777777" w:rsidR="00831E18" w:rsidRDefault="00831E18" w:rsidP="00F467AC">
      <w:pPr>
        <w:spacing w:after="0"/>
        <w:rPr>
          <w:rFonts w:asciiTheme="minorHAnsi" w:hAnsiTheme="minorHAnsi" w:cs="Arial"/>
        </w:rPr>
      </w:pPr>
      <w:r>
        <w:rPr>
          <w:rFonts w:asciiTheme="minorHAnsi" w:hAnsiTheme="minorHAnsi" w:cs="Arial"/>
        </w:rPr>
        <w:t>Ca</w:t>
      </w:r>
      <w:r w:rsidR="001F16C4">
        <w:rPr>
          <w:rFonts w:asciiTheme="minorHAnsi" w:hAnsiTheme="minorHAnsi" w:cs="Arial"/>
        </w:rPr>
        <w:t>uti</w:t>
      </w:r>
      <w:r>
        <w:rPr>
          <w:rFonts w:asciiTheme="minorHAnsi" w:hAnsiTheme="minorHAnsi" w:cs="Arial"/>
        </w:rPr>
        <w:t>on should be exerted not to translate ‘problems and needs’ into responses</w:t>
      </w:r>
      <w:r w:rsidR="00EA113E">
        <w:rPr>
          <w:rFonts w:asciiTheme="minorHAnsi" w:hAnsiTheme="minorHAnsi" w:cs="Arial"/>
        </w:rPr>
        <w:t xml:space="preserve"> at this stage</w:t>
      </w:r>
      <w:r>
        <w:rPr>
          <w:rFonts w:asciiTheme="minorHAnsi" w:hAnsiTheme="minorHAnsi" w:cs="Arial"/>
        </w:rPr>
        <w:t xml:space="preserve">. This </w:t>
      </w:r>
      <w:r w:rsidR="00EA113E">
        <w:rPr>
          <w:rFonts w:asciiTheme="minorHAnsi" w:hAnsiTheme="minorHAnsi" w:cs="Arial"/>
        </w:rPr>
        <w:t>i</w:t>
      </w:r>
      <w:r>
        <w:rPr>
          <w:rFonts w:asciiTheme="minorHAnsi" w:hAnsiTheme="minorHAnsi" w:cs="Arial"/>
        </w:rPr>
        <w:t xml:space="preserve">s done </w:t>
      </w:r>
      <w:r w:rsidR="00EA113E">
        <w:rPr>
          <w:rFonts w:asciiTheme="minorHAnsi" w:hAnsiTheme="minorHAnsi" w:cs="Arial"/>
        </w:rPr>
        <w:t>during the</w:t>
      </w:r>
      <w:r>
        <w:rPr>
          <w:rFonts w:asciiTheme="minorHAnsi" w:hAnsiTheme="minorHAnsi" w:cs="Arial"/>
        </w:rPr>
        <w:t xml:space="preserve"> subsequent response analysis that should bring together the assessment and the programming actors</w:t>
      </w:r>
      <w:r w:rsidR="00EA113E">
        <w:rPr>
          <w:rFonts w:asciiTheme="minorHAnsi" w:hAnsiTheme="minorHAnsi" w:cs="Arial"/>
        </w:rPr>
        <w:t xml:space="preserve"> to support planning and programming</w:t>
      </w:r>
      <w:r>
        <w:rPr>
          <w:rFonts w:asciiTheme="minorHAnsi" w:hAnsiTheme="minorHAnsi" w:cs="Arial"/>
        </w:rPr>
        <w:t>.</w:t>
      </w:r>
    </w:p>
    <w:p w14:paraId="110DD0B6" w14:textId="77777777" w:rsidR="00831E18" w:rsidRDefault="00831E18" w:rsidP="00F467AC">
      <w:pPr>
        <w:spacing w:after="0"/>
        <w:rPr>
          <w:rFonts w:asciiTheme="minorHAnsi" w:hAnsiTheme="minorHAnsi" w:cs="Arial"/>
        </w:rPr>
      </w:pPr>
    </w:p>
    <w:p w14:paraId="5A0CA038" w14:textId="77777777" w:rsidR="0064192A" w:rsidRDefault="0064192A" w:rsidP="00F467AC">
      <w:pPr>
        <w:spacing w:after="0"/>
        <w:rPr>
          <w:rFonts w:asciiTheme="minorHAnsi" w:hAnsiTheme="minorHAnsi" w:cs="Arial"/>
        </w:rPr>
      </w:pPr>
    </w:p>
    <w:p w14:paraId="316B76D6" w14:textId="77777777" w:rsidR="00550CBD" w:rsidRDefault="00392829" w:rsidP="00F467AC">
      <w:pPr>
        <w:spacing w:after="0"/>
        <w:rPr>
          <w:rFonts w:asciiTheme="minorHAnsi" w:hAnsiTheme="minorHAnsi" w:cs="Arial"/>
        </w:rPr>
      </w:pPr>
      <w:r>
        <w:rPr>
          <w:rFonts w:asciiTheme="minorHAnsi" w:hAnsiTheme="minorHAnsi" w:cs="Arial"/>
        </w:rPr>
        <w:t xml:space="preserve">The </w:t>
      </w:r>
      <w:r w:rsidRPr="00EA113E">
        <w:rPr>
          <w:rFonts w:asciiTheme="minorHAnsi" w:hAnsiTheme="minorHAnsi" w:cs="Arial"/>
          <w:b/>
        </w:rPr>
        <w:t>severity of needs</w:t>
      </w:r>
      <w:r>
        <w:rPr>
          <w:rFonts w:asciiTheme="minorHAnsi" w:hAnsiTheme="minorHAnsi" w:cs="Arial"/>
        </w:rPr>
        <w:t xml:space="preserve"> should </w:t>
      </w:r>
      <w:r w:rsidR="00AD3E63">
        <w:rPr>
          <w:rFonts w:asciiTheme="minorHAnsi" w:hAnsiTheme="minorHAnsi" w:cs="Arial"/>
        </w:rPr>
        <w:t xml:space="preserve">also </w:t>
      </w:r>
      <w:r>
        <w:rPr>
          <w:rFonts w:asciiTheme="minorHAnsi" w:hAnsiTheme="minorHAnsi" w:cs="Arial"/>
        </w:rPr>
        <w:t>be analysed</w:t>
      </w:r>
      <w:r w:rsidR="00826117">
        <w:rPr>
          <w:rFonts w:asciiTheme="minorHAnsi" w:hAnsiTheme="minorHAnsi" w:cs="Arial"/>
        </w:rPr>
        <w:t xml:space="preserve"> </w:t>
      </w:r>
      <w:r w:rsidR="00EA113E">
        <w:rPr>
          <w:rFonts w:asciiTheme="minorHAnsi" w:hAnsiTheme="minorHAnsi" w:cs="Arial"/>
        </w:rPr>
        <w:t xml:space="preserve">at this step, </w:t>
      </w:r>
      <w:r w:rsidR="00826117">
        <w:rPr>
          <w:rFonts w:asciiTheme="minorHAnsi" w:hAnsiTheme="minorHAnsi" w:cs="Arial"/>
        </w:rPr>
        <w:t xml:space="preserve">to help with subsequent prioritization </w:t>
      </w:r>
      <w:r w:rsidR="00EA113E">
        <w:rPr>
          <w:rFonts w:asciiTheme="minorHAnsi" w:hAnsiTheme="minorHAnsi" w:cs="Arial"/>
        </w:rPr>
        <w:t>during</w:t>
      </w:r>
      <w:r w:rsidR="00826117">
        <w:rPr>
          <w:rFonts w:asciiTheme="minorHAnsi" w:hAnsiTheme="minorHAnsi" w:cs="Arial"/>
        </w:rPr>
        <w:t xml:space="preserve"> the response analysis</w:t>
      </w:r>
      <w:r>
        <w:rPr>
          <w:rFonts w:asciiTheme="minorHAnsi" w:hAnsiTheme="minorHAnsi" w:cs="Arial"/>
        </w:rPr>
        <w:t xml:space="preserve">. Typically, population groups presenting survival needs </w:t>
      </w:r>
      <w:r w:rsidR="00EA113E">
        <w:rPr>
          <w:rFonts w:asciiTheme="minorHAnsi" w:hAnsiTheme="minorHAnsi" w:cs="Arial"/>
        </w:rPr>
        <w:t>are</w:t>
      </w:r>
      <w:r>
        <w:rPr>
          <w:rFonts w:asciiTheme="minorHAnsi" w:hAnsiTheme="minorHAnsi" w:cs="Arial"/>
        </w:rPr>
        <w:t xml:space="preserve"> in a more severe condition than those presenting only livelihood needs. However, a </w:t>
      </w:r>
      <w:r w:rsidR="00826117">
        <w:rPr>
          <w:rFonts w:asciiTheme="minorHAnsi" w:hAnsiTheme="minorHAnsi" w:cs="Arial"/>
        </w:rPr>
        <w:t>proper discussion</w:t>
      </w:r>
      <w:r w:rsidR="00EA113E">
        <w:rPr>
          <w:rFonts w:asciiTheme="minorHAnsi" w:hAnsiTheme="minorHAnsi" w:cs="Arial"/>
        </w:rPr>
        <w:t xml:space="preserve"> with the various agencies, sectors/clusters and other stakeholders must take place. The severity</w:t>
      </w:r>
      <w:r w:rsidR="00826117">
        <w:rPr>
          <w:rFonts w:asciiTheme="minorHAnsi" w:hAnsiTheme="minorHAnsi" w:cs="Arial"/>
        </w:rPr>
        <w:t xml:space="preserve"> analysis should </w:t>
      </w:r>
      <w:r w:rsidR="00EA113E">
        <w:rPr>
          <w:rFonts w:asciiTheme="minorHAnsi" w:hAnsiTheme="minorHAnsi" w:cs="Arial"/>
        </w:rPr>
        <w:t>use</w:t>
      </w:r>
      <w:r w:rsidR="00826117">
        <w:rPr>
          <w:rFonts w:asciiTheme="minorHAnsi" w:hAnsiTheme="minorHAnsi" w:cs="Arial"/>
        </w:rPr>
        <w:t xml:space="preserve"> the conceptual </w:t>
      </w:r>
      <w:r w:rsidR="00550CBD">
        <w:rPr>
          <w:rFonts w:asciiTheme="minorHAnsi" w:hAnsiTheme="minorHAnsi" w:cs="Arial"/>
        </w:rPr>
        <w:t xml:space="preserve">model </w:t>
      </w:r>
      <w:r w:rsidR="00831E18">
        <w:rPr>
          <w:rFonts w:asciiTheme="minorHAnsi" w:hAnsiTheme="minorHAnsi" w:cs="Arial"/>
        </w:rPr>
        <w:t xml:space="preserve">(step 3) </w:t>
      </w:r>
      <w:r w:rsidR="00EA113E">
        <w:rPr>
          <w:rFonts w:asciiTheme="minorHAnsi" w:hAnsiTheme="minorHAnsi" w:cs="Arial"/>
        </w:rPr>
        <w:t>to help identify indicators and thresholds reflecting the outcomes for people’s lives and livelihood</w:t>
      </w:r>
      <w:r w:rsidR="0064192A">
        <w:rPr>
          <w:rFonts w:asciiTheme="minorHAnsi" w:hAnsiTheme="minorHAnsi" w:cs="Arial"/>
        </w:rPr>
        <w:t>s and/or the factors associated. The selection should also</w:t>
      </w:r>
      <w:r w:rsidR="00EA113E">
        <w:rPr>
          <w:rFonts w:asciiTheme="minorHAnsi" w:hAnsiTheme="minorHAnsi" w:cs="Arial"/>
        </w:rPr>
        <w:t xml:space="preserve"> tak</w:t>
      </w:r>
      <w:r w:rsidR="0064192A">
        <w:rPr>
          <w:rFonts w:asciiTheme="minorHAnsi" w:hAnsiTheme="minorHAnsi" w:cs="Arial"/>
        </w:rPr>
        <w:t>e</w:t>
      </w:r>
      <w:r w:rsidR="00EA113E">
        <w:rPr>
          <w:rFonts w:asciiTheme="minorHAnsi" w:hAnsiTheme="minorHAnsi" w:cs="Arial"/>
        </w:rPr>
        <w:t xml:space="preserve"> into account the co-existence and interactions among these various factors that</w:t>
      </w:r>
      <w:r w:rsidR="00550CBD">
        <w:rPr>
          <w:rFonts w:asciiTheme="minorHAnsi" w:hAnsiTheme="minorHAnsi" w:cs="Arial"/>
        </w:rPr>
        <w:t xml:space="preserve"> are likely to aggravate the severity. </w:t>
      </w:r>
    </w:p>
    <w:p w14:paraId="02BAB834" w14:textId="77777777" w:rsidR="00550CBD" w:rsidRDefault="00550CBD" w:rsidP="00F467AC">
      <w:pPr>
        <w:spacing w:after="0"/>
        <w:rPr>
          <w:rFonts w:asciiTheme="minorHAnsi" w:hAnsiTheme="minorHAnsi" w:cs="Arial"/>
        </w:rPr>
      </w:pPr>
    </w:p>
    <w:p w14:paraId="503948CE" w14:textId="77777777" w:rsidR="00F467AC" w:rsidRDefault="00550CBD" w:rsidP="00F467AC">
      <w:pPr>
        <w:spacing w:after="0"/>
        <w:rPr>
          <w:rFonts w:asciiTheme="minorHAnsi" w:hAnsiTheme="minorHAnsi" w:cs="Arial"/>
        </w:rPr>
      </w:pPr>
      <w:r>
        <w:rPr>
          <w:rFonts w:asciiTheme="minorHAnsi" w:hAnsiTheme="minorHAnsi" w:cs="Arial"/>
        </w:rPr>
        <w:t>Once the rationale that supports the severity analysis is clear, t</w:t>
      </w:r>
      <w:r w:rsidR="00826117">
        <w:rPr>
          <w:rFonts w:asciiTheme="minorHAnsi" w:hAnsiTheme="minorHAnsi" w:cs="Arial"/>
        </w:rPr>
        <w:t>ools such as the Needs Comparison Tool or another approach can be used</w:t>
      </w:r>
      <w:r>
        <w:rPr>
          <w:rFonts w:asciiTheme="minorHAnsi" w:hAnsiTheme="minorHAnsi" w:cs="Arial"/>
        </w:rPr>
        <w:t xml:space="preserve"> to facilitate a quantitative or qualitative scoring and comparison among population groups and geographic areas. It is essential that the severity analysis is transparent and</w:t>
      </w:r>
      <w:r w:rsidR="00826117">
        <w:rPr>
          <w:rFonts w:asciiTheme="minorHAnsi" w:hAnsiTheme="minorHAnsi" w:cs="Arial"/>
        </w:rPr>
        <w:t xml:space="preserve"> evidence-based</w:t>
      </w:r>
      <w:r>
        <w:rPr>
          <w:rFonts w:asciiTheme="minorHAnsi" w:hAnsiTheme="minorHAnsi" w:cs="Arial"/>
        </w:rPr>
        <w:t>, supported by</w:t>
      </w:r>
      <w:r w:rsidR="00826117">
        <w:rPr>
          <w:rFonts w:asciiTheme="minorHAnsi" w:hAnsiTheme="minorHAnsi" w:cs="Arial"/>
        </w:rPr>
        <w:t xml:space="preserve"> a clear rationale</w:t>
      </w:r>
      <w:r w:rsidR="00831E18">
        <w:rPr>
          <w:rFonts w:asciiTheme="minorHAnsi" w:hAnsiTheme="minorHAnsi" w:cs="Arial"/>
        </w:rPr>
        <w:t xml:space="preserve"> informed by the conceptual model</w:t>
      </w:r>
      <w:r w:rsidR="00826117">
        <w:rPr>
          <w:rFonts w:asciiTheme="minorHAnsi" w:hAnsiTheme="minorHAnsi" w:cs="Arial"/>
        </w:rPr>
        <w:t>.</w:t>
      </w:r>
    </w:p>
    <w:p w14:paraId="40AADD3B" w14:textId="77777777" w:rsidR="0060465D" w:rsidRDefault="0060465D" w:rsidP="00F467AC">
      <w:pPr>
        <w:spacing w:after="0"/>
        <w:rPr>
          <w:rFonts w:asciiTheme="minorHAnsi" w:hAnsiTheme="minorHAnsi" w:cs="Arial"/>
        </w:rPr>
      </w:pPr>
    </w:p>
    <w:p w14:paraId="75F5FB78" w14:textId="77777777" w:rsidR="0064192A" w:rsidRDefault="0064192A" w:rsidP="00F467AC">
      <w:pPr>
        <w:spacing w:after="0"/>
        <w:rPr>
          <w:rFonts w:asciiTheme="minorHAnsi" w:hAnsiTheme="minorHAnsi" w:cs="Arial"/>
        </w:rPr>
      </w:pPr>
    </w:p>
    <w:p w14:paraId="78BD1F07" w14:textId="77777777" w:rsidR="0066094F" w:rsidRDefault="0066094F" w:rsidP="0066094F">
      <w:pPr>
        <w:spacing w:after="0"/>
        <w:contextualSpacing/>
        <w:rPr>
          <w:rFonts w:asciiTheme="minorHAnsi" w:hAnsiTheme="minorHAnsi" w:cs="Arial"/>
        </w:rPr>
      </w:pPr>
      <w:r>
        <w:rPr>
          <w:rFonts w:asciiTheme="minorHAnsi" w:hAnsiTheme="minorHAnsi" w:cs="Arial"/>
        </w:rPr>
        <w:t xml:space="preserve">At the end of this step, a narrative description of the combination of needs that people face for their survival and maintenance (life and livelihood outcomes), together with some explanation of why these needs occur (the factors associated) based on the conceptual model, can be done for each population </w:t>
      </w:r>
      <w:r>
        <w:rPr>
          <w:rFonts w:asciiTheme="minorHAnsi" w:hAnsiTheme="minorHAnsi" w:cs="Arial"/>
        </w:rPr>
        <w:lastRenderedPageBreak/>
        <w:t xml:space="preserve">group and geographic area. It should describe how the characteristics of people (vulnerabilities and capacities), location and/or sequence of events contribute to their lives and livelihood needs. The factors </w:t>
      </w:r>
      <w:r w:rsidR="0064192A">
        <w:rPr>
          <w:rFonts w:asciiTheme="minorHAnsi" w:hAnsiTheme="minorHAnsi" w:cs="Arial"/>
        </w:rPr>
        <w:t>associates</w:t>
      </w:r>
      <w:r>
        <w:rPr>
          <w:rFonts w:asciiTheme="minorHAnsi" w:hAnsiTheme="minorHAnsi" w:cs="Arial"/>
        </w:rPr>
        <w:t xml:space="preserve"> should be explained logically, from the most direct to the most indirect (e.g. chronic, structural) ones.</w:t>
      </w:r>
    </w:p>
    <w:p w14:paraId="0A5C5A3D" w14:textId="77777777" w:rsidR="0066094F" w:rsidRDefault="0066094F" w:rsidP="0066094F">
      <w:pPr>
        <w:spacing w:after="0"/>
        <w:contextualSpacing/>
        <w:rPr>
          <w:rFonts w:asciiTheme="minorHAnsi" w:hAnsiTheme="minorHAnsi" w:cs="Arial"/>
        </w:rPr>
      </w:pPr>
    </w:p>
    <w:p w14:paraId="13FE9208" w14:textId="77777777" w:rsidR="0066094F" w:rsidRDefault="0066094F" w:rsidP="0066094F">
      <w:pPr>
        <w:spacing w:after="0"/>
        <w:contextualSpacing/>
        <w:rPr>
          <w:rFonts w:asciiTheme="minorHAnsi" w:hAnsiTheme="minorHAnsi" w:cs="Arial"/>
        </w:rPr>
      </w:pPr>
      <w:r>
        <w:rPr>
          <w:rFonts w:asciiTheme="minorHAnsi" w:hAnsiTheme="minorHAnsi" w:cs="Arial"/>
        </w:rPr>
        <w:t xml:space="preserve">Some similarities </w:t>
      </w:r>
      <w:r w:rsidR="0064192A">
        <w:rPr>
          <w:rFonts w:asciiTheme="minorHAnsi" w:hAnsiTheme="minorHAnsi" w:cs="Arial"/>
        </w:rPr>
        <w:t xml:space="preserve">between population groups and/or geographic areas </w:t>
      </w:r>
      <w:r>
        <w:rPr>
          <w:rFonts w:asciiTheme="minorHAnsi" w:hAnsiTheme="minorHAnsi" w:cs="Arial"/>
        </w:rPr>
        <w:t xml:space="preserve">may be observed, leading to </w:t>
      </w:r>
      <w:r w:rsidR="0064192A">
        <w:rPr>
          <w:rFonts w:asciiTheme="minorHAnsi" w:hAnsiTheme="minorHAnsi" w:cs="Arial"/>
        </w:rPr>
        <w:t xml:space="preserve">a decision to </w:t>
      </w:r>
      <w:r>
        <w:rPr>
          <w:rFonts w:asciiTheme="minorHAnsi" w:hAnsiTheme="minorHAnsi" w:cs="Arial"/>
        </w:rPr>
        <w:t>associat</w:t>
      </w:r>
      <w:r w:rsidR="0064192A">
        <w:rPr>
          <w:rFonts w:asciiTheme="minorHAnsi" w:hAnsiTheme="minorHAnsi" w:cs="Arial"/>
        </w:rPr>
        <w:t>e</w:t>
      </w:r>
      <w:r>
        <w:rPr>
          <w:rFonts w:asciiTheme="minorHAnsi" w:hAnsiTheme="minorHAnsi" w:cs="Arial"/>
        </w:rPr>
        <w:t xml:space="preserve"> some of the</w:t>
      </w:r>
      <w:r w:rsidR="0064192A">
        <w:rPr>
          <w:rFonts w:asciiTheme="minorHAnsi" w:hAnsiTheme="minorHAnsi" w:cs="Arial"/>
        </w:rPr>
        <w:t>m</w:t>
      </w:r>
      <w:r>
        <w:rPr>
          <w:rFonts w:asciiTheme="minorHAnsi" w:hAnsiTheme="minorHAnsi" w:cs="Arial"/>
        </w:rPr>
        <w:t xml:space="preserve">: for example </w:t>
      </w:r>
      <w:r w:rsidR="0064192A">
        <w:rPr>
          <w:rFonts w:asciiTheme="minorHAnsi" w:hAnsiTheme="minorHAnsi" w:cs="Arial"/>
        </w:rPr>
        <w:t>groups</w:t>
      </w:r>
      <w:r>
        <w:rPr>
          <w:rFonts w:asciiTheme="minorHAnsi" w:hAnsiTheme="minorHAnsi" w:cs="Arial"/>
        </w:rPr>
        <w:t xml:space="preserve"> facing the same problems to meet their essential needs to survive with sufficient food, health care, sheltering and protection, for the same reasons (e.g. disruption of markets, loss of assets). This </w:t>
      </w:r>
      <w:r w:rsidR="0064192A">
        <w:rPr>
          <w:rFonts w:asciiTheme="minorHAnsi" w:hAnsiTheme="minorHAnsi" w:cs="Arial"/>
        </w:rPr>
        <w:t>re-group</w:t>
      </w:r>
      <w:r>
        <w:rPr>
          <w:rFonts w:asciiTheme="minorHAnsi" w:hAnsiTheme="minorHAnsi" w:cs="Arial"/>
        </w:rPr>
        <w:t xml:space="preserve">ing is not compulsory at this step, but can help facilitate the subsequent steps by reducing the number of groups and </w:t>
      </w:r>
      <w:r w:rsidR="0064192A">
        <w:rPr>
          <w:rFonts w:asciiTheme="minorHAnsi" w:hAnsiTheme="minorHAnsi" w:cs="Arial"/>
        </w:rPr>
        <w:t xml:space="preserve">geographic </w:t>
      </w:r>
      <w:r>
        <w:rPr>
          <w:rFonts w:asciiTheme="minorHAnsi" w:hAnsiTheme="minorHAnsi" w:cs="Arial"/>
        </w:rPr>
        <w:t>areas of focus for the analysis.</w:t>
      </w:r>
    </w:p>
    <w:p w14:paraId="2834F567" w14:textId="77777777" w:rsidR="008B5EE5" w:rsidRDefault="008B5EE5">
      <w:pPr>
        <w:rPr>
          <w:rFonts w:asciiTheme="minorHAnsi" w:hAnsiTheme="minorHAnsi" w:cs="Arial"/>
          <w:b/>
          <w:i/>
        </w:rPr>
      </w:pPr>
    </w:p>
    <w:p w14:paraId="12B7489D" w14:textId="77777777" w:rsidR="00831E18" w:rsidRPr="00EA113E" w:rsidRDefault="0060465D" w:rsidP="00F467AC">
      <w:pPr>
        <w:spacing w:after="0"/>
        <w:rPr>
          <w:rFonts w:asciiTheme="minorHAnsi" w:hAnsiTheme="minorHAnsi" w:cs="Arial"/>
          <w:b/>
          <w:i/>
        </w:rPr>
      </w:pPr>
      <w:r w:rsidRPr="00EA113E">
        <w:rPr>
          <w:rFonts w:asciiTheme="minorHAnsi" w:hAnsiTheme="minorHAnsi" w:cs="Arial"/>
          <w:b/>
          <w:i/>
        </w:rPr>
        <w:t xml:space="preserve">Step 5 – </w:t>
      </w:r>
      <w:r w:rsidR="00831E18" w:rsidRPr="00EA113E">
        <w:rPr>
          <w:rFonts w:asciiTheme="minorHAnsi" w:hAnsiTheme="minorHAnsi" w:cs="Arial"/>
          <w:b/>
          <w:i/>
        </w:rPr>
        <w:t>Estima</w:t>
      </w:r>
      <w:r w:rsidR="00EA113E" w:rsidRPr="00EA113E">
        <w:rPr>
          <w:rFonts w:asciiTheme="minorHAnsi" w:hAnsiTheme="minorHAnsi" w:cs="Arial"/>
          <w:b/>
          <w:i/>
        </w:rPr>
        <w:t>te the number of Persons in Need</w:t>
      </w:r>
    </w:p>
    <w:p w14:paraId="1C695A7F" w14:textId="77777777" w:rsidR="0060465D" w:rsidRDefault="0060465D" w:rsidP="00F467AC">
      <w:pPr>
        <w:spacing w:after="0"/>
        <w:rPr>
          <w:rFonts w:asciiTheme="minorHAnsi" w:hAnsiTheme="minorHAnsi" w:cs="Arial"/>
        </w:rPr>
      </w:pPr>
    </w:p>
    <w:p w14:paraId="10C17B1A" w14:textId="77777777" w:rsidR="00637352" w:rsidRDefault="00EF411B" w:rsidP="00F467AC">
      <w:pPr>
        <w:spacing w:after="0"/>
        <w:rPr>
          <w:rFonts w:asciiTheme="minorHAnsi" w:hAnsiTheme="minorHAnsi" w:cs="Arial"/>
        </w:rPr>
      </w:pPr>
      <w:r>
        <w:rPr>
          <w:rFonts w:asciiTheme="minorHAnsi" w:hAnsiTheme="minorHAnsi" w:cs="Arial"/>
        </w:rPr>
        <w:t xml:space="preserve">This step </w:t>
      </w:r>
      <w:r w:rsidR="00637352">
        <w:rPr>
          <w:rFonts w:asciiTheme="minorHAnsi" w:hAnsiTheme="minorHAnsi" w:cs="Arial"/>
        </w:rPr>
        <w:t xml:space="preserve">answers the ‘how many’ of key question (1). In the ideal, assessments have been designed according to the population groups and geographical areas of focus agreed in step 2. In this case, the estimation of the number of </w:t>
      </w:r>
      <w:r w:rsidR="00550CBD">
        <w:rPr>
          <w:rFonts w:asciiTheme="minorHAnsi" w:hAnsiTheme="minorHAnsi" w:cs="Arial"/>
        </w:rPr>
        <w:t>P</w:t>
      </w:r>
      <w:r w:rsidR="00637352">
        <w:rPr>
          <w:rFonts w:asciiTheme="minorHAnsi" w:hAnsiTheme="minorHAnsi" w:cs="Arial"/>
        </w:rPr>
        <w:t>e</w:t>
      </w:r>
      <w:r w:rsidR="00550CBD">
        <w:rPr>
          <w:rFonts w:asciiTheme="minorHAnsi" w:hAnsiTheme="minorHAnsi" w:cs="Arial"/>
        </w:rPr>
        <w:t>rsons in N</w:t>
      </w:r>
      <w:r w:rsidR="00637352">
        <w:rPr>
          <w:rFonts w:asciiTheme="minorHAnsi" w:hAnsiTheme="minorHAnsi" w:cs="Arial"/>
        </w:rPr>
        <w:t>eed is directly derive</w:t>
      </w:r>
      <w:bookmarkStart w:id="1" w:name="_GoBack"/>
      <w:bookmarkEnd w:id="1"/>
      <w:r w:rsidR="00637352">
        <w:rPr>
          <w:rFonts w:asciiTheme="minorHAnsi" w:hAnsiTheme="minorHAnsi" w:cs="Arial"/>
        </w:rPr>
        <w:t xml:space="preserve">d from the analysis </w:t>
      </w:r>
      <w:r w:rsidR="00A84790">
        <w:rPr>
          <w:rFonts w:asciiTheme="minorHAnsi" w:hAnsiTheme="minorHAnsi" w:cs="Arial"/>
        </w:rPr>
        <w:t xml:space="preserve">done </w:t>
      </w:r>
      <w:r w:rsidR="0064192A">
        <w:rPr>
          <w:rFonts w:asciiTheme="minorHAnsi" w:hAnsiTheme="minorHAnsi" w:cs="Arial"/>
        </w:rPr>
        <w:t>before (step 4)</w:t>
      </w:r>
      <w:r w:rsidR="00637352">
        <w:rPr>
          <w:rFonts w:asciiTheme="minorHAnsi" w:hAnsiTheme="minorHAnsi" w:cs="Arial"/>
        </w:rPr>
        <w:t>, given that the data refer</w:t>
      </w:r>
      <w:r w:rsidR="0064192A">
        <w:rPr>
          <w:rFonts w:asciiTheme="minorHAnsi" w:hAnsiTheme="minorHAnsi" w:cs="Arial"/>
        </w:rPr>
        <w:t xml:space="preserve"> directly</w:t>
      </w:r>
      <w:r w:rsidR="00637352">
        <w:rPr>
          <w:rFonts w:asciiTheme="minorHAnsi" w:hAnsiTheme="minorHAnsi" w:cs="Arial"/>
        </w:rPr>
        <w:t xml:space="preserve"> to the groups and geographic areas of interest. The total number of Pe</w:t>
      </w:r>
      <w:r w:rsidR="00ED6BE8">
        <w:rPr>
          <w:rFonts w:asciiTheme="minorHAnsi" w:hAnsiTheme="minorHAnsi" w:cs="Arial"/>
        </w:rPr>
        <w:t>rsons</w:t>
      </w:r>
      <w:r w:rsidR="00637352">
        <w:rPr>
          <w:rFonts w:asciiTheme="minorHAnsi" w:hAnsiTheme="minorHAnsi" w:cs="Arial"/>
        </w:rPr>
        <w:t xml:space="preserve"> in Need is a simple sum of the number of Pe</w:t>
      </w:r>
      <w:r w:rsidR="00ED6BE8">
        <w:rPr>
          <w:rFonts w:asciiTheme="minorHAnsi" w:hAnsiTheme="minorHAnsi" w:cs="Arial"/>
        </w:rPr>
        <w:t>rsons</w:t>
      </w:r>
      <w:r w:rsidR="00637352">
        <w:rPr>
          <w:rFonts w:asciiTheme="minorHAnsi" w:hAnsiTheme="minorHAnsi" w:cs="Arial"/>
        </w:rPr>
        <w:t xml:space="preserve"> in Need in each </w:t>
      </w:r>
      <w:r w:rsidR="0064192A">
        <w:rPr>
          <w:rFonts w:asciiTheme="minorHAnsi" w:hAnsiTheme="minorHAnsi" w:cs="Arial"/>
        </w:rPr>
        <w:t xml:space="preserve">population </w:t>
      </w:r>
      <w:r w:rsidR="00637352">
        <w:rPr>
          <w:rFonts w:asciiTheme="minorHAnsi" w:hAnsiTheme="minorHAnsi" w:cs="Arial"/>
        </w:rPr>
        <w:t xml:space="preserve">group and geographical area, </w:t>
      </w:r>
      <w:r w:rsidR="00A84790">
        <w:rPr>
          <w:rFonts w:asciiTheme="minorHAnsi" w:hAnsiTheme="minorHAnsi" w:cs="Arial"/>
        </w:rPr>
        <w:t>as</w:t>
      </w:r>
      <w:r w:rsidR="00637352">
        <w:rPr>
          <w:rFonts w:asciiTheme="minorHAnsi" w:hAnsiTheme="minorHAnsi" w:cs="Arial"/>
        </w:rPr>
        <w:t xml:space="preserve"> these are not overlapping.</w:t>
      </w:r>
    </w:p>
    <w:p w14:paraId="699C5A6D" w14:textId="77777777" w:rsidR="00637352" w:rsidRDefault="00637352" w:rsidP="00F467AC">
      <w:pPr>
        <w:spacing w:after="0"/>
        <w:rPr>
          <w:rFonts w:asciiTheme="minorHAnsi" w:hAnsiTheme="minorHAnsi" w:cs="Arial"/>
        </w:rPr>
      </w:pPr>
    </w:p>
    <w:p w14:paraId="2E45FA77" w14:textId="77777777" w:rsidR="00606FCC" w:rsidRDefault="00637352" w:rsidP="00ED6BE8">
      <w:pPr>
        <w:spacing w:after="0"/>
        <w:rPr>
          <w:rFonts w:asciiTheme="minorHAnsi" w:hAnsiTheme="minorHAnsi" w:cs="Arial"/>
        </w:rPr>
      </w:pPr>
      <w:r>
        <w:rPr>
          <w:rFonts w:asciiTheme="minorHAnsi" w:hAnsiTheme="minorHAnsi" w:cs="Arial"/>
        </w:rPr>
        <w:t xml:space="preserve">In most cases however, data </w:t>
      </w:r>
      <w:r w:rsidR="00550CBD">
        <w:rPr>
          <w:rFonts w:asciiTheme="minorHAnsi" w:hAnsiTheme="minorHAnsi" w:cs="Arial"/>
        </w:rPr>
        <w:t>are</w:t>
      </w:r>
      <w:r>
        <w:rPr>
          <w:rFonts w:asciiTheme="minorHAnsi" w:hAnsiTheme="minorHAnsi" w:cs="Arial"/>
        </w:rPr>
        <w:t xml:space="preserve"> not collected exactly according to the population groups and geographic areas of focus for the inter-sectoral analysis. This can be due to </w:t>
      </w:r>
      <w:r w:rsidR="0064192A">
        <w:rPr>
          <w:rFonts w:asciiTheme="minorHAnsi" w:hAnsiTheme="minorHAnsi" w:cs="Arial"/>
        </w:rPr>
        <w:t>various reasons such as</w:t>
      </w:r>
      <w:r>
        <w:rPr>
          <w:rFonts w:asciiTheme="minorHAnsi" w:hAnsiTheme="minorHAnsi" w:cs="Arial"/>
        </w:rPr>
        <w:t xml:space="preserve"> differ</w:t>
      </w:r>
      <w:r w:rsidR="00A84790">
        <w:rPr>
          <w:rFonts w:asciiTheme="minorHAnsi" w:hAnsiTheme="minorHAnsi" w:cs="Arial"/>
        </w:rPr>
        <w:t>en</w:t>
      </w:r>
      <w:r w:rsidR="00550CBD">
        <w:rPr>
          <w:rFonts w:asciiTheme="minorHAnsi" w:hAnsiTheme="minorHAnsi" w:cs="Arial"/>
        </w:rPr>
        <w:t>ces in the</w:t>
      </w:r>
      <w:r>
        <w:rPr>
          <w:rFonts w:asciiTheme="minorHAnsi" w:hAnsiTheme="minorHAnsi" w:cs="Arial"/>
        </w:rPr>
        <w:t xml:space="preserve"> objectives </w:t>
      </w:r>
      <w:r w:rsidR="00550CBD">
        <w:rPr>
          <w:rFonts w:asciiTheme="minorHAnsi" w:hAnsiTheme="minorHAnsi" w:cs="Arial"/>
        </w:rPr>
        <w:t xml:space="preserve">and sectoral coverage </w:t>
      </w:r>
      <w:r>
        <w:rPr>
          <w:rFonts w:asciiTheme="minorHAnsi" w:hAnsiTheme="minorHAnsi" w:cs="Arial"/>
        </w:rPr>
        <w:t xml:space="preserve">of the assessments that were conducted, </w:t>
      </w:r>
      <w:r w:rsidR="0064192A">
        <w:rPr>
          <w:rFonts w:asciiTheme="minorHAnsi" w:hAnsiTheme="minorHAnsi" w:cs="Arial"/>
        </w:rPr>
        <w:t xml:space="preserve">access issues, </w:t>
      </w:r>
      <w:r w:rsidR="00A84790">
        <w:rPr>
          <w:rFonts w:asciiTheme="minorHAnsi" w:hAnsiTheme="minorHAnsi" w:cs="Arial"/>
        </w:rPr>
        <w:t>un</w:t>
      </w:r>
      <w:r>
        <w:rPr>
          <w:rFonts w:asciiTheme="minorHAnsi" w:hAnsiTheme="minorHAnsi" w:cs="Arial"/>
        </w:rPr>
        <w:t xml:space="preserve">availability of population data at the desired </w:t>
      </w:r>
      <w:r w:rsidR="00ED6BE8">
        <w:rPr>
          <w:rFonts w:asciiTheme="minorHAnsi" w:hAnsiTheme="minorHAnsi" w:cs="Arial"/>
        </w:rPr>
        <w:t>l</w:t>
      </w:r>
      <w:r>
        <w:rPr>
          <w:rFonts w:asciiTheme="minorHAnsi" w:hAnsiTheme="minorHAnsi" w:cs="Arial"/>
        </w:rPr>
        <w:t>evel of disa</w:t>
      </w:r>
      <w:r w:rsidR="00ED6BE8">
        <w:rPr>
          <w:rFonts w:asciiTheme="minorHAnsi" w:hAnsiTheme="minorHAnsi" w:cs="Arial"/>
        </w:rPr>
        <w:t>ggregation</w:t>
      </w:r>
      <w:r w:rsidR="00550CBD">
        <w:rPr>
          <w:rFonts w:asciiTheme="minorHAnsi" w:hAnsiTheme="minorHAnsi" w:cs="Arial"/>
        </w:rPr>
        <w:t xml:space="preserve"> etc.</w:t>
      </w:r>
      <w:r w:rsidR="00ED6BE8">
        <w:rPr>
          <w:rFonts w:asciiTheme="minorHAnsi" w:hAnsiTheme="minorHAnsi" w:cs="Arial"/>
        </w:rPr>
        <w:t xml:space="preserve"> As a consequence, the number of Persons in Need</w:t>
      </w:r>
      <w:r w:rsidR="00550CBD">
        <w:rPr>
          <w:rFonts w:asciiTheme="minorHAnsi" w:hAnsiTheme="minorHAnsi" w:cs="Arial"/>
        </w:rPr>
        <w:t xml:space="preserve"> cannot be calculated directly from the data processed for the inter-sectoral analysis and</w:t>
      </w:r>
      <w:r w:rsidR="00ED6BE8">
        <w:rPr>
          <w:rFonts w:asciiTheme="minorHAnsi" w:hAnsiTheme="minorHAnsi" w:cs="Arial"/>
        </w:rPr>
        <w:t xml:space="preserve"> has to be extrapolated. This is done by “r</w:t>
      </w:r>
      <w:r w:rsidR="00831E18" w:rsidRPr="00637352">
        <w:rPr>
          <w:rFonts w:asciiTheme="minorHAnsi" w:hAnsiTheme="minorHAnsi" w:cs="Arial"/>
        </w:rPr>
        <w:t>etrofit</w:t>
      </w:r>
      <w:r w:rsidR="00ED6BE8">
        <w:rPr>
          <w:rFonts w:asciiTheme="minorHAnsi" w:hAnsiTheme="minorHAnsi" w:cs="Arial"/>
        </w:rPr>
        <w:t>ting</w:t>
      </w:r>
      <w:r w:rsidR="00831E18" w:rsidRPr="00637352">
        <w:rPr>
          <w:rFonts w:asciiTheme="minorHAnsi" w:hAnsiTheme="minorHAnsi" w:cs="Arial"/>
        </w:rPr>
        <w:t xml:space="preserve">” the </w:t>
      </w:r>
      <w:r w:rsidRPr="00637352">
        <w:rPr>
          <w:rFonts w:asciiTheme="minorHAnsi" w:hAnsiTheme="minorHAnsi" w:cs="Arial"/>
        </w:rPr>
        <w:t>population groups</w:t>
      </w:r>
      <w:r w:rsidR="00ED6BE8">
        <w:rPr>
          <w:rFonts w:asciiTheme="minorHAnsi" w:hAnsiTheme="minorHAnsi" w:cs="Arial"/>
        </w:rPr>
        <w:t xml:space="preserve"> and geographic areas </w:t>
      </w:r>
      <w:r w:rsidR="00550CBD">
        <w:rPr>
          <w:rFonts w:asciiTheme="minorHAnsi" w:hAnsiTheme="minorHAnsi" w:cs="Arial"/>
        </w:rPr>
        <w:t xml:space="preserve">of focus in the inter-sectoral analysis, </w:t>
      </w:r>
      <w:r w:rsidR="00ED6BE8">
        <w:rPr>
          <w:rFonts w:asciiTheme="minorHAnsi" w:hAnsiTheme="minorHAnsi" w:cs="Arial"/>
        </w:rPr>
        <w:t xml:space="preserve">to </w:t>
      </w:r>
      <w:r w:rsidR="00550CBD">
        <w:rPr>
          <w:rFonts w:asciiTheme="minorHAnsi" w:hAnsiTheme="minorHAnsi" w:cs="Arial"/>
        </w:rPr>
        <w:t xml:space="preserve">other </w:t>
      </w:r>
      <w:r w:rsidR="00ED6BE8">
        <w:rPr>
          <w:rFonts w:asciiTheme="minorHAnsi" w:hAnsiTheme="minorHAnsi" w:cs="Arial"/>
        </w:rPr>
        <w:t xml:space="preserve">units of analysis for which population </w:t>
      </w:r>
      <w:r w:rsidR="00554CE5">
        <w:rPr>
          <w:rFonts w:asciiTheme="minorHAnsi" w:hAnsiTheme="minorHAnsi" w:cs="Arial"/>
        </w:rPr>
        <w:t>figures</w:t>
      </w:r>
      <w:r w:rsidR="00ED6BE8">
        <w:rPr>
          <w:rFonts w:asciiTheme="minorHAnsi" w:hAnsiTheme="minorHAnsi" w:cs="Arial"/>
        </w:rPr>
        <w:t xml:space="preserve"> are available. Th</w:t>
      </w:r>
      <w:r w:rsidR="00A84790">
        <w:rPr>
          <w:rFonts w:asciiTheme="minorHAnsi" w:hAnsiTheme="minorHAnsi" w:cs="Arial"/>
        </w:rPr>
        <w:t>ese units of analysis</w:t>
      </w:r>
      <w:r w:rsidR="00ED6BE8">
        <w:rPr>
          <w:rFonts w:asciiTheme="minorHAnsi" w:hAnsiTheme="minorHAnsi" w:cs="Arial"/>
        </w:rPr>
        <w:t xml:space="preserve"> will often be </w:t>
      </w:r>
      <w:r w:rsidR="00A84790">
        <w:rPr>
          <w:rFonts w:asciiTheme="minorHAnsi" w:hAnsiTheme="minorHAnsi" w:cs="Arial"/>
        </w:rPr>
        <w:t xml:space="preserve">broader or </w:t>
      </w:r>
      <w:r w:rsidR="00ED6BE8">
        <w:rPr>
          <w:rFonts w:asciiTheme="minorHAnsi" w:hAnsiTheme="minorHAnsi" w:cs="Arial"/>
        </w:rPr>
        <w:t>more generic</w:t>
      </w:r>
      <w:r w:rsidR="00550CBD">
        <w:rPr>
          <w:rFonts w:asciiTheme="minorHAnsi" w:hAnsiTheme="minorHAnsi" w:cs="Arial"/>
        </w:rPr>
        <w:t>:</w:t>
      </w:r>
      <w:r w:rsidR="00A84790">
        <w:rPr>
          <w:rFonts w:asciiTheme="minorHAnsi" w:hAnsiTheme="minorHAnsi" w:cs="Arial"/>
        </w:rPr>
        <w:t xml:space="preserve"> for example</w:t>
      </w:r>
      <w:r w:rsidR="00ED6BE8">
        <w:rPr>
          <w:rFonts w:asciiTheme="minorHAnsi" w:hAnsiTheme="minorHAnsi" w:cs="Arial"/>
        </w:rPr>
        <w:t xml:space="preserve"> “all IDPs” rather than IDPs disaggregated by length of displacement</w:t>
      </w:r>
      <w:r w:rsidR="00A84790">
        <w:rPr>
          <w:rFonts w:asciiTheme="minorHAnsi" w:hAnsiTheme="minorHAnsi" w:cs="Arial"/>
        </w:rPr>
        <w:t>,</w:t>
      </w:r>
      <w:r w:rsidR="00ED6BE8">
        <w:rPr>
          <w:rFonts w:asciiTheme="minorHAnsi" w:hAnsiTheme="minorHAnsi" w:cs="Arial"/>
        </w:rPr>
        <w:t xml:space="preserve"> and</w:t>
      </w:r>
      <w:r w:rsidR="00A84790">
        <w:rPr>
          <w:rFonts w:asciiTheme="minorHAnsi" w:hAnsiTheme="minorHAnsi" w:cs="Arial"/>
        </w:rPr>
        <w:t xml:space="preserve"> </w:t>
      </w:r>
      <w:r w:rsidR="0072534E">
        <w:rPr>
          <w:rFonts w:asciiTheme="minorHAnsi" w:hAnsiTheme="minorHAnsi" w:cs="Arial"/>
        </w:rPr>
        <w:t>“</w:t>
      </w:r>
      <w:r w:rsidR="00A84790">
        <w:rPr>
          <w:rFonts w:asciiTheme="minorHAnsi" w:hAnsiTheme="minorHAnsi" w:cs="Arial"/>
        </w:rPr>
        <w:t>administrative units</w:t>
      </w:r>
      <w:r w:rsidR="0072534E">
        <w:rPr>
          <w:rFonts w:asciiTheme="minorHAnsi" w:hAnsiTheme="minorHAnsi" w:cs="Arial"/>
        </w:rPr>
        <w:t>”</w:t>
      </w:r>
      <w:r w:rsidR="00A84790">
        <w:rPr>
          <w:rFonts w:asciiTheme="minorHAnsi" w:hAnsiTheme="minorHAnsi" w:cs="Arial"/>
        </w:rPr>
        <w:t xml:space="preserve"> or </w:t>
      </w:r>
      <w:r w:rsidR="0072534E">
        <w:rPr>
          <w:rFonts w:asciiTheme="minorHAnsi" w:hAnsiTheme="minorHAnsi" w:cs="Arial"/>
        </w:rPr>
        <w:t>“</w:t>
      </w:r>
      <w:r w:rsidR="00A84790">
        <w:rPr>
          <w:rFonts w:asciiTheme="minorHAnsi" w:hAnsiTheme="minorHAnsi" w:cs="Arial"/>
        </w:rPr>
        <w:t>rural</w:t>
      </w:r>
      <w:r w:rsidR="0072534E">
        <w:rPr>
          <w:rFonts w:asciiTheme="minorHAnsi" w:hAnsiTheme="minorHAnsi" w:cs="Arial"/>
        </w:rPr>
        <w:t>”</w:t>
      </w:r>
      <w:r w:rsidR="00550CBD">
        <w:rPr>
          <w:rFonts w:asciiTheme="minorHAnsi" w:hAnsiTheme="minorHAnsi" w:cs="Arial"/>
        </w:rPr>
        <w:t xml:space="preserve"> and </w:t>
      </w:r>
      <w:r w:rsidR="0072534E">
        <w:rPr>
          <w:rFonts w:asciiTheme="minorHAnsi" w:hAnsiTheme="minorHAnsi" w:cs="Arial"/>
        </w:rPr>
        <w:t>”</w:t>
      </w:r>
      <w:r w:rsidR="00A84790">
        <w:rPr>
          <w:rFonts w:asciiTheme="minorHAnsi" w:hAnsiTheme="minorHAnsi" w:cs="Arial"/>
        </w:rPr>
        <w:t>urban</w:t>
      </w:r>
      <w:r w:rsidR="0072534E">
        <w:rPr>
          <w:rFonts w:asciiTheme="minorHAnsi" w:hAnsiTheme="minorHAnsi" w:cs="Arial"/>
        </w:rPr>
        <w:t>”</w:t>
      </w:r>
      <w:r w:rsidR="00A84790">
        <w:rPr>
          <w:rFonts w:asciiTheme="minorHAnsi" w:hAnsiTheme="minorHAnsi" w:cs="Arial"/>
        </w:rPr>
        <w:t xml:space="preserve"> rather than </w:t>
      </w:r>
      <w:r w:rsidR="00ED6BE8">
        <w:rPr>
          <w:rFonts w:asciiTheme="minorHAnsi" w:hAnsiTheme="minorHAnsi" w:cs="Arial"/>
        </w:rPr>
        <w:t xml:space="preserve">geographic areas </w:t>
      </w:r>
      <w:r w:rsidR="0064192A">
        <w:rPr>
          <w:rFonts w:asciiTheme="minorHAnsi" w:hAnsiTheme="minorHAnsi" w:cs="Arial"/>
        </w:rPr>
        <w:t>characterized by</w:t>
      </w:r>
      <w:r w:rsidR="00A84790">
        <w:rPr>
          <w:rFonts w:asciiTheme="minorHAnsi" w:hAnsiTheme="minorHAnsi" w:cs="Arial"/>
        </w:rPr>
        <w:t xml:space="preserve"> certain events (</w:t>
      </w:r>
      <w:r w:rsidR="0064192A">
        <w:rPr>
          <w:rFonts w:asciiTheme="minorHAnsi" w:hAnsiTheme="minorHAnsi" w:cs="Arial"/>
        </w:rPr>
        <w:t xml:space="preserve">e.g. </w:t>
      </w:r>
      <w:r w:rsidR="00A84790">
        <w:rPr>
          <w:rFonts w:asciiTheme="minorHAnsi" w:hAnsiTheme="minorHAnsi" w:cs="Arial"/>
        </w:rPr>
        <w:t>conflict or another shock)</w:t>
      </w:r>
      <w:r w:rsidR="00ED6BE8">
        <w:rPr>
          <w:rFonts w:asciiTheme="minorHAnsi" w:hAnsiTheme="minorHAnsi" w:cs="Arial"/>
        </w:rPr>
        <w:t xml:space="preserve">. </w:t>
      </w:r>
    </w:p>
    <w:p w14:paraId="4DA66C2A" w14:textId="77777777" w:rsidR="00606FCC" w:rsidRDefault="00606FCC" w:rsidP="00ED6BE8">
      <w:pPr>
        <w:spacing w:after="0"/>
        <w:rPr>
          <w:rFonts w:asciiTheme="minorHAnsi" w:hAnsiTheme="minorHAnsi" w:cs="Arial"/>
        </w:rPr>
      </w:pPr>
    </w:p>
    <w:p w14:paraId="0490654C" w14:textId="77777777" w:rsidR="00304AED" w:rsidRDefault="00606FCC" w:rsidP="00ED6BE8">
      <w:pPr>
        <w:spacing w:after="0"/>
        <w:rPr>
          <w:rFonts w:asciiTheme="minorHAnsi" w:hAnsiTheme="minorHAnsi" w:cs="Arial"/>
        </w:rPr>
      </w:pPr>
      <w:r>
        <w:rPr>
          <w:rFonts w:asciiTheme="minorHAnsi" w:hAnsiTheme="minorHAnsi" w:cs="Arial"/>
        </w:rPr>
        <w:t>Th</w:t>
      </w:r>
      <w:r w:rsidR="00A84790">
        <w:rPr>
          <w:rFonts w:asciiTheme="minorHAnsi" w:hAnsiTheme="minorHAnsi" w:cs="Arial"/>
        </w:rPr>
        <w:t>is</w:t>
      </w:r>
      <w:r>
        <w:rPr>
          <w:rFonts w:asciiTheme="minorHAnsi" w:hAnsiTheme="minorHAnsi" w:cs="Arial"/>
        </w:rPr>
        <w:t xml:space="preserve"> re-combination of population groups and geographic areas to fit </w:t>
      </w:r>
      <w:r w:rsidR="00A84790">
        <w:rPr>
          <w:rFonts w:asciiTheme="minorHAnsi" w:hAnsiTheme="minorHAnsi" w:cs="Arial"/>
        </w:rPr>
        <w:t xml:space="preserve">with </w:t>
      </w:r>
      <w:r w:rsidR="00550CBD">
        <w:rPr>
          <w:rFonts w:asciiTheme="minorHAnsi" w:hAnsiTheme="minorHAnsi" w:cs="Arial"/>
        </w:rPr>
        <w:t xml:space="preserve">other </w:t>
      </w:r>
      <w:r>
        <w:rPr>
          <w:rFonts w:asciiTheme="minorHAnsi" w:hAnsiTheme="minorHAnsi" w:cs="Arial"/>
        </w:rPr>
        <w:t>groups and areas for which population data are available is imperfect</w:t>
      </w:r>
      <w:r w:rsidR="00550CBD">
        <w:rPr>
          <w:rFonts w:asciiTheme="minorHAnsi" w:hAnsiTheme="minorHAnsi" w:cs="Arial"/>
        </w:rPr>
        <w:t xml:space="preserve">. This is </w:t>
      </w:r>
      <w:r w:rsidR="00A84790">
        <w:rPr>
          <w:rFonts w:asciiTheme="minorHAnsi" w:hAnsiTheme="minorHAnsi" w:cs="Arial"/>
        </w:rPr>
        <w:t>because</w:t>
      </w:r>
      <w:r>
        <w:rPr>
          <w:rFonts w:asciiTheme="minorHAnsi" w:hAnsiTheme="minorHAnsi" w:cs="Arial"/>
        </w:rPr>
        <w:t xml:space="preserve"> there will rarely be a </w:t>
      </w:r>
      <w:r w:rsidR="00554CE5">
        <w:rPr>
          <w:rFonts w:asciiTheme="minorHAnsi" w:hAnsiTheme="minorHAnsi" w:cs="Arial"/>
        </w:rPr>
        <w:t xml:space="preserve">neat </w:t>
      </w:r>
      <w:r>
        <w:rPr>
          <w:rFonts w:asciiTheme="minorHAnsi" w:hAnsiTheme="minorHAnsi" w:cs="Arial"/>
        </w:rPr>
        <w:t xml:space="preserve">overlap between the original </w:t>
      </w:r>
      <w:r w:rsidR="00A84790">
        <w:rPr>
          <w:rFonts w:asciiTheme="minorHAnsi" w:hAnsiTheme="minorHAnsi" w:cs="Arial"/>
        </w:rPr>
        <w:t xml:space="preserve">groups and areas </w:t>
      </w:r>
      <w:r>
        <w:rPr>
          <w:rFonts w:asciiTheme="minorHAnsi" w:hAnsiTheme="minorHAnsi" w:cs="Arial"/>
        </w:rPr>
        <w:t>and</w:t>
      </w:r>
      <w:r w:rsidR="00A84790">
        <w:rPr>
          <w:rFonts w:asciiTheme="minorHAnsi" w:hAnsiTheme="minorHAnsi" w:cs="Arial"/>
        </w:rPr>
        <w:t xml:space="preserve"> the</w:t>
      </w:r>
      <w:r>
        <w:rPr>
          <w:rFonts w:asciiTheme="minorHAnsi" w:hAnsiTheme="minorHAnsi" w:cs="Arial"/>
        </w:rPr>
        <w:t xml:space="preserve"> ‘retrofit’ group</w:t>
      </w:r>
      <w:r w:rsidR="00A84790">
        <w:rPr>
          <w:rFonts w:asciiTheme="minorHAnsi" w:hAnsiTheme="minorHAnsi" w:cs="Arial"/>
        </w:rPr>
        <w:t>s and areas</w:t>
      </w:r>
      <w:r>
        <w:rPr>
          <w:rFonts w:asciiTheme="minorHAnsi" w:hAnsiTheme="minorHAnsi" w:cs="Arial"/>
        </w:rPr>
        <w:t>.</w:t>
      </w:r>
      <w:r w:rsidR="00A84790">
        <w:rPr>
          <w:rFonts w:asciiTheme="minorHAnsi" w:hAnsiTheme="minorHAnsi" w:cs="Arial"/>
        </w:rPr>
        <w:t xml:space="preserve"> Some of the original groups may end up distributed differently to match with the population figures available. </w:t>
      </w:r>
      <w:r w:rsidR="00554CE5">
        <w:rPr>
          <w:rFonts w:asciiTheme="minorHAnsi" w:hAnsiTheme="minorHAnsi" w:cs="Arial"/>
        </w:rPr>
        <w:t>The findings on lives and livelihood needs analysed in the previous step will thus be e</w:t>
      </w:r>
      <w:r w:rsidR="00550CBD">
        <w:rPr>
          <w:rFonts w:asciiTheme="minorHAnsi" w:hAnsiTheme="minorHAnsi" w:cs="Arial"/>
        </w:rPr>
        <w:t>xtrapolated</w:t>
      </w:r>
      <w:r w:rsidR="00554CE5">
        <w:rPr>
          <w:rFonts w:asciiTheme="minorHAnsi" w:hAnsiTheme="minorHAnsi" w:cs="Arial"/>
        </w:rPr>
        <w:t xml:space="preserve"> to the new groups and/or areas </w:t>
      </w:r>
      <w:r w:rsidR="00550CBD">
        <w:rPr>
          <w:rFonts w:asciiTheme="minorHAnsi" w:hAnsiTheme="minorHAnsi" w:cs="Arial"/>
        </w:rPr>
        <w:t>while</w:t>
      </w:r>
      <w:r w:rsidR="00554CE5">
        <w:rPr>
          <w:rFonts w:asciiTheme="minorHAnsi" w:hAnsiTheme="minorHAnsi" w:cs="Arial"/>
        </w:rPr>
        <w:t xml:space="preserve"> </w:t>
      </w:r>
      <w:r w:rsidR="00550CBD">
        <w:rPr>
          <w:rFonts w:asciiTheme="minorHAnsi" w:hAnsiTheme="minorHAnsi" w:cs="Arial"/>
        </w:rPr>
        <w:t xml:space="preserve">some </w:t>
      </w:r>
      <w:r w:rsidR="00554CE5">
        <w:rPr>
          <w:rFonts w:asciiTheme="minorHAnsi" w:hAnsiTheme="minorHAnsi" w:cs="Arial"/>
        </w:rPr>
        <w:t>of the</w:t>
      </w:r>
      <w:r w:rsidR="00550CBD">
        <w:rPr>
          <w:rFonts w:asciiTheme="minorHAnsi" w:hAnsiTheme="minorHAnsi" w:cs="Arial"/>
        </w:rPr>
        <w:t>m</w:t>
      </w:r>
      <w:r w:rsidR="00554CE5">
        <w:rPr>
          <w:rFonts w:asciiTheme="minorHAnsi" w:hAnsiTheme="minorHAnsi" w:cs="Arial"/>
        </w:rPr>
        <w:t xml:space="preserve"> present a different situation and needs. The extent of discrepancy should be kept to the minimum possible, but </w:t>
      </w:r>
      <w:r w:rsidR="00550CBD">
        <w:rPr>
          <w:rFonts w:asciiTheme="minorHAnsi" w:hAnsiTheme="minorHAnsi" w:cs="Arial"/>
        </w:rPr>
        <w:t xml:space="preserve">it is </w:t>
      </w:r>
      <w:r w:rsidR="00554CE5">
        <w:rPr>
          <w:rFonts w:asciiTheme="minorHAnsi" w:hAnsiTheme="minorHAnsi" w:cs="Arial"/>
        </w:rPr>
        <w:t xml:space="preserve">important to document it transparently. </w:t>
      </w:r>
    </w:p>
    <w:p w14:paraId="328AC683" w14:textId="77777777" w:rsidR="00550CBD" w:rsidRDefault="00550CBD" w:rsidP="00ED6BE8">
      <w:pPr>
        <w:spacing w:after="0"/>
        <w:rPr>
          <w:rFonts w:asciiTheme="minorHAnsi" w:hAnsiTheme="minorHAnsi" w:cs="Arial"/>
        </w:rPr>
      </w:pPr>
    </w:p>
    <w:p w14:paraId="10EE6862" w14:textId="77777777" w:rsidR="00ED6BE8" w:rsidRDefault="00304AED" w:rsidP="00ED6BE8">
      <w:pPr>
        <w:spacing w:after="0"/>
        <w:rPr>
          <w:rFonts w:asciiTheme="minorHAnsi" w:hAnsiTheme="minorHAnsi" w:cs="Arial"/>
        </w:rPr>
      </w:pPr>
      <w:r>
        <w:rPr>
          <w:rFonts w:asciiTheme="minorHAnsi" w:hAnsiTheme="minorHAnsi" w:cs="Arial"/>
        </w:rPr>
        <w:lastRenderedPageBreak/>
        <w:t>The number of Persons in Need can be calculated in two main ways, as described in the inter-agency guidance on Humanitarian Profiling</w:t>
      </w:r>
      <w:r>
        <w:rPr>
          <w:rStyle w:val="FootnoteReference"/>
          <w:rFonts w:asciiTheme="minorHAnsi" w:hAnsiTheme="minorHAnsi" w:cs="Arial"/>
        </w:rPr>
        <w:footnoteReference w:id="5"/>
      </w:r>
      <w:r>
        <w:rPr>
          <w:rFonts w:asciiTheme="minorHAnsi" w:hAnsiTheme="minorHAnsi" w:cs="Arial"/>
        </w:rPr>
        <w:t>. One way (‘top-down’) is to identify “drivers of need” and estimate the number of persons who present them. This approach can use the conceptual model and the findings of step 4 for this purpose. An</w:t>
      </w:r>
      <w:r w:rsidR="00ED6BE8">
        <w:rPr>
          <w:rFonts w:asciiTheme="minorHAnsi" w:hAnsiTheme="minorHAnsi" w:cs="Arial"/>
        </w:rPr>
        <w:t xml:space="preserve"> example is shown below using the matrix developed in step 2.</w:t>
      </w:r>
      <w:r w:rsidR="00C46313">
        <w:rPr>
          <w:rFonts w:asciiTheme="minorHAnsi" w:hAnsiTheme="minorHAnsi" w:cs="Arial"/>
        </w:rPr>
        <w:t xml:space="preserve"> The total PiN is calculated from the sum of the PiN in the various “retrofit” groups and areas.</w:t>
      </w:r>
    </w:p>
    <w:p w14:paraId="25273472" w14:textId="77777777" w:rsidR="0064192A" w:rsidRDefault="0064192A" w:rsidP="0064192A">
      <w:pPr>
        <w:rPr>
          <w:rFonts w:asciiTheme="minorHAnsi" w:hAnsiTheme="minorHAnsi" w:cs="Arial"/>
          <w:i/>
        </w:rPr>
      </w:pPr>
    </w:p>
    <w:p w14:paraId="6C13BFC5" w14:textId="77777777" w:rsidR="00ED6BE8" w:rsidRPr="00550CBD" w:rsidRDefault="00ED6BE8" w:rsidP="0064192A">
      <w:pPr>
        <w:rPr>
          <w:rFonts w:asciiTheme="minorHAnsi" w:hAnsiTheme="minorHAnsi" w:cs="Arial"/>
          <w:i/>
        </w:rPr>
      </w:pPr>
      <w:r w:rsidRPr="00550CBD">
        <w:rPr>
          <w:rFonts w:asciiTheme="minorHAnsi" w:hAnsiTheme="minorHAnsi" w:cs="Arial"/>
          <w:i/>
        </w:rPr>
        <w:t xml:space="preserve">Example of “retrofit” of population groups and geographic areas of focus, to </w:t>
      </w:r>
      <w:r w:rsidR="00554CE5" w:rsidRPr="00550CBD">
        <w:rPr>
          <w:rFonts w:asciiTheme="minorHAnsi" w:hAnsiTheme="minorHAnsi" w:cs="Arial"/>
          <w:i/>
        </w:rPr>
        <w:t xml:space="preserve">adjust to </w:t>
      </w:r>
      <w:r w:rsidRPr="00550CBD">
        <w:rPr>
          <w:rFonts w:asciiTheme="minorHAnsi" w:hAnsiTheme="minorHAnsi" w:cs="Arial"/>
          <w:i/>
        </w:rPr>
        <w:t xml:space="preserve">units of analysis with population </w:t>
      </w:r>
      <w:r w:rsidR="00554CE5" w:rsidRPr="00550CBD">
        <w:rPr>
          <w:rFonts w:asciiTheme="minorHAnsi" w:hAnsiTheme="minorHAnsi" w:cs="Arial"/>
          <w:i/>
        </w:rPr>
        <w:t>figures</w:t>
      </w:r>
      <w:r w:rsidRPr="00550CBD">
        <w:rPr>
          <w:rFonts w:asciiTheme="minorHAnsi" w:hAnsiTheme="minorHAnsi" w:cs="Arial"/>
          <w:i/>
        </w:rPr>
        <w:t xml:space="preserve"> available</w:t>
      </w:r>
    </w:p>
    <w:tbl>
      <w:tblPr>
        <w:tblStyle w:val="TableGrid"/>
        <w:tblW w:w="0" w:type="auto"/>
        <w:tblInd w:w="0" w:type="dxa"/>
        <w:tblLook w:val="04A0" w:firstRow="1" w:lastRow="0" w:firstColumn="1" w:lastColumn="0" w:noHBand="0" w:noVBand="1"/>
      </w:tblPr>
      <w:tblGrid>
        <w:gridCol w:w="1554"/>
        <w:gridCol w:w="1530"/>
        <w:gridCol w:w="1574"/>
        <w:gridCol w:w="1557"/>
        <w:gridCol w:w="1558"/>
        <w:gridCol w:w="1557"/>
      </w:tblGrid>
      <w:tr w:rsidR="00E6058C" w14:paraId="3BAC6F30" w14:textId="77777777" w:rsidTr="00D133F6">
        <w:trPr>
          <w:tblHeader/>
        </w:trPr>
        <w:tc>
          <w:tcPr>
            <w:tcW w:w="1554" w:type="dxa"/>
            <w:tcBorders>
              <w:top w:val="double" w:sz="4" w:space="0" w:color="auto"/>
              <w:left w:val="double" w:sz="4" w:space="0" w:color="auto"/>
              <w:bottom w:val="double" w:sz="4" w:space="0" w:color="auto"/>
              <w:right w:val="double" w:sz="4" w:space="0" w:color="auto"/>
            </w:tcBorders>
          </w:tcPr>
          <w:p w14:paraId="4CB0D7E9" w14:textId="77777777" w:rsidR="00ED6BE8" w:rsidRPr="00662AF2" w:rsidRDefault="00ED6BE8" w:rsidP="00EA113E">
            <w:pPr>
              <w:contextualSpacing/>
              <w:rPr>
                <w:rFonts w:cs="Arial"/>
                <w:sz w:val="20"/>
                <w:szCs w:val="20"/>
              </w:rPr>
            </w:pPr>
          </w:p>
        </w:tc>
        <w:tc>
          <w:tcPr>
            <w:tcW w:w="1533" w:type="dxa"/>
            <w:tcBorders>
              <w:top w:val="double" w:sz="4" w:space="0" w:color="auto"/>
              <w:left w:val="double" w:sz="4" w:space="0" w:color="auto"/>
              <w:bottom w:val="double" w:sz="4" w:space="0" w:color="auto"/>
            </w:tcBorders>
          </w:tcPr>
          <w:p w14:paraId="3757DC7D" w14:textId="77777777" w:rsidR="00ED6BE8" w:rsidRDefault="00ED6BE8" w:rsidP="00EA113E">
            <w:pPr>
              <w:contextualSpacing/>
              <w:jc w:val="center"/>
              <w:rPr>
                <w:rFonts w:cs="Arial"/>
                <w:sz w:val="20"/>
                <w:szCs w:val="20"/>
              </w:rPr>
            </w:pPr>
            <w:r w:rsidRPr="00662AF2">
              <w:rPr>
                <w:rFonts w:cs="Arial"/>
                <w:b/>
              </w:rPr>
              <w:t>Group A</w:t>
            </w:r>
          </w:p>
          <w:p w14:paraId="40B26EE4" w14:textId="77777777" w:rsidR="00ED6BE8" w:rsidRPr="00662AF2" w:rsidRDefault="00ED6BE8" w:rsidP="00EA113E">
            <w:pPr>
              <w:contextualSpacing/>
              <w:jc w:val="center"/>
              <w:rPr>
                <w:rFonts w:cs="Arial"/>
                <w:sz w:val="20"/>
                <w:szCs w:val="20"/>
              </w:rPr>
            </w:pPr>
            <w:r w:rsidRPr="00FE2541">
              <w:rPr>
                <w:rFonts w:cs="Arial"/>
                <w:i/>
                <w:sz w:val="20"/>
                <w:szCs w:val="20"/>
              </w:rPr>
              <w:t>(e.g. IDPs less than 3 months)</w:t>
            </w:r>
          </w:p>
        </w:tc>
        <w:tc>
          <w:tcPr>
            <w:tcW w:w="1571" w:type="dxa"/>
            <w:tcBorders>
              <w:top w:val="double" w:sz="4" w:space="0" w:color="auto"/>
              <w:bottom w:val="double" w:sz="4" w:space="0" w:color="auto"/>
            </w:tcBorders>
          </w:tcPr>
          <w:p w14:paraId="1855059C" w14:textId="77777777" w:rsidR="00ED6BE8" w:rsidRDefault="00ED6BE8" w:rsidP="00EA113E">
            <w:pPr>
              <w:contextualSpacing/>
              <w:jc w:val="center"/>
              <w:rPr>
                <w:rFonts w:cs="Arial"/>
                <w:sz w:val="20"/>
                <w:szCs w:val="20"/>
              </w:rPr>
            </w:pPr>
            <w:r w:rsidRPr="00662AF2">
              <w:rPr>
                <w:rFonts w:cs="Arial"/>
                <w:b/>
              </w:rPr>
              <w:t>Group B</w:t>
            </w:r>
          </w:p>
          <w:p w14:paraId="10C4F0EA" w14:textId="77777777" w:rsidR="00ED6BE8" w:rsidRPr="00662AF2" w:rsidRDefault="00ED6BE8" w:rsidP="00EA113E">
            <w:pPr>
              <w:contextualSpacing/>
              <w:jc w:val="center"/>
              <w:rPr>
                <w:rFonts w:cs="Arial"/>
                <w:sz w:val="20"/>
                <w:szCs w:val="20"/>
              </w:rPr>
            </w:pPr>
            <w:r w:rsidRPr="00FE2541">
              <w:rPr>
                <w:rFonts w:cs="Arial"/>
                <w:i/>
                <w:sz w:val="20"/>
                <w:szCs w:val="20"/>
              </w:rPr>
              <w:t>(e.g. IDPs more than 3 months)</w:t>
            </w:r>
          </w:p>
        </w:tc>
        <w:tc>
          <w:tcPr>
            <w:tcW w:w="1557" w:type="dxa"/>
            <w:tcBorders>
              <w:top w:val="double" w:sz="4" w:space="0" w:color="auto"/>
              <w:bottom w:val="double" w:sz="4" w:space="0" w:color="auto"/>
            </w:tcBorders>
          </w:tcPr>
          <w:p w14:paraId="6E5B002B" w14:textId="77777777" w:rsidR="00ED6BE8" w:rsidRDefault="00ED6BE8" w:rsidP="00EA113E">
            <w:pPr>
              <w:contextualSpacing/>
              <w:jc w:val="center"/>
              <w:rPr>
                <w:rFonts w:cs="Arial"/>
                <w:i/>
                <w:sz w:val="20"/>
                <w:szCs w:val="20"/>
              </w:rPr>
            </w:pPr>
            <w:r w:rsidRPr="00662AF2">
              <w:rPr>
                <w:rFonts w:cs="Arial"/>
                <w:b/>
              </w:rPr>
              <w:t>Group C</w:t>
            </w:r>
          </w:p>
          <w:p w14:paraId="3422768C" w14:textId="77777777" w:rsidR="00ED6BE8" w:rsidRPr="00662AF2" w:rsidRDefault="00ED6BE8" w:rsidP="00EA113E">
            <w:pPr>
              <w:contextualSpacing/>
              <w:jc w:val="center"/>
              <w:rPr>
                <w:rFonts w:cs="Arial"/>
                <w:sz w:val="20"/>
                <w:szCs w:val="20"/>
              </w:rPr>
            </w:pPr>
            <w:r w:rsidRPr="00FE2541">
              <w:rPr>
                <w:rFonts w:cs="Arial"/>
                <w:i/>
                <w:sz w:val="20"/>
                <w:szCs w:val="20"/>
              </w:rPr>
              <w:t>(e.g. residents in areas hosting IDPs)</w:t>
            </w:r>
          </w:p>
        </w:tc>
        <w:tc>
          <w:tcPr>
            <w:tcW w:w="1558" w:type="dxa"/>
            <w:tcBorders>
              <w:top w:val="double" w:sz="4" w:space="0" w:color="auto"/>
              <w:bottom w:val="double" w:sz="4" w:space="0" w:color="auto"/>
            </w:tcBorders>
          </w:tcPr>
          <w:p w14:paraId="292A9554" w14:textId="77777777" w:rsidR="00ED6BE8" w:rsidRDefault="00ED6BE8" w:rsidP="00EA113E">
            <w:pPr>
              <w:contextualSpacing/>
              <w:jc w:val="center"/>
              <w:rPr>
                <w:rFonts w:cs="Arial"/>
                <w:sz w:val="20"/>
                <w:szCs w:val="20"/>
              </w:rPr>
            </w:pPr>
            <w:r w:rsidRPr="00662AF2">
              <w:rPr>
                <w:rFonts w:cs="Arial"/>
                <w:b/>
              </w:rPr>
              <w:t>Group D</w:t>
            </w:r>
          </w:p>
          <w:p w14:paraId="61AF8165" w14:textId="77777777" w:rsidR="00ED6BE8" w:rsidRPr="00662AF2" w:rsidRDefault="00ED6BE8" w:rsidP="00EA113E">
            <w:pPr>
              <w:contextualSpacing/>
              <w:jc w:val="center"/>
              <w:rPr>
                <w:rFonts w:cs="Arial"/>
                <w:sz w:val="20"/>
                <w:szCs w:val="20"/>
              </w:rPr>
            </w:pPr>
            <w:r w:rsidRPr="00FE2541">
              <w:rPr>
                <w:rFonts w:cs="Arial"/>
                <w:i/>
                <w:sz w:val="20"/>
                <w:szCs w:val="20"/>
              </w:rPr>
              <w:t>(e.g. residents without IDPs)</w:t>
            </w:r>
          </w:p>
        </w:tc>
        <w:tc>
          <w:tcPr>
            <w:tcW w:w="1557" w:type="dxa"/>
            <w:tcBorders>
              <w:top w:val="double" w:sz="4" w:space="0" w:color="auto"/>
              <w:bottom w:val="double" w:sz="4" w:space="0" w:color="auto"/>
              <w:right w:val="double" w:sz="4" w:space="0" w:color="auto"/>
            </w:tcBorders>
          </w:tcPr>
          <w:p w14:paraId="2503DD47" w14:textId="77777777" w:rsidR="00ED6BE8" w:rsidRDefault="00ED6BE8" w:rsidP="00EA113E">
            <w:pPr>
              <w:contextualSpacing/>
              <w:jc w:val="center"/>
              <w:rPr>
                <w:rFonts w:cs="Arial"/>
                <w:i/>
                <w:sz w:val="20"/>
                <w:szCs w:val="20"/>
              </w:rPr>
            </w:pPr>
            <w:r w:rsidRPr="00662AF2">
              <w:rPr>
                <w:rFonts w:cs="Arial"/>
                <w:b/>
              </w:rPr>
              <w:t>Group E</w:t>
            </w:r>
          </w:p>
          <w:p w14:paraId="204CC19D" w14:textId="77777777" w:rsidR="00ED6BE8" w:rsidRPr="00662AF2" w:rsidRDefault="00ED6BE8" w:rsidP="00EA113E">
            <w:pPr>
              <w:contextualSpacing/>
              <w:jc w:val="center"/>
              <w:rPr>
                <w:rFonts w:cs="Arial"/>
                <w:sz w:val="20"/>
                <w:szCs w:val="20"/>
              </w:rPr>
            </w:pPr>
            <w:r w:rsidRPr="00FE2541">
              <w:rPr>
                <w:rFonts w:cs="Arial"/>
                <w:i/>
                <w:sz w:val="20"/>
                <w:szCs w:val="20"/>
              </w:rPr>
              <w:t>(e.g. nomads)</w:t>
            </w:r>
          </w:p>
        </w:tc>
      </w:tr>
      <w:tr w:rsidR="00E6058C" w14:paraId="76F0AE64" w14:textId="77777777" w:rsidTr="00EA113E">
        <w:tc>
          <w:tcPr>
            <w:tcW w:w="1558" w:type="dxa"/>
            <w:tcBorders>
              <w:top w:val="double" w:sz="4" w:space="0" w:color="auto"/>
              <w:left w:val="double" w:sz="4" w:space="0" w:color="auto"/>
              <w:right w:val="double" w:sz="4" w:space="0" w:color="auto"/>
            </w:tcBorders>
          </w:tcPr>
          <w:p w14:paraId="61326565" w14:textId="77777777" w:rsidR="00ED6BE8" w:rsidRPr="00662AF2" w:rsidRDefault="00ED6BE8" w:rsidP="00EA113E">
            <w:pPr>
              <w:contextualSpacing/>
              <w:rPr>
                <w:rFonts w:cs="Arial"/>
                <w:sz w:val="20"/>
                <w:szCs w:val="20"/>
              </w:rPr>
            </w:pPr>
            <w:r w:rsidRPr="00662AF2">
              <w:rPr>
                <w:rFonts w:cs="Arial"/>
                <w:b/>
              </w:rPr>
              <w:t>Area 1</w:t>
            </w:r>
            <w:r w:rsidRPr="00662AF2">
              <w:rPr>
                <w:rFonts w:cs="Arial"/>
                <w:sz w:val="20"/>
                <w:szCs w:val="20"/>
              </w:rPr>
              <w:t xml:space="preserve"> </w:t>
            </w:r>
            <w:r w:rsidRPr="00FE2541">
              <w:rPr>
                <w:rFonts w:cs="Arial"/>
                <w:i/>
                <w:sz w:val="20"/>
                <w:szCs w:val="20"/>
              </w:rPr>
              <w:t>(e.g. urban areas with active conflict)</w:t>
            </w:r>
          </w:p>
        </w:tc>
        <w:tc>
          <w:tcPr>
            <w:tcW w:w="3110" w:type="dxa"/>
            <w:gridSpan w:val="2"/>
            <w:tcBorders>
              <w:top w:val="double" w:sz="4" w:space="0" w:color="auto"/>
              <w:left w:val="double" w:sz="4" w:space="0" w:color="auto"/>
            </w:tcBorders>
          </w:tcPr>
          <w:p w14:paraId="6568AF2D" w14:textId="77777777" w:rsidR="00606FCC" w:rsidRPr="00606FCC" w:rsidRDefault="0064192A" w:rsidP="00606FCC">
            <w:pPr>
              <w:contextualSpacing/>
              <w:rPr>
                <w:rFonts w:cs="Arial"/>
                <w:b/>
                <w:sz w:val="20"/>
                <w:szCs w:val="20"/>
              </w:rPr>
            </w:pPr>
            <w:r w:rsidRPr="0064192A">
              <w:rPr>
                <w:rFonts w:cs="Arial"/>
                <w:b/>
                <w:i/>
                <w:sz w:val="20"/>
                <w:szCs w:val="20"/>
              </w:rPr>
              <w:t>Retrofit</w:t>
            </w:r>
            <w:r>
              <w:rPr>
                <w:rFonts w:cs="Arial"/>
                <w:b/>
                <w:sz w:val="20"/>
                <w:szCs w:val="20"/>
              </w:rPr>
              <w:t>: “</w:t>
            </w:r>
            <w:r w:rsidR="00ED6BE8" w:rsidRPr="00606FCC">
              <w:rPr>
                <w:rFonts w:cs="Arial"/>
                <w:b/>
                <w:sz w:val="20"/>
                <w:szCs w:val="20"/>
              </w:rPr>
              <w:t>IDPs in urban areas with active conflict</w:t>
            </w:r>
            <w:r>
              <w:rPr>
                <w:rFonts w:cs="Arial"/>
                <w:b/>
                <w:sz w:val="20"/>
                <w:szCs w:val="20"/>
              </w:rPr>
              <w:t>”</w:t>
            </w:r>
          </w:p>
          <w:p w14:paraId="7C15493B" w14:textId="77777777" w:rsidR="00ED6BE8" w:rsidRDefault="00606FCC" w:rsidP="00606FCC">
            <w:pPr>
              <w:contextualSpacing/>
              <w:rPr>
                <w:rFonts w:cs="Arial"/>
                <w:sz w:val="20"/>
                <w:szCs w:val="20"/>
              </w:rPr>
            </w:pPr>
            <w:r>
              <w:rPr>
                <w:rFonts w:cs="Arial"/>
                <w:sz w:val="20"/>
                <w:szCs w:val="20"/>
              </w:rPr>
              <w:t>P</w:t>
            </w:r>
            <w:r w:rsidR="00ED6BE8">
              <w:rPr>
                <w:rFonts w:cs="Arial"/>
                <w:sz w:val="20"/>
                <w:szCs w:val="20"/>
              </w:rPr>
              <w:t>opulation figures</w:t>
            </w:r>
            <w:r>
              <w:rPr>
                <w:rFonts w:cs="Arial"/>
                <w:sz w:val="20"/>
                <w:szCs w:val="20"/>
              </w:rPr>
              <w:t xml:space="preserve"> </w:t>
            </w:r>
            <w:r w:rsidR="00ED6BE8">
              <w:rPr>
                <w:rFonts w:cs="Arial"/>
                <w:sz w:val="20"/>
                <w:szCs w:val="20"/>
              </w:rPr>
              <w:t>available</w:t>
            </w:r>
            <w:r>
              <w:rPr>
                <w:rFonts w:cs="Arial"/>
                <w:sz w:val="20"/>
                <w:szCs w:val="20"/>
              </w:rPr>
              <w:t xml:space="preserve"> for IDPs already registered to receive assistance. Total</w:t>
            </w:r>
            <w:r w:rsidR="00554CE5">
              <w:rPr>
                <w:rFonts w:cs="Arial"/>
                <w:sz w:val="20"/>
                <w:szCs w:val="20"/>
              </w:rPr>
              <w:t xml:space="preserve"> IDP</w:t>
            </w:r>
            <w:r>
              <w:rPr>
                <w:rFonts w:cs="Arial"/>
                <w:sz w:val="20"/>
                <w:szCs w:val="20"/>
              </w:rPr>
              <w:t xml:space="preserve"> figure extrapolated based on Key Informants (e.g. 30% IDPs are registered, 70% are unregistered)</w:t>
            </w:r>
          </w:p>
          <w:p w14:paraId="57A74E40" w14:textId="77777777" w:rsidR="00606FCC" w:rsidRDefault="00606FCC" w:rsidP="00606FCC">
            <w:pPr>
              <w:contextualSpacing/>
              <w:rPr>
                <w:rFonts w:cs="Arial"/>
                <w:sz w:val="20"/>
                <w:szCs w:val="20"/>
              </w:rPr>
            </w:pPr>
          </w:p>
          <w:p w14:paraId="4871C3CB" w14:textId="77777777" w:rsidR="00606FCC" w:rsidRPr="00662AF2" w:rsidRDefault="00606FCC" w:rsidP="00606FCC">
            <w:pPr>
              <w:contextualSpacing/>
              <w:rPr>
                <w:rFonts w:cs="Arial"/>
                <w:sz w:val="20"/>
                <w:szCs w:val="20"/>
              </w:rPr>
            </w:pPr>
            <w:r>
              <w:rPr>
                <w:rFonts w:cs="Arial"/>
                <w:sz w:val="20"/>
                <w:szCs w:val="20"/>
              </w:rPr>
              <w:t xml:space="preserve">Number of PiN </w:t>
            </w:r>
            <w:r w:rsidR="00554CE5">
              <w:rPr>
                <w:rFonts w:cs="Arial"/>
                <w:sz w:val="20"/>
                <w:szCs w:val="20"/>
              </w:rPr>
              <w:t xml:space="preserve">among IDPs in urban areas </w:t>
            </w:r>
            <w:r>
              <w:rPr>
                <w:rFonts w:cs="Arial"/>
                <w:sz w:val="20"/>
                <w:szCs w:val="20"/>
              </w:rPr>
              <w:t>derived from the combined needs analysis of Groups A and B</w:t>
            </w:r>
          </w:p>
        </w:tc>
        <w:tc>
          <w:tcPr>
            <w:tcW w:w="1558" w:type="dxa"/>
            <w:tcBorders>
              <w:top w:val="double" w:sz="4" w:space="0" w:color="auto"/>
            </w:tcBorders>
          </w:tcPr>
          <w:p w14:paraId="4F7114B8" w14:textId="77777777" w:rsidR="00ED6BE8" w:rsidRPr="00606FCC" w:rsidRDefault="00606FCC" w:rsidP="00EA113E">
            <w:pPr>
              <w:contextualSpacing/>
              <w:rPr>
                <w:rFonts w:cs="Arial"/>
                <w:b/>
                <w:sz w:val="20"/>
                <w:szCs w:val="20"/>
              </w:rPr>
            </w:pPr>
            <w:r w:rsidRPr="00606FCC">
              <w:rPr>
                <w:rFonts w:cs="Arial"/>
                <w:b/>
                <w:sz w:val="20"/>
                <w:szCs w:val="20"/>
              </w:rPr>
              <w:t>Residents in urban areas with active conflict and IDPs</w:t>
            </w:r>
            <w:r w:rsidR="0064192A">
              <w:rPr>
                <w:rFonts w:cs="Arial"/>
                <w:b/>
                <w:sz w:val="20"/>
                <w:szCs w:val="20"/>
              </w:rPr>
              <w:t xml:space="preserve"> </w:t>
            </w:r>
            <w:r w:rsidR="0064192A" w:rsidRPr="0064192A">
              <w:rPr>
                <w:rFonts w:cs="Arial"/>
                <w:b/>
                <w:i/>
                <w:sz w:val="20"/>
                <w:szCs w:val="20"/>
              </w:rPr>
              <w:t>(no retrofit needed)</w:t>
            </w:r>
          </w:p>
          <w:p w14:paraId="4034A5BE" w14:textId="77777777" w:rsidR="00554CE5" w:rsidRDefault="00606FCC" w:rsidP="00606FCC">
            <w:pPr>
              <w:contextualSpacing/>
              <w:rPr>
                <w:rFonts w:cs="Arial"/>
                <w:sz w:val="20"/>
                <w:szCs w:val="20"/>
              </w:rPr>
            </w:pPr>
            <w:r>
              <w:rPr>
                <w:rFonts w:cs="Arial"/>
                <w:sz w:val="20"/>
                <w:szCs w:val="20"/>
              </w:rPr>
              <w:t>Population figures extrapolated from last census (</w:t>
            </w:r>
            <w:r w:rsidR="00554CE5">
              <w:rPr>
                <w:rFonts w:cs="Arial"/>
                <w:sz w:val="20"/>
                <w:szCs w:val="20"/>
              </w:rPr>
              <w:t>including projections as census is</w:t>
            </w:r>
          </w:p>
          <w:p w14:paraId="3EC74E21" w14:textId="77777777" w:rsidR="00606FCC" w:rsidRDefault="00606FCC" w:rsidP="00606FCC">
            <w:pPr>
              <w:contextualSpacing/>
              <w:rPr>
                <w:rFonts w:cs="Arial"/>
                <w:sz w:val="20"/>
                <w:szCs w:val="20"/>
              </w:rPr>
            </w:pPr>
            <w:r>
              <w:rPr>
                <w:rFonts w:cs="Arial"/>
                <w:sz w:val="20"/>
                <w:szCs w:val="20"/>
              </w:rPr>
              <w:t>outdated)</w:t>
            </w:r>
          </w:p>
          <w:p w14:paraId="7F0D153C" w14:textId="77777777" w:rsidR="0064192A" w:rsidRPr="00662AF2" w:rsidRDefault="0064192A" w:rsidP="00606FCC">
            <w:pPr>
              <w:contextualSpacing/>
              <w:rPr>
                <w:rFonts w:cs="Arial"/>
                <w:sz w:val="20"/>
                <w:szCs w:val="20"/>
              </w:rPr>
            </w:pPr>
            <w:r>
              <w:rPr>
                <w:rFonts w:cs="Arial"/>
                <w:sz w:val="20"/>
                <w:szCs w:val="20"/>
              </w:rPr>
              <w:t>Number of PiN among these residents derived from the needs analysis of Group C</w:t>
            </w:r>
          </w:p>
        </w:tc>
        <w:tc>
          <w:tcPr>
            <w:tcW w:w="1559" w:type="dxa"/>
            <w:tcBorders>
              <w:top w:val="double" w:sz="4" w:space="0" w:color="auto"/>
            </w:tcBorders>
          </w:tcPr>
          <w:p w14:paraId="33F4A96A" w14:textId="77777777" w:rsidR="00ED6BE8" w:rsidRPr="00606FCC" w:rsidRDefault="00606FCC" w:rsidP="00606FCC">
            <w:pPr>
              <w:contextualSpacing/>
              <w:rPr>
                <w:rFonts w:cs="Arial"/>
                <w:b/>
                <w:sz w:val="20"/>
                <w:szCs w:val="20"/>
              </w:rPr>
            </w:pPr>
            <w:r w:rsidRPr="00606FCC">
              <w:rPr>
                <w:rFonts w:cs="Arial"/>
                <w:b/>
                <w:sz w:val="20"/>
                <w:szCs w:val="20"/>
              </w:rPr>
              <w:t xml:space="preserve">Residents in urban areas with active conflict but without IDPs </w:t>
            </w:r>
            <w:r w:rsidR="0064192A">
              <w:rPr>
                <w:rFonts w:cs="Arial"/>
                <w:b/>
                <w:sz w:val="20"/>
                <w:szCs w:val="20"/>
              </w:rPr>
              <w:t xml:space="preserve"> </w:t>
            </w:r>
            <w:r w:rsidR="0064192A" w:rsidRPr="0064192A">
              <w:rPr>
                <w:rFonts w:cs="Arial"/>
                <w:b/>
                <w:i/>
                <w:sz w:val="20"/>
                <w:szCs w:val="20"/>
              </w:rPr>
              <w:t>(no retrofit needed)</w:t>
            </w:r>
          </w:p>
          <w:p w14:paraId="4C1422D8" w14:textId="77777777" w:rsidR="00606FCC" w:rsidRDefault="00606FCC" w:rsidP="00554CE5">
            <w:pPr>
              <w:contextualSpacing/>
              <w:rPr>
                <w:rFonts w:cs="Arial"/>
                <w:sz w:val="20"/>
                <w:szCs w:val="20"/>
              </w:rPr>
            </w:pPr>
            <w:r>
              <w:rPr>
                <w:rFonts w:cs="Arial"/>
                <w:sz w:val="20"/>
                <w:szCs w:val="20"/>
              </w:rPr>
              <w:t>Population figures extrapolated from last census (</w:t>
            </w:r>
            <w:r w:rsidR="00554CE5">
              <w:rPr>
                <w:rFonts w:cs="Arial"/>
                <w:sz w:val="20"/>
                <w:szCs w:val="20"/>
              </w:rPr>
              <w:t>including projections as census is</w:t>
            </w:r>
            <w:r>
              <w:rPr>
                <w:rFonts w:cs="Arial"/>
                <w:sz w:val="20"/>
                <w:szCs w:val="20"/>
              </w:rPr>
              <w:t xml:space="preserve"> outdated)</w:t>
            </w:r>
          </w:p>
          <w:p w14:paraId="3B89A26B" w14:textId="77777777" w:rsidR="0064192A" w:rsidRPr="00662AF2" w:rsidRDefault="0064192A" w:rsidP="00554CE5">
            <w:pPr>
              <w:contextualSpacing/>
              <w:rPr>
                <w:rFonts w:cs="Arial"/>
                <w:sz w:val="20"/>
                <w:szCs w:val="20"/>
              </w:rPr>
            </w:pPr>
            <w:r>
              <w:rPr>
                <w:rFonts w:cs="Arial"/>
                <w:sz w:val="20"/>
                <w:szCs w:val="20"/>
              </w:rPr>
              <w:t>Number of PiN among these residents derived from the needs analysis of Group D</w:t>
            </w:r>
          </w:p>
        </w:tc>
        <w:tc>
          <w:tcPr>
            <w:tcW w:w="1559" w:type="dxa"/>
            <w:tcBorders>
              <w:top w:val="double" w:sz="4" w:space="0" w:color="auto"/>
              <w:right w:val="double" w:sz="4" w:space="0" w:color="auto"/>
            </w:tcBorders>
          </w:tcPr>
          <w:p w14:paraId="2A28B691" w14:textId="77777777" w:rsidR="00ED6BE8" w:rsidRPr="00662AF2" w:rsidRDefault="00ED6BE8" w:rsidP="000C66C6">
            <w:pPr>
              <w:contextualSpacing/>
              <w:rPr>
                <w:rFonts w:cs="Arial"/>
                <w:sz w:val="20"/>
                <w:szCs w:val="20"/>
              </w:rPr>
            </w:pPr>
            <w:r>
              <w:rPr>
                <w:rFonts w:cs="Arial"/>
                <w:sz w:val="20"/>
                <w:szCs w:val="20"/>
              </w:rPr>
              <w:t>(</w:t>
            </w:r>
            <w:r w:rsidR="000C66C6">
              <w:rPr>
                <w:rFonts w:cs="Arial"/>
                <w:sz w:val="20"/>
                <w:szCs w:val="20"/>
              </w:rPr>
              <w:t>Absent</w:t>
            </w:r>
            <w:r>
              <w:rPr>
                <w:rFonts w:cs="Arial"/>
                <w:sz w:val="20"/>
                <w:szCs w:val="20"/>
              </w:rPr>
              <w:t>)</w:t>
            </w:r>
          </w:p>
        </w:tc>
      </w:tr>
      <w:tr w:rsidR="00E6058C" w14:paraId="77664AC6" w14:textId="77777777" w:rsidTr="00EA113E">
        <w:tc>
          <w:tcPr>
            <w:tcW w:w="1553" w:type="dxa"/>
            <w:tcBorders>
              <w:left w:val="double" w:sz="4" w:space="0" w:color="auto"/>
              <w:right w:val="double" w:sz="4" w:space="0" w:color="auto"/>
            </w:tcBorders>
          </w:tcPr>
          <w:p w14:paraId="0A5F2ABE" w14:textId="77777777" w:rsidR="00ED6BE8" w:rsidRPr="00662AF2" w:rsidRDefault="00ED6BE8" w:rsidP="00EA113E">
            <w:pPr>
              <w:contextualSpacing/>
              <w:rPr>
                <w:rFonts w:cs="Arial"/>
                <w:sz w:val="20"/>
                <w:szCs w:val="20"/>
              </w:rPr>
            </w:pPr>
            <w:r w:rsidRPr="00662AF2">
              <w:rPr>
                <w:rFonts w:cs="Arial"/>
                <w:b/>
              </w:rPr>
              <w:t>Area 2</w:t>
            </w:r>
            <w:r w:rsidRPr="00FE2541">
              <w:rPr>
                <w:rFonts w:cs="Arial"/>
                <w:i/>
                <w:sz w:val="20"/>
                <w:szCs w:val="20"/>
              </w:rPr>
              <w:t xml:space="preserve"> (e.g. urban areas without conflict)</w:t>
            </w:r>
          </w:p>
        </w:tc>
        <w:tc>
          <w:tcPr>
            <w:tcW w:w="3105" w:type="dxa"/>
            <w:gridSpan w:val="2"/>
            <w:tcBorders>
              <w:left w:val="double" w:sz="4" w:space="0" w:color="auto"/>
            </w:tcBorders>
          </w:tcPr>
          <w:p w14:paraId="7FF76A99" w14:textId="77777777" w:rsidR="00ED6BE8" w:rsidRPr="00606FCC" w:rsidRDefault="0064192A" w:rsidP="00EA113E">
            <w:pPr>
              <w:contextualSpacing/>
              <w:rPr>
                <w:rFonts w:cs="Arial"/>
                <w:b/>
                <w:sz w:val="20"/>
                <w:szCs w:val="20"/>
              </w:rPr>
            </w:pPr>
            <w:r w:rsidRPr="0064192A">
              <w:rPr>
                <w:rFonts w:cs="Arial"/>
                <w:b/>
                <w:i/>
                <w:sz w:val="20"/>
                <w:szCs w:val="20"/>
              </w:rPr>
              <w:t>Retrofit</w:t>
            </w:r>
            <w:r>
              <w:rPr>
                <w:rFonts w:cs="Arial"/>
                <w:b/>
                <w:sz w:val="20"/>
                <w:szCs w:val="20"/>
              </w:rPr>
              <w:t>: “</w:t>
            </w:r>
            <w:r w:rsidR="00ED6BE8" w:rsidRPr="00606FCC">
              <w:rPr>
                <w:rFonts w:cs="Arial"/>
                <w:b/>
                <w:sz w:val="20"/>
                <w:szCs w:val="20"/>
              </w:rPr>
              <w:t>IDPs in urban areas without active conflict</w:t>
            </w:r>
            <w:r>
              <w:rPr>
                <w:rFonts w:cs="Arial"/>
                <w:b/>
                <w:sz w:val="20"/>
                <w:szCs w:val="20"/>
              </w:rPr>
              <w:t>”</w:t>
            </w:r>
          </w:p>
          <w:p w14:paraId="51C17CE5" w14:textId="77777777" w:rsidR="00606FCC" w:rsidRPr="00662AF2" w:rsidRDefault="00606FCC" w:rsidP="00EA113E">
            <w:pPr>
              <w:contextualSpacing/>
              <w:rPr>
                <w:rFonts w:cs="Arial"/>
                <w:sz w:val="20"/>
                <w:szCs w:val="20"/>
              </w:rPr>
            </w:pPr>
            <w:r>
              <w:rPr>
                <w:rFonts w:cs="Arial"/>
                <w:sz w:val="20"/>
                <w:szCs w:val="20"/>
              </w:rPr>
              <w:t>Same as above, except that Key Informants indicate only 10% IDPs registered.</w:t>
            </w:r>
          </w:p>
        </w:tc>
        <w:tc>
          <w:tcPr>
            <w:tcW w:w="1555" w:type="dxa"/>
          </w:tcPr>
          <w:p w14:paraId="06E14D37" w14:textId="77777777" w:rsidR="00ED6BE8" w:rsidRPr="00662AF2" w:rsidRDefault="0064192A" w:rsidP="00EA113E">
            <w:pPr>
              <w:contextualSpacing/>
              <w:rPr>
                <w:rFonts w:cs="Arial"/>
                <w:sz w:val="20"/>
                <w:szCs w:val="20"/>
              </w:rPr>
            </w:pPr>
            <w:r>
              <w:rPr>
                <w:rFonts w:cs="Arial"/>
                <w:sz w:val="20"/>
                <w:szCs w:val="20"/>
              </w:rPr>
              <w:t>Similar as above</w:t>
            </w:r>
          </w:p>
        </w:tc>
        <w:tc>
          <w:tcPr>
            <w:tcW w:w="1556" w:type="dxa"/>
          </w:tcPr>
          <w:p w14:paraId="0C5BD94D" w14:textId="77777777" w:rsidR="00ED6BE8" w:rsidRPr="00662AF2" w:rsidRDefault="0064192A" w:rsidP="00EA113E">
            <w:pPr>
              <w:contextualSpacing/>
              <w:rPr>
                <w:rFonts w:cs="Arial"/>
                <w:sz w:val="20"/>
                <w:szCs w:val="20"/>
              </w:rPr>
            </w:pPr>
            <w:r>
              <w:rPr>
                <w:rFonts w:cs="Arial"/>
                <w:sz w:val="20"/>
                <w:szCs w:val="20"/>
              </w:rPr>
              <w:t>Similar as above</w:t>
            </w:r>
          </w:p>
        </w:tc>
        <w:tc>
          <w:tcPr>
            <w:tcW w:w="1556" w:type="dxa"/>
            <w:tcBorders>
              <w:right w:val="double" w:sz="4" w:space="0" w:color="auto"/>
            </w:tcBorders>
          </w:tcPr>
          <w:p w14:paraId="3AAC19CB" w14:textId="77777777" w:rsidR="00ED6BE8" w:rsidRPr="00662AF2" w:rsidRDefault="000C66C6" w:rsidP="000C66C6">
            <w:pPr>
              <w:contextualSpacing/>
              <w:rPr>
                <w:rFonts w:cs="Arial"/>
                <w:sz w:val="20"/>
                <w:szCs w:val="20"/>
              </w:rPr>
            </w:pPr>
            <w:r>
              <w:rPr>
                <w:rFonts w:cs="Arial"/>
                <w:sz w:val="20"/>
                <w:szCs w:val="20"/>
              </w:rPr>
              <w:t>(Absent</w:t>
            </w:r>
            <w:r w:rsidR="00ED6BE8">
              <w:rPr>
                <w:rFonts w:cs="Arial"/>
                <w:sz w:val="20"/>
                <w:szCs w:val="20"/>
              </w:rPr>
              <w:t>)</w:t>
            </w:r>
          </w:p>
        </w:tc>
      </w:tr>
      <w:tr w:rsidR="00D133F6" w14:paraId="49B83DCF" w14:textId="77777777" w:rsidTr="00EA113E">
        <w:tc>
          <w:tcPr>
            <w:tcW w:w="1555" w:type="dxa"/>
            <w:tcBorders>
              <w:left w:val="double" w:sz="4" w:space="0" w:color="auto"/>
              <w:right w:val="double" w:sz="4" w:space="0" w:color="auto"/>
            </w:tcBorders>
          </w:tcPr>
          <w:p w14:paraId="2A4F7974" w14:textId="77777777" w:rsidR="00D133F6" w:rsidRPr="00662AF2" w:rsidRDefault="00D133F6" w:rsidP="00EA113E">
            <w:pPr>
              <w:contextualSpacing/>
              <w:rPr>
                <w:rFonts w:cs="Arial"/>
                <w:sz w:val="20"/>
                <w:szCs w:val="20"/>
              </w:rPr>
            </w:pPr>
            <w:r w:rsidRPr="00662AF2">
              <w:rPr>
                <w:rFonts w:cs="Arial"/>
                <w:b/>
              </w:rPr>
              <w:t>Area 3</w:t>
            </w:r>
            <w:r w:rsidRPr="00662AF2">
              <w:rPr>
                <w:rFonts w:cs="Arial"/>
                <w:sz w:val="20"/>
                <w:szCs w:val="20"/>
              </w:rPr>
              <w:t xml:space="preserve"> </w:t>
            </w:r>
            <w:r w:rsidRPr="00FE2541">
              <w:rPr>
                <w:rFonts w:cs="Arial"/>
                <w:i/>
                <w:sz w:val="20"/>
                <w:szCs w:val="20"/>
              </w:rPr>
              <w:t>(e.g. rural areas with active conflict)</w:t>
            </w:r>
          </w:p>
        </w:tc>
        <w:tc>
          <w:tcPr>
            <w:tcW w:w="6219" w:type="dxa"/>
            <w:gridSpan w:val="4"/>
            <w:vMerge w:val="restart"/>
            <w:tcBorders>
              <w:left w:val="double" w:sz="4" w:space="0" w:color="auto"/>
            </w:tcBorders>
          </w:tcPr>
          <w:p w14:paraId="45F323CB" w14:textId="77777777" w:rsidR="00D133F6" w:rsidRPr="00554CE5" w:rsidRDefault="0064192A" w:rsidP="00EA113E">
            <w:pPr>
              <w:contextualSpacing/>
              <w:rPr>
                <w:rFonts w:cs="Arial"/>
                <w:b/>
                <w:sz w:val="20"/>
                <w:szCs w:val="20"/>
              </w:rPr>
            </w:pPr>
            <w:r w:rsidRPr="0064192A">
              <w:rPr>
                <w:rFonts w:cs="Arial"/>
                <w:b/>
                <w:i/>
                <w:sz w:val="20"/>
                <w:szCs w:val="20"/>
              </w:rPr>
              <w:t>Retrofit</w:t>
            </w:r>
            <w:r>
              <w:rPr>
                <w:rFonts w:cs="Arial"/>
                <w:b/>
                <w:sz w:val="20"/>
                <w:szCs w:val="20"/>
              </w:rPr>
              <w:t>: “</w:t>
            </w:r>
            <w:r w:rsidR="00D133F6" w:rsidRPr="0064192A">
              <w:rPr>
                <w:rFonts w:cs="Arial"/>
                <w:b/>
                <w:sz w:val="20"/>
                <w:szCs w:val="20"/>
              </w:rPr>
              <w:t>IDPs</w:t>
            </w:r>
            <w:r w:rsidR="00D133F6" w:rsidRPr="00554CE5">
              <w:rPr>
                <w:rFonts w:cs="Arial"/>
                <w:b/>
                <w:sz w:val="20"/>
                <w:szCs w:val="20"/>
              </w:rPr>
              <w:t xml:space="preserve"> and residents in rural areas (with and without active conflict)</w:t>
            </w:r>
            <w:r>
              <w:rPr>
                <w:rFonts w:cs="Arial"/>
                <w:b/>
                <w:sz w:val="20"/>
                <w:szCs w:val="20"/>
              </w:rPr>
              <w:t>”</w:t>
            </w:r>
          </w:p>
          <w:p w14:paraId="1BB0F59F" w14:textId="77777777" w:rsidR="00D133F6" w:rsidRDefault="00D133F6" w:rsidP="00554CE5">
            <w:pPr>
              <w:contextualSpacing/>
              <w:rPr>
                <w:rFonts w:cs="Arial"/>
                <w:sz w:val="20"/>
                <w:szCs w:val="20"/>
              </w:rPr>
            </w:pPr>
          </w:p>
          <w:p w14:paraId="6ECB8430" w14:textId="77777777" w:rsidR="00D133F6" w:rsidRDefault="00D133F6" w:rsidP="00554CE5">
            <w:pPr>
              <w:contextualSpacing/>
              <w:rPr>
                <w:rFonts w:cs="Arial"/>
                <w:sz w:val="20"/>
                <w:szCs w:val="20"/>
              </w:rPr>
            </w:pPr>
            <w:r>
              <w:rPr>
                <w:rFonts w:cs="Arial"/>
                <w:sz w:val="20"/>
                <w:szCs w:val="20"/>
              </w:rPr>
              <w:lastRenderedPageBreak/>
              <w:t xml:space="preserve">Population figures only available from Key Informants. Last census too old to be relied upon even with projections due to extensive population movements and migrations from rural areas (more than urban areas). Not possible to estimate the number of IDPs versus residents, as only those located in settlements have been counted. Decision made to use Key Informants </w:t>
            </w:r>
            <w:r w:rsidR="00CD707D">
              <w:rPr>
                <w:rFonts w:cs="Arial"/>
                <w:sz w:val="20"/>
                <w:szCs w:val="20"/>
              </w:rPr>
              <w:t xml:space="preserve">figures </w:t>
            </w:r>
            <w:r>
              <w:rPr>
                <w:rFonts w:cs="Arial"/>
                <w:sz w:val="20"/>
                <w:szCs w:val="20"/>
              </w:rPr>
              <w:t>combining resident and IDP estimates.</w:t>
            </w:r>
          </w:p>
          <w:p w14:paraId="109B24D2" w14:textId="77777777" w:rsidR="00D133F6" w:rsidRDefault="00D133F6" w:rsidP="00554CE5">
            <w:pPr>
              <w:contextualSpacing/>
              <w:rPr>
                <w:rFonts w:cs="Arial"/>
                <w:sz w:val="20"/>
                <w:szCs w:val="20"/>
              </w:rPr>
            </w:pPr>
          </w:p>
          <w:p w14:paraId="2AE037AD" w14:textId="77777777" w:rsidR="00D133F6" w:rsidRPr="000C66C6" w:rsidRDefault="00D133F6" w:rsidP="000C66C6">
            <w:pPr>
              <w:contextualSpacing/>
              <w:rPr>
                <w:rFonts w:cs="Arial"/>
                <w:sz w:val="20"/>
                <w:szCs w:val="20"/>
              </w:rPr>
            </w:pPr>
            <w:r>
              <w:rPr>
                <w:rFonts w:cs="Arial"/>
                <w:sz w:val="20"/>
                <w:szCs w:val="20"/>
              </w:rPr>
              <w:t>Number of PiN among IDPs and residents in rural areas derived from combined analysis of Groups A, B, C and D</w:t>
            </w:r>
          </w:p>
        </w:tc>
        <w:tc>
          <w:tcPr>
            <w:tcW w:w="1557" w:type="dxa"/>
            <w:vMerge w:val="restart"/>
            <w:tcBorders>
              <w:right w:val="double" w:sz="4" w:space="0" w:color="auto"/>
            </w:tcBorders>
          </w:tcPr>
          <w:p w14:paraId="76C4A1D7" w14:textId="77777777" w:rsidR="00E6058C" w:rsidRPr="00E6058C" w:rsidRDefault="00E6058C" w:rsidP="00EA113E">
            <w:pPr>
              <w:contextualSpacing/>
              <w:rPr>
                <w:rFonts w:cs="Arial"/>
                <w:b/>
                <w:sz w:val="20"/>
                <w:szCs w:val="20"/>
              </w:rPr>
            </w:pPr>
            <w:r w:rsidRPr="00E6058C">
              <w:rPr>
                <w:rFonts w:cs="Arial"/>
                <w:b/>
                <w:i/>
                <w:sz w:val="20"/>
                <w:szCs w:val="20"/>
              </w:rPr>
              <w:lastRenderedPageBreak/>
              <w:t>Retrofit</w:t>
            </w:r>
            <w:r>
              <w:rPr>
                <w:rFonts w:cs="Arial"/>
                <w:b/>
                <w:sz w:val="20"/>
                <w:szCs w:val="20"/>
              </w:rPr>
              <w:t>: “</w:t>
            </w:r>
            <w:r w:rsidRPr="00E6058C">
              <w:rPr>
                <w:rFonts w:cs="Arial"/>
                <w:b/>
                <w:sz w:val="20"/>
                <w:szCs w:val="20"/>
              </w:rPr>
              <w:t>Nomads in r</w:t>
            </w:r>
            <w:r>
              <w:rPr>
                <w:rFonts w:cs="Arial"/>
                <w:b/>
                <w:sz w:val="20"/>
                <w:szCs w:val="20"/>
              </w:rPr>
              <w:t xml:space="preserve">ural areas with  </w:t>
            </w:r>
            <w:r>
              <w:rPr>
                <w:rFonts w:cs="Arial"/>
                <w:b/>
                <w:sz w:val="20"/>
                <w:szCs w:val="20"/>
              </w:rPr>
              <w:lastRenderedPageBreak/>
              <w:t>and without active conflict”</w:t>
            </w:r>
          </w:p>
          <w:p w14:paraId="7081A592" w14:textId="77777777" w:rsidR="00D133F6" w:rsidRDefault="00E6058C" w:rsidP="00E6058C">
            <w:pPr>
              <w:contextualSpacing/>
              <w:rPr>
                <w:rFonts w:cs="Arial"/>
                <w:sz w:val="20"/>
                <w:szCs w:val="20"/>
              </w:rPr>
            </w:pPr>
            <w:r>
              <w:rPr>
                <w:rFonts w:cs="Arial"/>
                <w:sz w:val="20"/>
                <w:szCs w:val="20"/>
              </w:rPr>
              <w:t>Total n</w:t>
            </w:r>
            <w:r w:rsidR="00D133F6">
              <w:rPr>
                <w:rFonts w:cs="Arial"/>
                <w:sz w:val="20"/>
                <w:szCs w:val="20"/>
              </w:rPr>
              <w:t>umber estimated from Key Informants</w:t>
            </w:r>
          </w:p>
          <w:p w14:paraId="38B9C49B" w14:textId="77777777" w:rsidR="00E6058C" w:rsidRPr="00662AF2" w:rsidRDefault="00E6058C" w:rsidP="00E6058C">
            <w:pPr>
              <w:contextualSpacing/>
              <w:rPr>
                <w:rFonts w:cs="Arial"/>
                <w:sz w:val="20"/>
                <w:szCs w:val="20"/>
              </w:rPr>
            </w:pPr>
            <w:r>
              <w:rPr>
                <w:rFonts w:cs="Arial"/>
                <w:sz w:val="20"/>
                <w:szCs w:val="20"/>
              </w:rPr>
              <w:t>Number of PiN  derived from the analysis of Group E</w:t>
            </w:r>
          </w:p>
        </w:tc>
      </w:tr>
      <w:tr w:rsidR="00D133F6" w14:paraId="09DA66CE" w14:textId="77777777" w:rsidTr="000C66C6">
        <w:tc>
          <w:tcPr>
            <w:tcW w:w="1554" w:type="dxa"/>
            <w:tcBorders>
              <w:left w:val="double" w:sz="4" w:space="0" w:color="auto"/>
              <w:right w:val="double" w:sz="4" w:space="0" w:color="auto"/>
            </w:tcBorders>
          </w:tcPr>
          <w:p w14:paraId="3C27FD53" w14:textId="77777777" w:rsidR="00D133F6" w:rsidRPr="00662AF2" w:rsidRDefault="00D133F6" w:rsidP="00EA113E">
            <w:pPr>
              <w:contextualSpacing/>
              <w:rPr>
                <w:rFonts w:cs="Arial"/>
                <w:sz w:val="20"/>
                <w:szCs w:val="20"/>
              </w:rPr>
            </w:pPr>
            <w:r w:rsidRPr="00662AF2">
              <w:rPr>
                <w:rFonts w:cs="Arial"/>
                <w:b/>
              </w:rPr>
              <w:lastRenderedPageBreak/>
              <w:t>Area 4</w:t>
            </w:r>
            <w:r w:rsidRPr="00662AF2">
              <w:rPr>
                <w:rFonts w:cs="Arial"/>
                <w:sz w:val="20"/>
                <w:szCs w:val="20"/>
              </w:rPr>
              <w:t xml:space="preserve"> </w:t>
            </w:r>
            <w:r w:rsidRPr="00FE2541">
              <w:rPr>
                <w:rFonts w:cs="Arial"/>
                <w:i/>
                <w:sz w:val="20"/>
                <w:szCs w:val="20"/>
              </w:rPr>
              <w:t>(e.g. rural areas with</w:t>
            </w:r>
            <w:r>
              <w:rPr>
                <w:rFonts w:cs="Arial"/>
                <w:i/>
                <w:sz w:val="20"/>
                <w:szCs w:val="20"/>
              </w:rPr>
              <w:t>out</w:t>
            </w:r>
            <w:r w:rsidRPr="00FE2541">
              <w:rPr>
                <w:rFonts w:cs="Arial"/>
                <w:i/>
                <w:sz w:val="20"/>
                <w:szCs w:val="20"/>
              </w:rPr>
              <w:t xml:space="preserve"> conflict)</w:t>
            </w:r>
          </w:p>
        </w:tc>
        <w:tc>
          <w:tcPr>
            <w:tcW w:w="6219" w:type="dxa"/>
            <w:gridSpan w:val="4"/>
            <w:vMerge/>
            <w:tcBorders>
              <w:left w:val="double" w:sz="4" w:space="0" w:color="auto"/>
            </w:tcBorders>
          </w:tcPr>
          <w:p w14:paraId="652E2BCC" w14:textId="77777777" w:rsidR="00D133F6" w:rsidRPr="00662AF2" w:rsidRDefault="00D133F6" w:rsidP="00EA113E">
            <w:pPr>
              <w:contextualSpacing/>
              <w:rPr>
                <w:rFonts w:cs="Arial"/>
                <w:sz w:val="20"/>
                <w:szCs w:val="20"/>
              </w:rPr>
            </w:pPr>
          </w:p>
        </w:tc>
        <w:tc>
          <w:tcPr>
            <w:tcW w:w="1557" w:type="dxa"/>
            <w:vMerge/>
            <w:tcBorders>
              <w:right w:val="double" w:sz="4" w:space="0" w:color="auto"/>
            </w:tcBorders>
          </w:tcPr>
          <w:p w14:paraId="3753185D" w14:textId="77777777" w:rsidR="00D133F6" w:rsidRPr="00662AF2" w:rsidRDefault="00D133F6" w:rsidP="00EA113E">
            <w:pPr>
              <w:contextualSpacing/>
              <w:rPr>
                <w:rFonts w:cs="Arial"/>
                <w:sz w:val="20"/>
                <w:szCs w:val="20"/>
              </w:rPr>
            </w:pPr>
          </w:p>
        </w:tc>
      </w:tr>
      <w:tr w:rsidR="00D133F6" w14:paraId="6499D972" w14:textId="77777777" w:rsidTr="000C66C6">
        <w:tc>
          <w:tcPr>
            <w:tcW w:w="1554" w:type="dxa"/>
            <w:tcBorders>
              <w:left w:val="double" w:sz="4" w:space="0" w:color="auto"/>
              <w:bottom w:val="double" w:sz="4" w:space="0" w:color="auto"/>
              <w:right w:val="double" w:sz="4" w:space="0" w:color="auto"/>
            </w:tcBorders>
          </w:tcPr>
          <w:p w14:paraId="1AA69719" w14:textId="77777777" w:rsidR="00ED6BE8" w:rsidRPr="00662AF2" w:rsidRDefault="00ED6BE8" w:rsidP="00EA113E">
            <w:pPr>
              <w:contextualSpacing/>
              <w:rPr>
                <w:rFonts w:cs="Arial"/>
                <w:sz w:val="20"/>
                <w:szCs w:val="20"/>
              </w:rPr>
            </w:pPr>
            <w:r w:rsidRPr="00662AF2">
              <w:rPr>
                <w:rFonts w:cs="Arial"/>
                <w:b/>
              </w:rPr>
              <w:t>Area</w:t>
            </w:r>
            <w:r>
              <w:rPr>
                <w:rFonts w:cs="Arial"/>
                <w:b/>
              </w:rPr>
              <w:t xml:space="preserve"> 5</w:t>
            </w:r>
            <w:r w:rsidRPr="00662AF2">
              <w:rPr>
                <w:rFonts w:cs="Arial"/>
                <w:sz w:val="20"/>
                <w:szCs w:val="20"/>
              </w:rPr>
              <w:t xml:space="preserve"> </w:t>
            </w:r>
            <w:r w:rsidRPr="00FE2541">
              <w:rPr>
                <w:rFonts w:cs="Arial"/>
                <w:i/>
                <w:sz w:val="20"/>
                <w:szCs w:val="20"/>
              </w:rPr>
              <w:t>(e.g. hard-to-reach areas rural)</w:t>
            </w:r>
          </w:p>
        </w:tc>
        <w:tc>
          <w:tcPr>
            <w:tcW w:w="6219" w:type="dxa"/>
            <w:gridSpan w:val="4"/>
            <w:tcBorders>
              <w:left w:val="double" w:sz="4" w:space="0" w:color="auto"/>
              <w:bottom w:val="double" w:sz="4" w:space="0" w:color="auto"/>
            </w:tcBorders>
          </w:tcPr>
          <w:p w14:paraId="03FF5EA5" w14:textId="77777777" w:rsidR="00ED6BE8" w:rsidRDefault="00ED6BE8" w:rsidP="00EA113E">
            <w:pPr>
              <w:contextualSpacing/>
              <w:rPr>
                <w:rFonts w:cs="Arial"/>
                <w:sz w:val="20"/>
                <w:szCs w:val="20"/>
              </w:rPr>
            </w:pPr>
            <w:r>
              <w:rPr>
                <w:rFonts w:cs="Arial"/>
                <w:sz w:val="20"/>
                <w:szCs w:val="20"/>
              </w:rPr>
              <w:t>IDPs and residents in hard-to-reach areas</w:t>
            </w:r>
          </w:p>
          <w:p w14:paraId="76DE9B22" w14:textId="77777777" w:rsidR="00554CE5" w:rsidRDefault="00554CE5" w:rsidP="00EA113E">
            <w:pPr>
              <w:contextualSpacing/>
              <w:rPr>
                <w:rFonts w:cs="Arial"/>
                <w:sz w:val="20"/>
                <w:szCs w:val="20"/>
              </w:rPr>
            </w:pPr>
          </w:p>
          <w:p w14:paraId="54F25439" w14:textId="77777777" w:rsidR="00554CE5" w:rsidRPr="00662AF2" w:rsidRDefault="00554CE5" w:rsidP="00EA113E">
            <w:pPr>
              <w:contextualSpacing/>
              <w:rPr>
                <w:rFonts w:cs="Arial"/>
                <w:sz w:val="20"/>
                <w:szCs w:val="20"/>
              </w:rPr>
            </w:pPr>
            <w:r>
              <w:rPr>
                <w:rFonts w:cs="Arial"/>
                <w:sz w:val="20"/>
                <w:szCs w:val="20"/>
              </w:rPr>
              <w:t>Same as above</w:t>
            </w:r>
          </w:p>
        </w:tc>
        <w:tc>
          <w:tcPr>
            <w:tcW w:w="1557" w:type="dxa"/>
            <w:tcBorders>
              <w:bottom w:val="double" w:sz="4" w:space="0" w:color="auto"/>
              <w:right w:val="double" w:sz="4" w:space="0" w:color="auto"/>
            </w:tcBorders>
          </w:tcPr>
          <w:p w14:paraId="6F95E5B2" w14:textId="77777777" w:rsidR="00ED6BE8" w:rsidRPr="00662AF2" w:rsidRDefault="000C66C6" w:rsidP="000C66C6">
            <w:pPr>
              <w:contextualSpacing/>
              <w:rPr>
                <w:rFonts w:cs="Arial"/>
                <w:sz w:val="20"/>
                <w:szCs w:val="20"/>
              </w:rPr>
            </w:pPr>
            <w:r>
              <w:rPr>
                <w:rFonts w:cs="Arial"/>
                <w:sz w:val="20"/>
                <w:szCs w:val="20"/>
              </w:rPr>
              <w:t>(Absent)</w:t>
            </w:r>
          </w:p>
        </w:tc>
      </w:tr>
    </w:tbl>
    <w:p w14:paraId="7D37C6F2" w14:textId="77777777" w:rsidR="00ED6BE8" w:rsidRDefault="00ED6BE8" w:rsidP="00ED6BE8">
      <w:pPr>
        <w:spacing w:after="0"/>
        <w:rPr>
          <w:rFonts w:asciiTheme="minorHAnsi" w:hAnsiTheme="minorHAnsi" w:cs="Arial"/>
        </w:rPr>
      </w:pPr>
    </w:p>
    <w:p w14:paraId="5FD83EA1" w14:textId="77777777" w:rsidR="00831E18" w:rsidRDefault="00831E18" w:rsidP="00F467AC">
      <w:pPr>
        <w:spacing w:after="0"/>
        <w:rPr>
          <w:rFonts w:asciiTheme="minorHAnsi" w:hAnsiTheme="minorHAnsi" w:cs="Arial"/>
        </w:rPr>
      </w:pPr>
    </w:p>
    <w:p w14:paraId="05E78520" w14:textId="77777777" w:rsidR="002908C3" w:rsidRDefault="00550CBD" w:rsidP="002908C3">
      <w:pPr>
        <w:spacing w:after="0"/>
        <w:rPr>
          <w:rFonts w:asciiTheme="minorHAnsi" w:hAnsiTheme="minorHAnsi" w:cs="Arial"/>
        </w:rPr>
      </w:pPr>
      <w:r>
        <w:rPr>
          <w:rFonts w:asciiTheme="minorHAnsi" w:hAnsiTheme="minorHAnsi" w:cs="Arial"/>
        </w:rPr>
        <w:t>A</w:t>
      </w:r>
      <w:r w:rsidR="00304AED">
        <w:rPr>
          <w:rFonts w:asciiTheme="minorHAnsi" w:hAnsiTheme="minorHAnsi" w:cs="Arial"/>
        </w:rPr>
        <w:t>nother way (‘bottom up’) to estimate the number of Persons in Need is to use sectoral data. Most assessments currently collect and analyse data by sector, even if assessment</w:t>
      </w:r>
      <w:r w:rsidR="00CD707D">
        <w:rPr>
          <w:rFonts w:asciiTheme="minorHAnsi" w:hAnsiTheme="minorHAnsi" w:cs="Arial"/>
        </w:rPr>
        <w:t>s are</w:t>
      </w:r>
      <w:r w:rsidR="00304AED">
        <w:rPr>
          <w:rFonts w:asciiTheme="minorHAnsi" w:hAnsiTheme="minorHAnsi" w:cs="Arial"/>
        </w:rPr>
        <w:t xml:space="preserve"> multi-sectoral. While the inter-sectoral analysis approach described here is an effort to </w:t>
      </w:r>
      <w:r w:rsidR="00CD707D">
        <w:rPr>
          <w:rFonts w:asciiTheme="minorHAnsi" w:hAnsiTheme="minorHAnsi" w:cs="Arial"/>
        </w:rPr>
        <w:t xml:space="preserve">circumvent </w:t>
      </w:r>
      <w:r>
        <w:rPr>
          <w:rFonts w:asciiTheme="minorHAnsi" w:hAnsiTheme="minorHAnsi" w:cs="Arial"/>
        </w:rPr>
        <w:t>parallel</w:t>
      </w:r>
      <w:r w:rsidR="00304AED">
        <w:rPr>
          <w:rFonts w:asciiTheme="minorHAnsi" w:hAnsiTheme="minorHAnsi" w:cs="Arial"/>
        </w:rPr>
        <w:t xml:space="preserve"> sectoral </w:t>
      </w:r>
      <w:r>
        <w:rPr>
          <w:rFonts w:asciiTheme="minorHAnsi" w:hAnsiTheme="minorHAnsi" w:cs="Arial"/>
        </w:rPr>
        <w:t>analyses</w:t>
      </w:r>
      <w:r w:rsidR="00304AED">
        <w:rPr>
          <w:rFonts w:asciiTheme="minorHAnsi" w:hAnsiTheme="minorHAnsi" w:cs="Arial"/>
        </w:rPr>
        <w:t xml:space="preserve">, it remains the case that population figures </w:t>
      </w:r>
      <w:r>
        <w:rPr>
          <w:rFonts w:asciiTheme="minorHAnsi" w:hAnsiTheme="minorHAnsi" w:cs="Arial"/>
        </w:rPr>
        <w:t>are</w:t>
      </w:r>
      <w:r w:rsidR="00304AED">
        <w:rPr>
          <w:rFonts w:asciiTheme="minorHAnsi" w:hAnsiTheme="minorHAnsi" w:cs="Arial"/>
        </w:rPr>
        <w:t xml:space="preserve"> often available by sector. </w:t>
      </w:r>
      <w:r>
        <w:rPr>
          <w:rFonts w:asciiTheme="minorHAnsi" w:hAnsiTheme="minorHAnsi" w:cs="Arial"/>
        </w:rPr>
        <w:t>It is then necessary t</w:t>
      </w:r>
      <w:r w:rsidR="002908C3">
        <w:rPr>
          <w:rFonts w:asciiTheme="minorHAnsi" w:hAnsiTheme="minorHAnsi" w:cs="Arial"/>
        </w:rPr>
        <w:t xml:space="preserve">o </w:t>
      </w:r>
      <w:r>
        <w:rPr>
          <w:rFonts w:asciiTheme="minorHAnsi" w:hAnsiTheme="minorHAnsi" w:cs="Arial"/>
        </w:rPr>
        <w:t>link</w:t>
      </w:r>
      <w:r w:rsidR="002908C3">
        <w:rPr>
          <w:rFonts w:asciiTheme="minorHAnsi" w:hAnsiTheme="minorHAnsi" w:cs="Arial"/>
        </w:rPr>
        <w:t xml:space="preserve"> the analysis of</w:t>
      </w:r>
      <w:r w:rsidR="00304AED">
        <w:rPr>
          <w:rFonts w:asciiTheme="minorHAnsi" w:hAnsiTheme="minorHAnsi" w:cs="Arial"/>
        </w:rPr>
        <w:t xml:space="preserve"> people’s</w:t>
      </w:r>
      <w:r w:rsidR="002908C3">
        <w:rPr>
          <w:rFonts w:asciiTheme="minorHAnsi" w:hAnsiTheme="minorHAnsi" w:cs="Arial"/>
        </w:rPr>
        <w:t xml:space="preserve"> lives and livelihood </w:t>
      </w:r>
      <w:r w:rsidR="00CD707D">
        <w:rPr>
          <w:rFonts w:asciiTheme="minorHAnsi" w:hAnsiTheme="minorHAnsi" w:cs="Arial"/>
        </w:rPr>
        <w:t xml:space="preserve">that has been </w:t>
      </w:r>
      <w:r w:rsidR="002F20D1">
        <w:rPr>
          <w:rFonts w:asciiTheme="minorHAnsi" w:hAnsiTheme="minorHAnsi" w:cs="Arial"/>
        </w:rPr>
        <w:t xml:space="preserve">done according to selected population groups and geographic areas, </w:t>
      </w:r>
      <w:r w:rsidR="002908C3">
        <w:rPr>
          <w:rFonts w:asciiTheme="minorHAnsi" w:hAnsiTheme="minorHAnsi" w:cs="Arial"/>
        </w:rPr>
        <w:t>to the sectors</w:t>
      </w:r>
      <w:r w:rsidR="002F20D1">
        <w:rPr>
          <w:rFonts w:asciiTheme="minorHAnsi" w:hAnsiTheme="minorHAnsi" w:cs="Arial"/>
        </w:rPr>
        <w:t xml:space="preserve"> that correspond</w:t>
      </w:r>
      <w:r w:rsidR="004B08D3">
        <w:rPr>
          <w:rFonts w:asciiTheme="minorHAnsi" w:hAnsiTheme="minorHAnsi" w:cs="Arial"/>
        </w:rPr>
        <w:t>.</w:t>
      </w:r>
      <w:r w:rsidR="002908C3">
        <w:rPr>
          <w:rFonts w:asciiTheme="minorHAnsi" w:hAnsiTheme="minorHAnsi" w:cs="Arial"/>
        </w:rPr>
        <w:t xml:space="preserve"> For example, </w:t>
      </w:r>
      <w:r w:rsidR="002F20D1">
        <w:rPr>
          <w:rFonts w:asciiTheme="minorHAnsi" w:hAnsiTheme="minorHAnsi" w:cs="Arial"/>
        </w:rPr>
        <w:t>li</w:t>
      </w:r>
      <w:r w:rsidR="00CD707D">
        <w:rPr>
          <w:rFonts w:asciiTheme="minorHAnsi" w:hAnsiTheme="minorHAnsi" w:cs="Arial"/>
        </w:rPr>
        <w:t>fe/survival</w:t>
      </w:r>
      <w:r w:rsidR="002F20D1">
        <w:rPr>
          <w:rFonts w:asciiTheme="minorHAnsi" w:hAnsiTheme="minorHAnsi" w:cs="Arial"/>
        </w:rPr>
        <w:t xml:space="preserve"> outcomes in terms of </w:t>
      </w:r>
      <w:r w:rsidR="002908C3">
        <w:rPr>
          <w:rFonts w:asciiTheme="minorHAnsi" w:hAnsiTheme="minorHAnsi" w:cs="Arial"/>
        </w:rPr>
        <w:t>morbidity and lack of accessible primary health care facilities are related to the Health sector; inadequate food consumption due to the low amounts and diversity of food purchased on markets as prices are high, is related to the Food Security sector; forced displacement due to attacks by armed groups is related to the Protection sector; etc.</w:t>
      </w:r>
    </w:p>
    <w:p w14:paraId="1DEADFEA" w14:textId="77777777" w:rsidR="00D133F6" w:rsidRDefault="00D133F6" w:rsidP="00D133F6">
      <w:pPr>
        <w:spacing w:after="0"/>
        <w:rPr>
          <w:rFonts w:asciiTheme="minorHAnsi" w:hAnsiTheme="minorHAnsi" w:cs="Arial"/>
        </w:rPr>
      </w:pPr>
    </w:p>
    <w:p w14:paraId="569CCBD4" w14:textId="77777777" w:rsidR="00D133F6" w:rsidRDefault="00D133F6" w:rsidP="00D133F6">
      <w:pPr>
        <w:spacing w:after="0"/>
        <w:rPr>
          <w:rFonts w:asciiTheme="minorHAnsi" w:hAnsiTheme="minorHAnsi" w:cs="Arial"/>
        </w:rPr>
      </w:pPr>
      <w:r>
        <w:rPr>
          <w:rFonts w:asciiTheme="minorHAnsi" w:hAnsiTheme="minorHAnsi" w:cs="Arial"/>
        </w:rPr>
        <w:t xml:space="preserve">The sectors can be </w:t>
      </w:r>
      <w:r w:rsidR="00CD707D">
        <w:rPr>
          <w:rFonts w:asciiTheme="minorHAnsi" w:hAnsiTheme="minorHAnsi" w:cs="Arial"/>
        </w:rPr>
        <w:t>indicated in</w:t>
      </w:r>
      <w:r>
        <w:rPr>
          <w:rFonts w:asciiTheme="minorHAnsi" w:hAnsiTheme="minorHAnsi" w:cs="Arial"/>
        </w:rPr>
        <w:t xml:space="preserve"> the initial matrix or shown in a second matrix (so as not to overload the first</w:t>
      </w:r>
      <w:r w:rsidR="00CD707D">
        <w:rPr>
          <w:rFonts w:asciiTheme="minorHAnsi" w:hAnsiTheme="minorHAnsi" w:cs="Arial"/>
        </w:rPr>
        <w:t xml:space="preserve"> matrix</w:t>
      </w:r>
      <w:r>
        <w:rPr>
          <w:rFonts w:asciiTheme="minorHAnsi" w:hAnsiTheme="minorHAnsi" w:cs="Arial"/>
        </w:rPr>
        <w:t xml:space="preserve"> with too much information). An example is shown below, whi</w:t>
      </w:r>
      <w:r w:rsidR="00CD707D">
        <w:rPr>
          <w:rFonts w:asciiTheme="minorHAnsi" w:hAnsiTheme="minorHAnsi" w:cs="Arial"/>
        </w:rPr>
        <w:t>ch should be further detailed, including</w:t>
      </w:r>
      <w:r>
        <w:rPr>
          <w:rFonts w:asciiTheme="minorHAnsi" w:hAnsiTheme="minorHAnsi" w:cs="Arial"/>
        </w:rPr>
        <w:t xml:space="preserve"> by indicating the nature of the sectoral needs. Care should be taken not to express the sectoral needs as responses, as additional information </w:t>
      </w:r>
      <w:r w:rsidR="00CD707D">
        <w:rPr>
          <w:rFonts w:asciiTheme="minorHAnsi" w:hAnsiTheme="minorHAnsi" w:cs="Arial"/>
        </w:rPr>
        <w:t>is</w:t>
      </w:r>
      <w:r>
        <w:rPr>
          <w:rFonts w:asciiTheme="minorHAnsi" w:hAnsiTheme="minorHAnsi" w:cs="Arial"/>
        </w:rPr>
        <w:t xml:space="preserve"> required for this purpose (operational).</w:t>
      </w:r>
    </w:p>
    <w:p w14:paraId="58446A37" w14:textId="77777777" w:rsidR="00C46313" w:rsidRDefault="00C46313" w:rsidP="00D133F6">
      <w:pPr>
        <w:spacing w:after="0"/>
        <w:rPr>
          <w:rFonts w:asciiTheme="minorHAnsi" w:hAnsiTheme="minorHAnsi" w:cs="Arial"/>
        </w:rPr>
      </w:pPr>
    </w:p>
    <w:p w14:paraId="53ABB6E4" w14:textId="77777777" w:rsidR="00C46313" w:rsidRDefault="00C46313" w:rsidP="00D133F6">
      <w:pPr>
        <w:spacing w:after="0"/>
        <w:rPr>
          <w:rFonts w:asciiTheme="minorHAnsi" w:hAnsiTheme="minorHAnsi" w:cs="Arial"/>
        </w:rPr>
      </w:pPr>
      <w:r>
        <w:rPr>
          <w:rFonts w:asciiTheme="minorHAnsi" w:hAnsiTheme="minorHAnsi" w:cs="Arial"/>
        </w:rPr>
        <w:t>The total PiN is calculated from the highest sectoral PiN in each group/area as per the guidance</w:t>
      </w:r>
      <w:r>
        <w:rPr>
          <w:rStyle w:val="FootnoteReference"/>
          <w:rFonts w:asciiTheme="minorHAnsi" w:hAnsiTheme="minorHAnsi" w:cs="Arial"/>
        </w:rPr>
        <w:footnoteReference w:id="6"/>
      </w:r>
      <w:r>
        <w:rPr>
          <w:rFonts w:asciiTheme="minorHAnsi" w:hAnsiTheme="minorHAnsi" w:cs="Arial"/>
        </w:rPr>
        <w:t>.</w:t>
      </w:r>
    </w:p>
    <w:p w14:paraId="7D942CC7" w14:textId="77777777" w:rsidR="0072534E" w:rsidRDefault="0072534E" w:rsidP="002908C3">
      <w:pPr>
        <w:spacing w:after="0"/>
        <w:rPr>
          <w:rFonts w:asciiTheme="minorHAnsi" w:hAnsiTheme="minorHAnsi" w:cs="Arial"/>
        </w:rPr>
      </w:pPr>
    </w:p>
    <w:p w14:paraId="3886DA56" w14:textId="77777777" w:rsidR="00C46313" w:rsidRDefault="00C46313">
      <w:pPr>
        <w:rPr>
          <w:rFonts w:asciiTheme="minorHAnsi" w:hAnsiTheme="minorHAnsi" w:cs="Arial"/>
          <w:i/>
        </w:rPr>
      </w:pPr>
      <w:r>
        <w:rPr>
          <w:rFonts w:asciiTheme="minorHAnsi" w:hAnsiTheme="minorHAnsi" w:cs="Arial"/>
          <w:i/>
        </w:rPr>
        <w:br w:type="page"/>
      </w:r>
    </w:p>
    <w:p w14:paraId="2872DB74" w14:textId="77777777" w:rsidR="00BA7D23" w:rsidRPr="002F20D1" w:rsidRDefault="00B50E81" w:rsidP="00F467AC">
      <w:pPr>
        <w:spacing w:after="0"/>
        <w:rPr>
          <w:rFonts w:asciiTheme="minorHAnsi" w:hAnsiTheme="minorHAnsi" w:cs="Arial"/>
          <w:i/>
        </w:rPr>
      </w:pPr>
      <w:r w:rsidRPr="002F20D1">
        <w:rPr>
          <w:rFonts w:asciiTheme="minorHAnsi" w:hAnsiTheme="minorHAnsi" w:cs="Arial"/>
          <w:i/>
        </w:rPr>
        <w:lastRenderedPageBreak/>
        <w:t>Example</w:t>
      </w:r>
      <w:r w:rsidR="000C66C6" w:rsidRPr="002F20D1">
        <w:rPr>
          <w:rFonts w:asciiTheme="minorHAnsi" w:hAnsiTheme="minorHAnsi" w:cs="Arial"/>
          <w:i/>
        </w:rPr>
        <w:t xml:space="preserve"> (1)</w:t>
      </w:r>
      <w:r w:rsidRPr="002F20D1">
        <w:rPr>
          <w:rFonts w:asciiTheme="minorHAnsi" w:hAnsiTheme="minorHAnsi" w:cs="Arial"/>
          <w:i/>
        </w:rPr>
        <w:t xml:space="preserve"> of </w:t>
      </w:r>
      <w:r w:rsidR="00CD707D">
        <w:rPr>
          <w:rFonts w:asciiTheme="minorHAnsi" w:hAnsiTheme="minorHAnsi" w:cs="Arial"/>
          <w:i/>
        </w:rPr>
        <w:t>re-analysis</w:t>
      </w:r>
      <w:r w:rsidR="00E5261A" w:rsidRPr="002F20D1">
        <w:rPr>
          <w:rFonts w:asciiTheme="minorHAnsi" w:hAnsiTheme="minorHAnsi" w:cs="Arial"/>
          <w:i/>
        </w:rPr>
        <w:t xml:space="preserve"> of population groups and geographic areas of focus, to </w:t>
      </w:r>
      <w:r w:rsidR="00CD707D">
        <w:rPr>
          <w:rFonts w:asciiTheme="minorHAnsi" w:hAnsiTheme="minorHAnsi" w:cs="Arial"/>
          <w:i/>
        </w:rPr>
        <w:t xml:space="preserve">indicate the </w:t>
      </w:r>
      <w:r w:rsidR="00E5261A" w:rsidRPr="002F20D1">
        <w:rPr>
          <w:rFonts w:asciiTheme="minorHAnsi" w:hAnsiTheme="minorHAnsi" w:cs="Arial"/>
          <w:i/>
        </w:rPr>
        <w:t xml:space="preserve">sectors </w:t>
      </w:r>
      <w:r w:rsidR="00CD707D">
        <w:rPr>
          <w:rFonts w:asciiTheme="minorHAnsi" w:hAnsiTheme="minorHAnsi" w:cs="Arial"/>
          <w:i/>
        </w:rPr>
        <w:t>concerned</w:t>
      </w:r>
    </w:p>
    <w:tbl>
      <w:tblPr>
        <w:tblStyle w:val="TableGrid"/>
        <w:tblW w:w="0" w:type="auto"/>
        <w:tblInd w:w="0" w:type="dxa"/>
        <w:tblLook w:val="04A0" w:firstRow="1" w:lastRow="0" w:firstColumn="1" w:lastColumn="0" w:noHBand="0" w:noVBand="1"/>
      </w:tblPr>
      <w:tblGrid>
        <w:gridCol w:w="1314"/>
        <w:gridCol w:w="1385"/>
        <w:gridCol w:w="1089"/>
        <w:gridCol w:w="1385"/>
        <w:gridCol w:w="1385"/>
        <w:gridCol w:w="1386"/>
        <w:gridCol w:w="1386"/>
      </w:tblGrid>
      <w:tr w:rsidR="002F20D1" w14:paraId="0DB393CF" w14:textId="77777777" w:rsidTr="002F20D1">
        <w:trPr>
          <w:tblHeader/>
        </w:trPr>
        <w:tc>
          <w:tcPr>
            <w:tcW w:w="1314" w:type="dxa"/>
            <w:tcBorders>
              <w:top w:val="double" w:sz="4" w:space="0" w:color="auto"/>
              <w:left w:val="double" w:sz="4" w:space="0" w:color="auto"/>
              <w:bottom w:val="double" w:sz="4" w:space="0" w:color="auto"/>
              <w:right w:val="double" w:sz="4" w:space="0" w:color="auto"/>
            </w:tcBorders>
          </w:tcPr>
          <w:p w14:paraId="5959AC2F" w14:textId="77777777" w:rsidR="002F20D1" w:rsidRPr="00662AF2" w:rsidRDefault="002F20D1" w:rsidP="00637352">
            <w:pPr>
              <w:contextualSpacing/>
              <w:rPr>
                <w:rFonts w:cs="Arial"/>
                <w:sz w:val="20"/>
                <w:szCs w:val="20"/>
              </w:rPr>
            </w:pPr>
          </w:p>
        </w:tc>
        <w:tc>
          <w:tcPr>
            <w:tcW w:w="1385" w:type="dxa"/>
            <w:tcBorders>
              <w:top w:val="double" w:sz="4" w:space="0" w:color="auto"/>
              <w:left w:val="double" w:sz="4" w:space="0" w:color="auto"/>
              <w:bottom w:val="double" w:sz="4" w:space="0" w:color="auto"/>
            </w:tcBorders>
          </w:tcPr>
          <w:p w14:paraId="602F6602" w14:textId="77777777" w:rsidR="002F20D1" w:rsidRPr="000C66C6" w:rsidRDefault="002F20D1" w:rsidP="00637352">
            <w:pPr>
              <w:contextualSpacing/>
              <w:jc w:val="center"/>
              <w:rPr>
                <w:rFonts w:cs="Arial"/>
                <w:b/>
                <w:sz w:val="20"/>
                <w:szCs w:val="20"/>
              </w:rPr>
            </w:pPr>
            <w:r w:rsidRPr="000C66C6">
              <w:rPr>
                <w:rFonts w:cs="Arial"/>
                <w:b/>
              </w:rPr>
              <w:t>Group A</w:t>
            </w:r>
          </w:p>
          <w:p w14:paraId="156939E3" w14:textId="77777777" w:rsidR="002F20D1" w:rsidRPr="00BA7D23" w:rsidRDefault="002F20D1" w:rsidP="00637352">
            <w:pPr>
              <w:contextualSpacing/>
              <w:jc w:val="center"/>
              <w:rPr>
                <w:rFonts w:cs="Arial"/>
                <w:sz w:val="20"/>
                <w:szCs w:val="20"/>
              </w:rPr>
            </w:pPr>
            <w:r w:rsidRPr="00BA7D23">
              <w:rPr>
                <w:rFonts w:cs="Arial"/>
                <w:i/>
                <w:sz w:val="20"/>
                <w:szCs w:val="20"/>
              </w:rPr>
              <w:t>(e.g. IDPs less than 3 months)</w:t>
            </w:r>
          </w:p>
        </w:tc>
        <w:tc>
          <w:tcPr>
            <w:tcW w:w="1089" w:type="dxa"/>
            <w:tcBorders>
              <w:top w:val="double" w:sz="4" w:space="0" w:color="auto"/>
              <w:bottom w:val="double" w:sz="4" w:space="0" w:color="auto"/>
            </w:tcBorders>
          </w:tcPr>
          <w:p w14:paraId="00DE872B" w14:textId="77777777" w:rsidR="002F20D1" w:rsidRPr="00662AF2" w:rsidRDefault="002F20D1" w:rsidP="00637352">
            <w:pPr>
              <w:contextualSpacing/>
              <w:jc w:val="center"/>
              <w:rPr>
                <w:rFonts w:cs="Arial"/>
                <w:b/>
              </w:rPr>
            </w:pPr>
          </w:p>
        </w:tc>
        <w:tc>
          <w:tcPr>
            <w:tcW w:w="1385" w:type="dxa"/>
            <w:tcBorders>
              <w:top w:val="double" w:sz="4" w:space="0" w:color="auto"/>
              <w:bottom w:val="double" w:sz="4" w:space="0" w:color="auto"/>
            </w:tcBorders>
          </w:tcPr>
          <w:p w14:paraId="73F43DF5" w14:textId="77777777" w:rsidR="002F20D1" w:rsidRDefault="002F20D1" w:rsidP="00637352">
            <w:pPr>
              <w:contextualSpacing/>
              <w:jc w:val="center"/>
              <w:rPr>
                <w:rFonts w:cs="Arial"/>
                <w:sz w:val="20"/>
                <w:szCs w:val="20"/>
              </w:rPr>
            </w:pPr>
            <w:r w:rsidRPr="00662AF2">
              <w:rPr>
                <w:rFonts w:cs="Arial"/>
                <w:b/>
              </w:rPr>
              <w:t>Group B</w:t>
            </w:r>
          </w:p>
          <w:p w14:paraId="7BF9C8D4" w14:textId="77777777" w:rsidR="002F20D1" w:rsidRPr="00662AF2" w:rsidRDefault="002F20D1" w:rsidP="00637352">
            <w:pPr>
              <w:contextualSpacing/>
              <w:jc w:val="center"/>
              <w:rPr>
                <w:rFonts w:cs="Arial"/>
                <w:sz w:val="20"/>
                <w:szCs w:val="20"/>
              </w:rPr>
            </w:pPr>
            <w:r w:rsidRPr="00FE2541">
              <w:rPr>
                <w:rFonts w:cs="Arial"/>
                <w:i/>
                <w:sz w:val="20"/>
                <w:szCs w:val="20"/>
              </w:rPr>
              <w:t>(e.g. IDPs more than 3 months)</w:t>
            </w:r>
          </w:p>
        </w:tc>
        <w:tc>
          <w:tcPr>
            <w:tcW w:w="1385" w:type="dxa"/>
            <w:tcBorders>
              <w:top w:val="double" w:sz="4" w:space="0" w:color="auto"/>
              <w:bottom w:val="double" w:sz="4" w:space="0" w:color="auto"/>
            </w:tcBorders>
          </w:tcPr>
          <w:p w14:paraId="389A56E4" w14:textId="77777777" w:rsidR="002F20D1" w:rsidRDefault="002F20D1" w:rsidP="00637352">
            <w:pPr>
              <w:contextualSpacing/>
              <w:jc w:val="center"/>
              <w:rPr>
                <w:rFonts w:cs="Arial"/>
                <w:i/>
                <w:sz w:val="20"/>
                <w:szCs w:val="20"/>
              </w:rPr>
            </w:pPr>
            <w:r w:rsidRPr="00662AF2">
              <w:rPr>
                <w:rFonts w:cs="Arial"/>
                <w:b/>
              </w:rPr>
              <w:t>Group C</w:t>
            </w:r>
          </w:p>
          <w:p w14:paraId="140435A2" w14:textId="77777777" w:rsidR="002F20D1" w:rsidRPr="00662AF2" w:rsidRDefault="002F20D1" w:rsidP="00637352">
            <w:pPr>
              <w:contextualSpacing/>
              <w:jc w:val="center"/>
              <w:rPr>
                <w:rFonts w:cs="Arial"/>
                <w:sz w:val="20"/>
                <w:szCs w:val="20"/>
              </w:rPr>
            </w:pPr>
            <w:r w:rsidRPr="00FE2541">
              <w:rPr>
                <w:rFonts w:cs="Arial"/>
                <w:i/>
                <w:sz w:val="20"/>
                <w:szCs w:val="20"/>
              </w:rPr>
              <w:t>(e.g. residents in areas hosting IDPs)</w:t>
            </w:r>
          </w:p>
        </w:tc>
        <w:tc>
          <w:tcPr>
            <w:tcW w:w="1386" w:type="dxa"/>
            <w:tcBorders>
              <w:top w:val="double" w:sz="4" w:space="0" w:color="auto"/>
              <w:bottom w:val="double" w:sz="4" w:space="0" w:color="auto"/>
            </w:tcBorders>
          </w:tcPr>
          <w:p w14:paraId="008A424D" w14:textId="77777777" w:rsidR="002F20D1" w:rsidRDefault="002F20D1" w:rsidP="00637352">
            <w:pPr>
              <w:contextualSpacing/>
              <w:jc w:val="center"/>
              <w:rPr>
                <w:rFonts w:cs="Arial"/>
                <w:sz w:val="20"/>
                <w:szCs w:val="20"/>
              </w:rPr>
            </w:pPr>
            <w:r w:rsidRPr="00662AF2">
              <w:rPr>
                <w:rFonts w:cs="Arial"/>
                <w:b/>
              </w:rPr>
              <w:t>Group D</w:t>
            </w:r>
          </w:p>
          <w:p w14:paraId="531E2B29" w14:textId="77777777" w:rsidR="002F20D1" w:rsidRPr="00662AF2" w:rsidRDefault="002F20D1" w:rsidP="00637352">
            <w:pPr>
              <w:contextualSpacing/>
              <w:jc w:val="center"/>
              <w:rPr>
                <w:rFonts w:cs="Arial"/>
                <w:sz w:val="20"/>
                <w:szCs w:val="20"/>
              </w:rPr>
            </w:pPr>
            <w:r w:rsidRPr="00FE2541">
              <w:rPr>
                <w:rFonts w:cs="Arial"/>
                <w:i/>
                <w:sz w:val="20"/>
                <w:szCs w:val="20"/>
              </w:rPr>
              <w:t>(e.g. residents without IDPs)</w:t>
            </w:r>
          </w:p>
        </w:tc>
        <w:tc>
          <w:tcPr>
            <w:tcW w:w="1386" w:type="dxa"/>
            <w:tcBorders>
              <w:top w:val="double" w:sz="4" w:space="0" w:color="auto"/>
              <w:bottom w:val="double" w:sz="4" w:space="0" w:color="auto"/>
              <w:right w:val="double" w:sz="4" w:space="0" w:color="auto"/>
            </w:tcBorders>
          </w:tcPr>
          <w:p w14:paraId="476A9DA9" w14:textId="77777777" w:rsidR="002F20D1" w:rsidRDefault="002F20D1" w:rsidP="00637352">
            <w:pPr>
              <w:contextualSpacing/>
              <w:jc w:val="center"/>
              <w:rPr>
                <w:rFonts w:cs="Arial"/>
                <w:i/>
                <w:sz w:val="20"/>
                <w:szCs w:val="20"/>
              </w:rPr>
            </w:pPr>
            <w:r w:rsidRPr="00662AF2">
              <w:rPr>
                <w:rFonts w:cs="Arial"/>
                <w:b/>
              </w:rPr>
              <w:t>Group E</w:t>
            </w:r>
          </w:p>
          <w:p w14:paraId="602F328F" w14:textId="77777777" w:rsidR="002F20D1" w:rsidRPr="00662AF2" w:rsidRDefault="002F20D1" w:rsidP="00637352">
            <w:pPr>
              <w:contextualSpacing/>
              <w:jc w:val="center"/>
              <w:rPr>
                <w:rFonts w:cs="Arial"/>
                <w:sz w:val="20"/>
                <w:szCs w:val="20"/>
              </w:rPr>
            </w:pPr>
            <w:r w:rsidRPr="00FE2541">
              <w:rPr>
                <w:rFonts w:cs="Arial"/>
                <w:i/>
                <w:sz w:val="20"/>
                <w:szCs w:val="20"/>
              </w:rPr>
              <w:t>(e.g. nomads)</w:t>
            </w:r>
          </w:p>
        </w:tc>
      </w:tr>
      <w:tr w:rsidR="002F20D1" w14:paraId="6E7DEE37" w14:textId="77777777" w:rsidTr="002F20D1">
        <w:tc>
          <w:tcPr>
            <w:tcW w:w="1314" w:type="dxa"/>
            <w:tcBorders>
              <w:top w:val="double" w:sz="4" w:space="0" w:color="auto"/>
              <w:left w:val="double" w:sz="4" w:space="0" w:color="auto"/>
              <w:right w:val="double" w:sz="4" w:space="0" w:color="auto"/>
            </w:tcBorders>
          </w:tcPr>
          <w:p w14:paraId="3D3A2957" w14:textId="77777777" w:rsidR="002F20D1" w:rsidRPr="00662AF2" w:rsidRDefault="002F20D1" w:rsidP="00637352">
            <w:pPr>
              <w:contextualSpacing/>
              <w:rPr>
                <w:rFonts w:cs="Arial"/>
                <w:sz w:val="20"/>
                <w:szCs w:val="20"/>
              </w:rPr>
            </w:pPr>
            <w:r w:rsidRPr="00662AF2">
              <w:rPr>
                <w:rFonts w:cs="Arial"/>
                <w:b/>
              </w:rPr>
              <w:t>Area 1</w:t>
            </w:r>
            <w:r w:rsidRPr="00662AF2">
              <w:rPr>
                <w:rFonts w:cs="Arial"/>
                <w:sz w:val="20"/>
                <w:szCs w:val="20"/>
              </w:rPr>
              <w:t xml:space="preserve"> </w:t>
            </w:r>
            <w:r w:rsidRPr="00FE2541">
              <w:rPr>
                <w:rFonts w:cs="Arial"/>
                <w:i/>
                <w:sz w:val="20"/>
                <w:szCs w:val="20"/>
              </w:rPr>
              <w:t>(e.g. urban areas with active conflict)</w:t>
            </w:r>
          </w:p>
        </w:tc>
        <w:tc>
          <w:tcPr>
            <w:tcW w:w="1385" w:type="dxa"/>
            <w:tcBorders>
              <w:top w:val="double" w:sz="4" w:space="0" w:color="auto"/>
              <w:left w:val="double" w:sz="4" w:space="0" w:color="auto"/>
            </w:tcBorders>
          </w:tcPr>
          <w:p w14:paraId="7B50D0D5" w14:textId="77777777" w:rsidR="002F20D1" w:rsidRPr="00BA7D23" w:rsidRDefault="002F20D1" w:rsidP="00637352">
            <w:pPr>
              <w:contextualSpacing/>
              <w:rPr>
                <w:rFonts w:cs="Arial"/>
                <w:sz w:val="20"/>
                <w:szCs w:val="20"/>
              </w:rPr>
            </w:pPr>
            <w:r w:rsidRPr="00BA7D23">
              <w:rPr>
                <w:rFonts w:cs="Arial"/>
                <w:sz w:val="20"/>
                <w:szCs w:val="20"/>
              </w:rPr>
              <w:t>Health</w:t>
            </w:r>
          </w:p>
          <w:p w14:paraId="66688099" w14:textId="77777777" w:rsidR="002F20D1" w:rsidRPr="00BA7D23" w:rsidRDefault="002F20D1" w:rsidP="00637352">
            <w:pPr>
              <w:contextualSpacing/>
              <w:rPr>
                <w:rFonts w:cs="Arial"/>
                <w:sz w:val="20"/>
                <w:szCs w:val="20"/>
              </w:rPr>
            </w:pPr>
            <w:r w:rsidRPr="00BA7D23">
              <w:rPr>
                <w:rFonts w:cs="Arial"/>
                <w:sz w:val="20"/>
                <w:szCs w:val="20"/>
              </w:rPr>
              <w:t>Food Security</w:t>
            </w:r>
          </w:p>
          <w:p w14:paraId="521A6C49" w14:textId="77777777" w:rsidR="002F20D1" w:rsidRPr="00BA7D23" w:rsidRDefault="002F20D1" w:rsidP="00637352">
            <w:pPr>
              <w:contextualSpacing/>
              <w:rPr>
                <w:rFonts w:cs="Arial"/>
                <w:sz w:val="20"/>
                <w:szCs w:val="20"/>
              </w:rPr>
            </w:pPr>
            <w:r w:rsidRPr="00BA7D23">
              <w:rPr>
                <w:rFonts w:cs="Arial"/>
                <w:sz w:val="20"/>
                <w:szCs w:val="20"/>
              </w:rPr>
              <w:t>Shelter</w:t>
            </w:r>
          </w:p>
          <w:p w14:paraId="5AB90C47" w14:textId="77777777" w:rsidR="002F20D1" w:rsidRPr="00BA7D23" w:rsidRDefault="002F20D1" w:rsidP="00637352">
            <w:pPr>
              <w:contextualSpacing/>
              <w:rPr>
                <w:rFonts w:cs="Arial"/>
                <w:sz w:val="20"/>
                <w:szCs w:val="20"/>
              </w:rPr>
            </w:pPr>
            <w:r w:rsidRPr="00BA7D23">
              <w:rPr>
                <w:rFonts w:cs="Arial"/>
                <w:sz w:val="20"/>
                <w:szCs w:val="20"/>
              </w:rPr>
              <w:t>WASH</w:t>
            </w:r>
            <w:r w:rsidRPr="00BA7D23">
              <w:rPr>
                <w:rFonts w:cs="Arial"/>
                <w:sz w:val="20"/>
                <w:szCs w:val="20"/>
              </w:rPr>
              <w:br/>
              <w:t>Protection</w:t>
            </w:r>
          </w:p>
        </w:tc>
        <w:tc>
          <w:tcPr>
            <w:tcW w:w="1089" w:type="dxa"/>
            <w:tcBorders>
              <w:top w:val="double" w:sz="4" w:space="0" w:color="auto"/>
            </w:tcBorders>
          </w:tcPr>
          <w:p w14:paraId="0818DEE1" w14:textId="77777777" w:rsidR="002F20D1" w:rsidRDefault="002F20D1" w:rsidP="00637352">
            <w:pPr>
              <w:contextualSpacing/>
              <w:rPr>
                <w:rFonts w:cs="Arial"/>
                <w:sz w:val="20"/>
                <w:szCs w:val="20"/>
              </w:rPr>
            </w:pPr>
          </w:p>
        </w:tc>
        <w:tc>
          <w:tcPr>
            <w:tcW w:w="1385" w:type="dxa"/>
            <w:tcBorders>
              <w:top w:val="double" w:sz="4" w:space="0" w:color="auto"/>
            </w:tcBorders>
          </w:tcPr>
          <w:p w14:paraId="3D2B2479" w14:textId="77777777" w:rsidR="002F20D1" w:rsidRDefault="002F20D1" w:rsidP="00637352">
            <w:pPr>
              <w:contextualSpacing/>
              <w:rPr>
                <w:rFonts w:cs="Arial"/>
                <w:sz w:val="20"/>
                <w:szCs w:val="20"/>
              </w:rPr>
            </w:pPr>
            <w:r>
              <w:rPr>
                <w:rFonts w:cs="Arial"/>
                <w:sz w:val="20"/>
                <w:szCs w:val="20"/>
              </w:rPr>
              <w:t>Health</w:t>
            </w:r>
          </w:p>
          <w:p w14:paraId="3B22FB6B" w14:textId="77777777" w:rsidR="002F20D1" w:rsidRDefault="002F20D1" w:rsidP="00637352">
            <w:pPr>
              <w:contextualSpacing/>
              <w:rPr>
                <w:rFonts w:cs="Arial"/>
                <w:sz w:val="20"/>
                <w:szCs w:val="20"/>
              </w:rPr>
            </w:pPr>
            <w:r>
              <w:rPr>
                <w:rFonts w:cs="Arial"/>
                <w:sz w:val="20"/>
                <w:szCs w:val="20"/>
              </w:rPr>
              <w:t>Food Security</w:t>
            </w:r>
          </w:p>
          <w:p w14:paraId="4813F9F5" w14:textId="77777777" w:rsidR="002F20D1" w:rsidRDefault="002F20D1" w:rsidP="00637352">
            <w:pPr>
              <w:contextualSpacing/>
              <w:rPr>
                <w:rFonts w:cs="Arial"/>
                <w:sz w:val="20"/>
                <w:szCs w:val="20"/>
              </w:rPr>
            </w:pPr>
            <w:r>
              <w:rPr>
                <w:rFonts w:cs="Arial"/>
                <w:sz w:val="20"/>
                <w:szCs w:val="20"/>
              </w:rPr>
              <w:t>Shelter</w:t>
            </w:r>
          </w:p>
          <w:p w14:paraId="41690DC9" w14:textId="77777777" w:rsidR="002F20D1" w:rsidRDefault="002F20D1" w:rsidP="00637352">
            <w:pPr>
              <w:contextualSpacing/>
              <w:rPr>
                <w:rFonts w:cs="Arial"/>
                <w:sz w:val="20"/>
                <w:szCs w:val="20"/>
              </w:rPr>
            </w:pPr>
            <w:r>
              <w:rPr>
                <w:rFonts w:cs="Arial"/>
                <w:sz w:val="20"/>
                <w:szCs w:val="20"/>
              </w:rPr>
              <w:t>WASH</w:t>
            </w:r>
          </w:p>
          <w:p w14:paraId="7642B36E" w14:textId="77777777" w:rsidR="002F20D1" w:rsidRDefault="002F20D1" w:rsidP="00637352">
            <w:pPr>
              <w:contextualSpacing/>
              <w:rPr>
                <w:rFonts w:cs="Arial"/>
                <w:sz w:val="20"/>
                <w:szCs w:val="20"/>
              </w:rPr>
            </w:pPr>
            <w:r>
              <w:rPr>
                <w:rFonts w:cs="Arial"/>
                <w:sz w:val="20"/>
                <w:szCs w:val="20"/>
              </w:rPr>
              <w:t>Protection</w:t>
            </w:r>
          </w:p>
          <w:p w14:paraId="77EA73E0" w14:textId="77777777" w:rsidR="002F20D1" w:rsidRPr="00662AF2" w:rsidRDefault="002F20D1" w:rsidP="00637352">
            <w:pPr>
              <w:contextualSpacing/>
              <w:rPr>
                <w:rFonts w:cs="Arial"/>
                <w:sz w:val="20"/>
                <w:szCs w:val="20"/>
              </w:rPr>
            </w:pPr>
            <w:r>
              <w:rPr>
                <w:rFonts w:cs="Arial"/>
                <w:sz w:val="20"/>
                <w:szCs w:val="20"/>
              </w:rPr>
              <w:t>Education</w:t>
            </w:r>
          </w:p>
        </w:tc>
        <w:tc>
          <w:tcPr>
            <w:tcW w:w="1385" w:type="dxa"/>
            <w:tcBorders>
              <w:top w:val="double" w:sz="4" w:space="0" w:color="auto"/>
            </w:tcBorders>
          </w:tcPr>
          <w:p w14:paraId="786C4E62" w14:textId="77777777" w:rsidR="002F20D1" w:rsidRDefault="002F20D1" w:rsidP="00637352">
            <w:pPr>
              <w:contextualSpacing/>
              <w:rPr>
                <w:rFonts w:cs="Arial"/>
                <w:sz w:val="20"/>
                <w:szCs w:val="20"/>
              </w:rPr>
            </w:pPr>
            <w:r>
              <w:rPr>
                <w:rFonts w:cs="Arial"/>
                <w:sz w:val="20"/>
                <w:szCs w:val="20"/>
              </w:rPr>
              <w:t>Health</w:t>
            </w:r>
          </w:p>
          <w:p w14:paraId="6E080919" w14:textId="77777777" w:rsidR="002F20D1" w:rsidRDefault="002F20D1" w:rsidP="00637352">
            <w:pPr>
              <w:contextualSpacing/>
              <w:rPr>
                <w:rFonts w:cs="Arial"/>
                <w:sz w:val="20"/>
                <w:szCs w:val="20"/>
              </w:rPr>
            </w:pPr>
            <w:r>
              <w:rPr>
                <w:rFonts w:cs="Arial"/>
                <w:sz w:val="20"/>
                <w:szCs w:val="20"/>
              </w:rPr>
              <w:t>Food Security</w:t>
            </w:r>
          </w:p>
          <w:p w14:paraId="4551FBE4" w14:textId="77777777" w:rsidR="002F20D1" w:rsidRDefault="002F20D1" w:rsidP="00637352">
            <w:pPr>
              <w:contextualSpacing/>
              <w:rPr>
                <w:rFonts w:cs="Arial"/>
                <w:sz w:val="20"/>
                <w:szCs w:val="20"/>
              </w:rPr>
            </w:pPr>
            <w:r>
              <w:rPr>
                <w:rFonts w:cs="Arial"/>
                <w:sz w:val="20"/>
                <w:szCs w:val="20"/>
              </w:rPr>
              <w:t>WASH</w:t>
            </w:r>
          </w:p>
          <w:p w14:paraId="753944BF" w14:textId="77777777" w:rsidR="002F20D1" w:rsidRPr="00662AF2" w:rsidRDefault="002F20D1" w:rsidP="00637352">
            <w:pPr>
              <w:contextualSpacing/>
              <w:rPr>
                <w:rFonts w:cs="Arial"/>
                <w:sz w:val="20"/>
                <w:szCs w:val="20"/>
              </w:rPr>
            </w:pPr>
            <w:r>
              <w:rPr>
                <w:rFonts w:cs="Arial"/>
                <w:sz w:val="20"/>
                <w:szCs w:val="20"/>
              </w:rPr>
              <w:t>Protection</w:t>
            </w:r>
          </w:p>
        </w:tc>
        <w:tc>
          <w:tcPr>
            <w:tcW w:w="1386" w:type="dxa"/>
            <w:tcBorders>
              <w:top w:val="double" w:sz="4" w:space="0" w:color="auto"/>
            </w:tcBorders>
          </w:tcPr>
          <w:p w14:paraId="310F5B4F" w14:textId="77777777" w:rsidR="002F20D1" w:rsidRDefault="002F20D1" w:rsidP="00637352">
            <w:pPr>
              <w:contextualSpacing/>
              <w:rPr>
                <w:rFonts w:cs="Arial"/>
                <w:sz w:val="20"/>
                <w:szCs w:val="20"/>
              </w:rPr>
            </w:pPr>
            <w:r>
              <w:rPr>
                <w:rFonts w:cs="Arial"/>
                <w:sz w:val="20"/>
                <w:szCs w:val="20"/>
              </w:rPr>
              <w:t>Food Security</w:t>
            </w:r>
          </w:p>
          <w:p w14:paraId="352EAC5C" w14:textId="77777777" w:rsidR="002F20D1" w:rsidRPr="00662AF2" w:rsidRDefault="002F20D1" w:rsidP="00637352">
            <w:pPr>
              <w:contextualSpacing/>
              <w:rPr>
                <w:rFonts w:cs="Arial"/>
                <w:sz w:val="20"/>
                <w:szCs w:val="20"/>
              </w:rPr>
            </w:pPr>
            <w:r>
              <w:rPr>
                <w:rFonts w:cs="Arial"/>
                <w:sz w:val="20"/>
                <w:szCs w:val="20"/>
              </w:rPr>
              <w:t>Protection</w:t>
            </w:r>
          </w:p>
        </w:tc>
        <w:tc>
          <w:tcPr>
            <w:tcW w:w="1386" w:type="dxa"/>
            <w:tcBorders>
              <w:top w:val="double" w:sz="4" w:space="0" w:color="auto"/>
              <w:right w:val="double" w:sz="4" w:space="0" w:color="auto"/>
            </w:tcBorders>
          </w:tcPr>
          <w:p w14:paraId="5A9703E9" w14:textId="77777777" w:rsidR="002F20D1" w:rsidRPr="00662AF2" w:rsidRDefault="002F20D1" w:rsidP="00637352">
            <w:pPr>
              <w:contextualSpacing/>
              <w:rPr>
                <w:rFonts w:cs="Arial"/>
                <w:sz w:val="20"/>
                <w:szCs w:val="20"/>
              </w:rPr>
            </w:pPr>
            <w:r>
              <w:rPr>
                <w:rFonts w:cs="Arial"/>
                <w:sz w:val="20"/>
                <w:szCs w:val="20"/>
              </w:rPr>
              <w:t>(Absent)</w:t>
            </w:r>
          </w:p>
        </w:tc>
      </w:tr>
      <w:tr w:rsidR="002F20D1" w14:paraId="75C3843C" w14:textId="77777777" w:rsidTr="002F20D1">
        <w:tc>
          <w:tcPr>
            <w:tcW w:w="1314" w:type="dxa"/>
            <w:tcBorders>
              <w:left w:val="double" w:sz="4" w:space="0" w:color="auto"/>
              <w:right w:val="double" w:sz="4" w:space="0" w:color="auto"/>
            </w:tcBorders>
          </w:tcPr>
          <w:p w14:paraId="70289562" w14:textId="77777777" w:rsidR="002F20D1" w:rsidRPr="00662AF2" w:rsidRDefault="002F20D1" w:rsidP="00637352">
            <w:pPr>
              <w:contextualSpacing/>
              <w:rPr>
                <w:rFonts w:cs="Arial"/>
                <w:sz w:val="20"/>
                <w:szCs w:val="20"/>
              </w:rPr>
            </w:pPr>
            <w:r w:rsidRPr="00662AF2">
              <w:rPr>
                <w:rFonts w:cs="Arial"/>
                <w:b/>
              </w:rPr>
              <w:t>Area 2</w:t>
            </w:r>
            <w:r w:rsidRPr="00FE2541">
              <w:rPr>
                <w:rFonts w:cs="Arial"/>
                <w:i/>
                <w:sz w:val="20"/>
                <w:szCs w:val="20"/>
              </w:rPr>
              <w:t xml:space="preserve"> (e.g. urban areas without conflict)</w:t>
            </w:r>
          </w:p>
        </w:tc>
        <w:tc>
          <w:tcPr>
            <w:tcW w:w="1385" w:type="dxa"/>
            <w:tcBorders>
              <w:left w:val="double" w:sz="4" w:space="0" w:color="auto"/>
            </w:tcBorders>
          </w:tcPr>
          <w:p w14:paraId="5FF7D5E6" w14:textId="77777777" w:rsidR="002F20D1" w:rsidRPr="00BA7D23" w:rsidRDefault="002F20D1" w:rsidP="00BA7D23">
            <w:pPr>
              <w:contextualSpacing/>
              <w:rPr>
                <w:rFonts w:cs="Arial"/>
                <w:sz w:val="20"/>
                <w:szCs w:val="20"/>
              </w:rPr>
            </w:pPr>
            <w:r w:rsidRPr="00BA7D23">
              <w:rPr>
                <w:rFonts w:cs="Arial"/>
                <w:sz w:val="20"/>
                <w:szCs w:val="20"/>
              </w:rPr>
              <w:t>Health</w:t>
            </w:r>
          </w:p>
          <w:p w14:paraId="41D5B7CA" w14:textId="77777777" w:rsidR="002F20D1" w:rsidRPr="00BA7D23" w:rsidRDefault="002F20D1" w:rsidP="00BA7D23">
            <w:pPr>
              <w:contextualSpacing/>
              <w:rPr>
                <w:rFonts w:cs="Arial"/>
                <w:sz w:val="20"/>
                <w:szCs w:val="20"/>
              </w:rPr>
            </w:pPr>
            <w:r w:rsidRPr="00BA7D23">
              <w:rPr>
                <w:rFonts w:cs="Arial"/>
                <w:sz w:val="20"/>
                <w:szCs w:val="20"/>
              </w:rPr>
              <w:t>Food Security</w:t>
            </w:r>
          </w:p>
          <w:p w14:paraId="3EF8950D" w14:textId="77777777" w:rsidR="002F20D1" w:rsidRPr="00BA7D23" w:rsidRDefault="002F20D1" w:rsidP="00BA7D23">
            <w:pPr>
              <w:contextualSpacing/>
              <w:rPr>
                <w:rFonts w:cs="Arial"/>
                <w:sz w:val="20"/>
                <w:szCs w:val="20"/>
              </w:rPr>
            </w:pPr>
            <w:r w:rsidRPr="00BA7D23">
              <w:rPr>
                <w:rFonts w:cs="Arial"/>
                <w:sz w:val="20"/>
                <w:szCs w:val="20"/>
              </w:rPr>
              <w:t>Shelter</w:t>
            </w:r>
          </w:p>
          <w:p w14:paraId="617AF74D" w14:textId="77777777" w:rsidR="002F20D1" w:rsidRPr="00662AF2" w:rsidRDefault="002F20D1" w:rsidP="00BA7D23">
            <w:pPr>
              <w:contextualSpacing/>
              <w:rPr>
                <w:rFonts w:cs="Arial"/>
                <w:sz w:val="20"/>
                <w:szCs w:val="20"/>
              </w:rPr>
            </w:pPr>
            <w:r>
              <w:rPr>
                <w:rFonts w:cs="Arial"/>
                <w:sz w:val="20"/>
                <w:szCs w:val="20"/>
              </w:rPr>
              <w:t>WASH</w:t>
            </w:r>
          </w:p>
        </w:tc>
        <w:tc>
          <w:tcPr>
            <w:tcW w:w="1089" w:type="dxa"/>
          </w:tcPr>
          <w:p w14:paraId="456E2E2C" w14:textId="77777777" w:rsidR="002F20D1" w:rsidRDefault="002F20D1" w:rsidP="00637352">
            <w:pPr>
              <w:contextualSpacing/>
              <w:rPr>
                <w:rFonts w:cs="Arial"/>
                <w:sz w:val="20"/>
                <w:szCs w:val="20"/>
              </w:rPr>
            </w:pPr>
          </w:p>
        </w:tc>
        <w:tc>
          <w:tcPr>
            <w:tcW w:w="1385" w:type="dxa"/>
          </w:tcPr>
          <w:p w14:paraId="2EEE28B9" w14:textId="77777777" w:rsidR="002F20D1" w:rsidRDefault="002F20D1" w:rsidP="00637352">
            <w:pPr>
              <w:contextualSpacing/>
              <w:rPr>
                <w:rFonts w:cs="Arial"/>
                <w:sz w:val="20"/>
                <w:szCs w:val="20"/>
              </w:rPr>
            </w:pPr>
            <w:r>
              <w:rPr>
                <w:rFonts w:cs="Arial"/>
                <w:sz w:val="20"/>
                <w:szCs w:val="20"/>
              </w:rPr>
              <w:t>Health</w:t>
            </w:r>
          </w:p>
          <w:p w14:paraId="019D19C7" w14:textId="77777777" w:rsidR="002F20D1" w:rsidRDefault="002F20D1" w:rsidP="00637352">
            <w:pPr>
              <w:contextualSpacing/>
              <w:rPr>
                <w:rFonts w:cs="Arial"/>
                <w:sz w:val="20"/>
                <w:szCs w:val="20"/>
              </w:rPr>
            </w:pPr>
            <w:r>
              <w:rPr>
                <w:rFonts w:cs="Arial"/>
                <w:sz w:val="20"/>
                <w:szCs w:val="20"/>
              </w:rPr>
              <w:t>Shelter</w:t>
            </w:r>
          </w:p>
          <w:p w14:paraId="02F28F3C" w14:textId="77777777" w:rsidR="002F20D1" w:rsidRDefault="002F20D1" w:rsidP="00637352">
            <w:pPr>
              <w:contextualSpacing/>
              <w:rPr>
                <w:rFonts w:cs="Arial"/>
                <w:sz w:val="20"/>
                <w:szCs w:val="20"/>
              </w:rPr>
            </w:pPr>
            <w:r>
              <w:rPr>
                <w:rFonts w:cs="Arial"/>
                <w:sz w:val="20"/>
                <w:szCs w:val="20"/>
              </w:rPr>
              <w:t>WASH</w:t>
            </w:r>
          </w:p>
          <w:p w14:paraId="2E6D9D28" w14:textId="77777777" w:rsidR="002F20D1" w:rsidRPr="00662AF2" w:rsidRDefault="002F20D1" w:rsidP="00637352">
            <w:pPr>
              <w:contextualSpacing/>
              <w:rPr>
                <w:rFonts w:cs="Arial"/>
                <w:sz w:val="20"/>
                <w:szCs w:val="20"/>
              </w:rPr>
            </w:pPr>
            <w:r>
              <w:rPr>
                <w:rFonts w:cs="Arial"/>
                <w:sz w:val="20"/>
                <w:szCs w:val="20"/>
              </w:rPr>
              <w:t>Education</w:t>
            </w:r>
          </w:p>
        </w:tc>
        <w:tc>
          <w:tcPr>
            <w:tcW w:w="1385" w:type="dxa"/>
          </w:tcPr>
          <w:p w14:paraId="3E32DAE3" w14:textId="77777777" w:rsidR="002F20D1" w:rsidRDefault="002F20D1" w:rsidP="00637352">
            <w:pPr>
              <w:contextualSpacing/>
              <w:rPr>
                <w:rFonts w:cs="Arial"/>
                <w:sz w:val="20"/>
                <w:szCs w:val="20"/>
              </w:rPr>
            </w:pPr>
            <w:r>
              <w:rPr>
                <w:rFonts w:cs="Arial"/>
                <w:sz w:val="20"/>
                <w:szCs w:val="20"/>
              </w:rPr>
              <w:t>Health</w:t>
            </w:r>
          </w:p>
          <w:p w14:paraId="40040F5E" w14:textId="77777777" w:rsidR="002F20D1" w:rsidRDefault="002F20D1" w:rsidP="00637352">
            <w:pPr>
              <w:contextualSpacing/>
              <w:rPr>
                <w:rFonts w:cs="Arial"/>
                <w:sz w:val="20"/>
                <w:szCs w:val="20"/>
              </w:rPr>
            </w:pPr>
            <w:r>
              <w:rPr>
                <w:rFonts w:cs="Arial"/>
                <w:sz w:val="20"/>
                <w:szCs w:val="20"/>
              </w:rPr>
              <w:t>Food Security</w:t>
            </w:r>
          </w:p>
          <w:p w14:paraId="76CE63A9" w14:textId="77777777" w:rsidR="002F20D1" w:rsidRPr="00662AF2" w:rsidRDefault="002F20D1" w:rsidP="00637352">
            <w:pPr>
              <w:contextualSpacing/>
              <w:rPr>
                <w:rFonts w:cs="Arial"/>
                <w:sz w:val="20"/>
                <w:szCs w:val="20"/>
              </w:rPr>
            </w:pPr>
            <w:r>
              <w:rPr>
                <w:rFonts w:cs="Arial"/>
                <w:sz w:val="20"/>
                <w:szCs w:val="20"/>
              </w:rPr>
              <w:t>WASH</w:t>
            </w:r>
          </w:p>
        </w:tc>
        <w:tc>
          <w:tcPr>
            <w:tcW w:w="1386" w:type="dxa"/>
          </w:tcPr>
          <w:p w14:paraId="66D2346B" w14:textId="77777777" w:rsidR="002F20D1" w:rsidRPr="00662AF2" w:rsidRDefault="002F20D1" w:rsidP="00637352">
            <w:pPr>
              <w:contextualSpacing/>
              <w:rPr>
                <w:rFonts w:cs="Arial"/>
                <w:sz w:val="20"/>
                <w:szCs w:val="20"/>
              </w:rPr>
            </w:pPr>
            <w:r>
              <w:rPr>
                <w:rFonts w:cs="Arial"/>
                <w:sz w:val="20"/>
                <w:szCs w:val="20"/>
              </w:rPr>
              <w:t>Food Security</w:t>
            </w:r>
          </w:p>
        </w:tc>
        <w:tc>
          <w:tcPr>
            <w:tcW w:w="1386" w:type="dxa"/>
            <w:tcBorders>
              <w:right w:val="double" w:sz="4" w:space="0" w:color="auto"/>
            </w:tcBorders>
          </w:tcPr>
          <w:p w14:paraId="2931C79C" w14:textId="77777777" w:rsidR="002F20D1" w:rsidRPr="00662AF2" w:rsidRDefault="002F20D1" w:rsidP="00637352">
            <w:pPr>
              <w:contextualSpacing/>
              <w:rPr>
                <w:rFonts w:cs="Arial"/>
                <w:sz w:val="20"/>
                <w:szCs w:val="20"/>
              </w:rPr>
            </w:pPr>
            <w:r>
              <w:rPr>
                <w:rFonts w:cs="Arial"/>
                <w:sz w:val="20"/>
                <w:szCs w:val="20"/>
              </w:rPr>
              <w:t>(Absent)</w:t>
            </w:r>
          </w:p>
        </w:tc>
      </w:tr>
      <w:tr w:rsidR="00D133F6" w14:paraId="610F24DC" w14:textId="77777777" w:rsidTr="002F20D1">
        <w:tc>
          <w:tcPr>
            <w:tcW w:w="1314" w:type="dxa"/>
            <w:tcBorders>
              <w:left w:val="double" w:sz="4" w:space="0" w:color="auto"/>
              <w:right w:val="double" w:sz="4" w:space="0" w:color="auto"/>
            </w:tcBorders>
          </w:tcPr>
          <w:p w14:paraId="68B4E675" w14:textId="77777777" w:rsidR="00D133F6" w:rsidRPr="00662AF2" w:rsidRDefault="00D133F6" w:rsidP="00637352">
            <w:pPr>
              <w:contextualSpacing/>
              <w:rPr>
                <w:rFonts w:cs="Arial"/>
                <w:sz w:val="20"/>
                <w:szCs w:val="20"/>
              </w:rPr>
            </w:pPr>
            <w:r w:rsidRPr="00662AF2">
              <w:rPr>
                <w:rFonts w:cs="Arial"/>
                <w:b/>
              </w:rPr>
              <w:t>Area 3</w:t>
            </w:r>
            <w:r w:rsidRPr="00662AF2">
              <w:rPr>
                <w:rFonts w:cs="Arial"/>
                <w:sz w:val="20"/>
                <w:szCs w:val="20"/>
              </w:rPr>
              <w:t xml:space="preserve"> </w:t>
            </w:r>
            <w:r w:rsidRPr="00FE2541">
              <w:rPr>
                <w:rFonts w:cs="Arial"/>
                <w:i/>
                <w:sz w:val="20"/>
                <w:szCs w:val="20"/>
              </w:rPr>
              <w:t>(e.g. rural areas with active conflict)</w:t>
            </w:r>
          </w:p>
        </w:tc>
        <w:tc>
          <w:tcPr>
            <w:tcW w:w="1385" w:type="dxa"/>
            <w:tcBorders>
              <w:left w:val="double" w:sz="4" w:space="0" w:color="auto"/>
            </w:tcBorders>
          </w:tcPr>
          <w:p w14:paraId="7EFA0FA9" w14:textId="77777777" w:rsidR="00D133F6" w:rsidRDefault="00D133F6" w:rsidP="00637352">
            <w:pPr>
              <w:contextualSpacing/>
              <w:rPr>
                <w:rFonts w:cs="Arial"/>
                <w:sz w:val="20"/>
                <w:szCs w:val="20"/>
              </w:rPr>
            </w:pPr>
            <w:r>
              <w:rPr>
                <w:rFonts w:cs="Arial"/>
                <w:sz w:val="20"/>
                <w:szCs w:val="20"/>
              </w:rPr>
              <w:t>Health</w:t>
            </w:r>
          </w:p>
          <w:p w14:paraId="5A37BB95" w14:textId="77777777" w:rsidR="00D133F6" w:rsidRDefault="00D133F6" w:rsidP="00637352">
            <w:pPr>
              <w:contextualSpacing/>
              <w:rPr>
                <w:rFonts w:cs="Arial"/>
                <w:sz w:val="20"/>
                <w:szCs w:val="20"/>
              </w:rPr>
            </w:pPr>
            <w:r>
              <w:rPr>
                <w:rFonts w:cs="Arial"/>
                <w:sz w:val="20"/>
                <w:szCs w:val="20"/>
              </w:rPr>
              <w:t>Food Security</w:t>
            </w:r>
          </w:p>
          <w:p w14:paraId="27242044" w14:textId="77777777" w:rsidR="00D133F6" w:rsidRDefault="00D133F6" w:rsidP="00637352">
            <w:pPr>
              <w:contextualSpacing/>
              <w:rPr>
                <w:rFonts w:cs="Arial"/>
                <w:sz w:val="20"/>
                <w:szCs w:val="20"/>
              </w:rPr>
            </w:pPr>
            <w:r>
              <w:rPr>
                <w:rFonts w:cs="Arial"/>
                <w:sz w:val="20"/>
                <w:szCs w:val="20"/>
              </w:rPr>
              <w:t>WASH</w:t>
            </w:r>
          </w:p>
          <w:p w14:paraId="2FF6A214" w14:textId="77777777" w:rsidR="00D133F6" w:rsidRPr="00662AF2" w:rsidRDefault="00D133F6" w:rsidP="00637352">
            <w:pPr>
              <w:contextualSpacing/>
              <w:rPr>
                <w:rFonts w:cs="Arial"/>
                <w:sz w:val="20"/>
                <w:szCs w:val="20"/>
              </w:rPr>
            </w:pPr>
            <w:r>
              <w:rPr>
                <w:rFonts w:cs="Arial"/>
                <w:sz w:val="20"/>
                <w:szCs w:val="20"/>
              </w:rPr>
              <w:t>Protection</w:t>
            </w:r>
          </w:p>
        </w:tc>
        <w:tc>
          <w:tcPr>
            <w:tcW w:w="1089" w:type="dxa"/>
          </w:tcPr>
          <w:p w14:paraId="23B496C9" w14:textId="77777777" w:rsidR="00D133F6" w:rsidRDefault="00D133F6" w:rsidP="00637352">
            <w:pPr>
              <w:contextualSpacing/>
              <w:rPr>
                <w:rFonts w:cs="Arial"/>
                <w:sz w:val="20"/>
                <w:szCs w:val="20"/>
              </w:rPr>
            </w:pPr>
          </w:p>
        </w:tc>
        <w:tc>
          <w:tcPr>
            <w:tcW w:w="1385" w:type="dxa"/>
          </w:tcPr>
          <w:p w14:paraId="6209555D" w14:textId="77777777" w:rsidR="00D133F6" w:rsidRDefault="00D133F6" w:rsidP="00637352">
            <w:pPr>
              <w:contextualSpacing/>
              <w:rPr>
                <w:rFonts w:cs="Arial"/>
                <w:sz w:val="20"/>
                <w:szCs w:val="20"/>
              </w:rPr>
            </w:pPr>
            <w:r>
              <w:rPr>
                <w:rFonts w:cs="Arial"/>
                <w:sz w:val="20"/>
                <w:szCs w:val="20"/>
              </w:rPr>
              <w:t>Health</w:t>
            </w:r>
          </w:p>
          <w:p w14:paraId="1B1CC168" w14:textId="77777777" w:rsidR="00D133F6" w:rsidRDefault="00D133F6" w:rsidP="00637352">
            <w:pPr>
              <w:contextualSpacing/>
              <w:rPr>
                <w:rFonts w:cs="Arial"/>
                <w:sz w:val="20"/>
                <w:szCs w:val="20"/>
              </w:rPr>
            </w:pPr>
            <w:r>
              <w:rPr>
                <w:rFonts w:cs="Arial"/>
                <w:sz w:val="20"/>
                <w:szCs w:val="20"/>
              </w:rPr>
              <w:t>Food Security</w:t>
            </w:r>
          </w:p>
          <w:p w14:paraId="3934667C" w14:textId="77777777" w:rsidR="00D133F6" w:rsidRDefault="00D133F6" w:rsidP="00637352">
            <w:pPr>
              <w:contextualSpacing/>
              <w:rPr>
                <w:rFonts w:cs="Arial"/>
                <w:sz w:val="20"/>
                <w:szCs w:val="20"/>
              </w:rPr>
            </w:pPr>
            <w:r>
              <w:rPr>
                <w:rFonts w:cs="Arial"/>
                <w:sz w:val="20"/>
                <w:szCs w:val="20"/>
              </w:rPr>
              <w:t>WASH</w:t>
            </w:r>
          </w:p>
          <w:p w14:paraId="2A4C6343" w14:textId="77777777" w:rsidR="00D133F6" w:rsidRDefault="00D133F6" w:rsidP="00637352">
            <w:pPr>
              <w:contextualSpacing/>
              <w:rPr>
                <w:rFonts w:cs="Arial"/>
                <w:sz w:val="20"/>
                <w:szCs w:val="20"/>
              </w:rPr>
            </w:pPr>
            <w:r>
              <w:rPr>
                <w:rFonts w:cs="Arial"/>
                <w:sz w:val="20"/>
                <w:szCs w:val="20"/>
              </w:rPr>
              <w:t>Protection</w:t>
            </w:r>
          </w:p>
          <w:p w14:paraId="4F88CE5E" w14:textId="77777777" w:rsidR="00D133F6" w:rsidRPr="00662AF2" w:rsidRDefault="00D133F6" w:rsidP="00637352">
            <w:pPr>
              <w:contextualSpacing/>
              <w:rPr>
                <w:rFonts w:cs="Arial"/>
                <w:sz w:val="20"/>
                <w:szCs w:val="20"/>
              </w:rPr>
            </w:pPr>
            <w:r>
              <w:rPr>
                <w:rFonts w:cs="Arial"/>
                <w:sz w:val="20"/>
                <w:szCs w:val="20"/>
              </w:rPr>
              <w:t>Education</w:t>
            </w:r>
          </w:p>
        </w:tc>
        <w:tc>
          <w:tcPr>
            <w:tcW w:w="1385" w:type="dxa"/>
          </w:tcPr>
          <w:p w14:paraId="4E61BB7F" w14:textId="77777777" w:rsidR="00D133F6" w:rsidRDefault="00D133F6" w:rsidP="00637352">
            <w:pPr>
              <w:contextualSpacing/>
              <w:rPr>
                <w:rFonts w:cs="Arial"/>
                <w:sz w:val="20"/>
                <w:szCs w:val="20"/>
              </w:rPr>
            </w:pPr>
            <w:r>
              <w:rPr>
                <w:rFonts w:cs="Arial"/>
                <w:sz w:val="20"/>
                <w:szCs w:val="20"/>
              </w:rPr>
              <w:t>Health</w:t>
            </w:r>
          </w:p>
          <w:p w14:paraId="1662DEB1" w14:textId="77777777" w:rsidR="00D133F6" w:rsidRDefault="00D133F6" w:rsidP="00637352">
            <w:pPr>
              <w:contextualSpacing/>
              <w:rPr>
                <w:rFonts w:cs="Arial"/>
                <w:sz w:val="20"/>
                <w:szCs w:val="20"/>
              </w:rPr>
            </w:pPr>
            <w:r>
              <w:rPr>
                <w:rFonts w:cs="Arial"/>
                <w:sz w:val="20"/>
                <w:szCs w:val="20"/>
              </w:rPr>
              <w:t>WASH</w:t>
            </w:r>
          </w:p>
          <w:p w14:paraId="6A05E0D3" w14:textId="77777777" w:rsidR="00D133F6" w:rsidRDefault="00D133F6" w:rsidP="00637352">
            <w:pPr>
              <w:contextualSpacing/>
              <w:rPr>
                <w:rFonts w:cs="Arial"/>
                <w:sz w:val="20"/>
                <w:szCs w:val="20"/>
              </w:rPr>
            </w:pPr>
            <w:r>
              <w:rPr>
                <w:rFonts w:cs="Arial"/>
                <w:sz w:val="20"/>
                <w:szCs w:val="20"/>
              </w:rPr>
              <w:t>Education</w:t>
            </w:r>
          </w:p>
          <w:p w14:paraId="7E8EE527" w14:textId="77777777" w:rsidR="00D133F6" w:rsidRPr="00662AF2" w:rsidRDefault="00D133F6" w:rsidP="00637352">
            <w:pPr>
              <w:contextualSpacing/>
              <w:rPr>
                <w:rFonts w:cs="Arial"/>
                <w:sz w:val="20"/>
                <w:szCs w:val="20"/>
              </w:rPr>
            </w:pPr>
            <w:r>
              <w:rPr>
                <w:rFonts w:cs="Arial"/>
                <w:sz w:val="20"/>
                <w:szCs w:val="20"/>
              </w:rPr>
              <w:t>Protection</w:t>
            </w:r>
          </w:p>
        </w:tc>
        <w:tc>
          <w:tcPr>
            <w:tcW w:w="1386" w:type="dxa"/>
          </w:tcPr>
          <w:p w14:paraId="4AF9F597" w14:textId="77777777" w:rsidR="00D133F6" w:rsidRPr="00662AF2" w:rsidRDefault="00D133F6" w:rsidP="00637352">
            <w:pPr>
              <w:contextualSpacing/>
              <w:rPr>
                <w:rFonts w:cs="Arial"/>
                <w:sz w:val="20"/>
                <w:szCs w:val="20"/>
              </w:rPr>
            </w:pPr>
            <w:r>
              <w:rPr>
                <w:rFonts w:cs="Arial"/>
                <w:sz w:val="20"/>
                <w:szCs w:val="20"/>
              </w:rPr>
              <w:t>Protection</w:t>
            </w:r>
          </w:p>
        </w:tc>
        <w:tc>
          <w:tcPr>
            <w:tcW w:w="1386" w:type="dxa"/>
            <w:vMerge w:val="restart"/>
            <w:tcBorders>
              <w:right w:val="double" w:sz="4" w:space="0" w:color="auto"/>
            </w:tcBorders>
          </w:tcPr>
          <w:p w14:paraId="724F7566" w14:textId="77777777" w:rsidR="00D133F6" w:rsidRDefault="00D133F6" w:rsidP="00637352">
            <w:pPr>
              <w:contextualSpacing/>
              <w:rPr>
                <w:rFonts w:cs="Arial"/>
                <w:sz w:val="20"/>
                <w:szCs w:val="20"/>
              </w:rPr>
            </w:pPr>
            <w:r>
              <w:rPr>
                <w:rFonts w:cs="Arial"/>
                <w:sz w:val="20"/>
                <w:szCs w:val="20"/>
              </w:rPr>
              <w:t>Health</w:t>
            </w:r>
          </w:p>
          <w:p w14:paraId="6D57B832" w14:textId="77777777" w:rsidR="00D133F6" w:rsidRPr="00662AF2" w:rsidRDefault="00D133F6" w:rsidP="00637352">
            <w:pPr>
              <w:contextualSpacing/>
              <w:rPr>
                <w:rFonts w:cs="Arial"/>
                <w:sz w:val="20"/>
                <w:szCs w:val="20"/>
              </w:rPr>
            </w:pPr>
            <w:r>
              <w:rPr>
                <w:rFonts w:cs="Arial"/>
                <w:sz w:val="20"/>
                <w:szCs w:val="20"/>
              </w:rPr>
              <w:t>Protection</w:t>
            </w:r>
          </w:p>
          <w:p w14:paraId="594256F7" w14:textId="77777777" w:rsidR="00D133F6" w:rsidRPr="00662AF2" w:rsidRDefault="00D133F6" w:rsidP="00637352">
            <w:pPr>
              <w:contextualSpacing/>
              <w:rPr>
                <w:rFonts w:cs="Arial"/>
                <w:sz w:val="20"/>
                <w:szCs w:val="20"/>
              </w:rPr>
            </w:pPr>
            <w:r>
              <w:rPr>
                <w:rFonts w:cs="Arial"/>
                <w:sz w:val="20"/>
                <w:szCs w:val="20"/>
              </w:rPr>
              <w:t>Education</w:t>
            </w:r>
          </w:p>
        </w:tc>
      </w:tr>
      <w:tr w:rsidR="00D133F6" w14:paraId="55D4F062" w14:textId="77777777" w:rsidTr="002F20D1">
        <w:tc>
          <w:tcPr>
            <w:tcW w:w="1314" w:type="dxa"/>
            <w:tcBorders>
              <w:left w:val="double" w:sz="4" w:space="0" w:color="auto"/>
              <w:right w:val="double" w:sz="4" w:space="0" w:color="auto"/>
            </w:tcBorders>
          </w:tcPr>
          <w:p w14:paraId="1D05F1AD" w14:textId="77777777" w:rsidR="00D133F6" w:rsidRPr="00662AF2" w:rsidRDefault="00D133F6" w:rsidP="00BA7D23">
            <w:pPr>
              <w:contextualSpacing/>
              <w:rPr>
                <w:rFonts w:cs="Arial"/>
                <w:sz w:val="20"/>
                <w:szCs w:val="20"/>
              </w:rPr>
            </w:pPr>
            <w:r w:rsidRPr="00662AF2">
              <w:rPr>
                <w:rFonts w:cs="Arial"/>
                <w:b/>
              </w:rPr>
              <w:t>Area 4</w:t>
            </w:r>
            <w:r w:rsidRPr="00662AF2">
              <w:rPr>
                <w:rFonts w:cs="Arial"/>
                <w:sz w:val="20"/>
                <w:szCs w:val="20"/>
              </w:rPr>
              <w:t xml:space="preserve"> </w:t>
            </w:r>
            <w:r w:rsidRPr="00FE2541">
              <w:rPr>
                <w:rFonts w:cs="Arial"/>
                <w:i/>
                <w:sz w:val="20"/>
                <w:szCs w:val="20"/>
              </w:rPr>
              <w:t>(e.g. rural areas with</w:t>
            </w:r>
            <w:r>
              <w:rPr>
                <w:rFonts w:cs="Arial"/>
                <w:i/>
                <w:sz w:val="20"/>
                <w:szCs w:val="20"/>
              </w:rPr>
              <w:t>out</w:t>
            </w:r>
            <w:r w:rsidRPr="00FE2541">
              <w:rPr>
                <w:rFonts w:cs="Arial"/>
                <w:i/>
                <w:sz w:val="20"/>
                <w:szCs w:val="20"/>
              </w:rPr>
              <w:t xml:space="preserve"> conflict)</w:t>
            </w:r>
          </w:p>
        </w:tc>
        <w:tc>
          <w:tcPr>
            <w:tcW w:w="1385" w:type="dxa"/>
            <w:tcBorders>
              <w:left w:val="double" w:sz="4" w:space="0" w:color="auto"/>
            </w:tcBorders>
          </w:tcPr>
          <w:p w14:paraId="081546F4" w14:textId="77777777" w:rsidR="00D133F6" w:rsidRDefault="00D133F6" w:rsidP="00637352">
            <w:pPr>
              <w:contextualSpacing/>
              <w:rPr>
                <w:rFonts w:cs="Arial"/>
                <w:sz w:val="20"/>
                <w:szCs w:val="20"/>
              </w:rPr>
            </w:pPr>
            <w:r>
              <w:rPr>
                <w:rFonts w:cs="Arial"/>
                <w:sz w:val="20"/>
                <w:szCs w:val="20"/>
              </w:rPr>
              <w:t>Health</w:t>
            </w:r>
          </w:p>
          <w:p w14:paraId="334FAE99" w14:textId="77777777" w:rsidR="00D133F6" w:rsidRDefault="00D133F6" w:rsidP="00637352">
            <w:pPr>
              <w:contextualSpacing/>
              <w:rPr>
                <w:rFonts w:cs="Arial"/>
                <w:sz w:val="20"/>
                <w:szCs w:val="20"/>
              </w:rPr>
            </w:pPr>
            <w:r>
              <w:rPr>
                <w:rFonts w:cs="Arial"/>
                <w:sz w:val="20"/>
                <w:szCs w:val="20"/>
              </w:rPr>
              <w:t>Food Security</w:t>
            </w:r>
          </w:p>
          <w:p w14:paraId="12E9E0A7" w14:textId="77777777" w:rsidR="00D133F6" w:rsidRPr="00662AF2" w:rsidRDefault="00D133F6" w:rsidP="00637352">
            <w:pPr>
              <w:contextualSpacing/>
              <w:rPr>
                <w:rFonts w:cs="Arial"/>
                <w:sz w:val="20"/>
                <w:szCs w:val="20"/>
              </w:rPr>
            </w:pPr>
            <w:r>
              <w:rPr>
                <w:rFonts w:cs="Arial"/>
                <w:sz w:val="20"/>
                <w:szCs w:val="20"/>
              </w:rPr>
              <w:t>WASH</w:t>
            </w:r>
          </w:p>
        </w:tc>
        <w:tc>
          <w:tcPr>
            <w:tcW w:w="1089" w:type="dxa"/>
          </w:tcPr>
          <w:p w14:paraId="315C1B92" w14:textId="77777777" w:rsidR="00D133F6" w:rsidRDefault="00D133F6" w:rsidP="00637352">
            <w:pPr>
              <w:contextualSpacing/>
              <w:rPr>
                <w:rFonts w:cs="Arial"/>
                <w:sz w:val="20"/>
                <w:szCs w:val="20"/>
              </w:rPr>
            </w:pPr>
          </w:p>
        </w:tc>
        <w:tc>
          <w:tcPr>
            <w:tcW w:w="1385" w:type="dxa"/>
          </w:tcPr>
          <w:p w14:paraId="359A6CA8" w14:textId="77777777" w:rsidR="00D133F6" w:rsidRDefault="00D133F6" w:rsidP="00637352">
            <w:pPr>
              <w:contextualSpacing/>
              <w:rPr>
                <w:rFonts w:cs="Arial"/>
                <w:sz w:val="20"/>
                <w:szCs w:val="20"/>
              </w:rPr>
            </w:pPr>
            <w:r>
              <w:rPr>
                <w:rFonts w:cs="Arial"/>
                <w:sz w:val="20"/>
                <w:szCs w:val="20"/>
              </w:rPr>
              <w:t>Health</w:t>
            </w:r>
          </w:p>
          <w:p w14:paraId="004740DA" w14:textId="77777777" w:rsidR="00D133F6" w:rsidRDefault="00D133F6" w:rsidP="00637352">
            <w:pPr>
              <w:contextualSpacing/>
              <w:rPr>
                <w:rFonts w:cs="Arial"/>
                <w:sz w:val="20"/>
                <w:szCs w:val="20"/>
              </w:rPr>
            </w:pPr>
            <w:r>
              <w:rPr>
                <w:rFonts w:cs="Arial"/>
                <w:sz w:val="20"/>
                <w:szCs w:val="20"/>
              </w:rPr>
              <w:t>WASH</w:t>
            </w:r>
          </w:p>
          <w:p w14:paraId="488F9A2D" w14:textId="77777777" w:rsidR="00D133F6" w:rsidRPr="00662AF2" w:rsidRDefault="00D133F6" w:rsidP="00637352">
            <w:pPr>
              <w:contextualSpacing/>
              <w:rPr>
                <w:rFonts w:cs="Arial"/>
                <w:sz w:val="20"/>
                <w:szCs w:val="20"/>
              </w:rPr>
            </w:pPr>
            <w:r>
              <w:rPr>
                <w:rFonts w:cs="Arial"/>
                <w:sz w:val="20"/>
                <w:szCs w:val="20"/>
              </w:rPr>
              <w:t>Education</w:t>
            </w:r>
          </w:p>
        </w:tc>
        <w:tc>
          <w:tcPr>
            <w:tcW w:w="1385" w:type="dxa"/>
          </w:tcPr>
          <w:p w14:paraId="481A85EB" w14:textId="77777777" w:rsidR="00D133F6" w:rsidRDefault="00D133F6" w:rsidP="00637352">
            <w:pPr>
              <w:contextualSpacing/>
              <w:rPr>
                <w:rFonts w:cs="Arial"/>
                <w:sz w:val="20"/>
                <w:szCs w:val="20"/>
              </w:rPr>
            </w:pPr>
            <w:r>
              <w:rPr>
                <w:rFonts w:cs="Arial"/>
                <w:sz w:val="20"/>
                <w:szCs w:val="20"/>
              </w:rPr>
              <w:t>Health</w:t>
            </w:r>
          </w:p>
          <w:p w14:paraId="3C905ADE" w14:textId="77777777" w:rsidR="00D133F6" w:rsidRDefault="00D133F6" w:rsidP="00637352">
            <w:pPr>
              <w:contextualSpacing/>
              <w:rPr>
                <w:rFonts w:cs="Arial"/>
                <w:sz w:val="20"/>
                <w:szCs w:val="20"/>
              </w:rPr>
            </w:pPr>
            <w:r>
              <w:rPr>
                <w:rFonts w:cs="Arial"/>
                <w:sz w:val="20"/>
                <w:szCs w:val="20"/>
              </w:rPr>
              <w:t>WASH</w:t>
            </w:r>
          </w:p>
          <w:p w14:paraId="08FACFF7" w14:textId="77777777" w:rsidR="00D133F6" w:rsidRPr="00662AF2" w:rsidRDefault="00D133F6" w:rsidP="00637352">
            <w:pPr>
              <w:contextualSpacing/>
              <w:rPr>
                <w:rFonts w:cs="Arial"/>
                <w:sz w:val="20"/>
                <w:szCs w:val="20"/>
              </w:rPr>
            </w:pPr>
            <w:r>
              <w:rPr>
                <w:rFonts w:cs="Arial"/>
                <w:sz w:val="20"/>
                <w:szCs w:val="20"/>
              </w:rPr>
              <w:t>Education</w:t>
            </w:r>
          </w:p>
        </w:tc>
        <w:tc>
          <w:tcPr>
            <w:tcW w:w="1386" w:type="dxa"/>
          </w:tcPr>
          <w:p w14:paraId="1908FDFD" w14:textId="77777777" w:rsidR="00D133F6" w:rsidRDefault="00D133F6" w:rsidP="00637352">
            <w:pPr>
              <w:contextualSpacing/>
              <w:rPr>
                <w:rFonts w:cs="Arial"/>
                <w:sz w:val="20"/>
                <w:szCs w:val="20"/>
              </w:rPr>
            </w:pPr>
            <w:r>
              <w:rPr>
                <w:rFonts w:cs="Arial"/>
                <w:sz w:val="20"/>
                <w:szCs w:val="20"/>
              </w:rPr>
              <w:t>Health</w:t>
            </w:r>
          </w:p>
          <w:p w14:paraId="0904A2CA" w14:textId="77777777" w:rsidR="00D133F6" w:rsidRDefault="00D133F6" w:rsidP="00637352">
            <w:pPr>
              <w:contextualSpacing/>
              <w:rPr>
                <w:rFonts w:cs="Arial"/>
                <w:sz w:val="20"/>
                <w:szCs w:val="20"/>
              </w:rPr>
            </w:pPr>
            <w:r>
              <w:rPr>
                <w:rFonts w:cs="Arial"/>
                <w:sz w:val="20"/>
                <w:szCs w:val="20"/>
              </w:rPr>
              <w:t>WASH</w:t>
            </w:r>
          </w:p>
          <w:p w14:paraId="11E5C4A0" w14:textId="77777777" w:rsidR="00D133F6" w:rsidRPr="00662AF2" w:rsidRDefault="00D133F6" w:rsidP="00637352">
            <w:pPr>
              <w:contextualSpacing/>
              <w:rPr>
                <w:rFonts w:cs="Arial"/>
                <w:sz w:val="20"/>
                <w:szCs w:val="20"/>
              </w:rPr>
            </w:pPr>
            <w:r>
              <w:rPr>
                <w:rFonts w:cs="Arial"/>
                <w:sz w:val="20"/>
                <w:szCs w:val="20"/>
              </w:rPr>
              <w:t>Education</w:t>
            </w:r>
          </w:p>
        </w:tc>
        <w:tc>
          <w:tcPr>
            <w:tcW w:w="1386" w:type="dxa"/>
            <w:vMerge/>
            <w:tcBorders>
              <w:right w:val="double" w:sz="4" w:space="0" w:color="auto"/>
            </w:tcBorders>
          </w:tcPr>
          <w:p w14:paraId="36B4EC2B" w14:textId="77777777" w:rsidR="00D133F6" w:rsidRPr="00662AF2" w:rsidRDefault="00D133F6" w:rsidP="00637352">
            <w:pPr>
              <w:contextualSpacing/>
              <w:rPr>
                <w:rFonts w:cs="Arial"/>
                <w:sz w:val="20"/>
                <w:szCs w:val="20"/>
              </w:rPr>
            </w:pPr>
          </w:p>
        </w:tc>
      </w:tr>
      <w:tr w:rsidR="002F20D1" w14:paraId="5BDE2013" w14:textId="77777777" w:rsidTr="002F20D1">
        <w:tc>
          <w:tcPr>
            <w:tcW w:w="1314" w:type="dxa"/>
            <w:tcBorders>
              <w:left w:val="double" w:sz="4" w:space="0" w:color="auto"/>
              <w:bottom w:val="double" w:sz="4" w:space="0" w:color="auto"/>
              <w:right w:val="double" w:sz="4" w:space="0" w:color="auto"/>
            </w:tcBorders>
          </w:tcPr>
          <w:p w14:paraId="6516B35F" w14:textId="77777777" w:rsidR="002F20D1" w:rsidRPr="00662AF2" w:rsidRDefault="002F20D1" w:rsidP="00BA7D23">
            <w:pPr>
              <w:contextualSpacing/>
              <w:rPr>
                <w:rFonts w:cs="Arial"/>
                <w:sz w:val="20"/>
                <w:szCs w:val="20"/>
              </w:rPr>
            </w:pPr>
            <w:r w:rsidRPr="00662AF2">
              <w:rPr>
                <w:rFonts w:cs="Arial"/>
                <w:b/>
              </w:rPr>
              <w:t xml:space="preserve">Area </w:t>
            </w:r>
            <w:r>
              <w:rPr>
                <w:rFonts w:cs="Arial"/>
                <w:b/>
              </w:rPr>
              <w:t>5</w:t>
            </w:r>
            <w:r w:rsidRPr="00662AF2">
              <w:rPr>
                <w:rFonts w:cs="Arial"/>
                <w:sz w:val="20"/>
                <w:szCs w:val="20"/>
              </w:rPr>
              <w:t xml:space="preserve"> </w:t>
            </w:r>
            <w:r w:rsidRPr="00FE2541">
              <w:rPr>
                <w:rFonts w:cs="Arial"/>
                <w:i/>
                <w:sz w:val="20"/>
                <w:szCs w:val="20"/>
              </w:rPr>
              <w:t>(e.g. hard-to-reach areas rural)</w:t>
            </w:r>
          </w:p>
        </w:tc>
        <w:tc>
          <w:tcPr>
            <w:tcW w:w="1385" w:type="dxa"/>
            <w:tcBorders>
              <w:left w:val="double" w:sz="4" w:space="0" w:color="auto"/>
              <w:bottom w:val="double" w:sz="4" w:space="0" w:color="auto"/>
            </w:tcBorders>
          </w:tcPr>
          <w:p w14:paraId="32EC2033" w14:textId="77777777" w:rsidR="002F20D1" w:rsidRPr="00BA7D23" w:rsidRDefault="002F20D1" w:rsidP="00BA7D23">
            <w:pPr>
              <w:contextualSpacing/>
              <w:rPr>
                <w:rFonts w:cs="Arial"/>
                <w:sz w:val="20"/>
                <w:szCs w:val="20"/>
              </w:rPr>
            </w:pPr>
            <w:r w:rsidRPr="00BA7D23">
              <w:rPr>
                <w:rFonts w:cs="Arial"/>
                <w:sz w:val="20"/>
                <w:szCs w:val="20"/>
              </w:rPr>
              <w:t>Health</w:t>
            </w:r>
          </w:p>
          <w:p w14:paraId="279C1274" w14:textId="77777777" w:rsidR="002F20D1" w:rsidRPr="00BA7D23" w:rsidRDefault="002F20D1" w:rsidP="00BA7D23">
            <w:pPr>
              <w:contextualSpacing/>
              <w:rPr>
                <w:rFonts w:cs="Arial"/>
                <w:sz w:val="20"/>
                <w:szCs w:val="20"/>
              </w:rPr>
            </w:pPr>
            <w:r w:rsidRPr="00BA7D23">
              <w:rPr>
                <w:rFonts w:cs="Arial"/>
                <w:sz w:val="20"/>
                <w:szCs w:val="20"/>
              </w:rPr>
              <w:t>Food Security</w:t>
            </w:r>
          </w:p>
          <w:p w14:paraId="297CC263" w14:textId="77777777" w:rsidR="002F20D1" w:rsidRPr="00BA7D23" w:rsidRDefault="002F20D1" w:rsidP="00BA7D23">
            <w:pPr>
              <w:contextualSpacing/>
              <w:rPr>
                <w:rFonts w:cs="Arial"/>
                <w:sz w:val="20"/>
                <w:szCs w:val="20"/>
              </w:rPr>
            </w:pPr>
            <w:r w:rsidRPr="00BA7D23">
              <w:rPr>
                <w:rFonts w:cs="Arial"/>
                <w:sz w:val="20"/>
                <w:szCs w:val="20"/>
              </w:rPr>
              <w:t>Shelter</w:t>
            </w:r>
          </w:p>
          <w:p w14:paraId="323A0610" w14:textId="77777777" w:rsidR="002F20D1" w:rsidRPr="00662AF2" w:rsidRDefault="002F20D1" w:rsidP="00BA7D23">
            <w:pPr>
              <w:contextualSpacing/>
              <w:rPr>
                <w:rFonts w:cs="Arial"/>
                <w:sz w:val="20"/>
                <w:szCs w:val="20"/>
              </w:rPr>
            </w:pPr>
            <w:r w:rsidRPr="00BA7D23">
              <w:rPr>
                <w:rFonts w:cs="Arial"/>
                <w:sz w:val="20"/>
                <w:szCs w:val="20"/>
              </w:rPr>
              <w:t>WASH</w:t>
            </w:r>
            <w:r w:rsidRPr="00BA7D23">
              <w:rPr>
                <w:rFonts w:cs="Arial"/>
                <w:sz w:val="20"/>
                <w:szCs w:val="20"/>
              </w:rPr>
              <w:br/>
              <w:t>Protection</w:t>
            </w:r>
          </w:p>
        </w:tc>
        <w:tc>
          <w:tcPr>
            <w:tcW w:w="1089" w:type="dxa"/>
            <w:tcBorders>
              <w:bottom w:val="double" w:sz="4" w:space="0" w:color="auto"/>
            </w:tcBorders>
          </w:tcPr>
          <w:p w14:paraId="77077331" w14:textId="77777777" w:rsidR="002F20D1" w:rsidRDefault="002F20D1" w:rsidP="00637352">
            <w:pPr>
              <w:contextualSpacing/>
              <w:rPr>
                <w:rFonts w:cs="Arial"/>
                <w:sz w:val="20"/>
                <w:szCs w:val="20"/>
              </w:rPr>
            </w:pPr>
          </w:p>
        </w:tc>
        <w:tc>
          <w:tcPr>
            <w:tcW w:w="1385" w:type="dxa"/>
            <w:tcBorders>
              <w:bottom w:val="double" w:sz="4" w:space="0" w:color="auto"/>
            </w:tcBorders>
          </w:tcPr>
          <w:p w14:paraId="73DB27C4" w14:textId="77777777" w:rsidR="002F20D1" w:rsidRDefault="002F20D1" w:rsidP="00637352">
            <w:pPr>
              <w:contextualSpacing/>
              <w:rPr>
                <w:rFonts w:cs="Arial"/>
                <w:sz w:val="20"/>
                <w:szCs w:val="20"/>
              </w:rPr>
            </w:pPr>
            <w:r>
              <w:rPr>
                <w:rFonts w:cs="Arial"/>
                <w:sz w:val="20"/>
                <w:szCs w:val="20"/>
              </w:rPr>
              <w:t>Health</w:t>
            </w:r>
          </w:p>
          <w:p w14:paraId="39918BE8" w14:textId="77777777" w:rsidR="002F20D1" w:rsidRDefault="002F20D1" w:rsidP="00637352">
            <w:pPr>
              <w:contextualSpacing/>
              <w:rPr>
                <w:rFonts w:cs="Arial"/>
                <w:sz w:val="20"/>
                <w:szCs w:val="20"/>
              </w:rPr>
            </w:pPr>
            <w:r>
              <w:rPr>
                <w:rFonts w:cs="Arial"/>
                <w:sz w:val="20"/>
                <w:szCs w:val="20"/>
              </w:rPr>
              <w:t>Food Security</w:t>
            </w:r>
          </w:p>
          <w:p w14:paraId="1FB106F2" w14:textId="77777777" w:rsidR="002F20D1" w:rsidRDefault="002F20D1" w:rsidP="00637352">
            <w:pPr>
              <w:contextualSpacing/>
              <w:rPr>
                <w:rFonts w:cs="Arial"/>
                <w:sz w:val="20"/>
                <w:szCs w:val="20"/>
              </w:rPr>
            </w:pPr>
            <w:r>
              <w:rPr>
                <w:rFonts w:cs="Arial"/>
                <w:sz w:val="20"/>
                <w:szCs w:val="20"/>
              </w:rPr>
              <w:t>WASH</w:t>
            </w:r>
          </w:p>
          <w:p w14:paraId="65642636" w14:textId="77777777" w:rsidR="002F20D1" w:rsidRPr="00662AF2" w:rsidRDefault="002F20D1" w:rsidP="00637352">
            <w:pPr>
              <w:contextualSpacing/>
              <w:rPr>
                <w:rFonts w:cs="Arial"/>
                <w:sz w:val="20"/>
                <w:szCs w:val="20"/>
              </w:rPr>
            </w:pPr>
            <w:r>
              <w:rPr>
                <w:rFonts w:cs="Arial"/>
                <w:sz w:val="20"/>
                <w:szCs w:val="20"/>
              </w:rPr>
              <w:t>Protection</w:t>
            </w:r>
          </w:p>
        </w:tc>
        <w:tc>
          <w:tcPr>
            <w:tcW w:w="1385" w:type="dxa"/>
            <w:tcBorders>
              <w:bottom w:val="double" w:sz="4" w:space="0" w:color="auto"/>
            </w:tcBorders>
          </w:tcPr>
          <w:p w14:paraId="4E1ADD94" w14:textId="77777777" w:rsidR="002F20D1" w:rsidRDefault="002F20D1" w:rsidP="00B50E81">
            <w:pPr>
              <w:contextualSpacing/>
              <w:rPr>
                <w:rFonts w:cs="Arial"/>
                <w:sz w:val="20"/>
                <w:szCs w:val="20"/>
              </w:rPr>
            </w:pPr>
            <w:r>
              <w:rPr>
                <w:rFonts w:cs="Arial"/>
                <w:sz w:val="20"/>
                <w:szCs w:val="20"/>
              </w:rPr>
              <w:t>Health</w:t>
            </w:r>
          </w:p>
          <w:p w14:paraId="77B3492F" w14:textId="77777777" w:rsidR="002F20D1" w:rsidRDefault="002F20D1" w:rsidP="00B50E81">
            <w:pPr>
              <w:contextualSpacing/>
              <w:rPr>
                <w:rFonts w:cs="Arial"/>
                <w:sz w:val="20"/>
                <w:szCs w:val="20"/>
              </w:rPr>
            </w:pPr>
            <w:r>
              <w:rPr>
                <w:rFonts w:cs="Arial"/>
                <w:sz w:val="20"/>
                <w:szCs w:val="20"/>
              </w:rPr>
              <w:t>Food Security</w:t>
            </w:r>
          </w:p>
          <w:p w14:paraId="340B88C9" w14:textId="77777777" w:rsidR="002F20D1" w:rsidRDefault="002F20D1" w:rsidP="00B50E81">
            <w:pPr>
              <w:contextualSpacing/>
              <w:rPr>
                <w:rFonts w:cs="Arial"/>
                <w:sz w:val="20"/>
                <w:szCs w:val="20"/>
              </w:rPr>
            </w:pPr>
            <w:r>
              <w:rPr>
                <w:rFonts w:cs="Arial"/>
                <w:sz w:val="20"/>
                <w:szCs w:val="20"/>
              </w:rPr>
              <w:t>WASH</w:t>
            </w:r>
          </w:p>
          <w:p w14:paraId="398B5279" w14:textId="77777777" w:rsidR="002F20D1" w:rsidRPr="00662AF2" w:rsidRDefault="002F20D1" w:rsidP="00B50E81">
            <w:pPr>
              <w:contextualSpacing/>
              <w:rPr>
                <w:rFonts w:cs="Arial"/>
                <w:sz w:val="20"/>
                <w:szCs w:val="20"/>
              </w:rPr>
            </w:pPr>
            <w:r>
              <w:rPr>
                <w:rFonts w:cs="Arial"/>
                <w:sz w:val="20"/>
                <w:szCs w:val="20"/>
              </w:rPr>
              <w:t>Protection</w:t>
            </w:r>
          </w:p>
        </w:tc>
        <w:tc>
          <w:tcPr>
            <w:tcW w:w="1386" w:type="dxa"/>
            <w:tcBorders>
              <w:bottom w:val="double" w:sz="4" w:space="0" w:color="auto"/>
            </w:tcBorders>
          </w:tcPr>
          <w:p w14:paraId="30E7C26D" w14:textId="77777777" w:rsidR="002F20D1" w:rsidRDefault="002F20D1" w:rsidP="00B50E81">
            <w:pPr>
              <w:contextualSpacing/>
              <w:rPr>
                <w:rFonts w:cs="Arial"/>
                <w:sz w:val="20"/>
                <w:szCs w:val="20"/>
              </w:rPr>
            </w:pPr>
            <w:r>
              <w:rPr>
                <w:rFonts w:cs="Arial"/>
                <w:sz w:val="20"/>
                <w:szCs w:val="20"/>
              </w:rPr>
              <w:t>Health</w:t>
            </w:r>
          </w:p>
          <w:p w14:paraId="461A9A9A" w14:textId="77777777" w:rsidR="002F20D1" w:rsidRDefault="002F20D1" w:rsidP="00B50E81">
            <w:pPr>
              <w:contextualSpacing/>
              <w:rPr>
                <w:rFonts w:cs="Arial"/>
                <w:sz w:val="20"/>
                <w:szCs w:val="20"/>
              </w:rPr>
            </w:pPr>
            <w:r>
              <w:rPr>
                <w:rFonts w:cs="Arial"/>
                <w:sz w:val="20"/>
                <w:szCs w:val="20"/>
              </w:rPr>
              <w:t>Food Security</w:t>
            </w:r>
          </w:p>
          <w:p w14:paraId="05A9D8F8" w14:textId="77777777" w:rsidR="002F20D1" w:rsidRDefault="002F20D1" w:rsidP="00B50E81">
            <w:pPr>
              <w:contextualSpacing/>
              <w:rPr>
                <w:rFonts w:cs="Arial"/>
                <w:sz w:val="20"/>
                <w:szCs w:val="20"/>
              </w:rPr>
            </w:pPr>
            <w:r>
              <w:rPr>
                <w:rFonts w:cs="Arial"/>
                <w:sz w:val="20"/>
                <w:szCs w:val="20"/>
              </w:rPr>
              <w:t>WASH</w:t>
            </w:r>
          </w:p>
          <w:p w14:paraId="5FF55F75" w14:textId="77777777" w:rsidR="002F20D1" w:rsidRPr="00662AF2" w:rsidRDefault="002F20D1" w:rsidP="00B50E81">
            <w:pPr>
              <w:contextualSpacing/>
              <w:rPr>
                <w:rFonts w:cs="Arial"/>
                <w:sz w:val="20"/>
                <w:szCs w:val="20"/>
              </w:rPr>
            </w:pPr>
            <w:r>
              <w:rPr>
                <w:rFonts w:cs="Arial"/>
                <w:sz w:val="20"/>
                <w:szCs w:val="20"/>
              </w:rPr>
              <w:t>Protection</w:t>
            </w:r>
          </w:p>
        </w:tc>
        <w:tc>
          <w:tcPr>
            <w:tcW w:w="1386" w:type="dxa"/>
            <w:tcBorders>
              <w:bottom w:val="double" w:sz="4" w:space="0" w:color="auto"/>
              <w:right w:val="double" w:sz="4" w:space="0" w:color="auto"/>
            </w:tcBorders>
          </w:tcPr>
          <w:p w14:paraId="635C02A3" w14:textId="77777777" w:rsidR="002F20D1" w:rsidRPr="00662AF2" w:rsidRDefault="002F20D1" w:rsidP="00637352">
            <w:pPr>
              <w:contextualSpacing/>
              <w:rPr>
                <w:rFonts w:cs="Arial"/>
                <w:sz w:val="20"/>
                <w:szCs w:val="20"/>
              </w:rPr>
            </w:pPr>
            <w:r>
              <w:rPr>
                <w:rFonts w:cs="Arial"/>
                <w:sz w:val="20"/>
                <w:szCs w:val="20"/>
              </w:rPr>
              <w:t>(Absent)</w:t>
            </w:r>
          </w:p>
        </w:tc>
      </w:tr>
    </w:tbl>
    <w:p w14:paraId="73815237" w14:textId="77777777" w:rsidR="00EF411B" w:rsidRDefault="00EF411B" w:rsidP="00F467AC">
      <w:pPr>
        <w:spacing w:after="0"/>
        <w:rPr>
          <w:rFonts w:asciiTheme="minorHAnsi" w:hAnsiTheme="minorHAnsi" w:cs="Arial"/>
        </w:rPr>
      </w:pPr>
    </w:p>
    <w:p w14:paraId="433BF59A" w14:textId="77777777" w:rsidR="009B7B9B" w:rsidRDefault="00CD707D" w:rsidP="00F467AC">
      <w:pPr>
        <w:spacing w:after="0"/>
        <w:rPr>
          <w:rFonts w:asciiTheme="minorHAnsi" w:hAnsiTheme="minorHAnsi" w:cs="Arial"/>
        </w:rPr>
      </w:pPr>
      <w:r>
        <w:rPr>
          <w:rFonts w:asciiTheme="minorHAnsi" w:hAnsiTheme="minorHAnsi" w:cs="Arial"/>
        </w:rPr>
        <w:t xml:space="preserve">Note that </w:t>
      </w:r>
      <w:r w:rsidR="009B7B9B">
        <w:rPr>
          <w:rFonts w:asciiTheme="minorHAnsi" w:hAnsiTheme="minorHAnsi" w:cs="Arial"/>
        </w:rPr>
        <w:t>re</w:t>
      </w:r>
      <w:r>
        <w:rPr>
          <w:rFonts w:asciiTheme="minorHAnsi" w:hAnsiTheme="minorHAnsi" w:cs="Arial"/>
        </w:rPr>
        <w:t>-establishing the link to</w:t>
      </w:r>
      <w:r w:rsidR="009B7B9B">
        <w:rPr>
          <w:rFonts w:asciiTheme="minorHAnsi" w:hAnsiTheme="minorHAnsi" w:cs="Arial"/>
        </w:rPr>
        <w:t xml:space="preserve"> sector</w:t>
      </w:r>
      <w:r>
        <w:rPr>
          <w:rFonts w:asciiTheme="minorHAnsi" w:hAnsiTheme="minorHAnsi" w:cs="Arial"/>
        </w:rPr>
        <w:t>s</w:t>
      </w:r>
      <w:r w:rsidR="009B7B9B">
        <w:rPr>
          <w:rFonts w:asciiTheme="minorHAnsi" w:hAnsiTheme="minorHAnsi" w:cs="Arial"/>
        </w:rPr>
        <w:t xml:space="preserve"> does not</w:t>
      </w:r>
      <w:r w:rsidR="00922BB2">
        <w:rPr>
          <w:rFonts w:asciiTheme="minorHAnsi" w:hAnsiTheme="minorHAnsi" w:cs="Arial"/>
        </w:rPr>
        <w:t xml:space="preserve"> necessarily</w:t>
      </w:r>
      <w:r w:rsidR="00D133F6">
        <w:rPr>
          <w:rFonts w:asciiTheme="minorHAnsi" w:hAnsiTheme="minorHAnsi" w:cs="Arial"/>
        </w:rPr>
        <w:t xml:space="preserve"> eliminate the need for a </w:t>
      </w:r>
      <w:r w:rsidR="009B7B9B">
        <w:rPr>
          <w:rFonts w:asciiTheme="minorHAnsi" w:hAnsiTheme="minorHAnsi" w:cs="Arial"/>
        </w:rPr>
        <w:t xml:space="preserve">”retrofit” to </w:t>
      </w:r>
      <w:r w:rsidR="00D133F6">
        <w:rPr>
          <w:rFonts w:asciiTheme="minorHAnsi" w:hAnsiTheme="minorHAnsi" w:cs="Arial"/>
        </w:rPr>
        <w:t xml:space="preserve">new grouping of the </w:t>
      </w:r>
      <w:r w:rsidR="009B7B9B">
        <w:rPr>
          <w:rFonts w:asciiTheme="minorHAnsi" w:hAnsiTheme="minorHAnsi" w:cs="Arial"/>
        </w:rPr>
        <w:t xml:space="preserve">population and geographic areas different from those </w:t>
      </w:r>
      <w:r w:rsidR="00D133F6">
        <w:rPr>
          <w:rFonts w:asciiTheme="minorHAnsi" w:hAnsiTheme="minorHAnsi" w:cs="Arial"/>
        </w:rPr>
        <w:t>initially used in</w:t>
      </w:r>
      <w:r w:rsidR="009B7B9B">
        <w:rPr>
          <w:rFonts w:asciiTheme="minorHAnsi" w:hAnsiTheme="minorHAnsi" w:cs="Arial"/>
        </w:rPr>
        <w:t xml:space="preserve"> the Inter-sectoral analysis</w:t>
      </w:r>
      <w:r>
        <w:rPr>
          <w:rFonts w:asciiTheme="minorHAnsi" w:hAnsiTheme="minorHAnsi" w:cs="Arial"/>
        </w:rPr>
        <w:t>, explained before</w:t>
      </w:r>
      <w:r w:rsidR="009B7B9B">
        <w:rPr>
          <w:rFonts w:asciiTheme="minorHAnsi" w:hAnsiTheme="minorHAnsi" w:cs="Arial"/>
        </w:rPr>
        <w:t>. This is because sectoral assessments may also not have</w:t>
      </w:r>
      <w:r>
        <w:rPr>
          <w:rFonts w:asciiTheme="minorHAnsi" w:hAnsiTheme="minorHAnsi" w:cs="Arial"/>
        </w:rPr>
        <w:t xml:space="preserve"> been designed according to the desired</w:t>
      </w:r>
      <w:r w:rsidR="009B7B9B">
        <w:rPr>
          <w:rFonts w:asciiTheme="minorHAnsi" w:hAnsiTheme="minorHAnsi" w:cs="Arial"/>
        </w:rPr>
        <w:t xml:space="preserve"> levels of disaggregation. In this case, the retrofit described previously (</w:t>
      </w:r>
      <w:r w:rsidR="00D133F6">
        <w:rPr>
          <w:rFonts w:asciiTheme="minorHAnsi" w:hAnsiTheme="minorHAnsi" w:cs="Arial"/>
        </w:rPr>
        <w:t xml:space="preserve">by </w:t>
      </w:r>
      <w:r w:rsidR="009B7B9B">
        <w:rPr>
          <w:rFonts w:asciiTheme="minorHAnsi" w:hAnsiTheme="minorHAnsi" w:cs="Arial"/>
        </w:rPr>
        <w:t>combining</w:t>
      </w:r>
      <w:r w:rsidR="00D133F6">
        <w:rPr>
          <w:rFonts w:asciiTheme="minorHAnsi" w:hAnsiTheme="minorHAnsi" w:cs="Arial"/>
        </w:rPr>
        <w:t xml:space="preserve"> or re-distributing</w:t>
      </w:r>
      <w:r w:rsidR="009B7B9B">
        <w:rPr>
          <w:rFonts w:asciiTheme="minorHAnsi" w:hAnsiTheme="minorHAnsi" w:cs="Arial"/>
        </w:rPr>
        <w:t xml:space="preserve"> some population groups and some geograph</w:t>
      </w:r>
      <w:r w:rsidR="00D133F6">
        <w:rPr>
          <w:rFonts w:asciiTheme="minorHAnsi" w:hAnsiTheme="minorHAnsi" w:cs="Arial"/>
        </w:rPr>
        <w:t>ic areas</w:t>
      </w:r>
      <w:r>
        <w:rPr>
          <w:rFonts w:asciiTheme="minorHAnsi" w:hAnsiTheme="minorHAnsi" w:cs="Arial"/>
        </w:rPr>
        <w:t xml:space="preserve"> for which population figures exist</w:t>
      </w:r>
      <w:r w:rsidR="009B7B9B">
        <w:rPr>
          <w:rFonts w:asciiTheme="minorHAnsi" w:hAnsiTheme="minorHAnsi" w:cs="Arial"/>
        </w:rPr>
        <w:t xml:space="preserve">) should be done, followed by the sectoral </w:t>
      </w:r>
      <w:r w:rsidR="00D133F6">
        <w:rPr>
          <w:rFonts w:asciiTheme="minorHAnsi" w:hAnsiTheme="minorHAnsi" w:cs="Arial"/>
        </w:rPr>
        <w:t>linkages</w:t>
      </w:r>
      <w:r>
        <w:rPr>
          <w:rFonts w:asciiTheme="minorHAnsi" w:hAnsiTheme="minorHAnsi" w:cs="Arial"/>
        </w:rPr>
        <w:t>. An example is shown below.</w:t>
      </w:r>
    </w:p>
    <w:p w14:paraId="6E49E4E4" w14:textId="77777777" w:rsidR="00CD707D" w:rsidRDefault="00CD707D" w:rsidP="00CD707D">
      <w:pPr>
        <w:rPr>
          <w:rFonts w:asciiTheme="minorHAnsi" w:hAnsiTheme="minorHAnsi" w:cs="Arial"/>
          <w:i/>
        </w:rPr>
      </w:pPr>
    </w:p>
    <w:p w14:paraId="23DEF7C4" w14:textId="77777777" w:rsidR="000C66C6" w:rsidRPr="00D133F6" w:rsidRDefault="000C66C6" w:rsidP="00CD707D">
      <w:pPr>
        <w:rPr>
          <w:rFonts w:asciiTheme="minorHAnsi" w:hAnsiTheme="minorHAnsi" w:cs="Arial"/>
        </w:rPr>
      </w:pPr>
      <w:r w:rsidRPr="00D133F6">
        <w:rPr>
          <w:rFonts w:asciiTheme="minorHAnsi" w:hAnsiTheme="minorHAnsi" w:cs="Arial"/>
          <w:i/>
        </w:rPr>
        <w:t xml:space="preserve">Example (2) of “retrofit” of population groups and geographic areas of focus, </w:t>
      </w:r>
      <w:r w:rsidR="00CD707D">
        <w:rPr>
          <w:rFonts w:asciiTheme="minorHAnsi" w:hAnsiTheme="minorHAnsi" w:cs="Arial"/>
          <w:i/>
        </w:rPr>
        <w:t>with indication of the sectors concerned</w:t>
      </w:r>
    </w:p>
    <w:tbl>
      <w:tblPr>
        <w:tblStyle w:val="TableGrid"/>
        <w:tblW w:w="0" w:type="auto"/>
        <w:tblInd w:w="0" w:type="dxa"/>
        <w:tblLook w:val="04A0" w:firstRow="1" w:lastRow="0" w:firstColumn="1" w:lastColumn="0" w:noHBand="0" w:noVBand="1"/>
      </w:tblPr>
      <w:tblGrid>
        <w:gridCol w:w="1332"/>
        <w:gridCol w:w="1323"/>
        <w:gridCol w:w="1132"/>
        <w:gridCol w:w="1349"/>
        <w:gridCol w:w="1398"/>
        <w:gridCol w:w="1398"/>
        <w:gridCol w:w="1398"/>
      </w:tblGrid>
      <w:tr w:rsidR="00D133F6" w14:paraId="073F6935" w14:textId="77777777" w:rsidTr="00D133F6">
        <w:trPr>
          <w:tblHeader/>
        </w:trPr>
        <w:tc>
          <w:tcPr>
            <w:tcW w:w="1332" w:type="dxa"/>
            <w:tcBorders>
              <w:top w:val="double" w:sz="4" w:space="0" w:color="auto"/>
              <w:left w:val="double" w:sz="4" w:space="0" w:color="auto"/>
              <w:bottom w:val="double" w:sz="4" w:space="0" w:color="auto"/>
              <w:right w:val="double" w:sz="4" w:space="0" w:color="auto"/>
            </w:tcBorders>
          </w:tcPr>
          <w:p w14:paraId="3BD3D446" w14:textId="77777777" w:rsidR="00D133F6" w:rsidRPr="00662AF2" w:rsidRDefault="00D133F6" w:rsidP="00EA113E">
            <w:pPr>
              <w:contextualSpacing/>
              <w:rPr>
                <w:rFonts w:cs="Arial"/>
                <w:sz w:val="20"/>
                <w:szCs w:val="20"/>
              </w:rPr>
            </w:pPr>
          </w:p>
        </w:tc>
        <w:tc>
          <w:tcPr>
            <w:tcW w:w="1323" w:type="dxa"/>
            <w:tcBorders>
              <w:top w:val="double" w:sz="4" w:space="0" w:color="auto"/>
              <w:left w:val="double" w:sz="4" w:space="0" w:color="auto"/>
              <w:bottom w:val="double" w:sz="4" w:space="0" w:color="auto"/>
            </w:tcBorders>
          </w:tcPr>
          <w:p w14:paraId="48835280" w14:textId="77777777" w:rsidR="00D133F6" w:rsidRDefault="00D133F6" w:rsidP="00EA113E">
            <w:pPr>
              <w:contextualSpacing/>
              <w:jc w:val="center"/>
              <w:rPr>
                <w:rFonts w:cs="Arial"/>
                <w:sz w:val="20"/>
                <w:szCs w:val="20"/>
              </w:rPr>
            </w:pPr>
            <w:r w:rsidRPr="00662AF2">
              <w:rPr>
                <w:rFonts w:cs="Arial"/>
                <w:b/>
              </w:rPr>
              <w:t>Group A</w:t>
            </w:r>
          </w:p>
          <w:p w14:paraId="7100E6DE" w14:textId="77777777" w:rsidR="00D133F6" w:rsidRPr="00662AF2" w:rsidRDefault="00D133F6" w:rsidP="00EA113E">
            <w:pPr>
              <w:contextualSpacing/>
              <w:jc w:val="center"/>
              <w:rPr>
                <w:rFonts w:cs="Arial"/>
                <w:sz w:val="20"/>
                <w:szCs w:val="20"/>
              </w:rPr>
            </w:pPr>
            <w:r w:rsidRPr="00FE2541">
              <w:rPr>
                <w:rFonts w:cs="Arial"/>
                <w:i/>
                <w:sz w:val="20"/>
                <w:szCs w:val="20"/>
              </w:rPr>
              <w:t>(e.g. IDPs less than 3 months)</w:t>
            </w:r>
          </w:p>
        </w:tc>
        <w:tc>
          <w:tcPr>
            <w:tcW w:w="1132" w:type="dxa"/>
            <w:tcBorders>
              <w:top w:val="double" w:sz="4" w:space="0" w:color="auto"/>
              <w:bottom w:val="double" w:sz="4" w:space="0" w:color="auto"/>
            </w:tcBorders>
          </w:tcPr>
          <w:p w14:paraId="4AA5C1D7" w14:textId="77777777" w:rsidR="00D133F6" w:rsidRPr="00662AF2" w:rsidRDefault="00D133F6" w:rsidP="00EA113E">
            <w:pPr>
              <w:contextualSpacing/>
              <w:jc w:val="center"/>
              <w:rPr>
                <w:rFonts w:cs="Arial"/>
                <w:b/>
              </w:rPr>
            </w:pPr>
          </w:p>
        </w:tc>
        <w:tc>
          <w:tcPr>
            <w:tcW w:w="1349" w:type="dxa"/>
            <w:tcBorders>
              <w:top w:val="double" w:sz="4" w:space="0" w:color="auto"/>
              <w:bottom w:val="double" w:sz="4" w:space="0" w:color="auto"/>
            </w:tcBorders>
          </w:tcPr>
          <w:p w14:paraId="540A4439" w14:textId="77777777" w:rsidR="00D133F6" w:rsidRDefault="00D133F6" w:rsidP="00EA113E">
            <w:pPr>
              <w:contextualSpacing/>
              <w:jc w:val="center"/>
              <w:rPr>
                <w:rFonts w:cs="Arial"/>
                <w:sz w:val="20"/>
                <w:szCs w:val="20"/>
              </w:rPr>
            </w:pPr>
            <w:r w:rsidRPr="00662AF2">
              <w:rPr>
                <w:rFonts w:cs="Arial"/>
                <w:b/>
              </w:rPr>
              <w:t>Group B</w:t>
            </w:r>
          </w:p>
          <w:p w14:paraId="28E826DC" w14:textId="77777777" w:rsidR="00D133F6" w:rsidRPr="00662AF2" w:rsidRDefault="00D133F6" w:rsidP="00EA113E">
            <w:pPr>
              <w:contextualSpacing/>
              <w:jc w:val="center"/>
              <w:rPr>
                <w:rFonts w:cs="Arial"/>
                <w:sz w:val="20"/>
                <w:szCs w:val="20"/>
              </w:rPr>
            </w:pPr>
            <w:r w:rsidRPr="00FE2541">
              <w:rPr>
                <w:rFonts w:cs="Arial"/>
                <w:i/>
                <w:sz w:val="20"/>
                <w:szCs w:val="20"/>
              </w:rPr>
              <w:t>(e.g. IDPs more than 3 months)</w:t>
            </w:r>
          </w:p>
        </w:tc>
        <w:tc>
          <w:tcPr>
            <w:tcW w:w="1398" w:type="dxa"/>
            <w:tcBorders>
              <w:top w:val="double" w:sz="4" w:space="0" w:color="auto"/>
              <w:bottom w:val="double" w:sz="4" w:space="0" w:color="auto"/>
            </w:tcBorders>
          </w:tcPr>
          <w:p w14:paraId="6D278BD4" w14:textId="77777777" w:rsidR="00D133F6" w:rsidRDefault="00D133F6" w:rsidP="00EA113E">
            <w:pPr>
              <w:contextualSpacing/>
              <w:jc w:val="center"/>
              <w:rPr>
                <w:rFonts w:cs="Arial"/>
                <w:i/>
                <w:sz w:val="20"/>
                <w:szCs w:val="20"/>
              </w:rPr>
            </w:pPr>
            <w:r w:rsidRPr="00662AF2">
              <w:rPr>
                <w:rFonts w:cs="Arial"/>
                <w:b/>
              </w:rPr>
              <w:t>Group C</w:t>
            </w:r>
          </w:p>
          <w:p w14:paraId="212C2FEA" w14:textId="77777777" w:rsidR="00D133F6" w:rsidRPr="00662AF2" w:rsidRDefault="00D133F6" w:rsidP="00EA113E">
            <w:pPr>
              <w:contextualSpacing/>
              <w:jc w:val="center"/>
              <w:rPr>
                <w:rFonts w:cs="Arial"/>
                <w:sz w:val="20"/>
                <w:szCs w:val="20"/>
              </w:rPr>
            </w:pPr>
            <w:r w:rsidRPr="00FE2541">
              <w:rPr>
                <w:rFonts w:cs="Arial"/>
                <w:i/>
                <w:sz w:val="20"/>
                <w:szCs w:val="20"/>
              </w:rPr>
              <w:t>(e.g. residents in areas hosting IDPs)</w:t>
            </w:r>
          </w:p>
        </w:tc>
        <w:tc>
          <w:tcPr>
            <w:tcW w:w="1398" w:type="dxa"/>
            <w:tcBorders>
              <w:top w:val="double" w:sz="4" w:space="0" w:color="auto"/>
              <w:bottom w:val="double" w:sz="4" w:space="0" w:color="auto"/>
            </w:tcBorders>
          </w:tcPr>
          <w:p w14:paraId="3736ED10" w14:textId="77777777" w:rsidR="00D133F6" w:rsidRDefault="00D133F6" w:rsidP="00EA113E">
            <w:pPr>
              <w:contextualSpacing/>
              <w:jc w:val="center"/>
              <w:rPr>
                <w:rFonts w:cs="Arial"/>
                <w:sz w:val="20"/>
                <w:szCs w:val="20"/>
              </w:rPr>
            </w:pPr>
            <w:r w:rsidRPr="00662AF2">
              <w:rPr>
                <w:rFonts w:cs="Arial"/>
                <w:b/>
              </w:rPr>
              <w:t>Group D</w:t>
            </w:r>
          </w:p>
          <w:p w14:paraId="51315C79" w14:textId="77777777" w:rsidR="00D133F6" w:rsidRPr="00662AF2" w:rsidRDefault="00D133F6" w:rsidP="00EA113E">
            <w:pPr>
              <w:contextualSpacing/>
              <w:jc w:val="center"/>
              <w:rPr>
                <w:rFonts w:cs="Arial"/>
                <w:sz w:val="20"/>
                <w:szCs w:val="20"/>
              </w:rPr>
            </w:pPr>
            <w:r w:rsidRPr="00FE2541">
              <w:rPr>
                <w:rFonts w:cs="Arial"/>
                <w:i/>
                <w:sz w:val="20"/>
                <w:szCs w:val="20"/>
              </w:rPr>
              <w:t>(e.g. residents without IDPs)</w:t>
            </w:r>
          </w:p>
        </w:tc>
        <w:tc>
          <w:tcPr>
            <w:tcW w:w="1398" w:type="dxa"/>
            <w:tcBorders>
              <w:top w:val="double" w:sz="4" w:space="0" w:color="auto"/>
              <w:bottom w:val="double" w:sz="4" w:space="0" w:color="auto"/>
              <w:right w:val="double" w:sz="4" w:space="0" w:color="auto"/>
            </w:tcBorders>
          </w:tcPr>
          <w:p w14:paraId="6DB569BE" w14:textId="77777777" w:rsidR="00D133F6" w:rsidRDefault="00D133F6" w:rsidP="00EA113E">
            <w:pPr>
              <w:contextualSpacing/>
              <w:jc w:val="center"/>
              <w:rPr>
                <w:rFonts w:cs="Arial"/>
                <w:i/>
                <w:sz w:val="20"/>
                <w:szCs w:val="20"/>
              </w:rPr>
            </w:pPr>
            <w:r w:rsidRPr="00662AF2">
              <w:rPr>
                <w:rFonts w:cs="Arial"/>
                <w:b/>
              </w:rPr>
              <w:t>Group E</w:t>
            </w:r>
          </w:p>
          <w:p w14:paraId="63A68B6B" w14:textId="77777777" w:rsidR="00D133F6" w:rsidRPr="00662AF2" w:rsidRDefault="00D133F6" w:rsidP="00EA113E">
            <w:pPr>
              <w:contextualSpacing/>
              <w:jc w:val="center"/>
              <w:rPr>
                <w:rFonts w:cs="Arial"/>
                <w:sz w:val="20"/>
                <w:szCs w:val="20"/>
              </w:rPr>
            </w:pPr>
            <w:r w:rsidRPr="00FE2541">
              <w:rPr>
                <w:rFonts w:cs="Arial"/>
                <w:i/>
                <w:sz w:val="20"/>
                <w:szCs w:val="20"/>
              </w:rPr>
              <w:t>(e.g. nomads)</w:t>
            </w:r>
          </w:p>
        </w:tc>
      </w:tr>
      <w:tr w:rsidR="00D133F6" w14:paraId="6D7A3BFA" w14:textId="77777777" w:rsidTr="00317878">
        <w:tc>
          <w:tcPr>
            <w:tcW w:w="1332" w:type="dxa"/>
            <w:tcBorders>
              <w:top w:val="double" w:sz="4" w:space="0" w:color="auto"/>
              <w:left w:val="double" w:sz="4" w:space="0" w:color="auto"/>
              <w:right w:val="double" w:sz="4" w:space="0" w:color="auto"/>
            </w:tcBorders>
          </w:tcPr>
          <w:p w14:paraId="26B3C7DC" w14:textId="77777777" w:rsidR="00D133F6" w:rsidRPr="00662AF2" w:rsidRDefault="00D133F6" w:rsidP="00EA113E">
            <w:pPr>
              <w:contextualSpacing/>
              <w:rPr>
                <w:rFonts w:cs="Arial"/>
                <w:sz w:val="20"/>
                <w:szCs w:val="20"/>
              </w:rPr>
            </w:pPr>
            <w:r w:rsidRPr="00662AF2">
              <w:rPr>
                <w:rFonts w:cs="Arial"/>
                <w:b/>
              </w:rPr>
              <w:t>Area 1</w:t>
            </w:r>
            <w:r w:rsidRPr="00662AF2">
              <w:rPr>
                <w:rFonts w:cs="Arial"/>
                <w:sz w:val="20"/>
                <w:szCs w:val="20"/>
              </w:rPr>
              <w:t xml:space="preserve"> </w:t>
            </w:r>
            <w:r w:rsidRPr="00FE2541">
              <w:rPr>
                <w:rFonts w:cs="Arial"/>
                <w:i/>
                <w:sz w:val="20"/>
                <w:szCs w:val="20"/>
              </w:rPr>
              <w:t>(e.g. urban areas with active conflict)</w:t>
            </w:r>
          </w:p>
        </w:tc>
        <w:tc>
          <w:tcPr>
            <w:tcW w:w="3804" w:type="dxa"/>
            <w:gridSpan w:val="3"/>
            <w:tcBorders>
              <w:top w:val="double" w:sz="4" w:space="0" w:color="auto"/>
              <w:left w:val="double" w:sz="4" w:space="0" w:color="auto"/>
            </w:tcBorders>
          </w:tcPr>
          <w:p w14:paraId="5A06FFD6" w14:textId="77777777" w:rsidR="00D133F6" w:rsidRPr="00606FCC" w:rsidRDefault="00A50E18" w:rsidP="00EA113E">
            <w:pPr>
              <w:contextualSpacing/>
              <w:rPr>
                <w:rFonts w:cs="Arial"/>
                <w:b/>
                <w:sz w:val="20"/>
                <w:szCs w:val="20"/>
              </w:rPr>
            </w:pPr>
            <w:r w:rsidRPr="00A50E18">
              <w:rPr>
                <w:rFonts w:cs="Arial"/>
                <w:b/>
                <w:i/>
                <w:sz w:val="20"/>
                <w:szCs w:val="20"/>
              </w:rPr>
              <w:t>Retrofit</w:t>
            </w:r>
            <w:r>
              <w:rPr>
                <w:rFonts w:cs="Arial"/>
                <w:b/>
                <w:sz w:val="20"/>
                <w:szCs w:val="20"/>
              </w:rPr>
              <w:t>: “</w:t>
            </w:r>
            <w:r w:rsidR="00D133F6" w:rsidRPr="00606FCC">
              <w:rPr>
                <w:rFonts w:cs="Arial"/>
                <w:b/>
                <w:sz w:val="20"/>
                <w:szCs w:val="20"/>
              </w:rPr>
              <w:t>IDPs in urban areas with active conflict</w:t>
            </w:r>
            <w:r>
              <w:rPr>
                <w:rFonts w:cs="Arial"/>
                <w:b/>
                <w:sz w:val="20"/>
                <w:szCs w:val="20"/>
              </w:rPr>
              <w:t>”</w:t>
            </w:r>
          </w:p>
          <w:p w14:paraId="5991A86E" w14:textId="77777777" w:rsidR="00D133F6" w:rsidRDefault="00D133F6" w:rsidP="000C66C6">
            <w:pPr>
              <w:contextualSpacing/>
              <w:rPr>
                <w:rFonts w:cs="Arial"/>
                <w:sz w:val="20"/>
                <w:szCs w:val="20"/>
              </w:rPr>
            </w:pPr>
            <w:r>
              <w:rPr>
                <w:rFonts w:cs="Arial"/>
                <w:sz w:val="20"/>
                <w:szCs w:val="20"/>
              </w:rPr>
              <w:t>Health</w:t>
            </w:r>
          </w:p>
          <w:p w14:paraId="43F76F2F" w14:textId="77777777" w:rsidR="00D133F6" w:rsidRDefault="00D133F6" w:rsidP="000C66C6">
            <w:pPr>
              <w:contextualSpacing/>
              <w:rPr>
                <w:rFonts w:cs="Arial"/>
                <w:sz w:val="20"/>
                <w:szCs w:val="20"/>
              </w:rPr>
            </w:pPr>
            <w:r>
              <w:rPr>
                <w:rFonts w:cs="Arial"/>
                <w:sz w:val="20"/>
                <w:szCs w:val="20"/>
              </w:rPr>
              <w:t>Food Security</w:t>
            </w:r>
          </w:p>
          <w:p w14:paraId="06713525" w14:textId="77777777" w:rsidR="00D133F6" w:rsidRDefault="00D133F6" w:rsidP="000C66C6">
            <w:pPr>
              <w:contextualSpacing/>
              <w:rPr>
                <w:rFonts w:cs="Arial"/>
                <w:sz w:val="20"/>
                <w:szCs w:val="20"/>
              </w:rPr>
            </w:pPr>
            <w:r>
              <w:rPr>
                <w:rFonts w:cs="Arial"/>
                <w:sz w:val="20"/>
                <w:szCs w:val="20"/>
              </w:rPr>
              <w:lastRenderedPageBreak/>
              <w:t>Shelter</w:t>
            </w:r>
          </w:p>
          <w:p w14:paraId="40108277" w14:textId="77777777" w:rsidR="00D133F6" w:rsidRDefault="00D133F6" w:rsidP="000C66C6">
            <w:pPr>
              <w:contextualSpacing/>
              <w:rPr>
                <w:rFonts w:cs="Arial"/>
                <w:sz w:val="20"/>
                <w:szCs w:val="20"/>
              </w:rPr>
            </w:pPr>
            <w:r>
              <w:rPr>
                <w:rFonts w:cs="Arial"/>
                <w:sz w:val="20"/>
                <w:szCs w:val="20"/>
              </w:rPr>
              <w:t>WASH</w:t>
            </w:r>
          </w:p>
          <w:p w14:paraId="5469E7A5" w14:textId="77777777" w:rsidR="00D133F6" w:rsidRDefault="00D133F6" w:rsidP="000C66C6">
            <w:pPr>
              <w:contextualSpacing/>
              <w:rPr>
                <w:rFonts w:cs="Arial"/>
                <w:sz w:val="20"/>
                <w:szCs w:val="20"/>
              </w:rPr>
            </w:pPr>
            <w:r>
              <w:rPr>
                <w:rFonts w:cs="Arial"/>
                <w:sz w:val="20"/>
                <w:szCs w:val="20"/>
              </w:rPr>
              <w:t>Protection</w:t>
            </w:r>
          </w:p>
          <w:p w14:paraId="7DE88BAA" w14:textId="77777777" w:rsidR="00D133F6" w:rsidRPr="00662AF2" w:rsidRDefault="00D133F6" w:rsidP="000C66C6">
            <w:pPr>
              <w:contextualSpacing/>
              <w:rPr>
                <w:rFonts w:cs="Arial"/>
                <w:sz w:val="20"/>
                <w:szCs w:val="20"/>
              </w:rPr>
            </w:pPr>
            <w:r>
              <w:rPr>
                <w:rFonts w:cs="Arial"/>
                <w:sz w:val="20"/>
                <w:szCs w:val="20"/>
              </w:rPr>
              <w:t>Education</w:t>
            </w:r>
          </w:p>
        </w:tc>
        <w:tc>
          <w:tcPr>
            <w:tcW w:w="1398" w:type="dxa"/>
            <w:tcBorders>
              <w:top w:val="double" w:sz="4" w:space="0" w:color="auto"/>
            </w:tcBorders>
          </w:tcPr>
          <w:p w14:paraId="5D42FA15" w14:textId="77777777" w:rsidR="00D133F6" w:rsidRPr="00A50E18" w:rsidRDefault="00D133F6" w:rsidP="00EA113E">
            <w:pPr>
              <w:contextualSpacing/>
              <w:rPr>
                <w:rFonts w:cs="Arial"/>
                <w:b/>
                <w:i/>
                <w:sz w:val="20"/>
                <w:szCs w:val="20"/>
              </w:rPr>
            </w:pPr>
            <w:r w:rsidRPr="00606FCC">
              <w:rPr>
                <w:rFonts w:cs="Arial"/>
                <w:b/>
                <w:sz w:val="20"/>
                <w:szCs w:val="20"/>
              </w:rPr>
              <w:lastRenderedPageBreak/>
              <w:t xml:space="preserve">Residents in urban areas with active conflict and </w:t>
            </w:r>
            <w:r w:rsidRPr="00606FCC">
              <w:rPr>
                <w:rFonts w:cs="Arial"/>
                <w:b/>
                <w:sz w:val="20"/>
                <w:szCs w:val="20"/>
              </w:rPr>
              <w:lastRenderedPageBreak/>
              <w:t>IDPs</w:t>
            </w:r>
            <w:r w:rsidR="00A50E18">
              <w:rPr>
                <w:rFonts w:cs="Arial"/>
                <w:b/>
                <w:sz w:val="20"/>
                <w:szCs w:val="20"/>
              </w:rPr>
              <w:t xml:space="preserve"> </w:t>
            </w:r>
            <w:r w:rsidR="00A50E18">
              <w:rPr>
                <w:rFonts w:cs="Arial"/>
                <w:b/>
                <w:i/>
                <w:sz w:val="20"/>
                <w:szCs w:val="20"/>
              </w:rPr>
              <w:t>(no retrofit needed)</w:t>
            </w:r>
          </w:p>
          <w:p w14:paraId="6D80E53F" w14:textId="77777777" w:rsidR="00D133F6" w:rsidRDefault="00D133F6" w:rsidP="000C66C6">
            <w:pPr>
              <w:contextualSpacing/>
              <w:rPr>
                <w:rFonts w:cs="Arial"/>
                <w:sz w:val="20"/>
                <w:szCs w:val="20"/>
              </w:rPr>
            </w:pPr>
            <w:r>
              <w:rPr>
                <w:rFonts w:cs="Arial"/>
                <w:sz w:val="20"/>
                <w:szCs w:val="20"/>
              </w:rPr>
              <w:t>Health</w:t>
            </w:r>
          </w:p>
          <w:p w14:paraId="04E79821" w14:textId="77777777" w:rsidR="00D133F6" w:rsidRDefault="00D133F6" w:rsidP="000C66C6">
            <w:pPr>
              <w:contextualSpacing/>
              <w:rPr>
                <w:rFonts w:cs="Arial"/>
                <w:sz w:val="20"/>
                <w:szCs w:val="20"/>
              </w:rPr>
            </w:pPr>
            <w:r>
              <w:rPr>
                <w:rFonts w:cs="Arial"/>
                <w:sz w:val="20"/>
                <w:szCs w:val="20"/>
              </w:rPr>
              <w:t>Food Security</w:t>
            </w:r>
          </w:p>
          <w:p w14:paraId="43C3CF61" w14:textId="77777777" w:rsidR="00D133F6" w:rsidRDefault="00D133F6" w:rsidP="000C66C6">
            <w:pPr>
              <w:contextualSpacing/>
              <w:rPr>
                <w:rFonts w:cs="Arial"/>
                <w:sz w:val="20"/>
                <w:szCs w:val="20"/>
              </w:rPr>
            </w:pPr>
            <w:r>
              <w:rPr>
                <w:rFonts w:cs="Arial"/>
                <w:sz w:val="20"/>
                <w:szCs w:val="20"/>
              </w:rPr>
              <w:t>WASH</w:t>
            </w:r>
          </w:p>
          <w:p w14:paraId="49F78837" w14:textId="77777777" w:rsidR="00D133F6" w:rsidRPr="00662AF2" w:rsidRDefault="00D133F6" w:rsidP="000C66C6">
            <w:pPr>
              <w:contextualSpacing/>
              <w:rPr>
                <w:rFonts w:cs="Arial"/>
                <w:sz w:val="20"/>
                <w:szCs w:val="20"/>
              </w:rPr>
            </w:pPr>
            <w:r>
              <w:rPr>
                <w:rFonts w:cs="Arial"/>
                <w:sz w:val="20"/>
                <w:szCs w:val="20"/>
              </w:rPr>
              <w:t>Protection</w:t>
            </w:r>
          </w:p>
        </w:tc>
        <w:tc>
          <w:tcPr>
            <w:tcW w:w="1398" w:type="dxa"/>
            <w:tcBorders>
              <w:top w:val="double" w:sz="4" w:space="0" w:color="auto"/>
            </w:tcBorders>
          </w:tcPr>
          <w:p w14:paraId="383186DD" w14:textId="77777777" w:rsidR="00D133F6" w:rsidRPr="00A50E18" w:rsidRDefault="00D133F6" w:rsidP="00EA113E">
            <w:pPr>
              <w:contextualSpacing/>
              <w:rPr>
                <w:rFonts w:cs="Arial"/>
                <w:b/>
                <w:i/>
                <w:sz w:val="20"/>
                <w:szCs w:val="20"/>
              </w:rPr>
            </w:pPr>
            <w:r w:rsidRPr="00606FCC">
              <w:rPr>
                <w:rFonts w:cs="Arial"/>
                <w:b/>
                <w:sz w:val="20"/>
                <w:szCs w:val="20"/>
              </w:rPr>
              <w:lastRenderedPageBreak/>
              <w:t xml:space="preserve">Residents in urban areas with active conflict but </w:t>
            </w:r>
            <w:r w:rsidRPr="00606FCC">
              <w:rPr>
                <w:rFonts w:cs="Arial"/>
                <w:b/>
                <w:sz w:val="20"/>
                <w:szCs w:val="20"/>
              </w:rPr>
              <w:lastRenderedPageBreak/>
              <w:t xml:space="preserve">without IDPs </w:t>
            </w:r>
            <w:r w:rsidR="00A50E18">
              <w:rPr>
                <w:rFonts w:cs="Arial"/>
                <w:b/>
                <w:i/>
                <w:sz w:val="20"/>
                <w:szCs w:val="20"/>
              </w:rPr>
              <w:t>(no retrofit needed)</w:t>
            </w:r>
          </w:p>
          <w:p w14:paraId="5F0FA0CD" w14:textId="77777777" w:rsidR="00D133F6" w:rsidRDefault="00D133F6" w:rsidP="000C66C6">
            <w:pPr>
              <w:contextualSpacing/>
              <w:rPr>
                <w:rFonts w:cs="Arial"/>
                <w:sz w:val="20"/>
                <w:szCs w:val="20"/>
              </w:rPr>
            </w:pPr>
            <w:r>
              <w:rPr>
                <w:rFonts w:cs="Arial"/>
                <w:sz w:val="20"/>
                <w:szCs w:val="20"/>
              </w:rPr>
              <w:t>Food Security</w:t>
            </w:r>
          </w:p>
          <w:p w14:paraId="7598D47A" w14:textId="77777777" w:rsidR="00D133F6" w:rsidRPr="00662AF2" w:rsidRDefault="00D133F6" w:rsidP="000C66C6">
            <w:pPr>
              <w:contextualSpacing/>
              <w:rPr>
                <w:rFonts w:cs="Arial"/>
                <w:sz w:val="20"/>
                <w:szCs w:val="20"/>
              </w:rPr>
            </w:pPr>
            <w:r>
              <w:rPr>
                <w:rFonts w:cs="Arial"/>
                <w:sz w:val="20"/>
                <w:szCs w:val="20"/>
              </w:rPr>
              <w:t>Protection</w:t>
            </w:r>
          </w:p>
        </w:tc>
        <w:tc>
          <w:tcPr>
            <w:tcW w:w="1398" w:type="dxa"/>
            <w:tcBorders>
              <w:top w:val="double" w:sz="4" w:space="0" w:color="auto"/>
              <w:right w:val="double" w:sz="4" w:space="0" w:color="auto"/>
            </w:tcBorders>
          </w:tcPr>
          <w:p w14:paraId="031C3DC4" w14:textId="77777777" w:rsidR="00D133F6" w:rsidRPr="00662AF2" w:rsidRDefault="00D133F6" w:rsidP="000C66C6">
            <w:pPr>
              <w:contextualSpacing/>
              <w:rPr>
                <w:rFonts w:cs="Arial"/>
                <w:sz w:val="20"/>
                <w:szCs w:val="20"/>
              </w:rPr>
            </w:pPr>
            <w:r>
              <w:rPr>
                <w:rFonts w:cs="Arial"/>
                <w:sz w:val="20"/>
                <w:szCs w:val="20"/>
              </w:rPr>
              <w:lastRenderedPageBreak/>
              <w:t>(Absent)</w:t>
            </w:r>
          </w:p>
        </w:tc>
      </w:tr>
      <w:tr w:rsidR="00D133F6" w14:paraId="2BBCC532" w14:textId="77777777" w:rsidTr="00317878">
        <w:tc>
          <w:tcPr>
            <w:tcW w:w="1332" w:type="dxa"/>
            <w:tcBorders>
              <w:left w:val="double" w:sz="4" w:space="0" w:color="auto"/>
              <w:right w:val="double" w:sz="4" w:space="0" w:color="auto"/>
            </w:tcBorders>
          </w:tcPr>
          <w:p w14:paraId="055BD35F" w14:textId="77777777" w:rsidR="00D133F6" w:rsidRPr="00662AF2" w:rsidRDefault="00D133F6" w:rsidP="00EA113E">
            <w:pPr>
              <w:contextualSpacing/>
              <w:rPr>
                <w:rFonts w:cs="Arial"/>
                <w:sz w:val="20"/>
                <w:szCs w:val="20"/>
              </w:rPr>
            </w:pPr>
            <w:r w:rsidRPr="00662AF2">
              <w:rPr>
                <w:rFonts w:cs="Arial"/>
                <w:b/>
              </w:rPr>
              <w:t>Area 2</w:t>
            </w:r>
            <w:r w:rsidRPr="00FE2541">
              <w:rPr>
                <w:rFonts w:cs="Arial"/>
                <w:i/>
                <w:sz w:val="20"/>
                <w:szCs w:val="20"/>
              </w:rPr>
              <w:t xml:space="preserve"> (e.g. urban areas without conflict)</w:t>
            </w:r>
          </w:p>
        </w:tc>
        <w:tc>
          <w:tcPr>
            <w:tcW w:w="3804" w:type="dxa"/>
            <w:gridSpan w:val="3"/>
            <w:tcBorders>
              <w:left w:val="double" w:sz="4" w:space="0" w:color="auto"/>
            </w:tcBorders>
          </w:tcPr>
          <w:p w14:paraId="2EC89D22" w14:textId="77777777" w:rsidR="00D133F6" w:rsidRDefault="00A50E18" w:rsidP="00EA113E">
            <w:pPr>
              <w:contextualSpacing/>
              <w:rPr>
                <w:rFonts w:cs="Arial"/>
                <w:b/>
                <w:sz w:val="20"/>
                <w:szCs w:val="20"/>
              </w:rPr>
            </w:pPr>
            <w:r w:rsidRPr="00A50E18">
              <w:rPr>
                <w:rFonts w:cs="Arial"/>
                <w:b/>
                <w:i/>
                <w:sz w:val="20"/>
                <w:szCs w:val="20"/>
              </w:rPr>
              <w:t>Retrofit</w:t>
            </w:r>
            <w:r>
              <w:rPr>
                <w:rFonts w:cs="Arial"/>
                <w:b/>
                <w:sz w:val="20"/>
                <w:szCs w:val="20"/>
              </w:rPr>
              <w:t>: “</w:t>
            </w:r>
            <w:r w:rsidR="00D133F6" w:rsidRPr="00606FCC">
              <w:rPr>
                <w:rFonts w:cs="Arial"/>
                <w:b/>
                <w:sz w:val="20"/>
                <w:szCs w:val="20"/>
              </w:rPr>
              <w:t>IDPs in urban areas without active conflict</w:t>
            </w:r>
            <w:r>
              <w:rPr>
                <w:rFonts w:cs="Arial"/>
                <w:b/>
                <w:sz w:val="20"/>
                <w:szCs w:val="20"/>
              </w:rPr>
              <w:t>”</w:t>
            </w:r>
          </w:p>
          <w:p w14:paraId="6140EEFA" w14:textId="77777777" w:rsidR="00D133F6" w:rsidRPr="00BA7D23" w:rsidRDefault="00D133F6" w:rsidP="000C66C6">
            <w:pPr>
              <w:contextualSpacing/>
              <w:rPr>
                <w:rFonts w:cs="Arial"/>
                <w:sz w:val="20"/>
                <w:szCs w:val="20"/>
              </w:rPr>
            </w:pPr>
            <w:r w:rsidRPr="00BA7D23">
              <w:rPr>
                <w:rFonts w:cs="Arial"/>
                <w:sz w:val="20"/>
                <w:szCs w:val="20"/>
              </w:rPr>
              <w:t>Health</w:t>
            </w:r>
          </w:p>
          <w:p w14:paraId="131CCD8E" w14:textId="77777777" w:rsidR="00D133F6" w:rsidRPr="00BA7D23" w:rsidRDefault="00D133F6" w:rsidP="000C66C6">
            <w:pPr>
              <w:contextualSpacing/>
              <w:rPr>
                <w:rFonts w:cs="Arial"/>
                <w:sz w:val="20"/>
                <w:szCs w:val="20"/>
              </w:rPr>
            </w:pPr>
            <w:r w:rsidRPr="00BA7D23">
              <w:rPr>
                <w:rFonts w:cs="Arial"/>
                <w:sz w:val="20"/>
                <w:szCs w:val="20"/>
              </w:rPr>
              <w:t>Food Security</w:t>
            </w:r>
          </w:p>
          <w:p w14:paraId="5306872B" w14:textId="77777777" w:rsidR="00D133F6" w:rsidRPr="00BA7D23" w:rsidRDefault="00D133F6" w:rsidP="000C66C6">
            <w:pPr>
              <w:contextualSpacing/>
              <w:rPr>
                <w:rFonts w:cs="Arial"/>
                <w:sz w:val="20"/>
                <w:szCs w:val="20"/>
              </w:rPr>
            </w:pPr>
            <w:r w:rsidRPr="00BA7D23">
              <w:rPr>
                <w:rFonts w:cs="Arial"/>
                <w:sz w:val="20"/>
                <w:szCs w:val="20"/>
              </w:rPr>
              <w:t>Shelter</w:t>
            </w:r>
          </w:p>
          <w:p w14:paraId="3C7C5A82" w14:textId="77777777" w:rsidR="00D133F6" w:rsidRDefault="00D133F6" w:rsidP="00EA113E">
            <w:pPr>
              <w:contextualSpacing/>
              <w:rPr>
                <w:rFonts w:cs="Arial"/>
                <w:sz w:val="20"/>
                <w:szCs w:val="20"/>
              </w:rPr>
            </w:pPr>
            <w:r>
              <w:rPr>
                <w:rFonts w:cs="Arial"/>
                <w:sz w:val="20"/>
                <w:szCs w:val="20"/>
              </w:rPr>
              <w:t>WASH</w:t>
            </w:r>
          </w:p>
          <w:p w14:paraId="09A8F78F" w14:textId="77777777" w:rsidR="00D133F6" w:rsidRPr="00662AF2" w:rsidRDefault="00D133F6" w:rsidP="000C66C6">
            <w:pPr>
              <w:contextualSpacing/>
              <w:rPr>
                <w:rFonts w:cs="Arial"/>
                <w:sz w:val="20"/>
                <w:szCs w:val="20"/>
              </w:rPr>
            </w:pPr>
            <w:r>
              <w:rPr>
                <w:rFonts w:cs="Arial"/>
                <w:sz w:val="20"/>
                <w:szCs w:val="20"/>
              </w:rPr>
              <w:t>Education</w:t>
            </w:r>
          </w:p>
        </w:tc>
        <w:tc>
          <w:tcPr>
            <w:tcW w:w="1398" w:type="dxa"/>
          </w:tcPr>
          <w:p w14:paraId="322DE39F" w14:textId="77777777" w:rsidR="00D133F6" w:rsidRPr="00662AF2" w:rsidRDefault="00D133F6" w:rsidP="00EA113E">
            <w:pPr>
              <w:contextualSpacing/>
              <w:rPr>
                <w:rFonts w:cs="Arial"/>
                <w:sz w:val="20"/>
                <w:szCs w:val="20"/>
              </w:rPr>
            </w:pPr>
          </w:p>
        </w:tc>
        <w:tc>
          <w:tcPr>
            <w:tcW w:w="1398" w:type="dxa"/>
          </w:tcPr>
          <w:p w14:paraId="258206DB" w14:textId="77777777" w:rsidR="00D133F6" w:rsidRPr="00662AF2" w:rsidRDefault="00D133F6" w:rsidP="00EA113E">
            <w:pPr>
              <w:contextualSpacing/>
              <w:rPr>
                <w:rFonts w:cs="Arial"/>
                <w:sz w:val="20"/>
                <w:szCs w:val="20"/>
              </w:rPr>
            </w:pPr>
          </w:p>
        </w:tc>
        <w:tc>
          <w:tcPr>
            <w:tcW w:w="1398" w:type="dxa"/>
            <w:tcBorders>
              <w:right w:val="double" w:sz="4" w:space="0" w:color="auto"/>
            </w:tcBorders>
          </w:tcPr>
          <w:p w14:paraId="084DCCF7" w14:textId="77777777" w:rsidR="00D133F6" w:rsidRPr="00662AF2" w:rsidRDefault="00D133F6" w:rsidP="000C66C6">
            <w:pPr>
              <w:contextualSpacing/>
              <w:rPr>
                <w:rFonts w:cs="Arial"/>
                <w:sz w:val="20"/>
                <w:szCs w:val="20"/>
              </w:rPr>
            </w:pPr>
            <w:r>
              <w:rPr>
                <w:rFonts w:cs="Arial"/>
                <w:sz w:val="20"/>
                <w:szCs w:val="20"/>
              </w:rPr>
              <w:t>(Absent)</w:t>
            </w:r>
          </w:p>
        </w:tc>
      </w:tr>
      <w:tr w:rsidR="00D133F6" w14:paraId="56250967" w14:textId="77777777" w:rsidTr="00317878">
        <w:tc>
          <w:tcPr>
            <w:tcW w:w="1332" w:type="dxa"/>
            <w:tcBorders>
              <w:left w:val="double" w:sz="4" w:space="0" w:color="auto"/>
              <w:right w:val="double" w:sz="4" w:space="0" w:color="auto"/>
            </w:tcBorders>
          </w:tcPr>
          <w:p w14:paraId="03E5E21D" w14:textId="77777777" w:rsidR="00D133F6" w:rsidRPr="00662AF2" w:rsidRDefault="00D133F6" w:rsidP="00EA113E">
            <w:pPr>
              <w:contextualSpacing/>
              <w:rPr>
                <w:rFonts w:cs="Arial"/>
                <w:sz w:val="20"/>
                <w:szCs w:val="20"/>
              </w:rPr>
            </w:pPr>
            <w:r w:rsidRPr="00662AF2">
              <w:rPr>
                <w:rFonts w:cs="Arial"/>
                <w:b/>
              </w:rPr>
              <w:t>Area 3</w:t>
            </w:r>
            <w:r w:rsidRPr="00662AF2">
              <w:rPr>
                <w:rFonts w:cs="Arial"/>
                <w:sz w:val="20"/>
                <w:szCs w:val="20"/>
              </w:rPr>
              <w:t xml:space="preserve"> </w:t>
            </w:r>
            <w:r w:rsidRPr="00FE2541">
              <w:rPr>
                <w:rFonts w:cs="Arial"/>
                <w:i/>
                <w:sz w:val="20"/>
                <w:szCs w:val="20"/>
              </w:rPr>
              <w:t>(e.g. rural areas with active conflict)</w:t>
            </w:r>
          </w:p>
        </w:tc>
        <w:tc>
          <w:tcPr>
            <w:tcW w:w="6600" w:type="dxa"/>
            <w:gridSpan w:val="5"/>
            <w:vMerge w:val="restart"/>
            <w:tcBorders>
              <w:left w:val="double" w:sz="4" w:space="0" w:color="auto"/>
            </w:tcBorders>
          </w:tcPr>
          <w:p w14:paraId="252028EF" w14:textId="77777777" w:rsidR="00D133F6" w:rsidRPr="00554CE5" w:rsidRDefault="00A50E18" w:rsidP="00EA113E">
            <w:pPr>
              <w:contextualSpacing/>
              <w:rPr>
                <w:rFonts w:cs="Arial"/>
                <w:b/>
                <w:sz w:val="20"/>
                <w:szCs w:val="20"/>
              </w:rPr>
            </w:pPr>
            <w:r w:rsidRPr="00A50E18">
              <w:rPr>
                <w:rFonts w:cs="Arial"/>
                <w:b/>
                <w:i/>
                <w:sz w:val="20"/>
                <w:szCs w:val="20"/>
              </w:rPr>
              <w:t>Retrofit</w:t>
            </w:r>
            <w:r>
              <w:rPr>
                <w:rFonts w:cs="Arial"/>
                <w:b/>
                <w:sz w:val="20"/>
                <w:szCs w:val="20"/>
              </w:rPr>
              <w:t>: “</w:t>
            </w:r>
            <w:r w:rsidR="00D133F6" w:rsidRPr="00554CE5">
              <w:rPr>
                <w:rFonts w:cs="Arial"/>
                <w:b/>
                <w:sz w:val="20"/>
                <w:szCs w:val="20"/>
              </w:rPr>
              <w:t>IDPs and residents in rural areas (with and without active conflict)</w:t>
            </w:r>
            <w:r>
              <w:rPr>
                <w:rFonts w:cs="Arial"/>
                <w:b/>
                <w:sz w:val="20"/>
                <w:szCs w:val="20"/>
              </w:rPr>
              <w:t>”</w:t>
            </w:r>
          </w:p>
          <w:p w14:paraId="5DCF2DB7" w14:textId="77777777" w:rsidR="00D133F6" w:rsidRDefault="00D133F6" w:rsidP="000C66C6">
            <w:pPr>
              <w:contextualSpacing/>
              <w:rPr>
                <w:rFonts w:cs="Arial"/>
                <w:sz w:val="20"/>
                <w:szCs w:val="20"/>
              </w:rPr>
            </w:pPr>
            <w:r>
              <w:rPr>
                <w:rFonts w:cs="Arial"/>
                <w:sz w:val="20"/>
                <w:szCs w:val="20"/>
              </w:rPr>
              <w:t>Health</w:t>
            </w:r>
          </w:p>
          <w:p w14:paraId="7019BDF6" w14:textId="77777777" w:rsidR="00D133F6" w:rsidRDefault="00D133F6" w:rsidP="000C66C6">
            <w:pPr>
              <w:contextualSpacing/>
              <w:rPr>
                <w:rFonts w:cs="Arial"/>
                <w:sz w:val="20"/>
                <w:szCs w:val="20"/>
              </w:rPr>
            </w:pPr>
            <w:r>
              <w:rPr>
                <w:rFonts w:cs="Arial"/>
                <w:sz w:val="20"/>
                <w:szCs w:val="20"/>
              </w:rPr>
              <w:t>Food Security</w:t>
            </w:r>
          </w:p>
          <w:p w14:paraId="26998992" w14:textId="77777777" w:rsidR="00D133F6" w:rsidRDefault="00D133F6" w:rsidP="000C66C6">
            <w:pPr>
              <w:contextualSpacing/>
              <w:rPr>
                <w:rFonts w:cs="Arial"/>
                <w:sz w:val="20"/>
                <w:szCs w:val="20"/>
              </w:rPr>
            </w:pPr>
            <w:r>
              <w:rPr>
                <w:rFonts w:cs="Arial"/>
                <w:sz w:val="20"/>
                <w:szCs w:val="20"/>
              </w:rPr>
              <w:t>WASH</w:t>
            </w:r>
          </w:p>
          <w:p w14:paraId="6B3F5B9C" w14:textId="77777777" w:rsidR="00D133F6" w:rsidRDefault="00D133F6" w:rsidP="000C66C6">
            <w:pPr>
              <w:contextualSpacing/>
              <w:rPr>
                <w:rFonts w:cs="Arial"/>
                <w:sz w:val="20"/>
                <w:szCs w:val="20"/>
              </w:rPr>
            </w:pPr>
            <w:r>
              <w:rPr>
                <w:rFonts w:cs="Arial"/>
                <w:sz w:val="20"/>
                <w:szCs w:val="20"/>
              </w:rPr>
              <w:t>Protection</w:t>
            </w:r>
          </w:p>
          <w:p w14:paraId="78AA6B00" w14:textId="77777777" w:rsidR="00D133F6" w:rsidRPr="00662AF2" w:rsidRDefault="00D133F6" w:rsidP="000C66C6">
            <w:pPr>
              <w:contextualSpacing/>
              <w:rPr>
                <w:rFonts w:cs="Arial"/>
                <w:sz w:val="20"/>
                <w:szCs w:val="20"/>
              </w:rPr>
            </w:pPr>
            <w:r>
              <w:rPr>
                <w:rFonts w:cs="Arial"/>
                <w:sz w:val="20"/>
                <w:szCs w:val="20"/>
              </w:rPr>
              <w:t>Education</w:t>
            </w:r>
          </w:p>
        </w:tc>
        <w:tc>
          <w:tcPr>
            <w:tcW w:w="1398" w:type="dxa"/>
            <w:vMerge w:val="restart"/>
            <w:tcBorders>
              <w:right w:val="double" w:sz="4" w:space="0" w:color="auto"/>
            </w:tcBorders>
          </w:tcPr>
          <w:p w14:paraId="3CD7DE9A" w14:textId="77777777" w:rsidR="00A50E18" w:rsidRPr="00E6058C" w:rsidRDefault="00A50E18" w:rsidP="00A50E18">
            <w:pPr>
              <w:contextualSpacing/>
              <w:rPr>
                <w:rFonts w:cs="Arial"/>
                <w:b/>
                <w:sz w:val="20"/>
                <w:szCs w:val="20"/>
              </w:rPr>
            </w:pPr>
            <w:r w:rsidRPr="00E6058C">
              <w:rPr>
                <w:rFonts w:cs="Arial"/>
                <w:b/>
                <w:i/>
                <w:sz w:val="20"/>
                <w:szCs w:val="20"/>
              </w:rPr>
              <w:t>Retrofit</w:t>
            </w:r>
            <w:r>
              <w:rPr>
                <w:rFonts w:cs="Arial"/>
                <w:b/>
                <w:sz w:val="20"/>
                <w:szCs w:val="20"/>
              </w:rPr>
              <w:t>: “</w:t>
            </w:r>
            <w:r w:rsidRPr="00E6058C">
              <w:rPr>
                <w:rFonts w:cs="Arial"/>
                <w:b/>
                <w:sz w:val="20"/>
                <w:szCs w:val="20"/>
              </w:rPr>
              <w:t>Nomads in r</w:t>
            </w:r>
            <w:r>
              <w:rPr>
                <w:rFonts w:cs="Arial"/>
                <w:b/>
                <w:sz w:val="20"/>
                <w:szCs w:val="20"/>
              </w:rPr>
              <w:t>ural areas with  and without active conflict”</w:t>
            </w:r>
          </w:p>
          <w:p w14:paraId="4083A0AC" w14:textId="77777777" w:rsidR="00D133F6" w:rsidRDefault="00D133F6" w:rsidP="000C66C6">
            <w:pPr>
              <w:contextualSpacing/>
              <w:rPr>
                <w:rFonts w:cs="Arial"/>
                <w:sz w:val="20"/>
                <w:szCs w:val="20"/>
              </w:rPr>
            </w:pPr>
            <w:r>
              <w:rPr>
                <w:rFonts w:cs="Arial"/>
                <w:sz w:val="20"/>
                <w:szCs w:val="20"/>
              </w:rPr>
              <w:t>Health</w:t>
            </w:r>
          </w:p>
          <w:p w14:paraId="14B7C173" w14:textId="77777777" w:rsidR="00D133F6" w:rsidRDefault="00D133F6" w:rsidP="000C66C6">
            <w:pPr>
              <w:contextualSpacing/>
              <w:rPr>
                <w:rFonts w:cs="Arial"/>
                <w:sz w:val="20"/>
                <w:szCs w:val="20"/>
              </w:rPr>
            </w:pPr>
            <w:r>
              <w:rPr>
                <w:rFonts w:cs="Arial"/>
                <w:sz w:val="20"/>
                <w:szCs w:val="20"/>
              </w:rPr>
              <w:t>Education</w:t>
            </w:r>
          </w:p>
          <w:p w14:paraId="68851FE2" w14:textId="77777777" w:rsidR="00D133F6" w:rsidRPr="00662AF2" w:rsidRDefault="00D133F6" w:rsidP="000C66C6">
            <w:pPr>
              <w:contextualSpacing/>
              <w:rPr>
                <w:rFonts w:cs="Arial"/>
                <w:sz w:val="20"/>
                <w:szCs w:val="20"/>
              </w:rPr>
            </w:pPr>
            <w:r>
              <w:rPr>
                <w:rFonts w:cs="Arial"/>
                <w:sz w:val="20"/>
                <w:szCs w:val="20"/>
              </w:rPr>
              <w:t>Protection</w:t>
            </w:r>
          </w:p>
        </w:tc>
      </w:tr>
      <w:tr w:rsidR="00D133F6" w14:paraId="435E82AB" w14:textId="77777777" w:rsidTr="00317878">
        <w:tc>
          <w:tcPr>
            <w:tcW w:w="1332" w:type="dxa"/>
            <w:tcBorders>
              <w:left w:val="double" w:sz="4" w:space="0" w:color="auto"/>
              <w:right w:val="double" w:sz="4" w:space="0" w:color="auto"/>
            </w:tcBorders>
          </w:tcPr>
          <w:p w14:paraId="65E68843" w14:textId="77777777" w:rsidR="00D133F6" w:rsidRPr="00662AF2" w:rsidRDefault="00D133F6" w:rsidP="00EA113E">
            <w:pPr>
              <w:contextualSpacing/>
              <w:rPr>
                <w:rFonts w:cs="Arial"/>
                <w:sz w:val="20"/>
                <w:szCs w:val="20"/>
              </w:rPr>
            </w:pPr>
            <w:r w:rsidRPr="00662AF2">
              <w:rPr>
                <w:rFonts w:cs="Arial"/>
                <w:b/>
              </w:rPr>
              <w:t>Area 4</w:t>
            </w:r>
            <w:r w:rsidRPr="00662AF2">
              <w:rPr>
                <w:rFonts w:cs="Arial"/>
                <w:sz w:val="20"/>
                <w:szCs w:val="20"/>
              </w:rPr>
              <w:t xml:space="preserve"> </w:t>
            </w:r>
            <w:r w:rsidRPr="00FE2541">
              <w:rPr>
                <w:rFonts w:cs="Arial"/>
                <w:i/>
                <w:sz w:val="20"/>
                <w:szCs w:val="20"/>
              </w:rPr>
              <w:t>(e.g. rural areas with</w:t>
            </w:r>
            <w:r>
              <w:rPr>
                <w:rFonts w:cs="Arial"/>
                <w:i/>
                <w:sz w:val="20"/>
                <w:szCs w:val="20"/>
              </w:rPr>
              <w:t>out</w:t>
            </w:r>
            <w:r w:rsidRPr="00FE2541">
              <w:rPr>
                <w:rFonts w:cs="Arial"/>
                <w:i/>
                <w:sz w:val="20"/>
                <w:szCs w:val="20"/>
              </w:rPr>
              <w:t xml:space="preserve"> conflict)</w:t>
            </w:r>
          </w:p>
        </w:tc>
        <w:tc>
          <w:tcPr>
            <w:tcW w:w="6600" w:type="dxa"/>
            <w:gridSpan w:val="5"/>
            <w:vMerge/>
            <w:tcBorders>
              <w:left w:val="double" w:sz="4" w:space="0" w:color="auto"/>
            </w:tcBorders>
          </w:tcPr>
          <w:p w14:paraId="580655FE" w14:textId="77777777" w:rsidR="00D133F6" w:rsidRPr="00662AF2" w:rsidRDefault="00D133F6" w:rsidP="00EA113E">
            <w:pPr>
              <w:contextualSpacing/>
              <w:rPr>
                <w:rFonts w:cs="Arial"/>
                <w:sz w:val="20"/>
                <w:szCs w:val="20"/>
              </w:rPr>
            </w:pPr>
          </w:p>
        </w:tc>
        <w:tc>
          <w:tcPr>
            <w:tcW w:w="1398" w:type="dxa"/>
            <w:vMerge/>
            <w:tcBorders>
              <w:right w:val="double" w:sz="4" w:space="0" w:color="auto"/>
            </w:tcBorders>
          </w:tcPr>
          <w:p w14:paraId="061DE172" w14:textId="77777777" w:rsidR="00D133F6" w:rsidRPr="00662AF2" w:rsidRDefault="00D133F6" w:rsidP="000C66C6">
            <w:pPr>
              <w:contextualSpacing/>
              <w:rPr>
                <w:rFonts w:cs="Arial"/>
                <w:sz w:val="20"/>
                <w:szCs w:val="20"/>
              </w:rPr>
            </w:pPr>
          </w:p>
        </w:tc>
      </w:tr>
      <w:tr w:rsidR="00D133F6" w14:paraId="1E1EBF83" w14:textId="77777777" w:rsidTr="00D133F6">
        <w:tc>
          <w:tcPr>
            <w:tcW w:w="1332" w:type="dxa"/>
            <w:tcBorders>
              <w:left w:val="double" w:sz="4" w:space="0" w:color="auto"/>
              <w:bottom w:val="double" w:sz="4" w:space="0" w:color="auto"/>
              <w:right w:val="double" w:sz="4" w:space="0" w:color="auto"/>
            </w:tcBorders>
          </w:tcPr>
          <w:p w14:paraId="1BC7B310" w14:textId="77777777" w:rsidR="00D133F6" w:rsidRPr="00662AF2" w:rsidRDefault="00D133F6" w:rsidP="00EA113E">
            <w:pPr>
              <w:contextualSpacing/>
              <w:rPr>
                <w:rFonts w:cs="Arial"/>
                <w:sz w:val="20"/>
                <w:szCs w:val="20"/>
              </w:rPr>
            </w:pPr>
            <w:r w:rsidRPr="00662AF2">
              <w:rPr>
                <w:rFonts w:cs="Arial"/>
                <w:b/>
              </w:rPr>
              <w:t>Area</w:t>
            </w:r>
            <w:r>
              <w:rPr>
                <w:rFonts w:cs="Arial"/>
                <w:b/>
              </w:rPr>
              <w:t xml:space="preserve"> 5</w:t>
            </w:r>
            <w:r w:rsidRPr="00662AF2">
              <w:rPr>
                <w:rFonts w:cs="Arial"/>
                <w:sz w:val="20"/>
                <w:szCs w:val="20"/>
              </w:rPr>
              <w:t xml:space="preserve"> </w:t>
            </w:r>
            <w:r w:rsidRPr="00FE2541">
              <w:rPr>
                <w:rFonts w:cs="Arial"/>
                <w:i/>
                <w:sz w:val="20"/>
                <w:szCs w:val="20"/>
              </w:rPr>
              <w:t>(e.g. hard-to-reach areas rural)</w:t>
            </w:r>
          </w:p>
        </w:tc>
        <w:tc>
          <w:tcPr>
            <w:tcW w:w="6600" w:type="dxa"/>
            <w:gridSpan w:val="5"/>
            <w:tcBorders>
              <w:left w:val="double" w:sz="4" w:space="0" w:color="auto"/>
              <w:bottom w:val="double" w:sz="4" w:space="0" w:color="auto"/>
            </w:tcBorders>
          </w:tcPr>
          <w:p w14:paraId="572D3797" w14:textId="77777777" w:rsidR="00D133F6" w:rsidRPr="000C66C6" w:rsidRDefault="00A50E18" w:rsidP="00EA113E">
            <w:pPr>
              <w:contextualSpacing/>
              <w:rPr>
                <w:rFonts w:cs="Arial"/>
                <w:b/>
                <w:sz w:val="20"/>
                <w:szCs w:val="20"/>
              </w:rPr>
            </w:pPr>
            <w:r w:rsidRPr="00A50E18">
              <w:rPr>
                <w:rFonts w:cs="Arial"/>
                <w:b/>
                <w:i/>
                <w:sz w:val="20"/>
                <w:szCs w:val="20"/>
              </w:rPr>
              <w:t>Retrofit</w:t>
            </w:r>
            <w:r>
              <w:rPr>
                <w:rFonts w:cs="Arial"/>
                <w:b/>
                <w:sz w:val="20"/>
                <w:szCs w:val="20"/>
              </w:rPr>
              <w:t>: “</w:t>
            </w:r>
            <w:r w:rsidR="00D133F6" w:rsidRPr="000C66C6">
              <w:rPr>
                <w:rFonts w:cs="Arial"/>
                <w:b/>
                <w:sz w:val="20"/>
                <w:szCs w:val="20"/>
              </w:rPr>
              <w:t>IDPs and residents in hard-to-reach areas</w:t>
            </w:r>
            <w:r>
              <w:rPr>
                <w:rFonts w:cs="Arial"/>
                <w:b/>
                <w:sz w:val="20"/>
                <w:szCs w:val="20"/>
              </w:rPr>
              <w:t>”</w:t>
            </w:r>
          </w:p>
          <w:p w14:paraId="7CBA8055" w14:textId="77777777" w:rsidR="00D133F6" w:rsidRPr="00BA7D23" w:rsidRDefault="00D133F6" w:rsidP="000C66C6">
            <w:pPr>
              <w:contextualSpacing/>
              <w:rPr>
                <w:rFonts w:cs="Arial"/>
                <w:sz w:val="20"/>
                <w:szCs w:val="20"/>
              </w:rPr>
            </w:pPr>
            <w:r w:rsidRPr="00BA7D23">
              <w:rPr>
                <w:rFonts w:cs="Arial"/>
                <w:sz w:val="20"/>
                <w:szCs w:val="20"/>
              </w:rPr>
              <w:t>Health</w:t>
            </w:r>
          </w:p>
          <w:p w14:paraId="19DA2CF9" w14:textId="77777777" w:rsidR="00D133F6" w:rsidRPr="00BA7D23" w:rsidRDefault="00D133F6" w:rsidP="000C66C6">
            <w:pPr>
              <w:contextualSpacing/>
              <w:rPr>
                <w:rFonts w:cs="Arial"/>
                <w:sz w:val="20"/>
                <w:szCs w:val="20"/>
              </w:rPr>
            </w:pPr>
            <w:r w:rsidRPr="00BA7D23">
              <w:rPr>
                <w:rFonts w:cs="Arial"/>
                <w:sz w:val="20"/>
                <w:szCs w:val="20"/>
              </w:rPr>
              <w:t>Food Security</w:t>
            </w:r>
          </w:p>
          <w:p w14:paraId="61FC1C1B" w14:textId="77777777" w:rsidR="00D133F6" w:rsidRPr="00BA7D23" w:rsidRDefault="00D133F6" w:rsidP="000C66C6">
            <w:pPr>
              <w:contextualSpacing/>
              <w:rPr>
                <w:rFonts w:cs="Arial"/>
                <w:sz w:val="20"/>
                <w:szCs w:val="20"/>
              </w:rPr>
            </w:pPr>
            <w:r w:rsidRPr="00BA7D23">
              <w:rPr>
                <w:rFonts w:cs="Arial"/>
                <w:sz w:val="20"/>
                <w:szCs w:val="20"/>
              </w:rPr>
              <w:t>Shelter</w:t>
            </w:r>
          </w:p>
          <w:p w14:paraId="1FCF14DF" w14:textId="77777777" w:rsidR="00D133F6" w:rsidRPr="00662AF2" w:rsidRDefault="00D133F6" w:rsidP="000C66C6">
            <w:pPr>
              <w:contextualSpacing/>
              <w:rPr>
                <w:rFonts w:cs="Arial"/>
                <w:sz w:val="20"/>
                <w:szCs w:val="20"/>
              </w:rPr>
            </w:pPr>
            <w:r w:rsidRPr="00BA7D23">
              <w:rPr>
                <w:rFonts w:cs="Arial"/>
                <w:sz w:val="20"/>
                <w:szCs w:val="20"/>
              </w:rPr>
              <w:t>WASH</w:t>
            </w:r>
            <w:r w:rsidRPr="00BA7D23">
              <w:rPr>
                <w:rFonts w:cs="Arial"/>
                <w:sz w:val="20"/>
                <w:szCs w:val="20"/>
              </w:rPr>
              <w:br/>
              <w:t>Protection</w:t>
            </w:r>
          </w:p>
        </w:tc>
        <w:tc>
          <w:tcPr>
            <w:tcW w:w="1398" w:type="dxa"/>
            <w:tcBorders>
              <w:bottom w:val="double" w:sz="4" w:space="0" w:color="auto"/>
              <w:right w:val="double" w:sz="4" w:space="0" w:color="auto"/>
            </w:tcBorders>
          </w:tcPr>
          <w:p w14:paraId="6660796A" w14:textId="77777777" w:rsidR="00D133F6" w:rsidRPr="00662AF2" w:rsidRDefault="00D133F6" w:rsidP="000C66C6">
            <w:pPr>
              <w:contextualSpacing/>
              <w:rPr>
                <w:rFonts w:cs="Arial"/>
                <w:sz w:val="20"/>
                <w:szCs w:val="20"/>
              </w:rPr>
            </w:pPr>
            <w:r>
              <w:rPr>
                <w:rFonts w:cs="Arial"/>
                <w:sz w:val="20"/>
                <w:szCs w:val="20"/>
              </w:rPr>
              <w:t>(Absent)</w:t>
            </w:r>
          </w:p>
        </w:tc>
      </w:tr>
    </w:tbl>
    <w:p w14:paraId="1CA5BC90" w14:textId="77777777" w:rsidR="000C66C6" w:rsidRDefault="000C66C6" w:rsidP="00F467AC">
      <w:pPr>
        <w:spacing w:after="0"/>
        <w:rPr>
          <w:rFonts w:asciiTheme="minorHAnsi" w:hAnsiTheme="minorHAnsi" w:cs="Arial"/>
        </w:rPr>
      </w:pPr>
    </w:p>
    <w:p w14:paraId="1D3FAE17" w14:textId="77777777" w:rsidR="00C46313" w:rsidRDefault="00C46313" w:rsidP="009B7B9B">
      <w:pPr>
        <w:spacing w:after="0"/>
        <w:rPr>
          <w:rFonts w:asciiTheme="minorHAnsi" w:hAnsiTheme="minorHAnsi" w:cs="Arial"/>
        </w:rPr>
      </w:pPr>
    </w:p>
    <w:p w14:paraId="2F0670AA" w14:textId="77777777" w:rsidR="00D133F6" w:rsidRDefault="009B7B9B" w:rsidP="009B7B9B">
      <w:pPr>
        <w:spacing w:after="0"/>
        <w:rPr>
          <w:rFonts w:asciiTheme="minorHAnsi" w:hAnsiTheme="minorHAnsi" w:cs="Arial"/>
        </w:rPr>
      </w:pPr>
      <w:r>
        <w:rPr>
          <w:rFonts w:asciiTheme="minorHAnsi" w:hAnsiTheme="minorHAnsi" w:cs="Arial"/>
        </w:rPr>
        <w:t xml:space="preserve">Besides the PiN estimation, one benefit from this exercise is a representation of the overlaps between sectors for the same population groups and/or locations. This will be useful for the subsequent response analysis, when synergies for inter-sectoral responses are being sought. </w:t>
      </w:r>
    </w:p>
    <w:p w14:paraId="251CE81A" w14:textId="77777777" w:rsidR="00D133F6" w:rsidRDefault="00D133F6" w:rsidP="009B7B9B">
      <w:pPr>
        <w:spacing w:after="0"/>
        <w:rPr>
          <w:rFonts w:asciiTheme="minorHAnsi" w:hAnsiTheme="minorHAnsi" w:cs="Arial"/>
        </w:rPr>
      </w:pPr>
    </w:p>
    <w:p w14:paraId="6100E5B7" w14:textId="77777777" w:rsidR="0080778C" w:rsidRDefault="006C0E86" w:rsidP="00F467AC">
      <w:pPr>
        <w:spacing w:after="0"/>
        <w:rPr>
          <w:rFonts w:asciiTheme="minorHAnsi" w:hAnsiTheme="minorHAnsi" w:cs="Arial"/>
        </w:rPr>
      </w:pPr>
      <w:r>
        <w:rPr>
          <w:rFonts w:asciiTheme="minorHAnsi" w:hAnsiTheme="minorHAnsi" w:cs="Arial"/>
        </w:rPr>
        <w:t>Due to the</w:t>
      </w:r>
      <w:r w:rsidR="00474812">
        <w:rPr>
          <w:rFonts w:asciiTheme="minorHAnsi" w:hAnsiTheme="minorHAnsi" w:cs="Arial"/>
        </w:rPr>
        <w:t xml:space="preserve"> various</w:t>
      </w:r>
      <w:r>
        <w:rPr>
          <w:rFonts w:asciiTheme="minorHAnsi" w:hAnsiTheme="minorHAnsi" w:cs="Arial"/>
        </w:rPr>
        <w:t xml:space="preserve"> extrapolations and g</w:t>
      </w:r>
      <w:r w:rsidR="0080778C">
        <w:rPr>
          <w:rFonts w:asciiTheme="minorHAnsi" w:hAnsiTheme="minorHAnsi" w:cs="Arial"/>
        </w:rPr>
        <w:t xml:space="preserve">iven the sensitivity around figures, it is essential to document </w:t>
      </w:r>
      <w:r>
        <w:rPr>
          <w:rFonts w:asciiTheme="minorHAnsi" w:hAnsiTheme="minorHAnsi" w:cs="Arial"/>
        </w:rPr>
        <w:t xml:space="preserve">transparently </w:t>
      </w:r>
      <w:r w:rsidR="0080778C">
        <w:rPr>
          <w:rFonts w:asciiTheme="minorHAnsi" w:hAnsiTheme="minorHAnsi" w:cs="Arial"/>
        </w:rPr>
        <w:t>how the number of People in Need in t</w:t>
      </w:r>
      <w:r>
        <w:rPr>
          <w:rFonts w:asciiTheme="minorHAnsi" w:hAnsiTheme="minorHAnsi" w:cs="Arial"/>
        </w:rPr>
        <w:t>he various groups and locations</w:t>
      </w:r>
      <w:r w:rsidR="0080778C">
        <w:rPr>
          <w:rFonts w:asciiTheme="minorHAnsi" w:hAnsiTheme="minorHAnsi" w:cs="Arial"/>
        </w:rPr>
        <w:t xml:space="preserve"> and the consolidated total PiN figure are obtained.</w:t>
      </w:r>
    </w:p>
    <w:p w14:paraId="7A798720" w14:textId="77777777" w:rsidR="0080778C" w:rsidRDefault="0080778C" w:rsidP="00F467AC">
      <w:pPr>
        <w:spacing w:after="0"/>
        <w:rPr>
          <w:rFonts w:asciiTheme="minorHAnsi" w:hAnsiTheme="minorHAnsi" w:cs="Arial"/>
        </w:rPr>
      </w:pPr>
    </w:p>
    <w:p w14:paraId="2341DB2D" w14:textId="77777777" w:rsidR="0060465D" w:rsidRDefault="0060465D" w:rsidP="00F467AC">
      <w:pPr>
        <w:spacing w:after="0"/>
        <w:rPr>
          <w:rFonts w:asciiTheme="minorHAnsi" w:hAnsiTheme="minorHAnsi" w:cs="Arial"/>
        </w:rPr>
      </w:pPr>
    </w:p>
    <w:p w14:paraId="30820D43" w14:textId="77777777" w:rsidR="008B5EE5" w:rsidRDefault="008B5EE5">
      <w:pPr>
        <w:rPr>
          <w:rFonts w:asciiTheme="minorHAnsi" w:hAnsiTheme="minorHAnsi" w:cs="Arial"/>
          <w:b/>
          <w:i/>
        </w:rPr>
      </w:pPr>
      <w:r>
        <w:rPr>
          <w:rFonts w:asciiTheme="minorHAnsi" w:hAnsiTheme="minorHAnsi" w:cs="Arial"/>
          <w:b/>
          <w:i/>
        </w:rPr>
        <w:br w:type="page"/>
      </w:r>
    </w:p>
    <w:p w14:paraId="08439ADC" w14:textId="77777777" w:rsidR="00030490" w:rsidRPr="00D133F6" w:rsidRDefault="00030490" w:rsidP="00F467AC">
      <w:pPr>
        <w:spacing w:after="0"/>
        <w:rPr>
          <w:rFonts w:asciiTheme="minorHAnsi" w:hAnsiTheme="minorHAnsi" w:cs="Arial"/>
          <w:b/>
          <w:i/>
        </w:rPr>
      </w:pPr>
      <w:r w:rsidRPr="00D133F6">
        <w:rPr>
          <w:rFonts w:asciiTheme="minorHAnsi" w:hAnsiTheme="minorHAnsi" w:cs="Arial"/>
          <w:b/>
          <w:i/>
        </w:rPr>
        <w:lastRenderedPageBreak/>
        <w:t xml:space="preserve">Step </w:t>
      </w:r>
      <w:r w:rsidR="00474812" w:rsidRPr="00D133F6">
        <w:rPr>
          <w:rFonts w:asciiTheme="minorHAnsi" w:hAnsiTheme="minorHAnsi" w:cs="Arial"/>
          <w:b/>
          <w:i/>
        </w:rPr>
        <w:t>6</w:t>
      </w:r>
      <w:r w:rsidRPr="00D133F6">
        <w:rPr>
          <w:rFonts w:asciiTheme="minorHAnsi" w:hAnsiTheme="minorHAnsi" w:cs="Arial"/>
          <w:b/>
          <w:i/>
        </w:rPr>
        <w:t xml:space="preserve"> – Integrate ongoing and planned responses </w:t>
      </w:r>
      <w:r w:rsidR="00D133F6">
        <w:rPr>
          <w:rFonts w:asciiTheme="minorHAnsi" w:hAnsiTheme="minorHAnsi" w:cs="Arial"/>
          <w:b/>
          <w:i/>
        </w:rPr>
        <w:t>in the analysis of</w:t>
      </w:r>
      <w:r w:rsidRPr="00D133F6">
        <w:rPr>
          <w:rFonts w:asciiTheme="minorHAnsi" w:hAnsiTheme="minorHAnsi" w:cs="Arial"/>
          <w:b/>
          <w:i/>
        </w:rPr>
        <w:t xml:space="preserve"> current needs</w:t>
      </w:r>
    </w:p>
    <w:p w14:paraId="2498A365" w14:textId="77777777" w:rsidR="00030490" w:rsidRDefault="00030490" w:rsidP="00F467AC">
      <w:pPr>
        <w:spacing w:after="0"/>
        <w:rPr>
          <w:rFonts w:asciiTheme="minorHAnsi" w:hAnsiTheme="minorHAnsi" w:cs="Arial"/>
        </w:rPr>
      </w:pPr>
    </w:p>
    <w:p w14:paraId="0EC11962" w14:textId="77777777" w:rsidR="00030490" w:rsidRDefault="00D64751" w:rsidP="00F467AC">
      <w:pPr>
        <w:spacing w:after="0"/>
        <w:rPr>
          <w:rFonts w:asciiTheme="minorHAnsi" w:hAnsiTheme="minorHAnsi" w:cs="Arial"/>
        </w:rPr>
      </w:pPr>
      <w:r>
        <w:rPr>
          <w:rFonts w:asciiTheme="minorHAnsi" w:hAnsiTheme="minorHAnsi" w:cs="Arial"/>
        </w:rPr>
        <w:t xml:space="preserve">This step addresses key question (5). It </w:t>
      </w:r>
      <w:r w:rsidR="00D133F6">
        <w:rPr>
          <w:rFonts w:asciiTheme="minorHAnsi" w:hAnsiTheme="minorHAnsi" w:cs="Arial"/>
        </w:rPr>
        <w:t>relates</w:t>
      </w:r>
      <w:r>
        <w:rPr>
          <w:rFonts w:asciiTheme="minorHAnsi" w:hAnsiTheme="minorHAnsi" w:cs="Arial"/>
        </w:rPr>
        <w:t xml:space="preserve"> people’s li</w:t>
      </w:r>
      <w:r w:rsidR="00C46313">
        <w:rPr>
          <w:rFonts w:asciiTheme="minorHAnsi" w:hAnsiTheme="minorHAnsi" w:cs="Arial"/>
        </w:rPr>
        <w:t>ves</w:t>
      </w:r>
      <w:r>
        <w:rPr>
          <w:rFonts w:asciiTheme="minorHAnsi" w:hAnsiTheme="minorHAnsi" w:cs="Arial"/>
        </w:rPr>
        <w:t xml:space="preserve"> and livelihood needs to interventions that are ongoi</w:t>
      </w:r>
      <w:r w:rsidR="00C46313">
        <w:rPr>
          <w:rFonts w:asciiTheme="minorHAnsi" w:hAnsiTheme="minorHAnsi" w:cs="Arial"/>
        </w:rPr>
        <w:t>ng or planned to address them</w:t>
      </w:r>
      <w:r>
        <w:rPr>
          <w:rFonts w:asciiTheme="minorHAnsi" w:hAnsiTheme="minorHAnsi" w:cs="Arial"/>
        </w:rPr>
        <w:t>. The extent to which these interventions are expected to meet the identified needs should be indicated in order to identify which ones are likely to remain uncovered, for whom and where.</w:t>
      </w:r>
    </w:p>
    <w:p w14:paraId="20F78737" w14:textId="77777777" w:rsidR="00D64751" w:rsidRDefault="00D64751" w:rsidP="00F467AC">
      <w:pPr>
        <w:spacing w:after="0"/>
        <w:rPr>
          <w:rFonts w:asciiTheme="minorHAnsi" w:hAnsiTheme="minorHAnsi" w:cs="Arial"/>
        </w:rPr>
      </w:pPr>
    </w:p>
    <w:p w14:paraId="530B0ED0" w14:textId="77777777" w:rsidR="009F618F" w:rsidRDefault="00D64751" w:rsidP="00F467AC">
      <w:pPr>
        <w:spacing w:after="0"/>
        <w:rPr>
          <w:rFonts w:asciiTheme="minorHAnsi" w:hAnsiTheme="minorHAnsi" w:cs="Arial"/>
        </w:rPr>
      </w:pPr>
      <w:r>
        <w:rPr>
          <w:rFonts w:asciiTheme="minorHAnsi" w:hAnsiTheme="minorHAnsi" w:cs="Arial"/>
        </w:rPr>
        <w:t xml:space="preserve">The information can be entered in the </w:t>
      </w:r>
      <w:r w:rsidR="00C46313">
        <w:rPr>
          <w:rFonts w:asciiTheme="minorHAnsi" w:hAnsiTheme="minorHAnsi" w:cs="Arial"/>
        </w:rPr>
        <w:t xml:space="preserve">same initial </w:t>
      </w:r>
      <w:r>
        <w:rPr>
          <w:rFonts w:asciiTheme="minorHAnsi" w:hAnsiTheme="minorHAnsi" w:cs="Arial"/>
        </w:rPr>
        <w:t xml:space="preserve">matrix for each population group and </w:t>
      </w:r>
      <w:r w:rsidR="00D133F6">
        <w:rPr>
          <w:rFonts w:asciiTheme="minorHAnsi" w:hAnsiTheme="minorHAnsi" w:cs="Arial"/>
        </w:rPr>
        <w:t>geographic areas of focus</w:t>
      </w:r>
      <w:r>
        <w:rPr>
          <w:rFonts w:asciiTheme="minorHAnsi" w:hAnsiTheme="minorHAnsi" w:cs="Arial"/>
        </w:rPr>
        <w:t>.</w:t>
      </w:r>
      <w:r w:rsidR="008D25D5">
        <w:rPr>
          <w:rFonts w:asciiTheme="minorHAnsi" w:hAnsiTheme="minorHAnsi" w:cs="Arial"/>
        </w:rPr>
        <w:t xml:space="preserve"> </w:t>
      </w:r>
      <w:r w:rsidR="00D133F6">
        <w:rPr>
          <w:rFonts w:asciiTheme="minorHAnsi" w:hAnsiTheme="minorHAnsi" w:cs="Arial"/>
        </w:rPr>
        <w:t xml:space="preserve">However, similarly as for the estimation of the number of Persons in Need, it will often be difficult to distribute ongoing and planned responses according to the groups and areas of interest, as programmes may not be implemented </w:t>
      </w:r>
      <w:r w:rsidR="00C46313">
        <w:rPr>
          <w:rFonts w:asciiTheme="minorHAnsi" w:hAnsiTheme="minorHAnsi" w:cs="Arial"/>
        </w:rPr>
        <w:t>for these exact groups and areas</w:t>
      </w:r>
      <w:r w:rsidR="00D133F6">
        <w:rPr>
          <w:rFonts w:asciiTheme="minorHAnsi" w:hAnsiTheme="minorHAnsi" w:cs="Arial"/>
        </w:rPr>
        <w:t>. As for step 5, a</w:t>
      </w:r>
      <w:r w:rsidR="00C46313">
        <w:rPr>
          <w:rFonts w:asciiTheme="minorHAnsi" w:hAnsiTheme="minorHAnsi" w:cs="Arial"/>
        </w:rPr>
        <w:t xml:space="preserve"> ‘retrofit’ to population groups and/or areas that correspond more to available data and an indication of the sectors concerned </w:t>
      </w:r>
      <w:r w:rsidR="008D25D5">
        <w:rPr>
          <w:rFonts w:asciiTheme="minorHAnsi" w:hAnsiTheme="minorHAnsi" w:cs="Arial"/>
        </w:rPr>
        <w:t>can help</w:t>
      </w:r>
      <w:r w:rsidR="009F618F">
        <w:rPr>
          <w:rFonts w:asciiTheme="minorHAnsi" w:hAnsiTheme="minorHAnsi" w:cs="Arial"/>
        </w:rPr>
        <w:t xml:space="preserve"> with comparing needs to responses</w:t>
      </w:r>
      <w:r w:rsidR="008D25D5">
        <w:rPr>
          <w:rFonts w:asciiTheme="minorHAnsi" w:hAnsiTheme="minorHAnsi" w:cs="Arial"/>
        </w:rPr>
        <w:t>.</w:t>
      </w:r>
    </w:p>
    <w:p w14:paraId="6A44267D" w14:textId="77777777" w:rsidR="00362064" w:rsidRDefault="00362064" w:rsidP="00F467AC">
      <w:pPr>
        <w:spacing w:after="0"/>
        <w:rPr>
          <w:rFonts w:asciiTheme="minorHAnsi" w:hAnsiTheme="minorHAnsi" w:cs="Arial"/>
        </w:rPr>
      </w:pPr>
    </w:p>
    <w:p w14:paraId="53857CF3" w14:textId="77777777" w:rsidR="00D41A92" w:rsidRDefault="00362064" w:rsidP="00F467AC">
      <w:pPr>
        <w:spacing w:after="0"/>
        <w:rPr>
          <w:rFonts w:asciiTheme="minorHAnsi" w:hAnsiTheme="minorHAnsi" w:cs="Arial"/>
        </w:rPr>
      </w:pPr>
      <w:r>
        <w:rPr>
          <w:rFonts w:asciiTheme="minorHAnsi" w:hAnsiTheme="minorHAnsi" w:cs="Arial"/>
        </w:rPr>
        <w:t xml:space="preserve">The aim is to gain </w:t>
      </w:r>
      <w:r w:rsidRPr="00C46313">
        <w:rPr>
          <w:rFonts w:asciiTheme="minorHAnsi" w:hAnsiTheme="minorHAnsi" w:cs="Arial"/>
          <w:b/>
        </w:rPr>
        <w:t>a broad sense of how much of people’s multiple needs are addressed rather than a precise calculation of coverage</w:t>
      </w:r>
      <w:r>
        <w:rPr>
          <w:rFonts w:asciiTheme="minorHAnsi" w:hAnsiTheme="minorHAnsi" w:cs="Arial"/>
        </w:rPr>
        <w:t>. This is important for the step below of projectin</w:t>
      </w:r>
      <w:r w:rsidR="00C46313">
        <w:rPr>
          <w:rFonts w:asciiTheme="minorHAnsi" w:hAnsiTheme="minorHAnsi" w:cs="Arial"/>
        </w:rPr>
        <w:t>g</w:t>
      </w:r>
      <w:r>
        <w:rPr>
          <w:rFonts w:asciiTheme="minorHAnsi" w:hAnsiTheme="minorHAnsi" w:cs="Arial"/>
        </w:rPr>
        <w:t xml:space="preserve"> the evolution of the needs, in order to account for </w:t>
      </w:r>
      <w:r w:rsidR="00C46313">
        <w:rPr>
          <w:rFonts w:asciiTheme="minorHAnsi" w:hAnsiTheme="minorHAnsi" w:cs="Arial"/>
        </w:rPr>
        <w:t xml:space="preserve">the </w:t>
      </w:r>
      <w:r>
        <w:rPr>
          <w:rFonts w:asciiTheme="minorHAnsi" w:hAnsiTheme="minorHAnsi" w:cs="Arial"/>
        </w:rPr>
        <w:t xml:space="preserve">likely persistence or decrease of needs based on ongoing or planned responses. </w:t>
      </w:r>
      <w:r w:rsidR="00D41A92">
        <w:rPr>
          <w:rFonts w:asciiTheme="minorHAnsi" w:hAnsiTheme="minorHAnsi" w:cs="Arial"/>
        </w:rPr>
        <w:t>Should there be insufficient or no information on these, current needs should be considered without accounting for possible responses.</w:t>
      </w:r>
    </w:p>
    <w:p w14:paraId="43175390" w14:textId="77777777" w:rsidR="00D41A92" w:rsidRDefault="00D41A92" w:rsidP="00F467AC">
      <w:pPr>
        <w:spacing w:after="0"/>
        <w:rPr>
          <w:rFonts w:asciiTheme="minorHAnsi" w:hAnsiTheme="minorHAnsi" w:cs="Arial"/>
        </w:rPr>
      </w:pPr>
    </w:p>
    <w:p w14:paraId="70ED9A9E" w14:textId="77777777" w:rsidR="00826117" w:rsidRDefault="00826117" w:rsidP="00F467AC">
      <w:pPr>
        <w:spacing w:after="0"/>
        <w:rPr>
          <w:rFonts w:asciiTheme="minorHAnsi" w:hAnsiTheme="minorHAnsi" w:cs="Arial"/>
          <w:b/>
        </w:rPr>
      </w:pPr>
    </w:p>
    <w:p w14:paraId="6651A166" w14:textId="77777777" w:rsidR="00E1047D" w:rsidRPr="00D41A92" w:rsidRDefault="00E1047D" w:rsidP="00F467AC">
      <w:pPr>
        <w:spacing w:after="0"/>
        <w:rPr>
          <w:rFonts w:asciiTheme="minorHAnsi" w:hAnsiTheme="minorHAnsi" w:cs="Arial"/>
          <w:b/>
          <w:i/>
        </w:rPr>
      </w:pPr>
      <w:r w:rsidRPr="00D41A92">
        <w:rPr>
          <w:rFonts w:asciiTheme="minorHAnsi" w:hAnsiTheme="minorHAnsi" w:cs="Arial"/>
          <w:b/>
          <w:i/>
        </w:rPr>
        <w:t xml:space="preserve">Step </w:t>
      </w:r>
      <w:r w:rsidR="008D25D5" w:rsidRPr="00D41A92">
        <w:rPr>
          <w:rFonts w:asciiTheme="minorHAnsi" w:hAnsiTheme="minorHAnsi" w:cs="Arial"/>
          <w:b/>
          <w:i/>
        </w:rPr>
        <w:t>7</w:t>
      </w:r>
      <w:r w:rsidRPr="00D41A92">
        <w:rPr>
          <w:rFonts w:asciiTheme="minorHAnsi" w:hAnsiTheme="minorHAnsi" w:cs="Arial"/>
          <w:b/>
          <w:i/>
        </w:rPr>
        <w:t xml:space="preserve"> – Project how people’s </w:t>
      </w:r>
      <w:r w:rsidR="00D41A92" w:rsidRPr="00D41A92">
        <w:rPr>
          <w:rFonts w:asciiTheme="minorHAnsi" w:hAnsiTheme="minorHAnsi" w:cs="Arial"/>
          <w:b/>
          <w:i/>
        </w:rPr>
        <w:t>needs may evolve in future</w:t>
      </w:r>
    </w:p>
    <w:p w14:paraId="64A9A596" w14:textId="77777777" w:rsidR="00E1047D" w:rsidRDefault="00E1047D" w:rsidP="00F467AC">
      <w:pPr>
        <w:spacing w:after="0"/>
        <w:rPr>
          <w:rFonts w:asciiTheme="minorHAnsi" w:hAnsiTheme="minorHAnsi" w:cs="Arial"/>
        </w:rPr>
      </w:pPr>
    </w:p>
    <w:p w14:paraId="5B425C08" w14:textId="77777777" w:rsidR="00273D86" w:rsidRDefault="00273D86" w:rsidP="00F467AC">
      <w:pPr>
        <w:spacing w:after="0"/>
        <w:rPr>
          <w:rFonts w:asciiTheme="minorHAnsi" w:hAnsiTheme="minorHAnsi" w:cs="Arial"/>
        </w:rPr>
      </w:pPr>
      <w:r>
        <w:rPr>
          <w:rFonts w:asciiTheme="minorHAnsi" w:hAnsiTheme="minorHAnsi" w:cs="Arial"/>
        </w:rPr>
        <w:t xml:space="preserve">This step aims to answer key question (6). It combines the analysis of people’s needs for their survival and livelihoods </w:t>
      </w:r>
      <w:r w:rsidR="00D41A92">
        <w:rPr>
          <w:rFonts w:asciiTheme="minorHAnsi" w:hAnsiTheme="minorHAnsi" w:cs="Arial"/>
        </w:rPr>
        <w:t>(</w:t>
      </w:r>
      <w:r>
        <w:rPr>
          <w:rFonts w:asciiTheme="minorHAnsi" w:hAnsiTheme="minorHAnsi" w:cs="Arial"/>
        </w:rPr>
        <w:t>step</w:t>
      </w:r>
      <w:r w:rsidR="008D25D5">
        <w:rPr>
          <w:rFonts w:asciiTheme="minorHAnsi" w:hAnsiTheme="minorHAnsi" w:cs="Arial"/>
        </w:rPr>
        <w:t>s</w:t>
      </w:r>
      <w:r>
        <w:rPr>
          <w:rFonts w:asciiTheme="minorHAnsi" w:hAnsiTheme="minorHAnsi" w:cs="Arial"/>
        </w:rPr>
        <w:t xml:space="preserve"> 4</w:t>
      </w:r>
      <w:r w:rsidR="008D25D5">
        <w:rPr>
          <w:rFonts w:asciiTheme="minorHAnsi" w:hAnsiTheme="minorHAnsi" w:cs="Arial"/>
        </w:rPr>
        <w:t xml:space="preserve"> and 5</w:t>
      </w:r>
      <w:r w:rsidR="00D41A92">
        <w:rPr>
          <w:rFonts w:asciiTheme="minorHAnsi" w:hAnsiTheme="minorHAnsi" w:cs="Arial"/>
        </w:rPr>
        <w:t>)</w:t>
      </w:r>
      <w:r w:rsidR="008D25D5">
        <w:rPr>
          <w:rFonts w:asciiTheme="minorHAnsi" w:hAnsiTheme="minorHAnsi" w:cs="Arial"/>
        </w:rPr>
        <w:t xml:space="preserve"> </w:t>
      </w:r>
      <w:r>
        <w:rPr>
          <w:rFonts w:asciiTheme="minorHAnsi" w:hAnsiTheme="minorHAnsi" w:cs="Arial"/>
        </w:rPr>
        <w:t xml:space="preserve">with the </w:t>
      </w:r>
      <w:r w:rsidR="008D25D5">
        <w:rPr>
          <w:rFonts w:asciiTheme="minorHAnsi" w:hAnsiTheme="minorHAnsi" w:cs="Arial"/>
        </w:rPr>
        <w:t xml:space="preserve">unmet needs </w:t>
      </w:r>
      <w:r w:rsidR="00C46313">
        <w:rPr>
          <w:rFonts w:asciiTheme="minorHAnsi" w:hAnsiTheme="minorHAnsi" w:cs="Arial"/>
        </w:rPr>
        <w:t>estimated</w:t>
      </w:r>
      <w:r w:rsidR="008D25D5">
        <w:rPr>
          <w:rFonts w:asciiTheme="minorHAnsi" w:hAnsiTheme="minorHAnsi" w:cs="Arial"/>
        </w:rPr>
        <w:t xml:space="preserve"> in step 6</w:t>
      </w:r>
      <w:r w:rsidR="00C46313">
        <w:rPr>
          <w:rFonts w:asciiTheme="minorHAnsi" w:hAnsiTheme="minorHAnsi" w:cs="Arial"/>
        </w:rPr>
        <w:t>,</w:t>
      </w:r>
      <w:r>
        <w:rPr>
          <w:rFonts w:asciiTheme="minorHAnsi" w:hAnsiTheme="minorHAnsi" w:cs="Arial"/>
        </w:rPr>
        <w:t xml:space="preserve"> and considers additional events that may take place during the projection period (e.g. during the one-year period of the Humanitarian Response Plan, or a </w:t>
      </w:r>
      <w:r w:rsidR="003459C9">
        <w:rPr>
          <w:rFonts w:asciiTheme="minorHAnsi" w:hAnsiTheme="minorHAnsi" w:cs="Arial"/>
        </w:rPr>
        <w:t>different</w:t>
      </w:r>
      <w:r>
        <w:rPr>
          <w:rFonts w:asciiTheme="minorHAnsi" w:hAnsiTheme="minorHAnsi" w:cs="Arial"/>
        </w:rPr>
        <w:t xml:space="preserve"> period</w:t>
      </w:r>
      <w:r w:rsidR="003459C9">
        <w:rPr>
          <w:rFonts w:asciiTheme="minorHAnsi" w:hAnsiTheme="minorHAnsi" w:cs="Arial"/>
        </w:rPr>
        <w:t xml:space="preserve"> suitable for the projection</w:t>
      </w:r>
      <w:r>
        <w:rPr>
          <w:rFonts w:asciiTheme="minorHAnsi" w:hAnsiTheme="minorHAnsi" w:cs="Arial"/>
        </w:rPr>
        <w:t xml:space="preserve">). These events may be positive (e.g. a forthcoming harvest, a return process) or negative (e.g. intensification of drought, resumption of conflict). </w:t>
      </w:r>
    </w:p>
    <w:p w14:paraId="1BD1985E" w14:textId="77777777" w:rsidR="00273D86" w:rsidRDefault="00273D86" w:rsidP="00F467AC">
      <w:pPr>
        <w:spacing w:after="0"/>
        <w:rPr>
          <w:rFonts w:asciiTheme="minorHAnsi" w:hAnsiTheme="minorHAnsi" w:cs="Arial"/>
        </w:rPr>
      </w:pPr>
    </w:p>
    <w:p w14:paraId="52CF127B" w14:textId="77777777" w:rsidR="00E1047D" w:rsidRDefault="00273D86" w:rsidP="00F467AC">
      <w:pPr>
        <w:spacing w:after="0"/>
        <w:rPr>
          <w:rFonts w:asciiTheme="minorHAnsi" w:hAnsiTheme="minorHAnsi" w:cs="Arial"/>
        </w:rPr>
      </w:pPr>
      <w:r>
        <w:rPr>
          <w:rFonts w:asciiTheme="minorHAnsi" w:hAnsiTheme="minorHAnsi" w:cs="Arial"/>
        </w:rPr>
        <w:t xml:space="preserve">It is inherently difficult to predict </w:t>
      </w:r>
      <w:r w:rsidR="00D41A92">
        <w:rPr>
          <w:rFonts w:asciiTheme="minorHAnsi" w:hAnsiTheme="minorHAnsi" w:cs="Arial"/>
        </w:rPr>
        <w:t>future</w:t>
      </w:r>
      <w:r>
        <w:rPr>
          <w:rFonts w:asciiTheme="minorHAnsi" w:hAnsiTheme="minorHAnsi" w:cs="Arial"/>
        </w:rPr>
        <w:t xml:space="preserve"> events as well as the coping capacity of affected people and the additional responses that </w:t>
      </w:r>
      <w:r w:rsidR="003459C9">
        <w:rPr>
          <w:rFonts w:asciiTheme="minorHAnsi" w:hAnsiTheme="minorHAnsi" w:cs="Arial"/>
        </w:rPr>
        <w:t xml:space="preserve">external actors </w:t>
      </w:r>
      <w:r>
        <w:rPr>
          <w:rFonts w:asciiTheme="minorHAnsi" w:hAnsiTheme="minorHAnsi" w:cs="Arial"/>
        </w:rPr>
        <w:t xml:space="preserve">may trigger. As such, the projection of needs </w:t>
      </w:r>
      <w:r w:rsidR="008D25D5">
        <w:rPr>
          <w:rFonts w:asciiTheme="minorHAnsi" w:hAnsiTheme="minorHAnsi" w:cs="Arial"/>
        </w:rPr>
        <w:t xml:space="preserve">of the various population groups and of the numbers of Persons in Need, are best done in the form of </w:t>
      </w:r>
      <w:r>
        <w:rPr>
          <w:rFonts w:asciiTheme="minorHAnsi" w:hAnsiTheme="minorHAnsi" w:cs="Arial"/>
        </w:rPr>
        <w:t>range</w:t>
      </w:r>
      <w:r w:rsidR="008D25D5">
        <w:rPr>
          <w:rFonts w:asciiTheme="minorHAnsi" w:hAnsiTheme="minorHAnsi" w:cs="Arial"/>
        </w:rPr>
        <w:t>s as well as qualitatively</w:t>
      </w:r>
      <w:r>
        <w:rPr>
          <w:rFonts w:asciiTheme="minorHAnsi" w:hAnsiTheme="minorHAnsi" w:cs="Arial"/>
        </w:rPr>
        <w:t>. It is important to document the assumptions that are made, in order to include them in the monitoring t</w:t>
      </w:r>
      <w:r w:rsidR="003459C9">
        <w:rPr>
          <w:rFonts w:asciiTheme="minorHAnsi" w:hAnsiTheme="minorHAnsi" w:cs="Arial"/>
        </w:rPr>
        <w:t xml:space="preserve">o be done subsequently </w:t>
      </w:r>
      <w:r>
        <w:rPr>
          <w:rFonts w:asciiTheme="minorHAnsi" w:hAnsiTheme="minorHAnsi" w:cs="Arial"/>
        </w:rPr>
        <w:t>on a regular basis.</w:t>
      </w:r>
    </w:p>
    <w:p w14:paraId="6D04EBB2" w14:textId="77777777" w:rsidR="00E1047D" w:rsidRDefault="00E1047D" w:rsidP="00F467AC">
      <w:pPr>
        <w:spacing w:after="0"/>
        <w:rPr>
          <w:rFonts w:asciiTheme="minorHAnsi" w:hAnsiTheme="minorHAnsi" w:cs="Arial"/>
        </w:rPr>
      </w:pPr>
    </w:p>
    <w:p w14:paraId="70D304E5" w14:textId="77777777" w:rsidR="00273D86" w:rsidRDefault="008D25D5" w:rsidP="00F467AC">
      <w:pPr>
        <w:spacing w:after="0"/>
        <w:rPr>
          <w:rFonts w:asciiTheme="minorHAnsi" w:hAnsiTheme="minorHAnsi" w:cs="Arial"/>
        </w:rPr>
      </w:pPr>
      <w:r>
        <w:rPr>
          <w:rFonts w:asciiTheme="minorHAnsi" w:hAnsiTheme="minorHAnsi" w:cs="Arial"/>
        </w:rPr>
        <w:t>T</w:t>
      </w:r>
      <w:r w:rsidR="00273D86">
        <w:rPr>
          <w:rFonts w:asciiTheme="minorHAnsi" w:hAnsiTheme="minorHAnsi" w:cs="Arial"/>
        </w:rPr>
        <w:t xml:space="preserve">he projected needs can be entered in the matrix, so as to </w:t>
      </w:r>
      <w:r w:rsidR="003459C9">
        <w:rPr>
          <w:rFonts w:asciiTheme="minorHAnsi" w:hAnsiTheme="minorHAnsi" w:cs="Arial"/>
        </w:rPr>
        <w:t>compile</w:t>
      </w:r>
      <w:r w:rsidR="00273D86">
        <w:rPr>
          <w:rFonts w:asciiTheme="minorHAnsi" w:hAnsiTheme="minorHAnsi" w:cs="Arial"/>
        </w:rPr>
        <w:t xml:space="preserve"> all the information relative to the various population groups and locations </w:t>
      </w:r>
      <w:r w:rsidR="00D41A92">
        <w:rPr>
          <w:rFonts w:asciiTheme="minorHAnsi" w:hAnsiTheme="minorHAnsi" w:cs="Arial"/>
        </w:rPr>
        <w:t>in</w:t>
      </w:r>
      <w:r>
        <w:rPr>
          <w:rFonts w:asciiTheme="minorHAnsi" w:hAnsiTheme="minorHAnsi" w:cs="Arial"/>
        </w:rPr>
        <w:t xml:space="preserve"> the same place </w:t>
      </w:r>
      <w:r w:rsidR="00273D86">
        <w:rPr>
          <w:rFonts w:asciiTheme="minorHAnsi" w:hAnsiTheme="minorHAnsi" w:cs="Arial"/>
        </w:rPr>
        <w:t xml:space="preserve">in a systematic way and facilitate the comparison across groups and locations. </w:t>
      </w:r>
    </w:p>
    <w:p w14:paraId="6A6FC17F" w14:textId="77777777" w:rsidR="00273D86" w:rsidRDefault="00273D86" w:rsidP="00F467AC">
      <w:pPr>
        <w:spacing w:after="0"/>
        <w:rPr>
          <w:rFonts w:asciiTheme="minorHAnsi" w:hAnsiTheme="minorHAnsi" w:cs="Arial"/>
        </w:rPr>
      </w:pPr>
    </w:p>
    <w:p w14:paraId="5C5F0C29" w14:textId="77777777" w:rsidR="00826117" w:rsidRDefault="00826117" w:rsidP="00F467AC">
      <w:pPr>
        <w:spacing w:after="0"/>
        <w:rPr>
          <w:rFonts w:asciiTheme="minorHAnsi" w:hAnsiTheme="minorHAnsi" w:cs="Arial"/>
        </w:rPr>
      </w:pPr>
    </w:p>
    <w:p w14:paraId="456277BB" w14:textId="77777777" w:rsidR="008B5EE5" w:rsidRDefault="008B5EE5">
      <w:pPr>
        <w:rPr>
          <w:rFonts w:asciiTheme="minorHAnsi" w:hAnsiTheme="minorHAnsi" w:cs="Arial"/>
          <w:b/>
          <w:i/>
        </w:rPr>
      </w:pPr>
      <w:r>
        <w:rPr>
          <w:rFonts w:asciiTheme="minorHAnsi" w:hAnsiTheme="minorHAnsi" w:cs="Arial"/>
          <w:b/>
          <w:i/>
        </w:rPr>
        <w:br w:type="page"/>
      </w:r>
    </w:p>
    <w:p w14:paraId="6D981DEB" w14:textId="77777777" w:rsidR="00F467AC" w:rsidRPr="00D41A92" w:rsidRDefault="00F467AC" w:rsidP="00F467AC">
      <w:pPr>
        <w:spacing w:after="0"/>
        <w:rPr>
          <w:rFonts w:asciiTheme="minorHAnsi" w:hAnsiTheme="minorHAnsi" w:cs="Arial"/>
          <w:b/>
          <w:i/>
        </w:rPr>
      </w:pPr>
      <w:r w:rsidRPr="00D41A92">
        <w:rPr>
          <w:rFonts w:asciiTheme="minorHAnsi" w:hAnsiTheme="minorHAnsi" w:cs="Arial"/>
          <w:b/>
          <w:i/>
        </w:rPr>
        <w:lastRenderedPageBreak/>
        <w:t xml:space="preserve">Step </w:t>
      </w:r>
      <w:r w:rsidR="008D25D5" w:rsidRPr="00D41A92">
        <w:rPr>
          <w:rFonts w:asciiTheme="minorHAnsi" w:hAnsiTheme="minorHAnsi" w:cs="Arial"/>
          <w:b/>
          <w:i/>
        </w:rPr>
        <w:t>8</w:t>
      </w:r>
      <w:r w:rsidRPr="00D41A92">
        <w:rPr>
          <w:rFonts w:asciiTheme="minorHAnsi" w:hAnsiTheme="minorHAnsi" w:cs="Arial"/>
          <w:b/>
          <w:i/>
        </w:rPr>
        <w:t xml:space="preserve"> – Identify commonalities between population groups and/or locations</w:t>
      </w:r>
    </w:p>
    <w:p w14:paraId="7FC0AA2B" w14:textId="77777777" w:rsidR="00F467AC" w:rsidRDefault="00F467AC" w:rsidP="00F467AC">
      <w:pPr>
        <w:spacing w:after="0"/>
        <w:rPr>
          <w:rFonts w:asciiTheme="minorHAnsi" w:hAnsiTheme="minorHAnsi" w:cs="Arial"/>
        </w:rPr>
      </w:pPr>
    </w:p>
    <w:p w14:paraId="1D4D1FBF" w14:textId="77777777" w:rsidR="00D41A92" w:rsidRDefault="00F467AC" w:rsidP="000C6FC9">
      <w:pPr>
        <w:spacing w:after="0"/>
        <w:rPr>
          <w:rFonts w:asciiTheme="minorHAnsi" w:hAnsiTheme="minorHAnsi" w:cs="Arial"/>
        </w:rPr>
      </w:pPr>
      <w:r>
        <w:rPr>
          <w:rFonts w:asciiTheme="minorHAnsi" w:hAnsiTheme="minorHAnsi" w:cs="Arial"/>
        </w:rPr>
        <w:t xml:space="preserve">This step </w:t>
      </w:r>
      <w:r w:rsidR="00D41A92">
        <w:rPr>
          <w:rFonts w:asciiTheme="minorHAnsi" w:hAnsiTheme="minorHAnsi" w:cs="Arial"/>
        </w:rPr>
        <w:t xml:space="preserve">is a </w:t>
      </w:r>
      <w:r w:rsidR="003459C9">
        <w:rPr>
          <w:rFonts w:asciiTheme="minorHAnsi" w:hAnsiTheme="minorHAnsi" w:cs="Arial"/>
        </w:rPr>
        <w:t>culmination</w:t>
      </w:r>
      <w:r w:rsidR="00D41A92">
        <w:rPr>
          <w:rFonts w:asciiTheme="minorHAnsi" w:hAnsiTheme="minorHAnsi" w:cs="Arial"/>
        </w:rPr>
        <w:t xml:space="preserve"> of all the previous ones to determine which</w:t>
      </w:r>
      <w:r>
        <w:rPr>
          <w:rFonts w:asciiTheme="minorHAnsi" w:hAnsiTheme="minorHAnsi" w:cs="Arial"/>
        </w:rPr>
        <w:t xml:space="preserve"> population groups and/or </w:t>
      </w:r>
      <w:r w:rsidR="00D41A92">
        <w:rPr>
          <w:rFonts w:asciiTheme="minorHAnsi" w:hAnsiTheme="minorHAnsi" w:cs="Arial"/>
        </w:rPr>
        <w:t>geographic areas</w:t>
      </w:r>
      <w:r>
        <w:rPr>
          <w:rFonts w:asciiTheme="minorHAnsi" w:hAnsiTheme="minorHAnsi" w:cs="Arial"/>
        </w:rPr>
        <w:t xml:space="preserve"> present a similar profile in terms of li</w:t>
      </w:r>
      <w:r w:rsidR="003459C9">
        <w:rPr>
          <w:rFonts w:asciiTheme="minorHAnsi" w:hAnsiTheme="minorHAnsi" w:cs="Arial"/>
        </w:rPr>
        <w:t>ves</w:t>
      </w:r>
      <w:r>
        <w:rPr>
          <w:rFonts w:asciiTheme="minorHAnsi" w:hAnsiTheme="minorHAnsi" w:cs="Arial"/>
        </w:rPr>
        <w:t xml:space="preserve"> and livelihood needs, and factors associated. </w:t>
      </w:r>
      <w:r w:rsidR="00D41A92">
        <w:rPr>
          <w:rFonts w:asciiTheme="minorHAnsi" w:hAnsiTheme="minorHAnsi" w:cs="Arial"/>
        </w:rPr>
        <w:t xml:space="preserve">It aims at facilitating the response analysis by reducing the number of different situations, </w:t>
      </w:r>
      <w:r w:rsidR="003459C9">
        <w:rPr>
          <w:rFonts w:asciiTheme="minorHAnsi" w:hAnsiTheme="minorHAnsi" w:cs="Arial"/>
        </w:rPr>
        <w:t>and at</w:t>
      </w:r>
      <w:r w:rsidR="00D41A92">
        <w:rPr>
          <w:rFonts w:asciiTheme="minorHAnsi" w:hAnsiTheme="minorHAnsi" w:cs="Arial"/>
        </w:rPr>
        <w:t xml:space="preserve"> achieving synergies and efficiencies.</w:t>
      </w:r>
    </w:p>
    <w:p w14:paraId="32C79A0F" w14:textId="77777777" w:rsidR="00D41A92" w:rsidRDefault="00D41A92" w:rsidP="000C6FC9">
      <w:pPr>
        <w:spacing w:after="0"/>
        <w:rPr>
          <w:rFonts w:asciiTheme="minorHAnsi" w:hAnsiTheme="minorHAnsi" w:cs="Arial"/>
        </w:rPr>
      </w:pPr>
    </w:p>
    <w:p w14:paraId="2E6E09B7" w14:textId="77777777" w:rsidR="004D6D41" w:rsidRDefault="00D41A92" w:rsidP="000C6FC9">
      <w:pPr>
        <w:spacing w:after="0"/>
        <w:rPr>
          <w:rFonts w:asciiTheme="minorHAnsi" w:hAnsiTheme="minorHAnsi" w:cs="Arial"/>
        </w:rPr>
      </w:pPr>
      <w:r>
        <w:rPr>
          <w:rFonts w:asciiTheme="minorHAnsi" w:hAnsiTheme="minorHAnsi" w:cs="Arial"/>
        </w:rPr>
        <w:t>Comparisons and associations of population groups and geographic areas</w:t>
      </w:r>
      <w:r w:rsidR="004D6D41">
        <w:rPr>
          <w:rFonts w:asciiTheme="minorHAnsi" w:hAnsiTheme="minorHAnsi" w:cs="Arial"/>
        </w:rPr>
        <w:t xml:space="preserve"> </w:t>
      </w:r>
      <w:r>
        <w:rPr>
          <w:rFonts w:asciiTheme="minorHAnsi" w:hAnsiTheme="minorHAnsi" w:cs="Arial"/>
        </w:rPr>
        <w:t>can be done in previous s</w:t>
      </w:r>
      <w:r w:rsidR="003459C9">
        <w:rPr>
          <w:rFonts w:asciiTheme="minorHAnsi" w:hAnsiTheme="minorHAnsi" w:cs="Arial"/>
        </w:rPr>
        <w:t>teps as well, notably after the inter-sectoral analysis done in</w:t>
      </w:r>
      <w:r>
        <w:rPr>
          <w:rFonts w:asciiTheme="minorHAnsi" w:hAnsiTheme="minorHAnsi" w:cs="Arial"/>
        </w:rPr>
        <w:t xml:space="preserve"> step 4. This should not be confused with the re-grouping done in</w:t>
      </w:r>
      <w:r w:rsidR="004D6D41">
        <w:rPr>
          <w:rFonts w:asciiTheme="minorHAnsi" w:hAnsiTheme="minorHAnsi" w:cs="Arial"/>
        </w:rPr>
        <w:t xml:space="preserve"> step 5 to enable the estimation of the number of Persons in Need</w:t>
      </w:r>
      <w:r>
        <w:rPr>
          <w:rFonts w:asciiTheme="minorHAnsi" w:hAnsiTheme="minorHAnsi" w:cs="Arial"/>
        </w:rPr>
        <w:t xml:space="preserve">, as this </w:t>
      </w:r>
      <w:r w:rsidR="003459C9">
        <w:rPr>
          <w:rFonts w:asciiTheme="minorHAnsi" w:hAnsiTheme="minorHAnsi" w:cs="Arial"/>
        </w:rPr>
        <w:t xml:space="preserve">one </w:t>
      </w:r>
      <w:r>
        <w:rPr>
          <w:rFonts w:asciiTheme="minorHAnsi" w:hAnsiTheme="minorHAnsi" w:cs="Arial"/>
        </w:rPr>
        <w:t>is di</w:t>
      </w:r>
      <w:r w:rsidR="004D6D41">
        <w:rPr>
          <w:rFonts w:asciiTheme="minorHAnsi" w:hAnsiTheme="minorHAnsi" w:cs="Arial"/>
        </w:rPr>
        <w:t>ctated by the need to</w:t>
      </w:r>
      <w:r w:rsidR="003459C9">
        <w:rPr>
          <w:rFonts w:asciiTheme="minorHAnsi" w:hAnsiTheme="minorHAnsi" w:cs="Arial"/>
        </w:rPr>
        <w:t xml:space="preserve"> ‘retrofit’ the units of analysis to those that provide</w:t>
      </w:r>
      <w:r w:rsidR="004D6D41">
        <w:rPr>
          <w:rFonts w:asciiTheme="minorHAnsi" w:hAnsiTheme="minorHAnsi" w:cs="Arial"/>
        </w:rPr>
        <w:t xml:space="preserve"> population figures, rather than by </w:t>
      </w:r>
      <w:r w:rsidR="003459C9">
        <w:rPr>
          <w:rFonts w:asciiTheme="minorHAnsi" w:hAnsiTheme="minorHAnsi" w:cs="Arial"/>
        </w:rPr>
        <w:t xml:space="preserve">real </w:t>
      </w:r>
      <w:r w:rsidR="004D6D41">
        <w:rPr>
          <w:rFonts w:asciiTheme="minorHAnsi" w:hAnsiTheme="minorHAnsi" w:cs="Arial"/>
        </w:rPr>
        <w:t>similarit</w:t>
      </w:r>
      <w:r w:rsidR="003459C9">
        <w:rPr>
          <w:rFonts w:asciiTheme="minorHAnsi" w:hAnsiTheme="minorHAnsi" w:cs="Arial"/>
        </w:rPr>
        <w:t>ies</w:t>
      </w:r>
      <w:r w:rsidR="004D6D41">
        <w:rPr>
          <w:rFonts w:asciiTheme="minorHAnsi" w:hAnsiTheme="minorHAnsi" w:cs="Arial"/>
        </w:rPr>
        <w:t xml:space="preserve"> among the population groups and/or geographic areas. </w:t>
      </w:r>
    </w:p>
    <w:p w14:paraId="4E778A45" w14:textId="77777777" w:rsidR="004D6D41" w:rsidRDefault="004D6D41" w:rsidP="000C6FC9">
      <w:pPr>
        <w:spacing w:after="0"/>
        <w:rPr>
          <w:rFonts w:asciiTheme="minorHAnsi" w:hAnsiTheme="minorHAnsi" w:cs="Arial"/>
        </w:rPr>
      </w:pPr>
    </w:p>
    <w:p w14:paraId="5B005C45" w14:textId="77777777" w:rsidR="00273D86" w:rsidRDefault="00312C59" w:rsidP="000C6FC9">
      <w:pPr>
        <w:spacing w:after="0"/>
        <w:rPr>
          <w:rFonts w:asciiTheme="minorHAnsi" w:hAnsiTheme="minorHAnsi" w:cs="Arial"/>
        </w:rPr>
      </w:pPr>
      <w:r>
        <w:rPr>
          <w:rFonts w:asciiTheme="minorHAnsi" w:hAnsiTheme="minorHAnsi" w:cs="Arial"/>
        </w:rPr>
        <w:t xml:space="preserve">It is unlikely that </w:t>
      </w:r>
      <w:r w:rsidR="00716C28">
        <w:rPr>
          <w:rFonts w:asciiTheme="minorHAnsi" w:hAnsiTheme="minorHAnsi" w:cs="Arial"/>
        </w:rPr>
        <w:t xml:space="preserve">several </w:t>
      </w:r>
      <w:r>
        <w:rPr>
          <w:rFonts w:asciiTheme="minorHAnsi" w:hAnsiTheme="minorHAnsi" w:cs="Arial"/>
        </w:rPr>
        <w:t>population group</w:t>
      </w:r>
      <w:r w:rsidR="00716C28">
        <w:rPr>
          <w:rFonts w:asciiTheme="minorHAnsi" w:hAnsiTheme="minorHAnsi" w:cs="Arial"/>
        </w:rPr>
        <w:t>s</w:t>
      </w:r>
      <w:r>
        <w:rPr>
          <w:rFonts w:asciiTheme="minorHAnsi" w:hAnsiTheme="minorHAnsi" w:cs="Arial"/>
        </w:rPr>
        <w:t xml:space="preserve"> or </w:t>
      </w:r>
      <w:r w:rsidR="00716C28">
        <w:rPr>
          <w:rFonts w:asciiTheme="minorHAnsi" w:hAnsiTheme="minorHAnsi" w:cs="Arial"/>
        </w:rPr>
        <w:t>geographic areas</w:t>
      </w:r>
      <w:r w:rsidR="000C6FC9">
        <w:rPr>
          <w:rFonts w:asciiTheme="minorHAnsi" w:hAnsiTheme="minorHAnsi" w:cs="Arial"/>
        </w:rPr>
        <w:t xml:space="preserve"> will be exactly identical</w:t>
      </w:r>
      <w:r w:rsidR="00716C28">
        <w:rPr>
          <w:rFonts w:asciiTheme="minorHAnsi" w:hAnsiTheme="minorHAnsi" w:cs="Arial"/>
        </w:rPr>
        <w:t xml:space="preserve"> in their needs and associated factors</w:t>
      </w:r>
      <w:r w:rsidR="000C6FC9">
        <w:rPr>
          <w:rFonts w:asciiTheme="minorHAnsi" w:hAnsiTheme="minorHAnsi" w:cs="Arial"/>
        </w:rPr>
        <w:t>. However, it is also unlikely that at the response stage individual/tailored interventions will be feasible for e</w:t>
      </w:r>
      <w:r w:rsidR="009D13EE">
        <w:rPr>
          <w:rFonts w:asciiTheme="minorHAnsi" w:hAnsiTheme="minorHAnsi" w:cs="Arial"/>
        </w:rPr>
        <w:t>very single population</w:t>
      </w:r>
      <w:r w:rsidR="000C6FC9">
        <w:rPr>
          <w:rFonts w:asciiTheme="minorHAnsi" w:hAnsiTheme="minorHAnsi" w:cs="Arial"/>
        </w:rPr>
        <w:t xml:space="preserve"> group</w:t>
      </w:r>
      <w:r w:rsidR="00716C28">
        <w:rPr>
          <w:rFonts w:asciiTheme="minorHAnsi" w:hAnsiTheme="minorHAnsi" w:cs="Arial"/>
        </w:rPr>
        <w:t xml:space="preserve"> and area</w:t>
      </w:r>
      <w:r w:rsidR="000C6FC9">
        <w:rPr>
          <w:rFonts w:asciiTheme="minorHAnsi" w:hAnsiTheme="minorHAnsi" w:cs="Arial"/>
        </w:rPr>
        <w:t xml:space="preserve">. </w:t>
      </w:r>
      <w:r w:rsidR="009D13EE">
        <w:rPr>
          <w:rFonts w:asciiTheme="minorHAnsi" w:hAnsiTheme="minorHAnsi" w:cs="Arial"/>
        </w:rPr>
        <w:t>A pragmatic approach is to associate</w:t>
      </w:r>
      <w:r w:rsidR="00273D86">
        <w:rPr>
          <w:rFonts w:asciiTheme="minorHAnsi" w:hAnsiTheme="minorHAnsi" w:cs="Arial"/>
        </w:rPr>
        <w:t xml:space="preserve"> p</w:t>
      </w:r>
      <w:r w:rsidR="000C6FC9">
        <w:rPr>
          <w:rFonts w:asciiTheme="minorHAnsi" w:hAnsiTheme="minorHAnsi" w:cs="Arial"/>
        </w:rPr>
        <w:t xml:space="preserve">opulation groups and individuals </w:t>
      </w:r>
      <w:r w:rsidR="009D13EE">
        <w:rPr>
          <w:rFonts w:asciiTheme="minorHAnsi" w:hAnsiTheme="minorHAnsi" w:cs="Arial"/>
        </w:rPr>
        <w:t>who</w:t>
      </w:r>
      <w:r w:rsidR="000C6FC9">
        <w:rPr>
          <w:rFonts w:asciiTheme="minorHAnsi" w:hAnsiTheme="minorHAnsi" w:cs="Arial"/>
        </w:rPr>
        <w:t xml:space="preserve"> present </w:t>
      </w:r>
      <w:r w:rsidR="000C6FC9" w:rsidRPr="003459C9">
        <w:rPr>
          <w:rFonts w:asciiTheme="minorHAnsi" w:hAnsiTheme="minorHAnsi" w:cs="Arial"/>
          <w:b/>
        </w:rPr>
        <w:t>broadly</w:t>
      </w:r>
      <w:r w:rsidR="000C6FC9">
        <w:rPr>
          <w:rFonts w:asciiTheme="minorHAnsi" w:hAnsiTheme="minorHAnsi" w:cs="Arial"/>
        </w:rPr>
        <w:t xml:space="preserve"> </w:t>
      </w:r>
      <w:r w:rsidR="000C6FC9" w:rsidRPr="003459C9">
        <w:rPr>
          <w:rFonts w:asciiTheme="minorHAnsi" w:hAnsiTheme="minorHAnsi" w:cs="Arial"/>
          <w:b/>
        </w:rPr>
        <w:t xml:space="preserve">the same problems with regards to their survival and ability to sustain their needs, </w:t>
      </w:r>
      <w:r w:rsidR="009D13EE" w:rsidRPr="003459C9">
        <w:rPr>
          <w:rFonts w:asciiTheme="minorHAnsi" w:hAnsiTheme="minorHAnsi" w:cs="Arial"/>
          <w:b/>
        </w:rPr>
        <w:t xml:space="preserve">and are subject </w:t>
      </w:r>
      <w:r w:rsidR="00273D86" w:rsidRPr="003459C9">
        <w:rPr>
          <w:rFonts w:asciiTheme="minorHAnsi" w:hAnsiTheme="minorHAnsi" w:cs="Arial"/>
          <w:b/>
        </w:rPr>
        <w:t>to</w:t>
      </w:r>
      <w:r w:rsidR="000C6FC9" w:rsidRPr="003459C9">
        <w:rPr>
          <w:rFonts w:asciiTheme="minorHAnsi" w:hAnsiTheme="minorHAnsi" w:cs="Arial"/>
          <w:b/>
        </w:rPr>
        <w:t xml:space="preserve"> </w:t>
      </w:r>
      <w:r w:rsidR="00273D86" w:rsidRPr="003459C9">
        <w:rPr>
          <w:rFonts w:asciiTheme="minorHAnsi" w:hAnsiTheme="minorHAnsi" w:cs="Arial"/>
          <w:b/>
        </w:rPr>
        <w:t xml:space="preserve">similar </w:t>
      </w:r>
      <w:r w:rsidR="000C6FC9" w:rsidRPr="003459C9">
        <w:rPr>
          <w:rFonts w:asciiTheme="minorHAnsi" w:hAnsiTheme="minorHAnsi" w:cs="Arial"/>
          <w:b/>
        </w:rPr>
        <w:t>factors</w:t>
      </w:r>
      <w:r w:rsidR="00273D86">
        <w:rPr>
          <w:rFonts w:asciiTheme="minorHAnsi" w:hAnsiTheme="minorHAnsi" w:cs="Arial"/>
        </w:rPr>
        <w:t xml:space="preserve">. </w:t>
      </w:r>
      <w:r w:rsidR="009D13EE">
        <w:rPr>
          <w:rFonts w:asciiTheme="minorHAnsi" w:hAnsiTheme="minorHAnsi" w:cs="Arial"/>
        </w:rPr>
        <w:t xml:space="preserve">Note that even between these groups, </w:t>
      </w:r>
      <w:r w:rsidR="00392829">
        <w:rPr>
          <w:rFonts w:asciiTheme="minorHAnsi" w:hAnsiTheme="minorHAnsi" w:cs="Arial"/>
        </w:rPr>
        <w:t>t</w:t>
      </w:r>
      <w:r w:rsidR="00273D86">
        <w:rPr>
          <w:rFonts w:asciiTheme="minorHAnsi" w:hAnsiTheme="minorHAnsi" w:cs="Arial"/>
        </w:rPr>
        <w:t xml:space="preserve">here may </w:t>
      </w:r>
      <w:r w:rsidR="00392829">
        <w:rPr>
          <w:rFonts w:asciiTheme="minorHAnsi" w:hAnsiTheme="minorHAnsi" w:cs="Arial"/>
        </w:rPr>
        <w:t xml:space="preserve">still </w:t>
      </w:r>
      <w:r w:rsidR="00273D86">
        <w:rPr>
          <w:rFonts w:asciiTheme="minorHAnsi" w:hAnsiTheme="minorHAnsi" w:cs="Arial"/>
        </w:rPr>
        <w:t>be differences on the extent of unmet needs (depending on where and which interventions are implemented or planned) and of projected needs (depending on the type of events that may occur and responses th</w:t>
      </w:r>
      <w:r w:rsidR="009D13EE">
        <w:rPr>
          <w:rFonts w:asciiTheme="minorHAnsi" w:hAnsiTheme="minorHAnsi" w:cs="Arial"/>
        </w:rPr>
        <w:t>at may take place in this case), which may warrant keeping them distinct eventually.</w:t>
      </w:r>
    </w:p>
    <w:p w14:paraId="37E0AFCA" w14:textId="77777777" w:rsidR="003459C9" w:rsidRDefault="003459C9" w:rsidP="000C6FC9">
      <w:pPr>
        <w:spacing w:after="0"/>
        <w:rPr>
          <w:rFonts w:asciiTheme="minorHAnsi" w:hAnsiTheme="minorHAnsi" w:cs="Arial"/>
        </w:rPr>
      </w:pPr>
    </w:p>
    <w:p w14:paraId="41C4A15D" w14:textId="77777777" w:rsidR="003459C9" w:rsidRDefault="003459C9" w:rsidP="000C6FC9">
      <w:pPr>
        <w:spacing w:after="0"/>
        <w:rPr>
          <w:rFonts w:asciiTheme="minorHAnsi" w:hAnsiTheme="minorHAnsi" w:cs="Arial"/>
        </w:rPr>
      </w:pPr>
    </w:p>
    <w:p w14:paraId="2F6F437B" w14:textId="77777777" w:rsidR="00273D86" w:rsidRDefault="00273D86" w:rsidP="000C6FC9">
      <w:pPr>
        <w:spacing w:after="0"/>
        <w:rPr>
          <w:rFonts w:asciiTheme="minorHAnsi" w:hAnsiTheme="minorHAnsi" w:cs="Arial"/>
        </w:rPr>
      </w:pPr>
    </w:p>
    <w:p w14:paraId="5A7C7F3A" w14:textId="77777777" w:rsidR="009C0C60" w:rsidRPr="001D2E86" w:rsidRDefault="009C0C60" w:rsidP="00971DAB">
      <w:pPr>
        <w:rPr>
          <w:rFonts w:asciiTheme="minorHAnsi" w:hAnsiTheme="minorHAnsi" w:cs="Arial"/>
        </w:rPr>
      </w:pPr>
    </w:p>
    <w:p w14:paraId="7529C117" w14:textId="77777777" w:rsidR="005D2C66" w:rsidRDefault="005D2C66">
      <w:pPr>
        <w:rPr>
          <w:rFonts w:asciiTheme="minorHAnsi" w:hAnsiTheme="minorHAnsi" w:cs="Arial"/>
          <w:b/>
        </w:rPr>
      </w:pPr>
      <w:r>
        <w:rPr>
          <w:rFonts w:asciiTheme="minorHAnsi" w:hAnsiTheme="minorHAnsi" w:cs="Arial"/>
          <w:b/>
        </w:rPr>
        <w:br w:type="page"/>
      </w:r>
    </w:p>
    <w:p w14:paraId="5DE17435" w14:textId="77777777" w:rsidR="005D2C66" w:rsidRDefault="005D2C66" w:rsidP="005D2C66">
      <w:pPr>
        <w:jc w:val="center"/>
        <w:rPr>
          <w:rFonts w:asciiTheme="minorHAnsi" w:hAnsiTheme="minorHAnsi" w:cs="Arial"/>
          <w:b/>
        </w:rPr>
      </w:pPr>
      <w:r>
        <w:rPr>
          <w:rFonts w:asciiTheme="minorHAnsi" w:hAnsiTheme="minorHAnsi" w:cs="Arial"/>
          <w:b/>
        </w:rPr>
        <w:lastRenderedPageBreak/>
        <w:t>Annex 1</w:t>
      </w:r>
    </w:p>
    <w:p w14:paraId="2D3401FA" w14:textId="77777777" w:rsidR="002D7C1F" w:rsidRPr="00971DAB" w:rsidRDefault="00085512" w:rsidP="005D2C66">
      <w:pPr>
        <w:jc w:val="center"/>
        <w:rPr>
          <w:rFonts w:asciiTheme="minorHAnsi" w:hAnsiTheme="minorHAnsi" w:cs="Arial"/>
          <w:b/>
          <w:u w:val="single"/>
        </w:rPr>
      </w:pPr>
      <w:r w:rsidRPr="001D2E86">
        <w:rPr>
          <w:rFonts w:asciiTheme="minorHAnsi" w:hAnsiTheme="minorHAnsi" w:cs="Arial"/>
          <w:b/>
          <w:u w:val="single"/>
        </w:rPr>
        <w:t>Developing an inter-sectoral analysis model</w:t>
      </w:r>
    </w:p>
    <w:p w14:paraId="3F3C9CCD" w14:textId="77777777" w:rsidR="004C3498" w:rsidRDefault="00085512">
      <w:pPr>
        <w:rPr>
          <w:rFonts w:asciiTheme="minorHAnsi" w:hAnsiTheme="minorHAnsi" w:cs="Arial"/>
        </w:rPr>
      </w:pPr>
      <w:r w:rsidRPr="001D2E86">
        <w:rPr>
          <w:rFonts w:asciiTheme="minorHAnsi" w:hAnsiTheme="minorHAnsi" w:cs="Arial"/>
        </w:rPr>
        <w:t xml:space="preserve">An inter-sectoral analysis model can take the form of a visual diagram to describe which </w:t>
      </w:r>
      <w:r w:rsidR="004C3498">
        <w:rPr>
          <w:rFonts w:asciiTheme="minorHAnsi" w:hAnsiTheme="minorHAnsi" w:cs="Arial"/>
        </w:rPr>
        <w:t>problems there are</w:t>
      </w:r>
      <w:r w:rsidRPr="001D2E86">
        <w:rPr>
          <w:rFonts w:asciiTheme="minorHAnsi" w:hAnsiTheme="minorHAnsi" w:cs="Arial"/>
        </w:rPr>
        <w:t>, how the</w:t>
      </w:r>
      <w:r w:rsidR="004C3498">
        <w:rPr>
          <w:rFonts w:asciiTheme="minorHAnsi" w:hAnsiTheme="minorHAnsi" w:cs="Arial"/>
        </w:rPr>
        <w:t>y</w:t>
      </w:r>
      <w:r w:rsidRPr="001D2E86">
        <w:rPr>
          <w:rFonts w:asciiTheme="minorHAnsi" w:hAnsiTheme="minorHAnsi" w:cs="Arial"/>
        </w:rPr>
        <w:t xml:space="preserve"> inter-relate, and the factors that influence the</w:t>
      </w:r>
      <w:r w:rsidR="004C3498">
        <w:rPr>
          <w:rFonts w:asciiTheme="minorHAnsi" w:hAnsiTheme="minorHAnsi" w:cs="Arial"/>
        </w:rPr>
        <w:t>m</w:t>
      </w:r>
      <w:r w:rsidRPr="001D2E86">
        <w:rPr>
          <w:rFonts w:asciiTheme="minorHAnsi" w:hAnsiTheme="minorHAnsi" w:cs="Arial"/>
        </w:rPr>
        <w:t>.</w:t>
      </w:r>
      <w:r w:rsidR="004C3498">
        <w:rPr>
          <w:rFonts w:asciiTheme="minorHAnsi" w:hAnsiTheme="minorHAnsi" w:cs="Arial"/>
        </w:rPr>
        <w:t xml:space="preserve"> Combined with an analysis of capacities and responses, these problems can be turned into needs.</w:t>
      </w:r>
    </w:p>
    <w:p w14:paraId="13583B2B" w14:textId="77777777" w:rsidR="002D7C1F" w:rsidRPr="001D2E86" w:rsidRDefault="00085512">
      <w:pPr>
        <w:rPr>
          <w:rFonts w:asciiTheme="minorHAnsi" w:hAnsiTheme="minorHAnsi" w:cs="Arial"/>
        </w:rPr>
      </w:pPr>
      <w:r w:rsidRPr="001D2E86">
        <w:rPr>
          <w:rFonts w:asciiTheme="minorHAnsi" w:hAnsiTheme="minorHAnsi" w:cs="Arial"/>
        </w:rPr>
        <w:t>Developing the</w:t>
      </w:r>
      <w:r w:rsidR="004C3498">
        <w:rPr>
          <w:rFonts w:asciiTheme="minorHAnsi" w:hAnsiTheme="minorHAnsi" w:cs="Arial"/>
        </w:rPr>
        <w:t xml:space="preserve"> analysis</w:t>
      </w:r>
      <w:r w:rsidRPr="001D2E86">
        <w:rPr>
          <w:rFonts w:asciiTheme="minorHAnsi" w:hAnsiTheme="minorHAnsi" w:cs="Arial"/>
        </w:rPr>
        <w:t xml:space="preserve"> model ahead of </w:t>
      </w:r>
      <w:r w:rsidR="004C3498">
        <w:rPr>
          <w:rFonts w:asciiTheme="minorHAnsi" w:hAnsiTheme="minorHAnsi" w:cs="Arial"/>
        </w:rPr>
        <w:t>using</w:t>
      </w:r>
      <w:r w:rsidRPr="001D2E86">
        <w:rPr>
          <w:rFonts w:asciiTheme="minorHAnsi" w:hAnsiTheme="minorHAnsi" w:cs="Arial"/>
        </w:rPr>
        <w:t xml:space="preserve"> sectoral data and analyses is probably the heaviest step in the process. However, once done, this “reference” model will not </w:t>
      </w:r>
      <w:r w:rsidR="004C3498">
        <w:rPr>
          <w:rFonts w:asciiTheme="minorHAnsi" w:hAnsiTheme="minorHAnsi" w:cs="Arial"/>
        </w:rPr>
        <w:t>have to be produced again</w:t>
      </w:r>
      <w:r w:rsidRPr="001D2E86">
        <w:rPr>
          <w:rFonts w:asciiTheme="minorHAnsi" w:hAnsiTheme="minorHAnsi" w:cs="Arial"/>
        </w:rPr>
        <w:t xml:space="preserve"> for subsequent inter-sectoral analysis updates</w:t>
      </w:r>
      <w:r w:rsidR="004C3498">
        <w:rPr>
          <w:rFonts w:asciiTheme="minorHAnsi" w:hAnsiTheme="minorHAnsi" w:cs="Arial"/>
        </w:rPr>
        <w:t xml:space="preserve"> in the same context</w:t>
      </w:r>
      <w:r w:rsidRPr="001D2E86">
        <w:rPr>
          <w:rFonts w:asciiTheme="minorHAnsi" w:hAnsiTheme="minorHAnsi" w:cs="Arial"/>
        </w:rPr>
        <w:t xml:space="preserve">, unless there are major changes </w:t>
      </w:r>
      <w:r w:rsidR="004C3498">
        <w:rPr>
          <w:rFonts w:asciiTheme="minorHAnsi" w:hAnsiTheme="minorHAnsi" w:cs="Arial"/>
        </w:rPr>
        <w:t>have occurred</w:t>
      </w:r>
      <w:r w:rsidRPr="001D2E86">
        <w:rPr>
          <w:rFonts w:asciiTheme="minorHAnsi" w:hAnsiTheme="minorHAnsi" w:cs="Arial"/>
        </w:rPr>
        <w:t>.</w:t>
      </w:r>
    </w:p>
    <w:p w14:paraId="3AE29A2B" w14:textId="77777777" w:rsidR="002D7C1F" w:rsidRPr="001D2E86" w:rsidRDefault="002D7C1F">
      <w:pPr>
        <w:rPr>
          <w:rFonts w:asciiTheme="minorHAnsi" w:hAnsiTheme="minorHAnsi" w:cs="Arial"/>
        </w:rPr>
      </w:pPr>
    </w:p>
    <w:p w14:paraId="22412A48" w14:textId="77777777" w:rsidR="002D7C1F" w:rsidRPr="001D2E86" w:rsidRDefault="00085512">
      <w:pPr>
        <w:rPr>
          <w:rFonts w:asciiTheme="minorHAnsi" w:hAnsiTheme="minorHAnsi" w:cs="Arial"/>
        </w:rPr>
      </w:pPr>
      <w:r w:rsidRPr="001D2E86">
        <w:rPr>
          <w:rFonts w:asciiTheme="minorHAnsi" w:hAnsiTheme="minorHAnsi" w:cs="Arial"/>
        </w:rPr>
        <w:t xml:space="preserve">It is important to jointly agree on the analytical model </w:t>
      </w:r>
      <w:r w:rsidRPr="001D2E86">
        <w:rPr>
          <w:rFonts w:asciiTheme="minorHAnsi" w:hAnsiTheme="minorHAnsi" w:cs="Arial"/>
          <w:u w:val="single"/>
        </w:rPr>
        <w:t>before</w:t>
      </w:r>
      <w:r w:rsidRPr="001D2E86">
        <w:rPr>
          <w:rFonts w:asciiTheme="minorHAnsi" w:hAnsiTheme="minorHAnsi" w:cs="Arial"/>
        </w:rPr>
        <w:t xml:space="preserve"> the sectoral analyses are being used. This is to avoid that the sectoral results introduce biases or exert an exaggerated influence simply because they are available while lacking in other sectors, or because they depict a particularly alarming situation in a given location or for a given population groups. Adjustments to the model based on evidence from the sectoral analyses are done. </w:t>
      </w:r>
      <w:r w:rsidRPr="001D2E86">
        <w:rPr>
          <w:rFonts w:asciiTheme="minorHAnsi" w:hAnsiTheme="minorHAnsi" w:cs="Arial"/>
          <w:b/>
        </w:rPr>
        <w:t>Having the model in place before prevents any upfront domination of a sector or the omission of other sectors or associated factors</w:t>
      </w:r>
      <w:r w:rsidRPr="001D2E86">
        <w:rPr>
          <w:rFonts w:asciiTheme="minorHAnsi" w:hAnsiTheme="minorHAnsi" w:cs="Arial"/>
        </w:rPr>
        <w:t>.</w:t>
      </w:r>
    </w:p>
    <w:p w14:paraId="38FFCAA6" w14:textId="77777777" w:rsidR="002D7C1F" w:rsidRPr="001D2E86" w:rsidRDefault="00085512" w:rsidP="005D2C66">
      <w:pPr>
        <w:rPr>
          <w:rFonts w:asciiTheme="minorHAnsi" w:hAnsiTheme="minorHAnsi" w:cs="Arial"/>
        </w:rPr>
      </w:pPr>
      <w:r w:rsidRPr="001D2E86">
        <w:rPr>
          <w:rFonts w:asciiTheme="minorHAnsi" w:hAnsiTheme="minorHAnsi" w:cs="Arial"/>
        </w:rPr>
        <w:t>The causal model of malnutrition (see Annex</w:t>
      </w:r>
      <w:r w:rsidR="00E65704">
        <w:rPr>
          <w:rFonts w:asciiTheme="minorHAnsi" w:hAnsiTheme="minorHAnsi" w:cs="Arial"/>
        </w:rPr>
        <w:t>es</w:t>
      </w:r>
      <w:r w:rsidRPr="001D2E86">
        <w:rPr>
          <w:rFonts w:asciiTheme="minorHAnsi" w:hAnsiTheme="minorHAnsi" w:cs="Arial"/>
        </w:rPr>
        <w:t xml:space="preserve"> </w:t>
      </w:r>
      <w:r w:rsidR="005D2C66">
        <w:rPr>
          <w:rFonts w:asciiTheme="minorHAnsi" w:hAnsiTheme="minorHAnsi" w:cs="Arial"/>
        </w:rPr>
        <w:t>2</w:t>
      </w:r>
      <w:r w:rsidR="00E65704">
        <w:rPr>
          <w:rFonts w:asciiTheme="minorHAnsi" w:hAnsiTheme="minorHAnsi" w:cs="Arial"/>
        </w:rPr>
        <w:t xml:space="preserve"> and 3</w:t>
      </w:r>
      <w:r w:rsidRPr="001D2E86">
        <w:rPr>
          <w:rFonts w:asciiTheme="minorHAnsi" w:hAnsiTheme="minorHAnsi" w:cs="Arial"/>
        </w:rPr>
        <w:t xml:space="preserve">) provides an example of such model, albeit limited to a few sectors only. The model pictures the ultimate problem “acute malnutrition”, and how it results from problems in other sectors including food security, caring practices (which can be linked to sectors such as education or cross-cutting issues such as protection, gender roles etc.), and health. In turn, these sectoral problems are linked to other factors such as access to land, access to income, gender roles, functioning of health services etc. </w:t>
      </w:r>
      <w:r w:rsidR="005D2C66">
        <w:rPr>
          <w:rFonts w:asciiTheme="minorHAnsi" w:hAnsiTheme="minorHAnsi" w:cs="Arial"/>
        </w:rPr>
        <w:t xml:space="preserve"> </w:t>
      </w:r>
    </w:p>
    <w:p w14:paraId="480E0883" w14:textId="77777777" w:rsidR="002D7C1F" w:rsidRPr="001D2E86" w:rsidRDefault="00085512">
      <w:pPr>
        <w:rPr>
          <w:rFonts w:asciiTheme="minorHAnsi" w:hAnsiTheme="minorHAnsi" w:cs="Arial"/>
        </w:rPr>
      </w:pPr>
      <w:r w:rsidRPr="001D2E86">
        <w:rPr>
          <w:rFonts w:asciiTheme="minorHAnsi" w:hAnsiTheme="minorHAnsi" w:cs="Arial"/>
        </w:rPr>
        <w:t>Another example is the sustainable livelihoods model (see Annex</w:t>
      </w:r>
      <w:r w:rsidR="00E65704">
        <w:rPr>
          <w:rFonts w:asciiTheme="minorHAnsi" w:hAnsiTheme="minorHAnsi" w:cs="Arial"/>
        </w:rPr>
        <w:t xml:space="preserve"> 4</w:t>
      </w:r>
      <w:r w:rsidRPr="001D2E86">
        <w:rPr>
          <w:rFonts w:asciiTheme="minorHAnsi" w:hAnsiTheme="minorHAnsi" w:cs="Arial"/>
        </w:rPr>
        <w:t>), which identifies different livelihood outcomes or livelihood problems. Livelihood-related needs can be due to food insecurity, personal or collective lack of safety, sickness, inadequate education, etc. Different factors are associated with these needs, such as lack of access to productive inputs, absence of markets and credit, unemployment, inter-ethnic violence, lack of schools, environmental degradation etc.</w:t>
      </w:r>
    </w:p>
    <w:p w14:paraId="5D696AFF" w14:textId="77777777" w:rsidR="002D7C1F" w:rsidRPr="001D2E86" w:rsidRDefault="00085512">
      <w:pPr>
        <w:rPr>
          <w:rFonts w:asciiTheme="minorHAnsi" w:hAnsiTheme="minorHAnsi" w:cs="Arial"/>
        </w:rPr>
      </w:pPr>
      <w:r w:rsidRPr="001D2E86">
        <w:rPr>
          <w:rFonts w:asciiTheme="minorHAnsi" w:hAnsiTheme="minorHAnsi" w:cs="Arial"/>
        </w:rPr>
        <w:t>A practical way to design the inter-sectoral analysis model is to:</w:t>
      </w:r>
    </w:p>
    <w:p w14:paraId="303A9792" w14:textId="77777777" w:rsidR="002D7C1F" w:rsidRPr="001D2E86" w:rsidRDefault="00085512">
      <w:pPr>
        <w:numPr>
          <w:ilvl w:val="0"/>
          <w:numId w:val="4"/>
        </w:numPr>
        <w:spacing w:after="0"/>
        <w:ind w:hanging="360"/>
        <w:contextualSpacing/>
        <w:rPr>
          <w:rFonts w:asciiTheme="minorHAnsi" w:hAnsiTheme="minorHAnsi" w:cs="Arial"/>
        </w:rPr>
      </w:pPr>
      <w:r w:rsidRPr="001D2E86">
        <w:rPr>
          <w:rFonts w:asciiTheme="minorHAnsi" w:hAnsiTheme="minorHAnsi" w:cs="Arial"/>
        </w:rPr>
        <w:t xml:space="preserve">Agree on the most obvious problems </w:t>
      </w:r>
      <w:r w:rsidR="004C3498">
        <w:rPr>
          <w:rFonts w:asciiTheme="minorHAnsi" w:hAnsiTheme="minorHAnsi" w:cs="Arial"/>
        </w:rPr>
        <w:t xml:space="preserve">for lives and livelihoods, </w:t>
      </w:r>
      <w:r w:rsidRPr="001D2E86">
        <w:rPr>
          <w:rFonts w:asciiTheme="minorHAnsi" w:hAnsiTheme="minorHAnsi" w:cs="Arial"/>
        </w:rPr>
        <w:t>and needs likely occurring for given population groups or individuals, and/or in given location. This is based on secondary data review and previous knowledge.</w:t>
      </w:r>
    </w:p>
    <w:p w14:paraId="52D59B32" w14:textId="77777777" w:rsidR="002D7C1F" w:rsidRPr="001D2E86" w:rsidRDefault="002D7C1F">
      <w:pPr>
        <w:spacing w:after="0"/>
        <w:ind w:left="720"/>
        <w:rPr>
          <w:rFonts w:asciiTheme="minorHAnsi" w:hAnsiTheme="minorHAnsi" w:cs="Arial"/>
        </w:rPr>
      </w:pPr>
    </w:p>
    <w:p w14:paraId="67AFC13A" w14:textId="77777777" w:rsidR="002D7C1F" w:rsidRPr="001D2E86" w:rsidRDefault="00085512">
      <w:pPr>
        <w:numPr>
          <w:ilvl w:val="0"/>
          <w:numId w:val="4"/>
        </w:numPr>
        <w:spacing w:after="0"/>
        <w:ind w:hanging="360"/>
        <w:contextualSpacing/>
        <w:rPr>
          <w:rFonts w:asciiTheme="minorHAnsi" w:hAnsiTheme="minorHAnsi" w:cs="Arial"/>
        </w:rPr>
      </w:pPr>
      <w:r w:rsidRPr="001D2E86">
        <w:rPr>
          <w:rFonts w:asciiTheme="minorHAnsi" w:hAnsiTheme="minorHAnsi" w:cs="Arial"/>
        </w:rPr>
        <w:t>Agree on the timeframe for the analysis: is the focus on the current situation or accounting for projected seasonal or other events. Two models may be needed, one for the current situation and one for the projection.</w:t>
      </w:r>
    </w:p>
    <w:p w14:paraId="5C94B5C5" w14:textId="77777777" w:rsidR="002D7C1F" w:rsidRPr="001D2E86" w:rsidRDefault="002D7C1F">
      <w:pPr>
        <w:spacing w:after="0"/>
        <w:ind w:left="720"/>
        <w:rPr>
          <w:rFonts w:asciiTheme="minorHAnsi" w:hAnsiTheme="minorHAnsi" w:cs="Arial"/>
        </w:rPr>
      </w:pPr>
    </w:p>
    <w:p w14:paraId="500E2F64" w14:textId="77777777" w:rsidR="002D7C1F" w:rsidRPr="001D2E86" w:rsidRDefault="00085512">
      <w:pPr>
        <w:numPr>
          <w:ilvl w:val="0"/>
          <w:numId w:val="4"/>
        </w:numPr>
        <w:ind w:hanging="360"/>
        <w:contextualSpacing/>
        <w:rPr>
          <w:rFonts w:asciiTheme="minorHAnsi" w:hAnsiTheme="minorHAnsi" w:cs="Arial"/>
        </w:rPr>
      </w:pPr>
      <w:r w:rsidRPr="001D2E86">
        <w:rPr>
          <w:rFonts w:asciiTheme="minorHAnsi" w:hAnsiTheme="minorHAnsi" w:cs="Arial"/>
        </w:rPr>
        <w:t xml:space="preserve">For each of the main problems/needs, ask why they are occurring, starting with the most direct factor(s) or cause(s). Repeat the same question for each of these factors to identify the indirect factor(s) or cause(s). The process should stop when the factors or causes reach a level that is </w:t>
      </w:r>
      <w:r w:rsidRPr="001D2E86">
        <w:rPr>
          <w:rFonts w:asciiTheme="minorHAnsi" w:hAnsiTheme="minorHAnsi" w:cs="Arial"/>
        </w:rPr>
        <w:lastRenderedPageBreak/>
        <w:t>clearly beyond the reach of agencies or sectors to address at this point in time (for example, if displacement is due to village attacks that are themselves due to mismanaged electoral process, it may not be very helpful to dig further if the reasons for the wrong electoral process are clearly beyond humanitarian agencies’ remit).</w:t>
      </w:r>
    </w:p>
    <w:p w14:paraId="4B3CED96" w14:textId="77777777" w:rsidR="002D7C1F" w:rsidRPr="001D2E86" w:rsidRDefault="002D7C1F">
      <w:pPr>
        <w:rPr>
          <w:rFonts w:asciiTheme="minorHAnsi" w:hAnsiTheme="minorHAnsi" w:cs="Arial"/>
        </w:rPr>
      </w:pPr>
    </w:p>
    <w:p w14:paraId="7B7380A9" w14:textId="77777777" w:rsidR="002D7C1F" w:rsidRPr="001D2E86" w:rsidRDefault="00085512">
      <w:pPr>
        <w:rPr>
          <w:rFonts w:asciiTheme="minorHAnsi" w:hAnsiTheme="minorHAnsi" w:cs="Arial"/>
        </w:rPr>
      </w:pPr>
      <w:r w:rsidRPr="001D2E86">
        <w:rPr>
          <w:rFonts w:asciiTheme="minorHAnsi" w:hAnsiTheme="minorHAnsi" w:cs="Arial"/>
        </w:rPr>
        <w:t xml:space="preserve">This process </w:t>
      </w:r>
      <w:r w:rsidR="005D2C66">
        <w:rPr>
          <w:rFonts w:asciiTheme="minorHAnsi" w:hAnsiTheme="minorHAnsi" w:cs="Arial"/>
        </w:rPr>
        <w:t>can</w:t>
      </w:r>
      <w:r w:rsidRPr="001D2E86">
        <w:rPr>
          <w:rFonts w:asciiTheme="minorHAnsi" w:hAnsiTheme="minorHAnsi" w:cs="Arial"/>
        </w:rPr>
        <w:t xml:space="preserve"> result in a complex diagram with multiple boxes representing the needs and associated factors, and lines that link them with each other, including feedback loops. However, the diagram should become simpler when adjusted according to ac</w:t>
      </w:r>
      <w:r w:rsidR="001814BC">
        <w:rPr>
          <w:rFonts w:asciiTheme="minorHAnsi" w:hAnsiTheme="minorHAnsi" w:cs="Arial"/>
        </w:rPr>
        <w:t>tual sectoral analysis results</w:t>
      </w:r>
      <w:r w:rsidRPr="001D2E86">
        <w:rPr>
          <w:rFonts w:asciiTheme="minorHAnsi" w:hAnsiTheme="minorHAnsi" w:cs="Arial"/>
        </w:rPr>
        <w:t>. In addition, the model can be divided into more manageable pieces at the time of the discussion strategic objectives and response analysis, for example by regrouping needs that concern the same sub-group of sectors, the same locations or the same groups of population or individuals.</w:t>
      </w:r>
    </w:p>
    <w:p w14:paraId="191BC630" w14:textId="77777777" w:rsidR="002D7C1F" w:rsidRPr="001D2E86" w:rsidRDefault="002D7C1F">
      <w:pPr>
        <w:rPr>
          <w:rFonts w:asciiTheme="minorHAnsi" w:hAnsiTheme="minorHAnsi" w:cs="Arial"/>
        </w:rPr>
      </w:pPr>
    </w:p>
    <w:p w14:paraId="598EDD67" w14:textId="77777777" w:rsidR="004C3498" w:rsidRDefault="004C3498">
      <w:pPr>
        <w:rPr>
          <w:rFonts w:asciiTheme="minorHAnsi" w:hAnsiTheme="minorHAnsi" w:cs="Arial"/>
          <w:b/>
        </w:rPr>
      </w:pPr>
      <w:r>
        <w:rPr>
          <w:rFonts w:asciiTheme="minorHAnsi" w:hAnsiTheme="minorHAnsi" w:cs="Arial"/>
          <w:b/>
        </w:rPr>
        <w:br w:type="page"/>
      </w:r>
    </w:p>
    <w:p w14:paraId="58D09A93" w14:textId="77777777" w:rsidR="00E72100" w:rsidRDefault="00085512">
      <w:pPr>
        <w:jc w:val="center"/>
        <w:rPr>
          <w:rFonts w:asciiTheme="minorHAnsi" w:hAnsiTheme="minorHAnsi" w:cs="Arial"/>
          <w:b/>
        </w:rPr>
      </w:pPr>
      <w:r w:rsidRPr="00E72100">
        <w:rPr>
          <w:rFonts w:asciiTheme="minorHAnsi" w:hAnsiTheme="minorHAnsi" w:cs="Arial"/>
          <w:b/>
        </w:rPr>
        <w:lastRenderedPageBreak/>
        <w:t xml:space="preserve">Annex </w:t>
      </w:r>
      <w:r w:rsidR="00E72100" w:rsidRPr="00E72100">
        <w:rPr>
          <w:rFonts w:asciiTheme="minorHAnsi" w:hAnsiTheme="minorHAnsi" w:cs="Arial"/>
          <w:b/>
        </w:rPr>
        <w:t>2</w:t>
      </w:r>
    </w:p>
    <w:p w14:paraId="55C6D14B" w14:textId="77777777" w:rsidR="002D7C1F" w:rsidRPr="001D2E86" w:rsidRDefault="00085512">
      <w:pPr>
        <w:jc w:val="center"/>
        <w:rPr>
          <w:rFonts w:asciiTheme="minorHAnsi" w:hAnsiTheme="minorHAnsi" w:cs="Arial"/>
        </w:rPr>
      </w:pPr>
      <w:r w:rsidRPr="001D2E86">
        <w:rPr>
          <w:rFonts w:asciiTheme="minorHAnsi" w:hAnsiTheme="minorHAnsi" w:cs="Arial"/>
          <w:b/>
          <w:u w:val="single"/>
        </w:rPr>
        <w:t xml:space="preserve">Causal model of malnutrition </w:t>
      </w:r>
    </w:p>
    <w:p w14:paraId="4758068F" w14:textId="77777777" w:rsidR="002D7C1F" w:rsidRPr="001D2E86" w:rsidRDefault="002D7C1F">
      <w:pPr>
        <w:jc w:val="center"/>
        <w:rPr>
          <w:rFonts w:asciiTheme="minorHAnsi" w:hAnsiTheme="minorHAnsi" w:cs="Arial"/>
        </w:rPr>
      </w:pPr>
    </w:p>
    <w:p w14:paraId="17006D66" w14:textId="77777777" w:rsidR="002D7C1F" w:rsidRPr="001D2E86" w:rsidRDefault="002D7C1F">
      <w:pPr>
        <w:jc w:val="center"/>
        <w:rPr>
          <w:rFonts w:asciiTheme="minorHAnsi" w:hAnsiTheme="minorHAnsi" w:cs="Arial"/>
        </w:rPr>
      </w:pPr>
    </w:p>
    <w:p w14:paraId="0671A68B" w14:textId="77777777" w:rsidR="002D7C1F" w:rsidRPr="001D2E86" w:rsidRDefault="00085512">
      <w:pPr>
        <w:jc w:val="center"/>
        <w:rPr>
          <w:rFonts w:asciiTheme="minorHAnsi" w:hAnsiTheme="minorHAnsi" w:cs="Arial"/>
        </w:rPr>
      </w:pPr>
      <w:r w:rsidRPr="001D2E86">
        <w:rPr>
          <w:rFonts w:asciiTheme="minorHAnsi" w:hAnsiTheme="minorHAnsi" w:cs="Arial"/>
          <w:noProof/>
          <w:lang w:eastAsia="en-US"/>
        </w:rPr>
        <w:drawing>
          <wp:inline distT="114300" distB="114300" distL="114300" distR="114300" wp14:anchorId="2BFE9BB9" wp14:editId="61A8C86B">
            <wp:extent cx="5943600" cy="52451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5943600" cy="5245100"/>
                    </a:xfrm>
                    <a:prstGeom prst="rect">
                      <a:avLst/>
                    </a:prstGeom>
                    <a:ln/>
                  </pic:spPr>
                </pic:pic>
              </a:graphicData>
            </a:graphic>
          </wp:inline>
        </w:drawing>
      </w:r>
      <w:r w:rsidRPr="001D2E86">
        <w:rPr>
          <w:rFonts w:asciiTheme="minorHAnsi" w:hAnsiTheme="minorHAnsi" w:cs="Arial"/>
        </w:rPr>
        <w:t>b</w:t>
      </w:r>
    </w:p>
    <w:p w14:paraId="510ED6B8" w14:textId="77777777" w:rsidR="002D7C1F" w:rsidRPr="001D2E86" w:rsidRDefault="00085512">
      <w:pPr>
        <w:rPr>
          <w:rFonts w:asciiTheme="minorHAnsi" w:hAnsiTheme="minorHAnsi" w:cs="Arial"/>
        </w:rPr>
      </w:pPr>
      <w:r w:rsidRPr="001D2E86">
        <w:rPr>
          <w:rFonts w:asciiTheme="minorHAnsi" w:hAnsiTheme="minorHAnsi" w:cs="Arial"/>
        </w:rPr>
        <w:br w:type="page"/>
      </w:r>
    </w:p>
    <w:p w14:paraId="415041D6" w14:textId="77777777" w:rsidR="002D7C1F" w:rsidRPr="001D2E86" w:rsidRDefault="002D7C1F">
      <w:pPr>
        <w:rPr>
          <w:rFonts w:asciiTheme="minorHAnsi" w:hAnsiTheme="minorHAnsi" w:cs="Arial"/>
        </w:rPr>
      </w:pPr>
    </w:p>
    <w:p w14:paraId="3EFA8549" w14:textId="77777777" w:rsidR="00E72100" w:rsidRDefault="00E72100" w:rsidP="00E72100">
      <w:pPr>
        <w:jc w:val="center"/>
        <w:rPr>
          <w:rFonts w:asciiTheme="minorHAnsi" w:hAnsiTheme="minorHAnsi" w:cs="Arial"/>
          <w:b/>
          <w:u w:val="single"/>
        </w:rPr>
      </w:pPr>
      <w:r>
        <w:rPr>
          <w:rFonts w:asciiTheme="minorHAnsi" w:hAnsiTheme="minorHAnsi" w:cs="Arial"/>
          <w:b/>
        </w:rPr>
        <w:t>Annex 3</w:t>
      </w:r>
    </w:p>
    <w:p w14:paraId="2BD8137E" w14:textId="77777777" w:rsidR="002D7C1F" w:rsidRPr="001D2E86" w:rsidRDefault="00085512" w:rsidP="00E72100">
      <w:pPr>
        <w:jc w:val="center"/>
        <w:rPr>
          <w:rFonts w:asciiTheme="minorHAnsi" w:hAnsiTheme="minorHAnsi" w:cs="Arial"/>
        </w:rPr>
      </w:pPr>
      <w:r w:rsidRPr="001D2E86">
        <w:rPr>
          <w:rFonts w:asciiTheme="minorHAnsi" w:hAnsiTheme="minorHAnsi" w:cs="Arial"/>
          <w:b/>
          <w:u w:val="single"/>
        </w:rPr>
        <w:t>Conceptual framework on the relationship between malnutrition, infections and poverty</w:t>
      </w:r>
    </w:p>
    <w:p w14:paraId="1B7097AD" w14:textId="77777777" w:rsidR="002D7C1F" w:rsidRPr="001D2E86" w:rsidRDefault="002D7C1F">
      <w:pPr>
        <w:rPr>
          <w:rFonts w:asciiTheme="minorHAnsi" w:hAnsiTheme="minorHAnsi" w:cs="Arial"/>
        </w:rPr>
      </w:pPr>
    </w:p>
    <w:p w14:paraId="49778597" w14:textId="77777777" w:rsidR="002D7C1F" w:rsidRPr="001D2E86" w:rsidRDefault="002D7C1F">
      <w:pPr>
        <w:rPr>
          <w:rFonts w:asciiTheme="minorHAnsi" w:hAnsiTheme="minorHAnsi" w:cs="Arial"/>
        </w:rPr>
      </w:pPr>
    </w:p>
    <w:p w14:paraId="094CBF1C" w14:textId="77777777" w:rsidR="002D7C1F" w:rsidRPr="001D2E86" w:rsidRDefault="00085512">
      <w:pPr>
        <w:rPr>
          <w:rFonts w:asciiTheme="minorHAnsi" w:hAnsiTheme="minorHAnsi" w:cs="Arial"/>
        </w:rPr>
      </w:pPr>
      <w:r w:rsidRPr="001D2E86">
        <w:rPr>
          <w:rFonts w:asciiTheme="minorHAnsi" w:hAnsiTheme="minorHAnsi" w:cs="Arial"/>
          <w:noProof/>
          <w:lang w:eastAsia="en-US"/>
        </w:rPr>
        <w:drawing>
          <wp:inline distT="114300" distB="114300" distL="114300" distR="114300" wp14:anchorId="231DA443" wp14:editId="43336DB0">
            <wp:extent cx="5943600" cy="4140200"/>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5943600" cy="4140200"/>
                    </a:xfrm>
                    <a:prstGeom prst="rect">
                      <a:avLst/>
                    </a:prstGeom>
                    <a:ln/>
                  </pic:spPr>
                </pic:pic>
              </a:graphicData>
            </a:graphic>
          </wp:inline>
        </w:drawing>
      </w:r>
    </w:p>
    <w:p w14:paraId="604C5310" w14:textId="77777777" w:rsidR="002D7C1F" w:rsidRPr="001D2E86" w:rsidRDefault="002D7C1F">
      <w:pPr>
        <w:rPr>
          <w:rFonts w:asciiTheme="minorHAnsi" w:hAnsiTheme="minorHAnsi" w:cs="Arial"/>
        </w:rPr>
      </w:pPr>
    </w:p>
    <w:p w14:paraId="6B1B67FF" w14:textId="77777777" w:rsidR="002D7C1F" w:rsidRPr="001D2E86" w:rsidRDefault="002D7C1F">
      <w:pPr>
        <w:rPr>
          <w:rFonts w:asciiTheme="minorHAnsi" w:hAnsiTheme="minorHAnsi" w:cs="Arial"/>
        </w:rPr>
      </w:pPr>
    </w:p>
    <w:p w14:paraId="1571A404" w14:textId="77777777" w:rsidR="002D7C1F" w:rsidRPr="001D2E86" w:rsidRDefault="00085512">
      <w:pPr>
        <w:rPr>
          <w:rFonts w:asciiTheme="minorHAnsi" w:hAnsiTheme="minorHAnsi" w:cs="Arial"/>
        </w:rPr>
      </w:pPr>
      <w:r w:rsidRPr="001D2E86">
        <w:rPr>
          <w:rFonts w:asciiTheme="minorHAnsi" w:hAnsiTheme="minorHAnsi" w:cs="Arial"/>
        </w:rPr>
        <w:br w:type="page"/>
      </w:r>
    </w:p>
    <w:p w14:paraId="43ADE307" w14:textId="77777777" w:rsidR="002D7C1F" w:rsidRPr="001D2E86" w:rsidRDefault="002D7C1F">
      <w:pPr>
        <w:rPr>
          <w:rFonts w:asciiTheme="minorHAnsi" w:hAnsiTheme="minorHAnsi" w:cs="Arial"/>
        </w:rPr>
      </w:pPr>
    </w:p>
    <w:p w14:paraId="00EB5884" w14:textId="77777777" w:rsidR="002D7C1F" w:rsidRPr="001D2E86" w:rsidRDefault="002D7C1F">
      <w:pPr>
        <w:rPr>
          <w:rFonts w:asciiTheme="minorHAnsi" w:hAnsiTheme="minorHAnsi" w:cs="Arial"/>
        </w:rPr>
      </w:pPr>
    </w:p>
    <w:p w14:paraId="5FAF72AE" w14:textId="77777777" w:rsidR="00E72100" w:rsidRPr="00E72100" w:rsidRDefault="00E72100">
      <w:pPr>
        <w:jc w:val="center"/>
        <w:rPr>
          <w:rFonts w:asciiTheme="minorHAnsi" w:hAnsiTheme="minorHAnsi" w:cs="Arial"/>
          <w:b/>
        </w:rPr>
      </w:pPr>
      <w:r w:rsidRPr="00E72100">
        <w:rPr>
          <w:rFonts w:asciiTheme="minorHAnsi" w:hAnsiTheme="minorHAnsi" w:cs="Arial"/>
          <w:b/>
        </w:rPr>
        <w:t>Annex 4</w:t>
      </w:r>
    </w:p>
    <w:p w14:paraId="68CF55ED" w14:textId="77777777" w:rsidR="002D7C1F" w:rsidRPr="001D2E86" w:rsidRDefault="00085512">
      <w:pPr>
        <w:jc w:val="center"/>
        <w:rPr>
          <w:rFonts w:asciiTheme="minorHAnsi" w:hAnsiTheme="minorHAnsi" w:cs="Arial"/>
        </w:rPr>
      </w:pPr>
      <w:r w:rsidRPr="001D2E86">
        <w:rPr>
          <w:rFonts w:asciiTheme="minorHAnsi" w:hAnsiTheme="minorHAnsi" w:cs="Arial"/>
          <w:b/>
          <w:u w:val="single"/>
        </w:rPr>
        <w:t xml:space="preserve">Sustainable Livelihoods Framework </w:t>
      </w:r>
    </w:p>
    <w:p w14:paraId="75204CCC" w14:textId="77777777" w:rsidR="002D7C1F" w:rsidRPr="001D2E86" w:rsidRDefault="002D7C1F">
      <w:pPr>
        <w:jc w:val="center"/>
        <w:rPr>
          <w:rFonts w:asciiTheme="minorHAnsi" w:hAnsiTheme="minorHAnsi" w:cs="Arial"/>
        </w:rPr>
      </w:pPr>
    </w:p>
    <w:p w14:paraId="732F16EE" w14:textId="77777777" w:rsidR="002D7C1F" w:rsidRPr="001D2E86" w:rsidRDefault="002D7C1F">
      <w:pPr>
        <w:jc w:val="center"/>
        <w:rPr>
          <w:rFonts w:asciiTheme="minorHAnsi" w:hAnsiTheme="minorHAnsi" w:cs="Arial"/>
        </w:rPr>
      </w:pPr>
    </w:p>
    <w:p w14:paraId="708FAD28" w14:textId="77777777" w:rsidR="002D7C1F" w:rsidRPr="001D2E86" w:rsidRDefault="00E65704">
      <w:pPr>
        <w:jc w:val="center"/>
        <w:rPr>
          <w:rFonts w:asciiTheme="minorHAnsi" w:hAnsiTheme="minorHAnsi" w:cs="Arial"/>
        </w:rPr>
      </w:pPr>
      <w:r w:rsidRPr="001D2E86">
        <w:rPr>
          <w:rFonts w:asciiTheme="minorHAnsi" w:hAnsiTheme="minorHAnsi" w:cs="Arial"/>
          <w:noProof/>
          <w:lang w:eastAsia="en-US"/>
        </w:rPr>
        <w:drawing>
          <wp:inline distT="0" distB="0" distL="0" distR="0" wp14:anchorId="2703E07E" wp14:editId="5AC7F64C">
            <wp:extent cx="5934341" cy="2734056"/>
            <wp:effectExtent l="0" t="0" r="0" b="0"/>
            <wp:docPr id="3" name="image06.png" descr="https://urbancamps.files.wordpress.com/2014/11/livelihood_programming_in_unhcr.png"/>
            <wp:cNvGraphicFramePr/>
            <a:graphic xmlns:a="http://schemas.openxmlformats.org/drawingml/2006/main">
              <a:graphicData uri="http://schemas.openxmlformats.org/drawingml/2006/picture">
                <pic:pic xmlns:pic="http://schemas.openxmlformats.org/drawingml/2006/picture">
                  <pic:nvPicPr>
                    <pic:cNvPr id="0" name="image06.png" descr="https://urbancamps.files.wordpress.com/2014/11/livelihood_programming_in_unhcr.png"/>
                    <pic:cNvPicPr preferRelativeResize="0"/>
                  </pic:nvPicPr>
                  <pic:blipFill>
                    <a:blip r:embed="rId10"/>
                    <a:srcRect/>
                    <a:stretch>
                      <a:fillRect/>
                    </a:stretch>
                  </pic:blipFill>
                  <pic:spPr>
                    <a:xfrm>
                      <a:off x="0" y="0"/>
                      <a:ext cx="5934341" cy="2734056"/>
                    </a:xfrm>
                    <a:prstGeom prst="rect">
                      <a:avLst/>
                    </a:prstGeom>
                    <a:ln/>
                  </pic:spPr>
                </pic:pic>
              </a:graphicData>
            </a:graphic>
          </wp:inline>
        </w:drawing>
      </w:r>
    </w:p>
    <w:p w14:paraId="52F2CBBF" w14:textId="77777777" w:rsidR="002D7C1F" w:rsidRPr="001D2E86" w:rsidRDefault="002D7C1F">
      <w:pPr>
        <w:jc w:val="center"/>
        <w:rPr>
          <w:rFonts w:asciiTheme="minorHAnsi" w:hAnsiTheme="minorHAnsi" w:cs="Arial"/>
        </w:rPr>
      </w:pPr>
    </w:p>
    <w:p w14:paraId="477F2DBC" w14:textId="77777777" w:rsidR="002D7C1F" w:rsidRPr="001D2E86" w:rsidRDefault="00085512">
      <w:pPr>
        <w:rPr>
          <w:rFonts w:asciiTheme="minorHAnsi" w:hAnsiTheme="minorHAnsi" w:cs="Arial"/>
        </w:rPr>
      </w:pPr>
      <w:r w:rsidRPr="001D2E86">
        <w:rPr>
          <w:rFonts w:asciiTheme="minorHAnsi" w:hAnsiTheme="minorHAnsi" w:cs="Arial"/>
          <w:noProof/>
          <w:lang w:eastAsia="en-US"/>
        </w:rPr>
        <w:drawing>
          <wp:inline distT="114300" distB="114300" distL="114300" distR="114300" wp14:anchorId="4440A81D" wp14:editId="7F7E2697">
            <wp:extent cx="4762500" cy="257175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a:srcRect/>
                    <a:stretch>
                      <a:fillRect/>
                    </a:stretch>
                  </pic:blipFill>
                  <pic:spPr>
                    <a:xfrm>
                      <a:off x="0" y="0"/>
                      <a:ext cx="4762500" cy="2571750"/>
                    </a:xfrm>
                    <a:prstGeom prst="rect">
                      <a:avLst/>
                    </a:prstGeom>
                    <a:ln/>
                  </pic:spPr>
                </pic:pic>
              </a:graphicData>
            </a:graphic>
          </wp:inline>
        </w:drawing>
      </w:r>
    </w:p>
    <w:p w14:paraId="750A6CD8" w14:textId="77777777" w:rsidR="002D7C1F" w:rsidRPr="001D2E86" w:rsidRDefault="002D7C1F">
      <w:pPr>
        <w:rPr>
          <w:rFonts w:asciiTheme="minorHAnsi" w:hAnsiTheme="minorHAnsi" w:cs="Arial"/>
        </w:rPr>
      </w:pPr>
    </w:p>
    <w:sectPr w:rsidR="002D7C1F" w:rsidRPr="001D2E86" w:rsidSect="00E6570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79C94" w14:textId="77777777" w:rsidR="000C4D9B" w:rsidRDefault="000C4D9B">
      <w:pPr>
        <w:spacing w:after="0" w:line="240" w:lineRule="auto"/>
      </w:pPr>
      <w:r>
        <w:separator/>
      </w:r>
    </w:p>
  </w:endnote>
  <w:endnote w:type="continuationSeparator" w:id="0">
    <w:p w14:paraId="0D1F1F75" w14:textId="77777777" w:rsidR="000C4D9B" w:rsidRDefault="000C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067F1" w14:textId="77777777" w:rsidR="005A79D4" w:rsidRDefault="005A7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588840"/>
      <w:docPartObj>
        <w:docPartGallery w:val="Page Numbers (Bottom of Page)"/>
        <w:docPartUnique/>
      </w:docPartObj>
    </w:sdtPr>
    <w:sdtEndPr>
      <w:rPr>
        <w:noProof/>
      </w:rPr>
    </w:sdtEndPr>
    <w:sdtContent>
      <w:p w14:paraId="67626A77" w14:textId="6BE18896" w:rsidR="005A79D4" w:rsidRDefault="005A79D4">
        <w:pPr>
          <w:pStyle w:val="Footer"/>
          <w:jc w:val="center"/>
        </w:pPr>
        <w:r>
          <w:fldChar w:fldCharType="begin"/>
        </w:r>
        <w:r>
          <w:instrText xml:space="preserve"> PAGE   \* MERGEFORMAT </w:instrText>
        </w:r>
        <w:r>
          <w:fldChar w:fldCharType="separate"/>
        </w:r>
        <w:r w:rsidR="00225345">
          <w:rPr>
            <w:noProof/>
          </w:rPr>
          <w:t>10</w:t>
        </w:r>
        <w:r>
          <w:rPr>
            <w:noProof/>
          </w:rPr>
          <w:fldChar w:fldCharType="end"/>
        </w:r>
      </w:p>
    </w:sdtContent>
  </w:sdt>
  <w:p w14:paraId="459B4467" w14:textId="77777777" w:rsidR="005A79D4" w:rsidRDefault="005A7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9A3E" w14:textId="77777777" w:rsidR="005A79D4" w:rsidRDefault="005A7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95569" w14:textId="77777777" w:rsidR="000C4D9B" w:rsidRDefault="000C4D9B">
      <w:pPr>
        <w:spacing w:after="0" w:line="240" w:lineRule="auto"/>
      </w:pPr>
      <w:r>
        <w:separator/>
      </w:r>
    </w:p>
  </w:footnote>
  <w:footnote w:type="continuationSeparator" w:id="0">
    <w:p w14:paraId="2B437369" w14:textId="77777777" w:rsidR="000C4D9B" w:rsidRDefault="000C4D9B">
      <w:pPr>
        <w:spacing w:after="0" w:line="240" w:lineRule="auto"/>
      </w:pPr>
      <w:r>
        <w:continuationSeparator/>
      </w:r>
    </w:p>
  </w:footnote>
  <w:footnote w:id="1">
    <w:p w14:paraId="0D4A1558" w14:textId="77777777" w:rsidR="005A79D4" w:rsidRPr="00764B7A" w:rsidRDefault="005A79D4">
      <w:pPr>
        <w:pStyle w:val="FootnoteText"/>
      </w:pPr>
      <w:r>
        <w:rPr>
          <w:rStyle w:val="FootnoteReference"/>
        </w:rPr>
        <w:footnoteRef/>
      </w:r>
      <w:r>
        <w:t xml:space="preserve"> </w:t>
      </w:r>
      <w:r>
        <w:rPr>
          <w:rFonts w:asciiTheme="minorHAnsi" w:hAnsiTheme="minorHAnsi" w:cs="Arial"/>
        </w:rPr>
        <w:t>W</w:t>
      </w:r>
      <w:r w:rsidRPr="001D2E86">
        <w:rPr>
          <w:rFonts w:asciiTheme="minorHAnsi" w:hAnsiTheme="minorHAnsi" w:cs="Arial"/>
        </w:rPr>
        <w:t>ithout precluding the fact that in some instances, only one ty</w:t>
      </w:r>
      <w:r>
        <w:rPr>
          <w:rFonts w:asciiTheme="minorHAnsi" w:hAnsiTheme="minorHAnsi" w:cs="Arial"/>
        </w:rPr>
        <w:t>pe of need (for one sector) may exist.</w:t>
      </w:r>
    </w:p>
  </w:footnote>
  <w:footnote w:id="2">
    <w:p w14:paraId="6E218976" w14:textId="77777777" w:rsidR="005A79D4" w:rsidRDefault="005A79D4">
      <w:pPr>
        <w:spacing w:after="0" w:line="240" w:lineRule="auto"/>
      </w:pPr>
      <w:r>
        <w:rPr>
          <w:vertAlign w:val="superscript"/>
        </w:rPr>
        <w:footnoteRef/>
      </w:r>
      <w:r>
        <w:rPr>
          <w:sz w:val="20"/>
          <w:szCs w:val="20"/>
        </w:rPr>
        <w:t xml:space="preserve"> https://www.humanitarianresponse.info/fr/programme-cycle/space/document/multi-sector-initial-rapid-assessment-guidance-revision-july-2015</w:t>
      </w:r>
    </w:p>
  </w:footnote>
  <w:footnote w:id="3">
    <w:p w14:paraId="17A3726D" w14:textId="77777777" w:rsidR="005A79D4" w:rsidRPr="00317878" w:rsidRDefault="005A79D4">
      <w:pPr>
        <w:pStyle w:val="FootnoteText"/>
      </w:pPr>
      <w:r>
        <w:rPr>
          <w:rStyle w:val="FootnoteReference"/>
        </w:rPr>
        <w:footnoteRef/>
      </w:r>
      <w:r>
        <w:t xml:space="preserve"> OCHA Coordinated Assessment Support Section plans to work with partner organisations on a ‘generic’ inter-sectoral conceptual model that could be easily contextualized. Progress on this work is expected early 2017.</w:t>
      </w:r>
    </w:p>
  </w:footnote>
  <w:footnote w:id="4">
    <w:p w14:paraId="74696B21" w14:textId="77777777" w:rsidR="005A79D4" w:rsidRPr="00317878" w:rsidRDefault="005A79D4">
      <w:pPr>
        <w:pStyle w:val="FootnoteText"/>
      </w:pPr>
      <w:r>
        <w:rPr>
          <w:rStyle w:val="FootnoteReference"/>
        </w:rPr>
        <w:footnoteRef/>
      </w:r>
      <w:r>
        <w:t xml:space="preserve"> For example, if data/information are lacking on certain protection issues, or any other issues, the corresponding needs may be missed, while the conceptual model includes them and the lack of data is made visible and taken into account in the analysis and interpretation.</w:t>
      </w:r>
    </w:p>
  </w:footnote>
  <w:footnote w:id="5">
    <w:p w14:paraId="0B3FBF49" w14:textId="77777777" w:rsidR="005A79D4" w:rsidRPr="006C0E86" w:rsidRDefault="005A79D4" w:rsidP="00304AED">
      <w:pPr>
        <w:pStyle w:val="NormalWeb"/>
        <w:spacing w:before="200" w:beforeAutospacing="0" w:after="0" w:afterAutospacing="0"/>
      </w:pPr>
      <w:r w:rsidRPr="00850501">
        <w:rPr>
          <w:rStyle w:val="FootnoteReference"/>
          <w:rFonts w:ascii="Calibri" w:hAnsi="Calibri"/>
          <w:sz w:val="20"/>
          <w:szCs w:val="20"/>
        </w:rPr>
        <w:footnoteRef/>
      </w:r>
      <w:r w:rsidRPr="00850501">
        <w:rPr>
          <w:rFonts w:ascii="Calibri" w:hAnsi="Calibri"/>
          <w:sz w:val="20"/>
          <w:szCs w:val="20"/>
        </w:rPr>
        <w:t xml:space="preserve"> </w:t>
      </w:r>
      <w:hyperlink w:history="1">
        <w:r w:rsidRPr="00C567B8">
          <w:rPr>
            <w:rStyle w:val="Hyperlink"/>
            <w:rFonts w:asciiTheme="minorHAnsi" w:eastAsiaTheme="minorEastAsia" w:hAnsi="Corbel" w:cstheme="minorBidi"/>
            <w:kern w:val="24"/>
            <w:sz w:val="20"/>
            <w:szCs w:val="20"/>
            <w14:textFill>
              <w14:solidFill>
                <w14:srgbClr w14:val="0000FF">
                  <w14:lumMod w14:val="75000"/>
                  <w14:lumOff w14:val="25000"/>
                </w14:srgbClr>
              </w14:solidFill>
            </w14:textFill>
          </w:rPr>
          <w:t>https://</w:t>
        </w:r>
      </w:hyperlink>
      <w:hyperlink r:id="rId1" w:history="1">
        <w:r w:rsidRPr="006C0E86">
          <w:rPr>
            <w:rStyle w:val="Hyperlink"/>
            <w:rFonts w:asciiTheme="minorHAnsi" w:eastAsiaTheme="minorEastAsia" w:hAnsi="Corbel" w:cstheme="minorBidi"/>
            <w:color w:val="404040" w:themeColor="text1" w:themeTint="BF"/>
            <w:kern w:val="24"/>
            <w:sz w:val="20"/>
            <w:szCs w:val="20"/>
          </w:rPr>
          <w:t>www.humanitarianresponse.info/fr/system/files/documents/files/humanitarianprofilesupportguidance_final_may2016.pdf</w:t>
        </w:r>
      </w:hyperlink>
    </w:p>
  </w:footnote>
  <w:footnote w:id="6">
    <w:p w14:paraId="279A1562" w14:textId="77777777" w:rsidR="005A79D4" w:rsidRPr="006C0E86" w:rsidRDefault="005A79D4" w:rsidP="00C46313">
      <w:pPr>
        <w:pStyle w:val="NormalWeb"/>
        <w:spacing w:before="200" w:beforeAutospacing="0" w:after="0" w:afterAutospacing="0"/>
      </w:pPr>
      <w:r w:rsidRPr="00850501">
        <w:rPr>
          <w:rStyle w:val="FootnoteReference"/>
          <w:rFonts w:ascii="Calibri" w:hAnsi="Calibri"/>
          <w:sz w:val="20"/>
          <w:szCs w:val="20"/>
        </w:rPr>
        <w:footnoteRef/>
      </w:r>
      <w:r w:rsidRPr="00850501">
        <w:rPr>
          <w:rFonts w:ascii="Calibri" w:hAnsi="Calibri"/>
          <w:sz w:val="20"/>
          <w:szCs w:val="20"/>
        </w:rPr>
        <w:t xml:space="preserve"> </w:t>
      </w:r>
      <w:hyperlink w:history="1">
        <w:r w:rsidRPr="00C567B8">
          <w:rPr>
            <w:rStyle w:val="Hyperlink"/>
            <w:rFonts w:asciiTheme="minorHAnsi" w:eastAsiaTheme="minorEastAsia" w:hAnsi="Corbel" w:cstheme="minorBidi"/>
            <w:kern w:val="24"/>
            <w:sz w:val="20"/>
            <w:szCs w:val="20"/>
            <w14:textFill>
              <w14:solidFill>
                <w14:srgbClr w14:val="0000FF">
                  <w14:lumMod w14:val="75000"/>
                  <w14:lumOff w14:val="25000"/>
                </w14:srgbClr>
              </w14:solidFill>
            </w14:textFill>
          </w:rPr>
          <w:t>https://</w:t>
        </w:r>
      </w:hyperlink>
      <w:hyperlink r:id="rId2" w:history="1">
        <w:r w:rsidRPr="006C0E86">
          <w:rPr>
            <w:rStyle w:val="Hyperlink"/>
            <w:rFonts w:asciiTheme="minorHAnsi" w:eastAsiaTheme="minorEastAsia" w:hAnsi="Corbel" w:cstheme="minorBidi"/>
            <w:color w:val="404040" w:themeColor="text1" w:themeTint="BF"/>
            <w:kern w:val="24"/>
            <w:sz w:val="20"/>
            <w:szCs w:val="20"/>
          </w:rPr>
          <w:t>www.humanitarianresponse.info/fr/system/files/documents/files/humanitarianprofilesupportguidance_final_may2016.pdf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B83C" w14:textId="77777777" w:rsidR="005A79D4" w:rsidRDefault="005A7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45173"/>
      <w:docPartObj>
        <w:docPartGallery w:val="Watermarks"/>
        <w:docPartUnique/>
      </w:docPartObj>
    </w:sdtPr>
    <w:sdtContent>
      <w:p w14:paraId="06D46525" w14:textId="7CC6997B" w:rsidR="005A79D4" w:rsidRDefault="005A79D4">
        <w:pPr>
          <w:pStyle w:val="Header"/>
        </w:pPr>
        <w:r>
          <w:rPr>
            <w:noProof/>
            <w:lang w:eastAsia="en-US"/>
          </w:rPr>
          <w:pict w14:anchorId="53B8DF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DB088" w14:textId="77777777" w:rsidR="005A79D4" w:rsidRDefault="005A7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3B4B"/>
    <w:multiLevelType w:val="multilevel"/>
    <w:tmpl w:val="ECD8AF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5BB5F4B"/>
    <w:multiLevelType w:val="hybridMultilevel"/>
    <w:tmpl w:val="FA48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45BB0"/>
    <w:multiLevelType w:val="multilevel"/>
    <w:tmpl w:val="918C48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F57025E"/>
    <w:multiLevelType w:val="multilevel"/>
    <w:tmpl w:val="156064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56B1376"/>
    <w:multiLevelType w:val="hybridMultilevel"/>
    <w:tmpl w:val="7DD0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65818"/>
    <w:multiLevelType w:val="hybridMultilevel"/>
    <w:tmpl w:val="A950D1B0"/>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24B6C"/>
    <w:multiLevelType w:val="hybridMultilevel"/>
    <w:tmpl w:val="EF58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E37BC2"/>
    <w:multiLevelType w:val="hybridMultilevel"/>
    <w:tmpl w:val="F0963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90796"/>
    <w:multiLevelType w:val="hybridMultilevel"/>
    <w:tmpl w:val="D01EA27A"/>
    <w:lvl w:ilvl="0" w:tplc="82128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B03EE"/>
    <w:multiLevelType w:val="multilevel"/>
    <w:tmpl w:val="E0A603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5FD64B3"/>
    <w:multiLevelType w:val="hybridMultilevel"/>
    <w:tmpl w:val="D0500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A6147E"/>
    <w:multiLevelType w:val="hybridMultilevel"/>
    <w:tmpl w:val="214A9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0"/>
  </w:num>
  <w:num w:numId="4">
    <w:abstractNumId w:val="2"/>
  </w:num>
  <w:num w:numId="5">
    <w:abstractNumId w:val="6"/>
  </w:num>
  <w:num w:numId="6">
    <w:abstractNumId w:val="6"/>
  </w:num>
  <w:num w:numId="7">
    <w:abstractNumId w:val="8"/>
  </w:num>
  <w:num w:numId="8">
    <w:abstractNumId w:val="4"/>
  </w:num>
  <w:num w:numId="9">
    <w:abstractNumId w:val="1"/>
  </w:num>
  <w:num w:numId="10">
    <w:abstractNumId w:val="11"/>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1F"/>
    <w:rsid w:val="00027EFC"/>
    <w:rsid w:val="00030490"/>
    <w:rsid w:val="00085512"/>
    <w:rsid w:val="00087FDB"/>
    <w:rsid w:val="000A0045"/>
    <w:rsid w:val="000B1317"/>
    <w:rsid w:val="000B6977"/>
    <w:rsid w:val="000C4D9B"/>
    <w:rsid w:val="000C66C6"/>
    <w:rsid w:val="000C6FC9"/>
    <w:rsid w:val="000D2840"/>
    <w:rsid w:val="0011110F"/>
    <w:rsid w:val="00150C17"/>
    <w:rsid w:val="001814BC"/>
    <w:rsid w:val="001B1854"/>
    <w:rsid w:val="001C7FFA"/>
    <w:rsid w:val="001D2E86"/>
    <w:rsid w:val="001F16C4"/>
    <w:rsid w:val="00217386"/>
    <w:rsid w:val="00225345"/>
    <w:rsid w:val="00251ECF"/>
    <w:rsid w:val="00270BCA"/>
    <w:rsid w:val="00273D86"/>
    <w:rsid w:val="0028039D"/>
    <w:rsid w:val="002908C3"/>
    <w:rsid w:val="002A13B2"/>
    <w:rsid w:val="002B2F54"/>
    <w:rsid w:val="002D3F2E"/>
    <w:rsid w:val="002D7C1F"/>
    <w:rsid w:val="002F20D1"/>
    <w:rsid w:val="00304AED"/>
    <w:rsid w:val="00312C59"/>
    <w:rsid w:val="00317878"/>
    <w:rsid w:val="00326082"/>
    <w:rsid w:val="003459C9"/>
    <w:rsid w:val="00362064"/>
    <w:rsid w:val="00381C92"/>
    <w:rsid w:val="00392829"/>
    <w:rsid w:val="003B2BA9"/>
    <w:rsid w:val="003B2D46"/>
    <w:rsid w:val="003B421B"/>
    <w:rsid w:val="00474812"/>
    <w:rsid w:val="0049258B"/>
    <w:rsid w:val="004B08D3"/>
    <w:rsid w:val="004C3498"/>
    <w:rsid w:val="004D6D41"/>
    <w:rsid w:val="00550CBD"/>
    <w:rsid w:val="00554CE5"/>
    <w:rsid w:val="005A40ED"/>
    <w:rsid w:val="005A79D4"/>
    <w:rsid w:val="005D2C66"/>
    <w:rsid w:val="0060465D"/>
    <w:rsid w:val="00606FCC"/>
    <w:rsid w:val="006274F6"/>
    <w:rsid w:val="00637352"/>
    <w:rsid w:val="0064192A"/>
    <w:rsid w:val="00644961"/>
    <w:rsid w:val="00652E90"/>
    <w:rsid w:val="0066094F"/>
    <w:rsid w:val="00662AF2"/>
    <w:rsid w:val="006B60B9"/>
    <w:rsid w:val="006C0E86"/>
    <w:rsid w:val="006E1394"/>
    <w:rsid w:val="006E233F"/>
    <w:rsid w:val="00707DAF"/>
    <w:rsid w:val="00716B40"/>
    <w:rsid w:val="00716C28"/>
    <w:rsid w:val="0072534E"/>
    <w:rsid w:val="007573EB"/>
    <w:rsid w:val="00764B7A"/>
    <w:rsid w:val="00785D2B"/>
    <w:rsid w:val="007F738D"/>
    <w:rsid w:val="0080778C"/>
    <w:rsid w:val="00826117"/>
    <w:rsid w:val="00831E18"/>
    <w:rsid w:val="00850501"/>
    <w:rsid w:val="00892BC8"/>
    <w:rsid w:val="008A0EF2"/>
    <w:rsid w:val="008B5EE5"/>
    <w:rsid w:val="008D25D5"/>
    <w:rsid w:val="00922BB2"/>
    <w:rsid w:val="0095165D"/>
    <w:rsid w:val="00971DAB"/>
    <w:rsid w:val="009B7B9B"/>
    <w:rsid w:val="009C0C60"/>
    <w:rsid w:val="009D13EE"/>
    <w:rsid w:val="009F618F"/>
    <w:rsid w:val="00A50E18"/>
    <w:rsid w:val="00A83906"/>
    <w:rsid w:val="00A84790"/>
    <w:rsid w:val="00AD3E63"/>
    <w:rsid w:val="00B01205"/>
    <w:rsid w:val="00B50E81"/>
    <w:rsid w:val="00B70474"/>
    <w:rsid w:val="00B909D3"/>
    <w:rsid w:val="00BA7D23"/>
    <w:rsid w:val="00BB21BE"/>
    <w:rsid w:val="00C46313"/>
    <w:rsid w:val="00CA729B"/>
    <w:rsid w:val="00CD707D"/>
    <w:rsid w:val="00CE685B"/>
    <w:rsid w:val="00D133F6"/>
    <w:rsid w:val="00D41A92"/>
    <w:rsid w:val="00D63BF4"/>
    <w:rsid w:val="00D64751"/>
    <w:rsid w:val="00D82921"/>
    <w:rsid w:val="00D87491"/>
    <w:rsid w:val="00DD0F20"/>
    <w:rsid w:val="00E04E03"/>
    <w:rsid w:val="00E1047D"/>
    <w:rsid w:val="00E12DB3"/>
    <w:rsid w:val="00E1356D"/>
    <w:rsid w:val="00E36F61"/>
    <w:rsid w:val="00E37098"/>
    <w:rsid w:val="00E5261A"/>
    <w:rsid w:val="00E6058C"/>
    <w:rsid w:val="00E65704"/>
    <w:rsid w:val="00E72100"/>
    <w:rsid w:val="00EA113E"/>
    <w:rsid w:val="00EC6D97"/>
    <w:rsid w:val="00ED46AC"/>
    <w:rsid w:val="00ED6BE8"/>
    <w:rsid w:val="00EF411B"/>
    <w:rsid w:val="00F36C23"/>
    <w:rsid w:val="00F467AC"/>
    <w:rsid w:val="00F75F58"/>
    <w:rsid w:val="00FB6183"/>
    <w:rsid w:val="00FE2541"/>
    <w:rsid w:val="00FF07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0FBD84"/>
  <w15:docId w15:val="{E0B03B25-6396-407D-B9E5-80C56183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99"/>
    <w:qFormat/>
    <w:rsid w:val="001B1854"/>
    <w:pPr>
      <w:spacing w:after="0" w:line="240" w:lineRule="auto"/>
      <w:ind w:left="720"/>
      <w:contextualSpacing/>
    </w:pPr>
    <w:rPr>
      <w:rFonts w:ascii="Arial" w:eastAsiaTheme="minorHAnsi" w:hAnsi="Arial" w:cstheme="minorBidi"/>
      <w:color w:val="404040"/>
      <w:sz w:val="20"/>
      <w:lang w:val="en-GB" w:eastAsia="en-US"/>
    </w:rPr>
  </w:style>
  <w:style w:type="table" w:styleId="TableGrid">
    <w:name w:val="Table Grid"/>
    <w:basedOn w:val="TableNormal"/>
    <w:uiPriority w:val="59"/>
    <w:rsid w:val="001B1854"/>
    <w:pPr>
      <w:spacing w:after="0" w:line="240" w:lineRule="auto"/>
    </w:pPr>
    <w:rPr>
      <w:rFonts w:asciiTheme="minorHAnsi" w:eastAsiaTheme="minorHAnsi" w:hAnsiTheme="minorHAnsi" w:cstheme="minorBidi"/>
      <w:color w:val="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10F"/>
    <w:rPr>
      <w:rFonts w:ascii="Segoe UI" w:hAnsi="Segoe UI" w:cs="Segoe UI"/>
      <w:sz w:val="18"/>
      <w:szCs w:val="18"/>
    </w:rPr>
  </w:style>
  <w:style w:type="paragraph" w:styleId="FootnoteText">
    <w:name w:val="footnote text"/>
    <w:basedOn w:val="Normal"/>
    <w:link w:val="FootnoteTextChar"/>
    <w:uiPriority w:val="99"/>
    <w:semiHidden/>
    <w:unhideWhenUsed/>
    <w:rsid w:val="008077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78C"/>
    <w:rPr>
      <w:sz w:val="20"/>
      <w:szCs w:val="20"/>
    </w:rPr>
  </w:style>
  <w:style w:type="character" w:styleId="FootnoteReference">
    <w:name w:val="footnote reference"/>
    <w:basedOn w:val="DefaultParagraphFont"/>
    <w:uiPriority w:val="99"/>
    <w:semiHidden/>
    <w:unhideWhenUsed/>
    <w:rsid w:val="0080778C"/>
    <w:rPr>
      <w:vertAlign w:val="superscript"/>
    </w:rPr>
  </w:style>
  <w:style w:type="paragraph" w:styleId="NormalWeb">
    <w:name w:val="Normal (Web)"/>
    <w:basedOn w:val="Normal"/>
    <w:uiPriority w:val="99"/>
    <w:unhideWhenUsed/>
    <w:rsid w:val="006C0E8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6C0E86"/>
    <w:rPr>
      <w:color w:val="0000FF"/>
      <w:u w:val="single"/>
    </w:rPr>
  </w:style>
  <w:style w:type="paragraph" w:styleId="Header">
    <w:name w:val="header"/>
    <w:basedOn w:val="Normal"/>
    <w:link w:val="HeaderChar"/>
    <w:uiPriority w:val="99"/>
    <w:unhideWhenUsed/>
    <w:rsid w:val="00EC6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D97"/>
  </w:style>
  <w:style w:type="paragraph" w:styleId="Footer">
    <w:name w:val="footer"/>
    <w:basedOn w:val="Normal"/>
    <w:link w:val="FooterChar"/>
    <w:uiPriority w:val="99"/>
    <w:unhideWhenUsed/>
    <w:rsid w:val="00EC6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D97"/>
  </w:style>
  <w:style w:type="character" w:styleId="CommentReference">
    <w:name w:val="annotation reference"/>
    <w:basedOn w:val="DefaultParagraphFont"/>
    <w:uiPriority w:val="99"/>
    <w:semiHidden/>
    <w:unhideWhenUsed/>
    <w:rsid w:val="00D87491"/>
    <w:rPr>
      <w:sz w:val="16"/>
      <w:szCs w:val="16"/>
    </w:rPr>
  </w:style>
  <w:style w:type="paragraph" w:styleId="CommentText">
    <w:name w:val="annotation text"/>
    <w:basedOn w:val="Normal"/>
    <w:link w:val="CommentTextChar"/>
    <w:uiPriority w:val="99"/>
    <w:semiHidden/>
    <w:unhideWhenUsed/>
    <w:rsid w:val="00D87491"/>
    <w:pPr>
      <w:spacing w:line="240" w:lineRule="auto"/>
    </w:pPr>
    <w:rPr>
      <w:sz w:val="20"/>
      <w:szCs w:val="20"/>
    </w:rPr>
  </w:style>
  <w:style w:type="character" w:customStyle="1" w:styleId="CommentTextChar">
    <w:name w:val="Comment Text Char"/>
    <w:basedOn w:val="DefaultParagraphFont"/>
    <w:link w:val="CommentText"/>
    <w:uiPriority w:val="99"/>
    <w:semiHidden/>
    <w:rsid w:val="00D87491"/>
    <w:rPr>
      <w:sz w:val="20"/>
      <w:szCs w:val="20"/>
    </w:rPr>
  </w:style>
  <w:style w:type="paragraph" w:styleId="CommentSubject">
    <w:name w:val="annotation subject"/>
    <w:basedOn w:val="CommentText"/>
    <w:next w:val="CommentText"/>
    <w:link w:val="CommentSubjectChar"/>
    <w:uiPriority w:val="99"/>
    <w:semiHidden/>
    <w:unhideWhenUsed/>
    <w:rsid w:val="00D87491"/>
    <w:rPr>
      <w:b/>
      <w:bCs/>
    </w:rPr>
  </w:style>
  <w:style w:type="character" w:customStyle="1" w:styleId="CommentSubjectChar">
    <w:name w:val="Comment Subject Char"/>
    <w:basedOn w:val="CommentTextChar"/>
    <w:link w:val="CommentSubject"/>
    <w:uiPriority w:val="99"/>
    <w:semiHidden/>
    <w:rsid w:val="00D874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79128">
      <w:bodyDiv w:val="1"/>
      <w:marLeft w:val="0"/>
      <w:marRight w:val="0"/>
      <w:marTop w:val="0"/>
      <w:marBottom w:val="0"/>
      <w:divBdr>
        <w:top w:val="none" w:sz="0" w:space="0" w:color="auto"/>
        <w:left w:val="none" w:sz="0" w:space="0" w:color="auto"/>
        <w:bottom w:val="none" w:sz="0" w:space="0" w:color="auto"/>
        <w:right w:val="none" w:sz="0" w:space="0" w:color="auto"/>
      </w:divBdr>
    </w:div>
    <w:div w:id="1254895048">
      <w:bodyDiv w:val="1"/>
      <w:marLeft w:val="0"/>
      <w:marRight w:val="0"/>
      <w:marTop w:val="0"/>
      <w:marBottom w:val="0"/>
      <w:divBdr>
        <w:top w:val="none" w:sz="0" w:space="0" w:color="auto"/>
        <w:left w:val="none" w:sz="0" w:space="0" w:color="auto"/>
        <w:bottom w:val="none" w:sz="0" w:space="0" w:color="auto"/>
        <w:right w:val="none" w:sz="0" w:space="0" w:color="auto"/>
      </w:divBdr>
    </w:div>
    <w:div w:id="1322925759">
      <w:bodyDiv w:val="1"/>
      <w:marLeft w:val="0"/>
      <w:marRight w:val="0"/>
      <w:marTop w:val="0"/>
      <w:marBottom w:val="0"/>
      <w:divBdr>
        <w:top w:val="none" w:sz="0" w:space="0" w:color="auto"/>
        <w:left w:val="none" w:sz="0" w:space="0" w:color="auto"/>
        <w:bottom w:val="none" w:sz="0" w:space="0" w:color="auto"/>
        <w:right w:val="none" w:sz="0" w:space="0" w:color="auto"/>
      </w:divBdr>
    </w:div>
    <w:div w:id="1412310001">
      <w:bodyDiv w:val="1"/>
      <w:marLeft w:val="0"/>
      <w:marRight w:val="0"/>
      <w:marTop w:val="0"/>
      <w:marBottom w:val="0"/>
      <w:divBdr>
        <w:top w:val="none" w:sz="0" w:space="0" w:color="auto"/>
        <w:left w:val="none" w:sz="0" w:space="0" w:color="auto"/>
        <w:bottom w:val="none" w:sz="0" w:space="0" w:color="auto"/>
        <w:right w:val="none" w:sz="0" w:space="0" w:color="auto"/>
      </w:divBdr>
    </w:div>
    <w:div w:id="1538276878">
      <w:bodyDiv w:val="1"/>
      <w:marLeft w:val="0"/>
      <w:marRight w:val="0"/>
      <w:marTop w:val="0"/>
      <w:marBottom w:val="0"/>
      <w:divBdr>
        <w:top w:val="none" w:sz="0" w:space="0" w:color="auto"/>
        <w:left w:val="none" w:sz="0" w:space="0" w:color="auto"/>
        <w:bottom w:val="none" w:sz="0" w:space="0" w:color="auto"/>
        <w:right w:val="none" w:sz="0" w:space="0" w:color="auto"/>
      </w:divBdr>
    </w:div>
    <w:div w:id="1824273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humanitarianresponse.info/fr/system/files/documents/files/humanitarianprofilesupportguidance_final_may2016.pdf" TargetMode="External"/><Relationship Id="rId1" Type="http://schemas.openxmlformats.org/officeDocument/2006/relationships/hyperlink" Target="https://www.humanitarianresponse.info/fr/system/files/documents/files/humanitarianprofilesupportguidance_final_may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FD1AE-EB05-4063-A8AC-57AAFC9A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6570</Words>
  <Characters>37449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43932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DHUR</dc:creator>
  <cp:lastModifiedBy>Augusto Come</cp:lastModifiedBy>
  <cp:revision>2</cp:revision>
  <cp:lastPrinted>2017-03-28T08:45:00Z</cp:lastPrinted>
  <dcterms:created xsi:type="dcterms:W3CDTF">2018-08-29T10:43:00Z</dcterms:created>
  <dcterms:modified xsi:type="dcterms:W3CDTF">2018-08-29T10:43:00Z</dcterms:modified>
</cp:coreProperties>
</file>